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31294" w:rsidRDefault="00EF3BB9">
      <w:pPr>
        <w:adjustRightInd w:val="0"/>
        <w:snapToGrid w:val="0"/>
        <w:jc w:val="center"/>
        <w:rPr>
          <w:rFonts w:ascii="Times New Roman" w:eastAsia="黑体" w:hAnsi="Times New Roman"/>
          <w:b/>
          <w:spacing w:val="20"/>
          <w:sz w:val="64"/>
        </w:rPr>
      </w:pPr>
      <w:r>
        <w:rPr>
          <w:rFonts w:ascii="Times New Roman" w:eastAsia="黑体" w:hAnsi="Times New Roman"/>
          <w:b/>
          <w:spacing w:val="20"/>
          <w:sz w:val="64"/>
        </w:rPr>
        <w:tab/>
      </w:r>
    </w:p>
    <w:p w:rsidR="00031294" w:rsidRDefault="00EF3BB9">
      <w:pPr>
        <w:adjustRightInd w:val="0"/>
        <w:snapToGrid w:val="0"/>
        <w:jc w:val="center"/>
        <w:rPr>
          <w:rFonts w:ascii="Times New Roman" w:eastAsia="黑体" w:hAnsi="Times New Roman"/>
          <w:b/>
          <w:spacing w:val="20"/>
          <w:sz w:val="64"/>
        </w:rPr>
      </w:pPr>
      <w:r>
        <w:rPr>
          <w:rFonts w:ascii="Times New Roman" w:eastAsia="黑体"/>
          <w:b/>
          <w:spacing w:val="20"/>
          <w:sz w:val="64"/>
        </w:rPr>
        <w:t>建设项目环境影响报告表</w:t>
      </w:r>
    </w:p>
    <w:p w:rsidR="00031294" w:rsidRDefault="00031294">
      <w:pPr>
        <w:adjustRightInd w:val="0"/>
        <w:snapToGrid w:val="0"/>
        <w:spacing w:line="480" w:lineRule="auto"/>
        <w:jc w:val="center"/>
        <w:rPr>
          <w:rFonts w:ascii="Times New Roman"/>
          <w:b/>
          <w:sz w:val="36"/>
        </w:rPr>
      </w:pPr>
    </w:p>
    <w:p w:rsidR="00734F42" w:rsidRDefault="00734F42">
      <w:pPr>
        <w:adjustRightInd w:val="0"/>
        <w:snapToGrid w:val="0"/>
        <w:spacing w:line="480" w:lineRule="auto"/>
        <w:jc w:val="center"/>
        <w:rPr>
          <w:rFonts w:ascii="Times New Roman" w:hAnsi="Times New Roman"/>
          <w:b/>
          <w:sz w:val="36"/>
        </w:rPr>
      </w:pPr>
    </w:p>
    <w:p w:rsidR="00031294" w:rsidRDefault="00031294">
      <w:pPr>
        <w:adjustRightInd w:val="0"/>
        <w:snapToGrid w:val="0"/>
        <w:jc w:val="center"/>
        <w:rPr>
          <w:rFonts w:ascii="Times New Roman" w:hAnsi="Times New Roman"/>
          <w:b/>
          <w:sz w:val="36"/>
        </w:rPr>
      </w:pPr>
    </w:p>
    <w:p w:rsidR="00031294" w:rsidRDefault="00031294">
      <w:pPr>
        <w:adjustRightInd w:val="0"/>
        <w:snapToGrid w:val="0"/>
        <w:spacing w:line="480" w:lineRule="auto"/>
        <w:jc w:val="center"/>
        <w:rPr>
          <w:rFonts w:ascii="Times New Roman" w:hAnsi="Times New Roman"/>
          <w:b/>
          <w:sz w:val="36"/>
        </w:rPr>
      </w:pPr>
    </w:p>
    <w:p w:rsidR="00031294" w:rsidRDefault="00031294">
      <w:pPr>
        <w:adjustRightInd w:val="0"/>
        <w:snapToGrid w:val="0"/>
        <w:spacing w:line="480" w:lineRule="auto"/>
        <w:jc w:val="center"/>
        <w:rPr>
          <w:rFonts w:ascii="Times New Roman" w:hAnsi="Times New Roman"/>
          <w:b/>
          <w:sz w:val="36"/>
        </w:rPr>
      </w:pPr>
    </w:p>
    <w:p w:rsidR="00031294" w:rsidRDefault="00031294">
      <w:pPr>
        <w:adjustRightInd w:val="0"/>
        <w:snapToGrid w:val="0"/>
        <w:spacing w:line="480" w:lineRule="auto"/>
        <w:jc w:val="center"/>
        <w:rPr>
          <w:rFonts w:ascii="Times New Roman" w:hAnsi="Times New Roman"/>
          <w:b/>
          <w:sz w:val="36"/>
        </w:rPr>
      </w:pPr>
    </w:p>
    <w:p w:rsidR="00031294" w:rsidRDefault="00031294">
      <w:pPr>
        <w:adjustRightInd w:val="0"/>
        <w:snapToGrid w:val="0"/>
        <w:spacing w:line="360" w:lineRule="auto"/>
        <w:rPr>
          <w:rFonts w:ascii="Times New Roman" w:hAnsi="Times New Roman"/>
          <w:b/>
          <w:sz w:val="30"/>
          <w:szCs w:val="30"/>
        </w:rPr>
      </w:pPr>
    </w:p>
    <w:p w:rsidR="00031294" w:rsidRDefault="00EF3BB9">
      <w:pPr>
        <w:adjustRightInd w:val="0"/>
        <w:snapToGrid w:val="0"/>
        <w:spacing w:line="360" w:lineRule="auto"/>
        <w:jc w:val="center"/>
        <w:rPr>
          <w:rFonts w:ascii="Times New Roman" w:hAnsi="Times New Roman"/>
          <w:spacing w:val="-6"/>
          <w:szCs w:val="28"/>
          <w:u w:val="thick"/>
        </w:rPr>
      </w:pPr>
      <w:r>
        <w:rPr>
          <w:rFonts w:ascii="Times New Roman"/>
          <w:b/>
          <w:spacing w:val="-6"/>
          <w:sz w:val="30"/>
          <w:szCs w:val="30"/>
        </w:rPr>
        <w:t>项目名称：</w:t>
      </w:r>
      <w:r>
        <w:rPr>
          <w:rFonts w:ascii="Times New Roman" w:hAnsi="Times New Roman" w:hint="eastAsia"/>
          <w:spacing w:val="-6"/>
          <w:sz w:val="30"/>
          <w:szCs w:val="30"/>
          <w:u w:val="single"/>
        </w:rPr>
        <w:t>新乡市汇丰铜业有限公司年产</w:t>
      </w:r>
      <w:r>
        <w:rPr>
          <w:rFonts w:ascii="Times New Roman" w:hAnsi="Times New Roman" w:hint="eastAsia"/>
          <w:spacing w:val="-6"/>
          <w:sz w:val="30"/>
          <w:szCs w:val="30"/>
          <w:u w:val="single"/>
        </w:rPr>
        <w:t>11500</w:t>
      </w:r>
      <w:r>
        <w:rPr>
          <w:rFonts w:ascii="Times New Roman" w:hAnsi="Times New Roman" w:hint="eastAsia"/>
          <w:spacing w:val="-6"/>
          <w:sz w:val="30"/>
          <w:szCs w:val="30"/>
          <w:u w:val="single"/>
        </w:rPr>
        <w:t>吨漆包线改扩建项目</w:t>
      </w:r>
    </w:p>
    <w:p w:rsidR="00031294" w:rsidRDefault="00EF3BB9">
      <w:pPr>
        <w:adjustRightInd w:val="0"/>
        <w:snapToGrid w:val="0"/>
        <w:spacing w:line="480" w:lineRule="auto"/>
        <w:jc w:val="center"/>
        <w:rPr>
          <w:rFonts w:ascii="Times New Roman" w:hAnsi="Times New Roman"/>
          <w:bCs/>
          <w:sz w:val="30"/>
          <w:szCs w:val="30"/>
          <w:u w:val="single"/>
        </w:rPr>
      </w:pPr>
      <w:r>
        <w:rPr>
          <w:rFonts w:ascii="Times New Roman"/>
          <w:b/>
          <w:sz w:val="30"/>
          <w:szCs w:val="30"/>
        </w:rPr>
        <w:t>建设单位（盖章）：</w:t>
      </w:r>
      <w:r>
        <w:rPr>
          <w:rFonts w:ascii="Times New Roman" w:hAnsi="Times New Roman" w:hint="eastAsia"/>
          <w:spacing w:val="-6"/>
          <w:sz w:val="30"/>
          <w:szCs w:val="30"/>
          <w:u w:val="single"/>
        </w:rPr>
        <w:t>新乡市汇丰铜业</w:t>
      </w:r>
      <w:r>
        <w:rPr>
          <w:rFonts w:ascii="Times New Roman" w:hAnsi="Times New Roman"/>
          <w:spacing w:val="-6"/>
          <w:sz w:val="30"/>
          <w:szCs w:val="30"/>
          <w:u w:val="single"/>
        </w:rPr>
        <w:t>有限公司</w:t>
      </w:r>
    </w:p>
    <w:p w:rsidR="00031294" w:rsidRDefault="00031294">
      <w:pPr>
        <w:adjustRightInd w:val="0"/>
        <w:snapToGrid w:val="0"/>
        <w:rPr>
          <w:rFonts w:ascii="Times New Roman" w:hAnsi="Times New Roman"/>
          <w:b/>
          <w:sz w:val="36"/>
          <w:u w:val="single"/>
        </w:rPr>
      </w:pPr>
    </w:p>
    <w:p w:rsidR="00031294" w:rsidRDefault="00031294">
      <w:pPr>
        <w:adjustRightInd w:val="0"/>
        <w:snapToGrid w:val="0"/>
        <w:rPr>
          <w:rFonts w:ascii="Times New Roman" w:hAnsi="Times New Roman"/>
          <w:b/>
          <w:sz w:val="36"/>
          <w:u w:val="single"/>
        </w:rPr>
      </w:pPr>
    </w:p>
    <w:p w:rsidR="00031294" w:rsidRDefault="00031294">
      <w:pPr>
        <w:adjustRightInd w:val="0"/>
        <w:snapToGrid w:val="0"/>
        <w:rPr>
          <w:rFonts w:ascii="Times New Roman" w:hAnsi="Times New Roman"/>
          <w:b/>
          <w:sz w:val="36"/>
          <w:u w:val="single"/>
        </w:rPr>
      </w:pPr>
    </w:p>
    <w:p w:rsidR="00031294" w:rsidRDefault="00031294">
      <w:pPr>
        <w:adjustRightInd w:val="0"/>
        <w:snapToGrid w:val="0"/>
        <w:spacing w:line="360" w:lineRule="auto"/>
        <w:rPr>
          <w:rFonts w:ascii="Times New Roman" w:hAnsi="Times New Roman"/>
          <w:b/>
          <w:sz w:val="36"/>
          <w:u w:val="single"/>
        </w:rPr>
      </w:pPr>
    </w:p>
    <w:p w:rsidR="00031294" w:rsidRDefault="00031294">
      <w:pPr>
        <w:adjustRightInd w:val="0"/>
        <w:snapToGrid w:val="0"/>
        <w:spacing w:line="360" w:lineRule="auto"/>
        <w:rPr>
          <w:rFonts w:ascii="Times New Roman" w:hAnsi="Times New Roman"/>
          <w:b/>
          <w:sz w:val="36"/>
          <w:u w:val="single"/>
        </w:rPr>
      </w:pPr>
    </w:p>
    <w:p w:rsidR="00031294" w:rsidRDefault="00031294">
      <w:pPr>
        <w:adjustRightInd w:val="0"/>
        <w:snapToGrid w:val="0"/>
        <w:rPr>
          <w:rFonts w:ascii="Times New Roman" w:hAnsi="Times New Roman"/>
          <w:b/>
          <w:sz w:val="36"/>
          <w:u w:val="single"/>
        </w:rPr>
      </w:pPr>
    </w:p>
    <w:p w:rsidR="00031294" w:rsidRDefault="00031294">
      <w:pPr>
        <w:adjustRightInd w:val="0"/>
        <w:snapToGrid w:val="0"/>
        <w:spacing w:line="360" w:lineRule="auto"/>
        <w:jc w:val="center"/>
        <w:rPr>
          <w:rFonts w:ascii="Times New Roman" w:hAnsi="Times New Roman"/>
          <w:b/>
          <w:sz w:val="32"/>
        </w:rPr>
      </w:pPr>
    </w:p>
    <w:p w:rsidR="00031294" w:rsidRDefault="00EF3BB9">
      <w:pPr>
        <w:adjustRightInd w:val="0"/>
        <w:snapToGrid w:val="0"/>
        <w:spacing w:line="360" w:lineRule="auto"/>
        <w:jc w:val="center"/>
        <w:rPr>
          <w:rFonts w:ascii="Times New Roman" w:hAnsi="Times New Roman"/>
          <w:b/>
          <w:sz w:val="32"/>
        </w:rPr>
      </w:pPr>
      <w:r>
        <w:rPr>
          <w:rFonts w:ascii="Times New Roman"/>
          <w:b/>
          <w:sz w:val="32"/>
        </w:rPr>
        <w:t>编制日期：</w:t>
      </w:r>
      <w:r>
        <w:rPr>
          <w:rFonts w:ascii="Times New Roman" w:hAnsi="Times New Roman"/>
          <w:b/>
          <w:sz w:val="32"/>
        </w:rPr>
        <w:t>20</w:t>
      </w:r>
      <w:r>
        <w:rPr>
          <w:rFonts w:ascii="Times New Roman" w:hAnsi="Times New Roman" w:hint="eastAsia"/>
          <w:b/>
          <w:sz w:val="32"/>
        </w:rPr>
        <w:t>20</w:t>
      </w:r>
      <w:r>
        <w:rPr>
          <w:rFonts w:ascii="Times New Roman"/>
          <w:b/>
          <w:sz w:val="32"/>
        </w:rPr>
        <w:t>年</w:t>
      </w:r>
      <w:r w:rsidR="00160EE4">
        <w:rPr>
          <w:rFonts w:ascii="Times New Roman" w:hAnsi="Times New Roman" w:hint="eastAsia"/>
          <w:b/>
          <w:sz w:val="32"/>
        </w:rPr>
        <w:t>5</w:t>
      </w:r>
      <w:r>
        <w:rPr>
          <w:rFonts w:ascii="Times New Roman"/>
          <w:b/>
          <w:sz w:val="32"/>
        </w:rPr>
        <w:t>月</w:t>
      </w:r>
    </w:p>
    <w:p w:rsidR="00031294" w:rsidRDefault="00EF3BB9">
      <w:pPr>
        <w:adjustRightInd w:val="0"/>
        <w:snapToGrid w:val="0"/>
        <w:jc w:val="center"/>
        <w:rPr>
          <w:rFonts w:ascii="Times New Roman" w:hAnsi="Times New Roman"/>
          <w:b/>
          <w:sz w:val="32"/>
        </w:rPr>
      </w:pPr>
      <w:r>
        <w:rPr>
          <w:rFonts w:ascii="Times New Roman"/>
          <w:b/>
          <w:sz w:val="32"/>
        </w:rPr>
        <w:t>国家环境保护总局制</w:t>
      </w:r>
    </w:p>
    <w:p w:rsidR="00031294" w:rsidRDefault="00031294">
      <w:pPr>
        <w:adjustRightInd w:val="0"/>
        <w:snapToGrid w:val="0"/>
        <w:rPr>
          <w:rFonts w:ascii="Times New Roman" w:hAnsi="Times New Roman"/>
        </w:rPr>
      </w:pPr>
    </w:p>
    <w:p w:rsidR="00031294" w:rsidRDefault="00031294">
      <w:pPr>
        <w:pStyle w:val="1"/>
        <w:keepNext w:val="0"/>
        <w:keepLines w:val="0"/>
        <w:numPr>
          <w:ilvl w:val="0"/>
          <w:numId w:val="0"/>
        </w:numPr>
        <w:adjustRightInd w:val="0"/>
        <w:snapToGrid w:val="0"/>
        <w:spacing w:before="300" w:after="240" w:line="360" w:lineRule="auto"/>
        <w:rPr>
          <w:rFonts w:ascii="Times New Roman"/>
          <w:sz w:val="38"/>
        </w:rPr>
      </w:pPr>
    </w:p>
    <w:p w:rsidR="00031294" w:rsidRDefault="00EF3BB9">
      <w:pPr>
        <w:pStyle w:val="1"/>
        <w:keepNext w:val="0"/>
        <w:keepLines w:val="0"/>
        <w:numPr>
          <w:ilvl w:val="0"/>
          <w:numId w:val="0"/>
        </w:numPr>
        <w:adjustRightInd w:val="0"/>
        <w:snapToGrid w:val="0"/>
        <w:spacing w:before="300" w:after="240" w:line="360" w:lineRule="auto"/>
        <w:rPr>
          <w:rFonts w:ascii="Times New Roman" w:hAnsi="Times New Roman"/>
          <w:sz w:val="38"/>
        </w:rPr>
      </w:pPr>
      <w:r>
        <w:rPr>
          <w:rFonts w:ascii="Times New Roman"/>
          <w:sz w:val="38"/>
        </w:rPr>
        <w:lastRenderedPageBreak/>
        <w:t>《建设项目环境影响报告表》编制说明</w:t>
      </w:r>
    </w:p>
    <w:p w:rsidR="00031294" w:rsidRDefault="00EF3BB9">
      <w:pPr>
        <w:adjustRightInd w:val="0"/>
        <w:snapToGrid w:val="0"/>
        <w:spacing w:line="360" w:lineRule="auto"/>
        <w:ind w:firstLine="540"/>
        <w:rPr>
          <w:rFonts w:ascii="Times New Roman" w:hAnsi="Times New Roman"/>
        </w:rPr>
      </w:pPr>
      <w:r>
        <w:rPr>
          <w:rFonts w:ascii="Times New Roman"/>
        </w:rPr>
        <w:t>《建设项目环境影响报告表》由具有从事环境影响评价工作资质的单位编制。</w:t>
      </w:r>
    </w:p>
    <w:p w:rsidR="00031294" w:rsidRDefault="00EF3BB9">
      <w:pPr>
        <w:adjustRightInd w:val="0"/>
        <w:snapToGrid w:val="0"/>
        <w:spacing w:line="360" w:lineRule="auto"/>
        <w:ind w:firstLine="540"/>
        <w:rPr>
          <w:rFonts w:ascii="Times New Roman" w:hAnsi="Times New Roman"/>
        </w:rPr>
      </w:pPr>
      <w:r>
        <w:rPr>
          <w:rFonts w:ascii="Times New Roman" w:hAnsi="Times New Roman"/>
        </w:rPr>
        <w:t>1</w:t>
      </w:r>
      <w:r>
        <w:rPr>
          <w:rFonts w:ascii="Times New Roman"/>
        </w:rPr>
        <w:t>、项目名称</w:t>
      </w:r>
      <w:r>
        <w:rPr>
          <w:rFonts w:ascii="Times New Roman" w:hAnsi="Times New Roman"/>
        </w:rPr>
        <w:t>——</w:t>
      </w:r>
      <w:r>
        <w:rPr>
          <w:rFonts w:ascii="Times New Roman"/>
        </w:rPr>
        <w:t>指项目立项批复时的名称，应不超过</w:t>
      </w:r>
      <w:r>
        <w:rPr>
          <w:rFonts w:ascii="Times New Roman" w:hAnsi="Times New Roman"/>
        </w:rPr>
        <w:t>30</w:t>
      </w:r>
      <w:r>
        <w:rPr>
          <w:rFonts w:ascii="Times New Roman"/>
        </w:rPr>
        <w:t>个字（两个英文字段作一个汉字）。</w:t>
      </w:r>
    </w:p>
    <w:p w:rsidR="00031294" w:rsidRDefault="00EF3BB9">
      <w:pPr>
        <w:adjustRightInd w:val="0"/>
        <w:snapToGrid w:val="0"/>
        <w:spacing w:line="360" w:lineRule="auto"/>
        <w:ind w:firstLine="540"/>
        <w:rPr>
          <w:rFonts w:ascii="Times New Roman" w:hAnsi="Times New Roman"/>
        </w:rPr>
      </w:pPr>
      <w:r>
        <w:rPr>
          <w:rFonts w:ascii="Times New Roman" w:hAnsi="Times New Roman"/>
        </w:rPr>
        <w:t>2</w:t>
      </w:r>
      <w:r>
        <w:rPr>
          <w:rFonts w:ascii="Times New Roman"/>
        </w:rPr>
        <w:t>、建设地点</w:t>
      </w:r>
      <w:r>
        <w:rPr>
          <w:rFonts w:ascii="Times New Roman" w:hAnsi="Times New Roman"/>
        </w:rPr>
        <w:t>——</w:t>
      </w:r>
      <w:r>
        <w:rPr>
          <w:rFonts w:ascii="Times New Roman"/>
        </w:rPr>
        <w:t>指项目所在地详细地址，公路、铁路应填写起止地点。</w:t>
      </w:r>
    </w:p>
    <w:p w:rsidR="00031294" w:rsidRDefault="00EF3BB9">
      <w:pPr>
        <w:adjustRightInd w:val="0"/>
        <w:snapToGrid w:val="0"/>
        <w:spacing w:line="360" w:lineRule="auto"/>
        <w:ind w:firstLine="540"/>
        <w:rPr>
          <w:rFonts w:ascii="Times New Roman" w:hAnsi="Times New Roman"/>
        </w:rPr>
      </w:pPr>
      <w:r>
        <w:rPr>
          <w:rFonts w:ascii="Times New Roman" w:hAnsi="Times New Roman"/>
        </w:rPr>
        <w:t>3</w:t>
      </w:r>
      <w:r>
        <w:rPr>
          <w:rFonts w:ascii="Times New Roman"/>
        </w:rPr>
        <w:t>、行业类别</w:t>
      </w:r>
      <w:r>
        <w:rPr>
          <w:rFonts w:ascii="Times New Roman" w:hAnsi="Times New Roman"/>
        </w:rPr>
        <w:t>——</w:t>
      </w:r>
      <w:r>
        <w:rPr>
          <w:rFonts w:ascii="Times New Roman"/>
        </w:rPr>
        <w:t>按国标填写。</w:t>
      </w:r>
    </w:p>
    <w:p w:rsidR="00031294" w:rsidRDefault="00EF3BB9">
      <w:pPr>
        <w:adjustRightInd w:val="0"/>
        <w:snapToGrid w:val="0"/>
        <w:spacing w:line="360" w:lineRule="auto"/>
        <w:ind w:firstLine="540"/>
        <w:rPr>
          <w:rFonts w:ascii="Times New Roman" w:hAnsi="Times New Roman"/>
        </w:rPr>
      </w:pPr>
      <w:r>
        <w:rPr>
          <w:rFonts w:ascii="Times New Roman" w:hAnsi="Times New Roman"/>
        </w:rPr>
        <w:t>4</w:t>
      </w:r>
      <w:r>
        <w:rPr>
          <w:rFonts w:ascii="Times New Roman"/>
        </w:rPr>
        <w:t>、总投资</w:t>
      </w:r>
      <w:r>
        <w:rPr>
          <w:rFonts w:ascii="Times New Roman" w:hAnsi="Times New Roman"/>
        </w:rPr>
        <w:t>——</w:t>
      </w:r>
      <w:r>
        <w:rPr>
          <w:rFonts w:ascii="Times New Roman"/>
        </w:rPr>
        <w:t>指项目投资总额。</w:t>
      </w:r>
    </w:p>
    <w:p w:rsidR="00031294" w:rsidRDefault="00EF3BB9">
      <w:pPr>
        <w:adjustRightInd w:val="0"/>
        <w:snapToGrid w:val="0"/>
        <w:spacing w:line="360" w:lineRule="auto"/>
        <w:ind w:firstLine="540"/>
        <w:rPr>
          <w:rFonts w:ascii="Times New Roman" w:hAnsi="Times New Roman"/>
        </w:rPr>
      </w:pPr>
      <w:r>
        <w:rPr>
          <w:rFonts w:ascii="Times New Roman" w:hAnsi="Times New Roman"/>
        </w:rPr>
        <w:t>5</w:t>
      </w:r>
      <w:r>
        <w:rPr>
          <w:rFonts w:ascii="Times New Roman"/>
        </w:rPr>
        <w:t>、主要环境保护目标</w:t>
      </w:r>
      <w:r>
        <w:rPr>
          <w:rFonts w:ascii="Times New Roman" w:hAnsi="Times New Roman"/>
        </w:rPr>
        <w:t>——</w:t>
      </w:r>
      <w:r>
        <w:rPr>
          <w:rFonts w:ascii="Times New Roman"/>
        </w:rPr>
        <w:t>指项目区周围一定范围内集中居民住宅区、学校医院、保护文物、风景名胜区、水源地和生态敏感点等，应尽可能给出保护目标、性质、规模和距厂界距离等。</w:t>
      </w:r>
    </w:p>
    <w:p w:rsidR="00031294" w:rsidRDefault="00EF3BB9">
      <w:pPr>
        <w:adjustRightInd w:val="0"/>
        <w:snapToGrid w:val="0"/>
        <w:spacing w:line="360" w:lineRule="auto"/>
        <w:ind w:firstLine="540"/>
        <w:rPr>
          <w:rFonts w:ascii="Times New Roman" w:hAnsi="Times New Roman"/>
        </w:rPr>
      </w:pPr>
      <w:r>
        <w:rPr>
          <w:rFonts w:ascii="Times New Roman" w:hAnsi="Times New Roman"/>
        </w:rPr>
        <w:t>6</w:t>
      </w:r>
      <w:r>
        <w:rPr>
          <w:rFonts w:ascii="Times New Roman"/>
        </w:rPr>
        <w:t>、结论与建议</w:t>
      </w:r>
      <w:r>
        <w:rPr>
          <w:rFonts w:ascii="Times New Roman" w:hAnsi="Times New Roman"/>
        </w:rPr>
        <w:t>——</w:t>
      </w:r>
      <w:r>
        <w:rPr>
          <w:rFonts w:ascii="Times New Roman"/>
        </w:rPr>
        <w:t>给出本项目清洁生产、达标排放和总量控制的分析结论，确定污染防治措施的有效性，说明本项目对环境造成的影响，给出建设项目环境可行性的明确结论。同时提出减少环境影响的其它建议。</w:t>
      </w:r>
    </w:p>
    <w:p w:rsidR="00031294" w:rsidRDefault="00EF3BB9">
      <w:pPr>
        <w:adjustRightInd w:val="0"/>
        <w:snapToGrid w:val="0"/>
        <w:spacing w:line="360" w:lineRule="auto"/>
        <w:ind w:firstLine="540"/>
        <w:rPr>
          <w:rFonts w:ascii="Times New Roman" w:hAnsi="Times New Roman"/>
        </w:rPr>
      </w:pPr>
      <w:r>
        <w:rPr>
          <w:rFonts w:ascii="Times New Roman" w:hAnsi="Times New Roman"/>
        </w:rPr>
        <w:t>7</w:t>
      </w:r>
      <w:r>
        <w:rPr>
          <w:rFonts w:ascii="Times New Roman"/>
        </w:rPr>
        <w:t>、预审意见</w:t>
      </w:r>
      <w:r>
        <w:rPr>
          <w:rFonts w:ascii="Times New Roman" w:hAnsi="Times New Roman"/>
        </w:rPr>
        <w:t>——</w:t>
      </w:r>
      <w:r>
        <w:rPr>
          <w:rFonts w:ascii="Times New Roman"/>
        </w:rPr>
        <w:t>由行业主管部门填写答复意见，无主管部门项目，可不填。</w:t>
      </w:r>
    </w:p>
    <w:p w:rsidR="00031294" w:rsidRDefault="00EF3BB9">
      <w:pPr>
        <w:adjustRightInd w:val="0"/>
        <w:snapToGrid w:val="0"/>
        <w:spacing w:line="360" w:lineRule="auto"/>
        <w:ind w:firstLine="540"/>
        <w:rPr>
          <w:rFonts w:ascii="Times New Roman" w:hAnsi="Times New Roman"/>
        </w:rPr>
      </w:pPr>
      <w:r>
        <w:rPr>
          <w:rFonts w:ascii="Times New Roman" w:hAnsi="Times New Roman"/>
        </w:rPr>
        <w:t>8</w:t>
      </w:r>
      <w:r>
        <w:rPr>
          <w:rFonts w:ascii="Times New Roman"/>
        </w:rPr>
        <w:t>、审批意见</w:t>
      </w:r>
      <w:r>
        <w:rPr>
          <w:rFonts w:ascii="Times New Roman" w:hAnsi="Times New Roman"/>
        </w:rPr>
        <w:t>——</w:t>
      </w:r>
      <w:r>
        <w:rPr>
          <w:rFonts w:ascii="Times New Roman"/>
        </w:rPr>
        <w:t>由负责审批该项目的环境保护行政主管部门批复。</w:t>
      </w:r>
    </w:p>
    <w:p w:rsidR="00031294" w:rsidRDefault="00031294">
      <w:pPr>
        <w:adjustRightInd w:val="0"/>
        <w:snapToGrid w:val="0"/>
        <w:rPr>
          <w:rFonts w:ascii="Times New Roman" w:hAnsi="Times New Roman"/>
        </w:rPr>
      </w:pPr>
    </w:p>
    <w:p w:rsidR="00031294" w:rsidRDefault="00031294">
      <w:pPr>
        <w:adjustRightInd w:val="0"/>
        <w:snapToGrid w:val="0"/>
        <w:rPr>
          <w:rFonts w:ascii="Times New Roman" w:hAnsi="Times New Roman"/>
        </w:rPr>
      </w:pPr>
    </w:p>
    <w:p w:rsidR="00031294" w:rsidRDefault="00031294">
      <w:pPr>
        <w:adjustRightInd w:val="0"/>
        <w:snapToGrid w:val="0"/>
        <w:spacing w:line="360" w:lineRule="auto"/>
        <w:ind w:leftChars="-100" w:left="-280" w:firstLineChars="93" w:firstLine="280"/>
        <w:rPr>
          <w:rFonts w:ascii="Times New Roman" w:eastAsia="黑体" w:hAnsi="Times New Roman"/>
          <w:b/>
          <w:sz w:val="30"/>
        </w:rPr>
      </w:pPr>
    </w:p>
    <w:p w:rsidR="00031294" w:rsidRDefault="00031294">
      <w:pPr>
        <w:adjustRightInd w:val="0"/>
        <w:snapToGrid w:val="0"/>
        <w:spacing w:line="360" w:lineRule="auto"/>
        <w:ind w:leftChars="-100" w:left="-280" w:firstLineChars="93" w:firstLine="280"/>
        <w:rPr>
          <w:rFonts w:ascii="Times New Roman" w:eastAsia="黑体" w:hAnsi="Times New Roman"/>
          <w:b/>
          <w:sz w:val="30"/>
        </w:rPr>
        <w:sectPr w:rsidR="00031294">
          <w:footerReference w:type="even" r:id="rId10"/>
          <w:footerReference w:type="default" r:id="rId11"/>
          <w:pgSz w:w="11906" w:h="16838"/>
          <w:pgMar w:top="1440" w:right="1474" w:bottom="1440" w:left="1474" w:header="851" w:footer="992" w:gutter="0"/>
          <w:pgNumType w:start="0"/>
          <w:cols w:space="720"/>
          <w:titlePg/>
          <w:docGrid w:type="lines" w:linePitch="312"/>
        </w:sectPr>
      </w:pPr>
    </w:p>
    <w:p w:rsidR="00031294" w:rsidRDefault="00EF3BB9">
      <w:pPr>
        <w:adjustRightInd w:val="0"/>
        <w:snapToGrid w:val="0"/>
        <w:ind w:leftChars="-100" w:left="-280" w:firstLineChars="93" w:firstLine="280"/>
        <w:rPr>
          <w:rFonts w:ascii="Times New Roman" w:hAnsi="Times New Roman"/>
        </w:rPr>
      </w:pPr>
      <w:r>
        <w:rPr>
          <w:rFonts w:ascii="Times New Roman" w:eastAsia="黑体"/>
          <w:b/>
          <w:sz w:val="30"/>
        </w:rPr>
        <w:lastRenderedPageBreak/>
        <w:t>建设项目基本情况</w:t>
      </w:r>
    </w:p>
    <w:tbl>
      <w:tblPr>
        <w:tblW w:w="97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96"/>
        <w:gridCol w:w="1607"/>
        <w:gridCol w:w="504"/>
        <w:gridCol w:w="887"/>
        <w:gridCol w:w="1142"/>
        <w:gridCol w:w="140"/>
        <w:gridCol w:w="1572"/>
        <w:gridCol w:w="243"/>
        <w:gridCol w:w="1721"/>
      </w:tblGrid>
      <w:tr w:rsidR="00031294">
        <w:trPr>
          <w:jc w:val="center"/>
        </w:trPr>
        <w:tc>
          <w:tcPr>
            <w:tcW w:w="1896" w:type="dxa"/>
            <w:tcMar>
              <w:top w:w="57" w:type="dxa"/>
              <w:left w:w="85" w:type="dxa"/>
              <w:bottom w:w="57" w:type="dxa"/>
              <w:right w:w="85" w:type="dxa"/>
            </w:tcMar>
            <w:vAlign w:val="center"/>
          </w:tcPr>
          <w:p w:rsidR="00031294" w:rsidRDefault="00EF3BB9">
            <w:pPr>
              <w:adjustRightInd w:val="0"/>
              <w:snapToGrid w:val="0"/>
              <w:jc w:val="center"/>
              <w:rPr>
                <w:rFonts w:ascii="Times New Roman" w:hAnsi="Times New Roman"/>
                <w:b/>
                <w:sz w:val="24"/>
                <w:szCs w:val="24"/>
              </w:rPr>
            </w:pPr>
            <w:r>
              <w:rPr>
                <w:rFonts w:ascii="Times New Roman" w:hAnsi="Times New Roman"/>
                <w:b/>
                <w:sz w:val="24"/>
                <w:szCs w:val="24"/>
              </w:rPr>
              <w:t>项目名称</w:t>
            </w:r>
          </w:p>
        </w:tc>
        <w:tc>
          <w:tcPr>
            <w:tcW w:w="7816" w:type="dxa"/>
            <w:gridSpan w:val="8"/>
            <w:tcMar>
              <w:top w:w="57" w:type="dxa"/>
              <w:left w:w="85" w:type="dxa"/>
              <w:bottom w:w="57" w:type="dxa"/>
              <w:right w:w="85" w:type="dxa"/>
            </w:tcMar>
            <w:vAlign w:val="center"/>
          </w:tcPr>
          <w:p w:rsidR="00031294" w:rsidRDefault="00EF3BB9">
            <w:pPr>
              <w:adjustRightInd w:val="0"/>
              <w:snapToGrid w:val="0"/>
              <w:jc w:val="center"/>
              <w:rPr>
                <w:rFonts w:ascii="Times New Roman" w:hAnsi="Times New Roman"/>
                <w:sz w:val="24"/>
                <w:szCs w:val="24"/>
              </w:rPr>
            </w:pPr>
            <w:r>
              <w:rPr>
                <w:rFonts w:ascii="Times New Roman" w:hAnsi="Times New Roman" w:hint="eastAsia"/>
                <w:sz w:val="24"/>
                <w:szCs w:val="24"/>
              </w:rPr>
              <w:t>新乡市</w:t>
            </w:r>
            <w:r>
              <w:rPr>
                <w:rFonts w:ascii="Times New Roman" w:hAnsi="Times New Roman"/>
                <w:sz w:val="24"/>
                <w:szCs w:val="24"/>
              </w:rPr>
              <w:t>汇丰铜业有限公司年产</w:t>
            </w:r>
            <w:r>
              <w:rPr>
                <w:rFonts w:ascii="Times New Roman" w:hAnsi="Times New Roman" w:hint="eastAsia"/>
                <w:sz w:val="24"/>
                <w:szCs w:val="24"/>
              </w:rPr>
              <w:t>11500</w:t>
            </w:r>
            <w:r>
              <w:rPr>
                <w:rFonts w:ascii="Times New Roman" w:hAnsi="Times New Roman" w:hint="eastAsia"/>
                <w:sz w:val="24"/>
                <w:szCs w:val="24"/>
              </w:rPr>
              <w:t>吨</w:t>
            </w:r>
            <w:r>
              <w:rPr>
                <w:rFonts w:ascii="Times New Roman" w:hAnsi="Times New Roman"/>
                <w:sz w:val="24"/>
                <w:szCs w:val="24"/>
              </w:rPr>
              <w:t>漆包线</w:t>
            </w:r>
            <w:r>
              <w:rPr>
                <w:rFonts w:ascii="Times New Roman" w:hAnsi="Times New Roman" w:hint="eastAsia"/>
                <w:sz w:val="24"/>
                <w:szCs w:val="24"/>
              </w:rPr>
              <w:t>改</w:t>
            </w:r>
            <w:r>
              <w:rPr>
                <w:rFonts w:ascii="Times New Roman" w:hAnsi="Times New Roman"/>
                <w:sz w:val="24"/>
                <w:szCs w:val="24"/>
              </w:rPr>
              <w:t>扩建项目</w:t>
            </w:r>
          </w:p>
        </w:tc>
      </w:tr>
      <w:tr w:rsidR="00031294">
        <w:trPr>
          <w:jc w:val="center"/>
        </w:trPr>
        <w:tc>
          <w:tcPr>
            <w:tcW w:w="1896" w:type="dxa"/>
            <w:tcMar>
              <w:top w:w="57" w:type="dxa"/>
              <w:left w:w="85" w:type="dxa"/>
              <w:bottom w:w="57" w:type="dxa"/>
              <w:right w:w="85" w:type="dxa"/>
            </w:tcMar>
            <w:vAlign w:val="center"/>
          </w:tcPr>
          <w:p w:rsidR="00031294" w:rsidRDefault="00EF3BB9">
            <w:pPr>
              <w:adjustRightInd w:val="0"/>
              <w:snapToGrid w:val="0"/>
              <w:jc w:val="center"/>
              <w:rPr>
                <w:rFonts w:ascii="Times New Roman" w:hAnsi="Times New Roman"/>
                <w:b/>
                <w:sz w:val="24"/>
                <w:szCs w:val="24"/>
              </w:rPr>
            </w:pPr>
            <w:r>
              <w:rPr>
                <w:rFonts w:ascii="Times New Roman" w:hAnsi="Times New Roman"/>
                <w:b/>
                <w:sz w:val="24"/>
                <w:szCs w:val="24"/>
              </w:rPr>
              <w:t>建设单位</w:t>
            </w:r>
          </w:p>
        </w:tc>
        <w:tc>
          <w:tcPr>
            <w:tcW w:w="7816" w:type="dxa"/>
            <w:gridSpan w:val="8"/>
            <w:tcMar>
              <w:top w:w="57" w:type="dxa"/>
              <w:left w:w="85" w:type="dxa"/>
              <w:bottom w:w="57" w:type="dxa"/>
              <w:right w:w="85" w:type="dxa"/>
            </w:tcMar>
            <w:vAlign w:val="center"/>
          </w:tcPr>
          <w:p w:rsidR="00031294" w:rsidRDefault="00EF3BB9">
            <w:pPr>
              <w:adjustRightInd w:val="0"/>
              <w:snapToGrid w:val="0"/>
              <w:jc w:val="center"/>
              <w:rPr>
                <w:rFonts w:ascii="Times New Roman" w:hAnsi="Times New Roman"/>
                <w:sz w:val="24"/>
                <w:szCs w:val="24"/>
              </w:rPr>
            </w:pPr>
            <w:r>
              <w:rPr>
                <w:rFonts w:ascii="Times New Roman" w:hAnsi="Times New Roman" w:hint="eastAsia"/>
                <w:sz w:val="24"/>
                <w:szCs w:val="24"/>
              </w:rPr>
              <w:t>新乡市</w:t>
            </w:r>
            <w:r>
              <w:rPr>
                <w:rFonts w:ascii="Times New Roman" w:hAnsi="Times New Roman"/>
                <w:sz w:val="24"/>
                <w:szCs w:val="24"/>
              </w:rPr>
              <w:t>汇丰铜业有限公司</w:t>
            </w:r>
          </w:p>
        </w:tc>
      </w:tr>
      <w:tr w:rsidR="00031294">
        <w:trPr>
          <w:jc w:val="center"/>
        </w:trPr>
        <w:tc>
          <w:tcPr>
            <w:tcW w:w="1896" w:type="dxa"/>
            <w:tcMar>
              <w:top w:w="57" w:type="dxa"/>
              <w:left w:w="85" w:type="dxa"/>
              <w:bottom w:w="57" w:type="dxa"/>
              <w:right w:w="85" w:type="dxa"/>
            </w:tcMar>
            <w:vAlign w:val="center"/>
          </w:tcPr>
          <w:p w:rsidR="00031294" w:rsidRDefault="00EF3BB9">
            <w:pPr>
              <w:adjustRightInd w:val="0"/>
              <w:snapToGrid w:val="0"/>
              <w:jc w:val="center"/>
              <w:rPr>
                <w:rFonts w:ascii="Times New Roman" w:hAnsi="Times New Roman"/>
                <w:b/>
                <w:sz w:val="24"/>
                <w:szCs w:val="24"/>
              </w:rPr>
            </w:pPr>
            <w:r>
              <w:rPr>
                <w:rFonts w:ascii="Times New Roman" w:hAnsi="Times New Roman"/>
                <w:b/>
                <w:sz w:val="24"/>
                <w:szCs w:val="24"/>
              </w:rPr>
              <w:t>法人代表</w:t>
            </w:r>
          </w:p>
        </w:tc>
        <w:tc>
          <w:tcPr>
            <w:tcW w:w="2998" w:type="dxa"/>
            <w:gridSpan w:val="3"/>
            <w:tcMar>
              <w:top w:w="57" w:type="dxa"/>
              <w:left w:w="85" w:type="dxa"/>
              <w:bottom w:w="57" w:type="dxa"/>
              <w:right w:w="85" w:type="dxa"/>
            </w:tcMar>
            <w:vAlign w:val="center"/>
          </w:tcPr>
          <w:p w:rsidR="00031294" w:rsidRDefault="00EF3BB9">
            <w:pPr>
              <w:adjustRightInd w:val="0"/>
              <w:snapToGrid w:val="0"/>
              <w:jc w:val="center"/>
              <w:rPr>
                <w:rFonts w:ascii="Times New Roman" w:hAnsi="Times New Roman"/>
                <w:sz w:val="24"/>
                <w:szCs w:val="24"/>
              </w:rPr>
            </w:pPr>
            <w:r>
              <w:rPr>
                <w:rFonts w:ascii="Times New Roman" w:hAnsi="Times New Roman" w:hint="eastAsia"/>
                <w:sz w:val="24"/>
                <w:szCs w:val="24"/>
              </w:rPr>
              <w:t>王书</w:t>
            </w:r>
            <w:r>
              <w:rPr>
                <w:rFonts w:ascii="Times New Roman" w:hAnsi="Times New Roman"/>
                <w:sz w:val="24"/>
                <w:szCs w:val="24"/>
              </w:rPr>
              <w:t>领</w:t>
            </w:r>
          </w:p>
        </w:tc>
        <w:tc>
          <w:tcPr>
            <w:tcW w:w="1282" w:type="dxa"/>
            <w:gridSpan w:val="2"/>
            <w:tcMar>
              <w:top w:w="57" w:type="dxa"/>
              <w:left w:w="85" w:type="dxa"/>
              <w:bottom w:w="57" w:type="dxa"/>
              <w:right w:w="85" w:type="dxa"/>
            </w:tcMar>
            <w:vAlign w:val="center"/>
          </w:tcPr>
          <w:p w:rsidR="00031294" w:rsidRDefault="00EF3BB9">
            <w:pPr>
              <w:adjustRightInd w:val="0"/>
              <w:snapToGrid w:val="0"/>
              <w:jc w:val="center"/>
              <w:rPr>
                <w:rFonts w:ascii="Times New Roman" w:hAnsi="Times New Roman"/>
                <w:b/>
                <w:sz w:val="24"/>
                <w:szCs w:val="24"/>
              </w:rPr>
            </w:pPr>
            <w:r>
              <w:rPr>
                <w:rFonts w:ascii="Times New Roman" w:hAnsi="Times New Roman"/>
                <w:b/>
                <w:sz w:val="24"/>
                <w:szCs w:val="24"/>
              </w:rPr>
              <w:t>联系人</w:t>
            </w:r>
          </w:p>
        </w:tc>
        <w:tc>
          <w:tcPr>
            <w:tcW w:w="3536" w:type="dxa"/>
            <w:gridSpan w:val="3"/>
            <w:tcMar>
              <w:top w:w="57" w:type="dxa"/>
              <w:left w:w="85" w:type="dxa"/>
              <w:bottom w:w="57" w:type="dxa"/>
              <w:right w:w="85" w:type="dxa"/>
            </w:tcMar>
            <w:vAlign w:val="center"/>
          </w:tcPr>
          <w:p w:rsidR="00031294" w:rsidRDefault="00EF3BB9">
            <w:pPr>
              <w:adjustRightInd w:val="0"/>
              <w:snapToGrid w:val="0"/>
              <w:jc w:val="center"/>
              <w:rPr>
                <w:rFonts w:ascii="Times New Roman" w:hAnsi="Times New Roman"/>
                <w:sz w:val="24"/>
                <w:szCs w:val="24"/>
              </w:rPr>
            </w:pPr>
            <w:r>
              <w:rPr>
                <w:rFonts w:ascii="Times New Roman" w:hAnsi="Times New Roman" w:hint="eastAsia"/>
                <w:sz w:val="24"/>
                <w:szCs w:val="24"/>
              </w:rPr>
              <w:t>苗长河</w:t>
            </w:r>
          </w:p>
        </w:tc>
      </w:tr>
      <w:tr w:rsidR="00031294">
        <w:trPr>
          <w:jc w:val="center"/>
        </w:trPr>
        <w:tc>
          <w:tcPr>
            <w:tcW w:w="1896" w:type="dxa"/>
            <w:tcMar>
              <w:top w:w="57" w:type="dxa"/>
              <w:left w:w="85" w:type="dxa"/>
              <w:bottom w:w="57" w:type="dxa"/>
              <w:right w:w="85" w:type="dxa"/>
            </w:tcMar>
            <w:vAlign w:val="center"/>
          </w:tcPr>
          <w:p w:rsidR="00031294" w:rsidRDefault="00EF3BB9">
            <w:pPr>
              <w:adjustRightInd w:val="0"/>
              <w:snapToGrid w:val="0"/>
              <w:jc w:val="center"/>
              <w:rPr>
                <w:rFonts w:ascii="Times New Roman" w:hAnsi="Times New Roman"/>
                <w:b/>
                <w:sz w:val="24"/>
                <w:szCs w:val="24"/>
              </w:rPr>
            </w:pPr>
            <w:r>
              <w:rPr>
                <w:rFonts w:ascii="Times New Roman" w:hAnsi="Times New Roman"/>
                <w:b/>
                <w:sz w:val="24"/>
                <w:szCs w:val="24"/>
              </w:rPr>
              <w:t>通讯地址</w:t>
            </w:r>
          </w:p>
        </w:tc>
        <w:tc>
          <w:tcPr>
            <w:tcW w:w="7816" w:type="dxa"/>
            <w:gridSpan w:val="8"/>
            <w:tcMar>
              <w:top w:w="57" w:type="dxa"/>
              <w:left w:w="85" w:type="dxa"/>
              <w:bottom w:w="57" w:type="dxa"/>
              <w:right w:w="85" w:type="dxa"/>
            </w:tcMar>
            <w:vAlign w:val="center"/>
          </w:tcPr>
          <w:p w:rsidR="00031294" w:rsidRDefault="00EF3BB9">
            <w:pPr>
              <w:adjustRightInd w:val="0"/>
              <w:snapToGrid w:val="0"/>
              <w:jc w:val="center"/>
              <w:rPr>
                <w:rFonts w:ascii="Times New Roman" w:hAnsi="Times New Roman"/>
                <w:sz w:val="24"/>
                <w:szCs w:val="24"/>
              </w:rPr>
            </w:pPr>
            <w:r>
              <w:rPr>
                <w:rFonts w:ascii="Times New Roman" w:hAnsi="Times New Roman" w:hint="eastAsia"/>
                <w:sz w:val="24"/>
                <w:szCs w:val="24"/>
              </w:rPr>
              <w:t>新乡</w:t>
            </w:r>
            <w:r>
              <w:rPr>
                <w:rFonts w:ascii="Times New Roman" w:hAnsi="Times New Roman"/>
                <w:sz w:val="24"/>
                <w:szCs w:val="24"/>
              </w:rPr>
              <w:t>县七里营镇苗庄</w:t>
            </w:r>
          </w:p>
        </w:tc>
      </w:tr>
      <w:tr w:rsidR="00031294">
        <w:trPr>
          <w:jc w:val="center"/>
        </w:trPr>
        <w:tc>
          <w:tcPr>
            <w:tcW w:w="1896" w:type="dxa"/>
            <w:tcMar>
              <w:top w:w="57" w:type="dxa"/>
              <w:left w:w="85" w:type="dxa"/>
              <w:bottom w:w="57" w:type="dxa"/>
              <w:right w:w="85" w:type="dxa"/>
            </w:tcMar>
            <w:vAlign w:val="center"/>
          </w:tcPr>
          <w:p w:rsidR="00031294" w:rsidRDefault="00EF3BB9">
            <w:pPr>
              <w:adjustRightInd w:val="0"/>
              <w:snapToGrid w:val="0"/>
              <w:jc w:val="center"/>
              <w:rPr>
                <w:rFonts w:ascii="Times New Roman" w:hAnsi="Times New Roman"/>
                <w:b/>
                <w:sz w:val="24"/>
                <w:szCs w:val="24"/>
              </w:rPr>
            </w:pPr>
            <w:r>
              <w:rPr>
                <w:rFonts w:ascii="Times New Roman" w:hAnsi="Times New Roman"/>
                <w:b/>
                <w:sz w:val="24"/>
                <w:szCs w:val="24"/>
              </w:rPr>
              <w:t>联系电话</w:t>
            </w:r>
          </w:p>
        </w:tc>
        <w:tc>
          <w:tcPr>
            <w:tcW w:w="2111" w:type="dxa"/>
            <w:gridSpan w:val="2"/>
            <w:tcMar>
              <w:top w:w="57" w:type="dxa"/>
              <w:left w:w="85" w:type="dxa"/>
              <w:bottom w:w="57" w:type="dxa"/>
              <w:right w:w="85" w:type="dxa"/>
            </w:tcMar>
            <w:vAlign w:val="center"/>
          </w:tcPr>
          <w:p w:rsidR="00031294" w:rsidRDefault="00EF3BB9">
            <w:pPr>
              <w:adjustRightInd w:val="0"/>
              <w:snapToGrid w:val="0"/>
              <w:jc w:val="center"/>
              <w:rPr>
                <w:rFonts w:ascii="Times New Roman" w:hAnsi="Times New Roman"/>
                <w:sz w:val="24"/>
                <w:szCs w:val="24"/>
              </w:rPr>
            </w:pPr>
            <w:r>
              <w:rPr>
                <w:rFonts w:ascii="Times New Roman" w:hAnsi="Times New Roman" w:hint="eastAsia"/>
                <w:sz w:val="24"/>
                <w:szCs w:val="24"/>
              </w:rPr>
              <w:t>13598644166</w:t>
            </w:r>
          </w:p>
        </w:tc>
        <w:tc>
          <w:tcPr>
            <w:tcW w:w="887" w:type="dxa"/>
            <w:tcMar>
              <w:top w:w="57" w:type="dxa"/>
              <w:left w:w="85" w:type="dxa"/>
              <w:bottom w:w="57" w:type="dxa"/>
              <w:right w:w="85" w:type="dxa"/>
            </w:tcMar>
            <w:vAlign w:val="center"/>
          </w:tcPr>
          <w:p w:rsidR="00031294" w:rsidRDefault="00EF3BB9">
            <w:pPr>
              <w:adjustRightInd w:val="0"/>
              <w:snapToGrid w:val="0"/>
              <w:jc w:val="center"/>
              <w:rPr>
                <w:rFonts w:ascii="Times New Roman" w:hAnsi="Times New Roman"/>
                <w:b/>
                <w:sz w:val="24"/>
                <w:szCs w:val="24"/>
              </w:rPr>
            </w:pPr>
            <w:r>
              <w:rPr>
                <w:rFonts w:ascii="Times New Roman" w:hAnsi="Times New Roman"/>
                <w:b/>
                <w:sz w:val="24"/>
                <w:szCs w:val="24"/>
              </w:rPr>
              <w:t>传真</w:t>
            </w:r>
          </w:p>
        </w:tc>
        <w:tc>
          <w:tcPr>
            <w:tcW w:w="1282" w:type="dxa"/>
            <w:gridSpan w:val="2"/>
            <w:tcMar>
              <w:top w:w="57" w:type="dxa"/>
              <w:left w:w="85" w:type="dxa"/>
              <w:bottom w:w="57" w:type="dxa"/>
              <w:right w:w="85" w:type="dxa"/>
            </w:tcMar>
            <w:vAlign w:val="center"/>
          </w:tcPr>
          <w:p w:rsidR="00031294" w:rsidRDefault="00EF3BB9">
            <w:pPr>
              <w:adjustRightInd w:val="0"/>
              <w:snapToGrid w:val="0"/>
              <w:jc w:val="center"/>
              <w:rPr>
                <w:rFonts w:ascii="Times New Roman" w:hAnsi="Times New Roman"/>
                <w:sz w:val="24"/>
                <w:szCs w:val="24"/>
              </w:rPr>
            </w:pPr>
            <w:r>
              <w:rPr>
                <w:rFonts w:ascii="Times New Roman" w:hAnsi="Times New Roman"/>
                <w:sz w:val="24"/>
                <w:szCs w:val="24"/>
              </w:rPr>
              <w:t>/</w:t>
            </w:r>
          </w:p>
        </w:tc>
        <w:tc>
          <w:tcPr>
            <w:tcW w:w="1572" w:type="dxa"/>
            <w:tcMar>
              <w:top w:w="57" w:type="dxa"/>
              <w:left w:w="85" w:type="dxa"/>
              <w:bottom w:w="57" w:type="dxa"/>
              <w:right w:w="85" w:type="dxa"/>
            </w:tcMar>
            <w:vAlign w:val="center"/>
          </w:tcPr>
          <w:p w:rsidR="00031294" w:rsidRDefault="00EF3BB9">
            <w:pPr>
              <w:adjustRightInd w:val="0"/>
              <w:snapToGrid w:val="0"/>
              <w:jc w:val="center"/>
              <w:rPr>
                <w:rFonts w:ascii="Times New Roman" w:hAnsi="Times New Roman"/>
                <w:b/>
                <w:sz w:val="24"/>
                <w:szCs w:val="24"/>
              </w:rPr>
            </w:pPr>
            <w:r>
              <w:rPr>
                <w:rFonts w:ascii="Times New Roman" w:hAnsi="Times New Roman"/>
                <w:b/>
                <w:sz w:val="24"/>
                <w:szCs w:val="24"/>
              </w:rPr>
              <w:t>邮政编码</w:t>
            </w:r>
          </w:p>
        </w:tc>
        <w:tc>
          <w:tcPr>
            <w:tcW w:w="1964" w:type="dxa"/>
            <w:gridSpan w:val="2"/>
            <w:tcMar>
              <w:top w:w="57" w:type="dxa"/>
              <w:left w:w="85" w:type="dxa"/>
              <w:bottom w:w="57" w:type="dxa"/>
              <w:right w:w="85" w:type="dxa"/>
            </w:tcMar>
            <w:vAlign w:val="center"/>
          </w:tcPr>
          <w:p w:rsidR="00031294" w:rsidRDefault="00EF3BB9">
            <w:pPr>
              <w:adjustRightInd w:val="0"/>
              <w:snapToGrid w:val="0"/>
              <w:jc w:val="center"/>
              <w:rPr>
                <w:rFonts w:ascii="Times New Roman" w:hAnsi="Times New Roman"/>
                <w:sz w:val="24"/>
                <w:szCs w:val="24"/>
              </w:rPr>
            </w:pPr>
            <w:r>
              <w:rPr>
                <w:rFonts w:ascii="Times New Roman" w:hAnsi="Times New Roman"/>
                <w:sz w:val="24"/>
                <w:szCs w:val="24"/>
              </w:rPr>
              <w:t>453700</w:t>
            </w:r>
          </w:p>
        </w:tc>
      </w:tr>
      <w:tr w:rsidR="00031294">
        <w:trPr>
          <w:jc w:val="center"/>
        </w:trPr>
        <w:tc>
          <w:tcPr>
            <w:tcW w:w="1896" w:type="dxa"/>
            <w:tcMar>
              <w:top w:w="57" w:type="dxa"/>
              <w:left w:w="85" w:type="dxa"/>
              <w:bottom w:w="57" w:type="dxa"/>
              <w:right w:w="85" w:type="dxa"/>
            </w:tcMar>
            <w:vAlign w:val="center"/>
          </w:tcPr>
          <w:p w:rsidR="00031294" w:rsidRDefault="00EF3BB9">
            <w:pPr>
              <w:adjustRightInd w:val="0"/>
              <w:snapToGrid w:val="0"/>
              <w:jc w:val="center"/>
              <w:rPr>
                <w:rFonts w:ascii="Times New Roman" w:hAnsi="Times New Roman"/>
                <w:b/>
                <w:sz w:val="24"/>
                <w:szCs w:val="24"/>
              </w:rPr>
            </w:pPr>
            <w:r>
              <w:rPr>
                <w:rFonts w:ascii="Times New Roman" w:hAnsi="Times New Roman"/>
                <w:b/>
                <w:sz w:val="24"/>
                <w:szCs w:val="24"/>
              </w:rPr>
              <w:t>建设地点</w:t>
            </w:r>
          </w:p>
        </w:tc>
        <w:tc>
          <w:tcPr>
            <w:tcW w:w="7816" w:type="dxa"/>
            <w:gridSpan w:val="8"/>
            <w:tcMar>
              <w:top w:w="57" w:type="dxa"/>
              <w:left w:w="85" w:type="dxa"/>
              <w:bottom w:w="57" w:type="dxa"/>
              <w:right w:w="85" w:type="dxa"/>
            </w:tcMar>
            <w:vAlign w:val="center"/>
          </w:tcPr>
          <w:p w:rsidR="00031294" w:rsidRDefault="00EF3BB9">
            <w:pPr>
              <w:adjustRightInd w:val="0"/>
              <w:snapToGrid w:val="0"/>
              <w:jc w:val="center"/>
              <w:rPr>
                <w:rFonts w:ascii="Times New Roman" w:hAnsi="Times New Roman"/>
                <w:sz w:val="24"/>
                <w:szCs w:val="24"/>
              </w:rPr>
            </w:pPr>
            <w:r>
              <w:rPr>
                <w:rFonts w:ascii="Times New Roman" w:hAnsi="Times New Roman" w:hint="eastAsia"/>
                <w:sz w:val="24"/>
                <w:szCs w:val="24"/>
              </w:rPr>
              <w:t>新乡</w:t>
            </w:r>
            <w:r>
              <w:rPr>
                <w:rFonts w:ascii="Times New Roman" w:hAnsi="Times New Roman"/>
                <w:sz w:val="24"/>
                <w:szCs w:val="24"/>
              </w:rPr>
              <w:t>县七里营镇苗庄</w:t>
            </w:r>
          </w:p>
        </w:tc>
      </w:tr>
      <w:tr w:rsidR="00031294">
        <w:trPr>
          <w:jc w:val="center"/>
        </w:trPr>
        <w:tc>
          <w:tcPr>
            <w:tcW w:w="1896" w:type="dxa"/>
            <w:tcMar>
              <w:top w:w="57" w:type="dxa"/>
              <w:left w:w="85" w:type="dxa"/>
              <w:bottom w:w="57" w:type="dxa"/>
              <w:right w:w="85" w:type="dxa"/>
            </w:tcMar>
            <w:vAlign w:val="center"/>
          </w:tcPr>
          <w:p w:rsidR="00031294" w:rsidRDefault="00EF3BB9">
            <w:pPr>
              <w:adjustRightInd w:val="0"/>
              <w:snapToGrid w:val="0"/>
              <w:jc w:val="center"/>
              <w:rPr>
                <w:rFonts w:ascii="Times New Roman" w:hAnsi="Times New Roman"/>
                <w:b/>
                <w:sz w:val="24"/>
                <w:szCs w:val="24"/>
              </w:rPr>
            </w:pPr>
            <w:r>
              <w:rPr>
                <w:rFonts w:ascii="Times New Roman" w:hAnsi="Times New Roman"/>
                <w:b/>
                <w:sz w:val="24"/>
                <w:szCs w:val="24"/>
              </w:rPr>
              <w:t>立项审批部门</w:t>
            </w:r>
          </w:p>
        </w:tc>
        <w:tc>
          <w:tcPr>
            <w:tcW w:w="2998" w:type="dxa"/>
            <w:gridSpan w:val="3"/>
            <w:tcMar>
              <w:top w:w="57" w:type="dxa"/>
              <w:left w:w="85" w:type="dxa"/>
              <w:bottom w:w="57" w:type="dxa"/>
              <w:right w:w="85" w:type="dxa"/>
            </w:tcMar>
            <w:vAlign w:val="center"/>
          </w:tcPr>
          <w:p w:rsidR="00031294" w:rsidRDefault="00EF3BB9">
            <w:pPr>
              <w:adjustRightInd w:val="0"/>
              <w:snapToGrid w:val="0"/>
              <w:jc w:val="center"/>
              <w:rPr>
                <w:rFonts w:ascii="Times New Roman" w:hAnsi="Times New Roman"/>
                <w:sz w:val="24"/>
                <w:szCs w:val="24"/>
              </w:rPr>
            </w:pPr>
            <w:r>
              <w:rPr>
                <w:rFonts w:hint="eastAsia"/>
                <w:sz w:val="24"/>
              </w:rPr>
              <w:t>新乡县发展</w:t>
            </w:r>
            <w:r>
              <w:rPr>
                <w:sz w:val="24"/>
              </w:rPr>
              <w:t>和改革</w:t>
            </w:r>
            <w:r>
              <w:rPr>
                <w:rFonts w:hint="eastAsia"/>
                <w:sz w:val="24"/>
              </w:rPr>
              <w:t>委员会</w:t>
            </w:r>
          </w:p>
        </w:tc>
        <w:tc>
          <w:tcPr>
            <w:tcW w:w="1142" w:type="dxa"/>
            <w:tcMar>
              <w:top w:w="57" w:type="dxa"/>
              <w:left w:w="85" w:type="dxa"/>
              <w:bottom w:w="57" w:type="dxa"/>
              <w:right w:w="85" w:type="dxa"/>
            </w:tcMar>
            <w:vAlign w:val="center"/>
          </w:tcPr>
          <w:p w:rsidR="00031294" w:rsidRDefault="00EF3BB9">
            <w:pPr>
              <w:adjustRightInd w:val="0"/>
              <w:snapToGrid w:val="0"/>
              <w:jc w:val="center"/>
              <w:rPr>
                <w:rFonts w:ascii="Times New Roman" w:hAnsi="Times New Roman"/>
                <w:b/>
                <w:sz w:val="24"/>
                <w:szCs w:val="24"/>
              </w:rPr>
            </w:pPr>
            <w:r>
              <w:rPr>
                <w:rFonts w:ascii="Times New Roman" w:hAnsi="Times New Roman"/>
                <w:b/>
                <w:sz w:val="24"/>
                <w:szCs w:val="24"/>
              </w:rPr>
              <w:t>项目代码</w:t>
            </w:r>
          </w:p>
        </w:tc>
        <w:tc>
          <w:tcPr>
            <w:tcW w:w="3676" w:type="dxa"/>
            <w:gridSpan w:val="4"/>
            <w:tcMar>
              <w:top w:w="57" w:type="dxa"/>
              <w:left w:w="85" w:type="dxa"/>
              <w:bottom w:w="57" w:type="dxa"/>
              <w:right w:w="85" w:type="dxa"/>
            </w:tcMar>
            <w:vAlign w:val="center"/>
          </w:tcPr>
          <w:p w:rsidR="00031294" w:rsidRDefault="00EF3BB9">
            <w:pPr>
              <w:adjustRightInd w:val="0"/>
              <w:snapToGrid w:val="0"/>
              <w:jc w:val="center"/>
              <w:rPr>
                <w:rFonts w:ascii="Times New Roman" w:hAnsi="Times New Roman"/>
                <w:sz w:val="24"/>
                <w:szCs w:val="24"/>
                <w:highlight w:val="yellow"/>
              </w:rPr>
            </w:pPr>
            <w:r>
              <w:rPr>
                <w:rFonts w:ascii="Times New Roman" w:hAnsi="Times New Roman"/>
                <w:sz w:val="24"/>
                <w:szCs w:val="24"/>
              </w:rPr>
              <w:t>2019-410721-3</w:t>
            </w:r>
            <w:r>
              <w:rPr>
                <w:rFonts w:ascii="Times New Roman" w:hAnsi="Times New Roman" w:hint="eastAsia"/>
                <w:sz w:val="24"/>
                <w:szCs w:val="24"/>
              </w:rPr>
              <w:t>8</w:t>
            </w:r>
            <w:r>
              <w:rPr>
                <w:rFonts w:ascii="Times New Roman" w:hAnsi="Times New Roman"/>
                <w:sz w:val="24"/>
                <w:szCs w:val="24"/>
              </w:rPr>
              <w:t>-03-0</w:t>
            </w:r>
            <w:r>
              <w:rPr>
                <w:rFonts w:ascii="Times New Roman" w:hAnsi="Times New Roman" w:hint="eastAsia"/>
                <w:sz w:val="24"/>
                <w:szCs w:val="24"/>
              </w:rPr>
              <w:t>70083</w:t>
            </w:r>
          </w:p>
        </w:tc>
      </w:tr>
      <w:tr w:rsidR="00031294">
        <w:trPr>
          <w:jc w:val="center"/>
        </w:trPr>
        <w:tc>
          <w:tcPr>
            <w:tcW w:w="1896" w:type="dxa"/>
            <w:tcMar>
              <w:top w:w="57" w:type="dxa"/>
              <w:left w:w="85" w:type="dxa"/>
              <w:bottom w:w="57" w:type="dxa"/>
              <w:right w:w="85" w:type="dxa"/>
            </w:tcMar>
            <w:vAlign w:val="center"/>
          </w:tcPr>
          <w:p w:rsidR="00031294" w:rsidRDefault="00EF3BB9">
            <w:pPr>
              <w:adjustRightInd w:val="0"/>
              <w:snapToGrid w:val="0"/>
              <w:jc w:val="center"/>
              <w:rPr>
                <w:rFonts w:ascii="Times New Roman" w:hAnsi="Times New Roman"/>
                <w:b/>
                <w:sz w:val="24"/>
                <w:szCs w:val="24"/>
              </w:rPr>
            </w:pPr>
            <w:r>
              <w:rPr>
                <w:rFonts w:ascii="Times New Roman" w:hAnsi="Times New Roman"/>
                <w:b/>
                <w:sz w:val="24"/>
                <w:szCs w:val="24"/>
              </w:rPr>
              <w:t>建设性质</w:t>
            </w:r>
          </w:p>
        </w:tc>
        <w:tc>
          <w:tcPr>
            <w:tcW w:w="2998" w:type="dxa"/>
            <w:gridSpan w:val="3"/>
            <w:tcMar>
              <w:top w:w="57" w:type="dxa"/>
              <w:left w:w="85" w:type="dxa"/>
              <w:bottom w:w="57" w:type="dxa"/>
              <w:right w:w="85" w:type="dxa"/>
            </w:tcMar>
            <w:vAlign w:val="center"/>
          </w:tcPr>
          <w:p w:rsidR="00031294" w:rsidRDefault="00EF3BB9">
            <w:pPr>
              <w:adjustRightInd w:val="0"/>
              <w:snapToGrid w:val="0"/>
              <w:jc w:val="center"/>
              <w:rPr>
                <w:rFonts w:ascii="Times New Roman" w:hAnsi="Times New Roman"/>
                <w:b/>
                <w:sz w:val="24"/>
                <w:szCs w:val="24"/>
              </w:rPr>
            </w:pPr>
            <w:r>
              <w:rPr>
                <w:rFonts w:ascii="Times New Roman" w:hAnsi="Times New Roman"/>
                <w:b/>
                <w:sz w:val="24"/>
                <w:szCs w:val="24"/>
              </w:rPr>
              <w:t>新建</w:t>
            </w:r>
            <w:r>
              <w:rPr>
                <w:rFonts w:ascii="Times New Roman" w:hAnsi="Times New Roman"/>
                <w:b/>
                <w:sz w:val="24"/>
                <w:szCs w:val="24"/>
              </w:rPr>
              <w:t>□</w:t>
            </w:r>
            <w:r>
              <w:rPr>
                <w:rFonts w:ascii="Times New Roman" w:hAnsi="Times New Roman"/>
                <w:b/>
                <w:sz w:val="24"/>
                <w:szCs w:val="24"/>
              </w:rPr>
              <w:t>改扩建</w:t>
            </w:r>
            <w:r>
              <w:rPr>
                <w:rFonts w:ascii="Times New Roman" w:hAnsi="Times New Roman"/>
                <w:b/>
                <w:sz w:val="24"/>
                <w:szCs w:val="24"/>
              </w:rPr>
              <w:t>■</w:t>
            </w:r>
            <w:r>
              <w:rPr>
                <w:rFonts w:ascii="Times New Roman" w:hAnsi="Times New Roman"/>
                <w:b/>
                <w:sz w:val="24"/>
                <w:szCs w:val="24"/>
              </w:rPr>
              <w:t>技改</w:t>
            </w:r>
            <w:r>
              <w:rPr>
                <w:rFonts w:ascii="Times New Roman" w:hAnsi="Times New Roman"/>
                <w:b/>
                <w:sz w:val="24"/>
                <w:szCs w:val="24"/>
              </w:rPr>
              <w:t>□</w:t>
            </w:r>
          </w:p>
        </w:tc>
        <w:tc>
          <w:tcPr>
            <w:tcW w:w="1142" w:type="dxa"/>
            <w:tcMar>
              <w:top w:w="57" w:type="dxa"/>
              <w:left w:w="85" w:type="dxa"/>
              <w:bottom w:w="57" w:type="dxa"/>
              <w:right w:w="85" w:type="dxa"/>
            </w:tcMar>
            <w:vAlign w:val="center"/>
          </w:tcPr>
          <w:p w:rsidR="00031294" w:rsidRDefault="00EF3BB9">
            <w:pPr>
              <w:adjustRightInd w:val="0"/>
              <w:snapToGrid w:val="0"/>
              <w:jc w:val="center"/>
              <w:rPr>
                <w:rFonts w:ascii="Times New Roman" w:hAnsi="Times New Roman"/>
                <w:b/>
                <w:sz w:val="24"/>
                <w:szCs w:val="24"/>
              </w:rPr>
            </w:pPr>
            <w:r>
              <w:rPr>
                <w:rFonts w:ascii="Times New Roman" w:hAnsi="Times New Roman"/>
                <w:b/>
                <w:sz w:val="24"/>
                <w:szCs w:val="24"/>
              </w:rPr>
              <w:t>行业类别及代码</w:t>
            </w:r>
          </w:p>
        </w:tc>
        <w:tc>
          <w:tcPr>
            <w:tcW w:w="3676" w:type="dxa"/>
            <w:gridSpan w:val="4"/>
            <w:tcMar>
              <w:top w:w="57" w:type="dxa"/>
              <w:left w:w="85" w:type="dxa"/>
              <w:bottom w:w="57" w:type="dxa"/>
              <w:right w:w="85" w:type="dxa"/>
            </w:tcMar>
            <w:vAlign w:val="center"/>
          </w:tcPr>
          <w:p w:rsidR="00031294" w:rsidRDefault="00EF3BB9">
            <w:pPr>
              <w:adjustRightInd w:val="0"/>
              <w:snapToGrid w:val="0"/>
              <w:spacing w:line="276" w:lineRule="auto"/>
              <w:ind w:firstLineChars="50" w:firstLine="120"/>
              <w:jc w:val="center"/>
              <w:rPr>
                <w:sz w:val="24"/>
              </w:rPr>
            </w:pPr>
            <w:r>
              <w:rPr>
                <w:rFonts w:hint="eastAsia"/>
                <w:sz w:val="24"/>
              </w:rPr>
              <w:t>电线、电缆制造</w:t>
            </w:r>
          </w:p>
          <w:p w:rsidR="00031294" w:rsidRDefault="00EF3BB9">
            <w:pPr>
              <w:adjustRightInd w:val="0"/>
              <w:snapToGrid w:val="0"/>
              <w:spacing w:line="276" w:lineRule="auto"/>
              <w:ind w:firstLineChars="50" w:firstLine="120"/>
              <w:jc w:val="center"/>
              <w:rPr>
                <w:rFonts w:ascii="Times New Roman" w:hAnsi="Times New Roman"/>
                <w:spacing w:val="-8"/>
                <w:sz w:val="24"/>
                <w:szCs w:val="24"/>
              </w:rPr>
            </w:pPr>
            <w:r>
              <w:rPr>
                <w:rFonts w:ascii="Times New Roman" w:hAnsi="Times New Roman"/>
                <w:sz w:val="24"/>
              </w:rPr>
              <w:t>C3831</w:t>
            </w:r>
          </w:p>
        </w:tc>
      </w:tr>
      <w:tr w:rsidR="00031294">
        <w:trPr>
          <w:jc w:val="center"/>
        </w:trPr>
        <w:tc>
          <w:tcPr>
            <w:tcW w:w="1896" w:type="dxa"/>
            <w:tcMar>
              <w:top w:w="57" w:type="dxa"/>
              <w:left w:w="85" w:type="dxa"/>
              <w:bottom w:w="57" w:type="dxa"/>
              <w:right w:w="85" w:type="dxa"/>
            </w:tcMar>
            <w:vAlign w:val="center"/>
          </w:tcPr>
          <w:p w:rsidR="00031294" w:rsidRDefault="00EF3BB9">
            <w:pPr>
              <w:adjustRightInd w:val="0"/>
              <w:snapToGrid w:val="0"/>
              <w:jc w:val="center"/>
              <w:rPr>
                <w:rFonts w:ascii="Times New Roman" w:hAnsi="Times New Roman"/>
                <w:b/>
                <w:spacing w:val="-8"/>
                <w:sz w:val="24"/>
                <w:szCs w:val="24"/>
              </w:rPr>
            </w:pPr>
            <w:r>
              <w:rPr>
                <w:rFonts w:ascii="Times New Roman" w:hAnsi="Times New Roman"/>
                <w:b/>
                <w:spacing w:val="-8"/>
                <w:sz w:val="24"/>
                <w:szCs w:val="24"/>
              </w:rPr>
              <w:t>占地面积</w:t>
            </w:r>
          </w:p>
          <w:p w:rsidR="00031294" w:rsidRDefault="00EF3BB9">
            <w:pPr>
              <w:adjustRightInd w:val="0"/>
              <w:snapToGrid w:val="0"/>
              <w:jc w:val="center"/>
              <w:rPr>
                <w:rFonts w:ascii="Times New Roman" w:hAnsi="Times New Roman"/>
                <w:b/>
                <w:spacing w:val="-8"/>
                <w:sz w:val="24"/>
                <w:szCs w:val="24"/>
              </w:rPr>
            </w:pPr>
            <w:r>
              <w:rPr>
                <w:rFonts w:ascii="Times New Roman" w:hAnsi="Times New Roman"/>
                <w:b/>
                <w:spacing w:val="-8"/>
                <w:sz w:val="24"/>
                <w:szCs w:val="24"/>
              </w:rPr>
              <w:t>（平方米）</w:t>
            </w:r>
          </w:p>
        </w:tc>
        <w:tc>
          <w:tcPr>
            <w:tcW w:w="2998" w:type="dxa"/>
            <w:gridSpan w:val="3"/>
            <w:tcMar>
              <w:top w:w="57" w:type="dxa"/>
              <w:left w:w="85" w:type="dxa"/>
              <w:bottom w:w="57" w:type="dxa"/>
              <w:right w:w="85" w:type="dxa"/>
            </w:tcMar>
            <w:vAlign w:val="center"/>
          </w:tcPr>
          <w:p w:rsidR="00031294" w:rsidRDefault="00EF3BB9">
            <w:pPr>
              <w:adjustRightInd w:val="0"/>
              <w:snapToGrid w:val="0"/>
              <w:jc w:val="center"/>
              <w:rPr>
                <w:rFonts w:ascii="Times New Roman" w:hAnsi="Times New Roman"/>
                <w:sz w:val="24"/>
                <w:szCs w:val="24"/>
              </w:rPr>
            </w:pPr>
            <w:r>
              <w:rPr>
                <w:rFonts w:ascii="Times New Roman" w:hAnsi="Times New Roman" w:hint="eastAsia"/>
                <w:bCs/>
                <w:sz w:val="24"/>
                <w:szCs w:val="24"/>
              </w:rPr>
              <w:t>8</w:t>
            </w:r>
            <w:r>
              <w:rPr>
                <w:rFonts w:ascii="Times New Roman" w:hAnsi="Times New Roman"/>
                <w:bCs/>
                <w:sz w:val="24"/>
                <w:szCs w:val="24"/>
              </w:rPr>
              <w:t>000</w:t>
            </w:r>
          </w:p>
        </w:tc>
        <w:tc>
          <w:tcPr>
            <w:tcW w:w="1142" w:type="dxa"/>
            <w:tcMar>
              <w:top w:w="57" w:type="dxa"/>
              <w:left w:w="85" w:type="dxa"/>
              <w:bottom w:w="57" w:type="dxa"/>
              <w:right w:w="85" w:type="dxa"/>
            </w:tcMar>
            <w:vAlign w:val="center"/>
          </w:tcPr>
          <w:p w:rsidR="00031294" w:rsidRDefault="00EF3BB9">
            <w:pPr>
              <w:adjustRightInd w:val="0"/>
              <w:snapToGrid w:val="0"/>
              <w:jc w:val="center"/>
              <w:rPr>
                <w:rFonts w:ascii="Times New Roman" w:hAnsi="Times New Roman"/>
                <w:b/>
                <w:spacing w:val="-8"/>
                <w:sz w:val="24"/>
                <w:szCs w:val="24"/>
              </w:rPr>
            </w:pPr>
            <w:r>
              <w:rPr>
                <w:rFonts w:ascii="Times New Roman" w:hAnsi="Times New Roman"/>
                <w:b/>
                <w:spacing w:val="-8"/>
                <w:sz w:val="24"/>
                <w:szCs w:val="24"/>
              </w:rPr>
              <w:t>绿化面积</w:t>
            </w:r>
          </w:p>
          <w:p w:rsidR="00031294" w:rsidRDefault="00EF3BB9">
            <w:pPr>
              <w:adjustRightInd w:val="0"/>
              <w:snapToGrid w:val="0"/>
              <w:jc w:val="center"/>
              <w:rPr>
                <w:rFonts w:ascii="Times New Roman" w:hAnsi="Times New Roman"/>
                <w:b/>
                <w:spacing w:val="-8"/>
                <w:sz w:val="24"/>
                <w:szCs w:val="24"/>
              </w:rPr>
            </w:pPr>
            <w:r>
              <w:rPr>
                <w:rFonts w:ascii="Times New Roman" w:hAnsi="Times New Roman"/>
                <w:b/>
                <w:spacing w:val="-8"/>
                <w:sz w:val="24"/>
                <w:szCs w:val="24"/>
              </w:rPr>
              <w:t>(</w:t>
            </w:r>
            <w:r>
              <w:rPr>
                <w:rFonts w:ascii="Times New Roman" w:hAnsi="Times New Roman"/>
                <w:b/>
                <w:spacing w:val="-8"/>
                <w:sz w:val="24"/>
                <w:szCs w:val="24"/>
              </w:rPr>
              <w:t>平方米</w:t>
            </w:r>
            <w:r>
              <w:rPr>
                <w:rFonts w:ascii="Times New Roman" w:hAnsi="Times New Roman"/>
                <w:b/>
                <w:spacing w:val="-8"/>
                <w:sz w:val="24"/>
                <w:szCs w:val="24"/>
              </w:rPr>
              <w:t>)</w:t>
            </w:r>
          </w:p>
        </w:tc>
        <w:tc>
          <w:tcPr>
            <w:tcW w:w="3676" w:type="dxa"/>
            <w:gridSpan w:val="4"/>
            <w:tcMar>
              <w:top w:w="57" w:type="dxa"/>
              <w:left w:w="85" w:type="dxa"/>
              <w:bottom w:w="57" w:type="dxa"/>
              <w:right w:w="85" w:type="dxa"/>
            </w:tcMar>
            <w:vAlign w:val="center"/>
          </w:tcPr>
          <w:p w:rsidR="00031294" w:rsidRDefault="00EF3BB9">
            <w:pPr>
              <w:adjustRightInd w:val="0"/>
              <w:snapToGrid w:val="0"/>
              <w:jc w:val="center"/>
              <w:rPr>
                <w:rFonts w:ascii="Times New Roman" w:hAnsi="Times New Roman"/>
                <w:sz w:val="24"/>
                <w:szCs w:val="24"/>
              </w:rPr>
            </w:pPr>
            <w:r>
              <w:rPr>
                <w:rFonts w:ascii="Times New Roman" w:hAnsi="Times New Roman"/>
                <w:sz w:val="24"/>
                <w:szCs w:val="24"/>
              </w:rPr>
              <w:t>/</w:t>
            </w:r>
          </w:p>
        </w:tc>
      </w:tr>
      <w:tr w:rsidR="00031294">
        <w:trPr>
          <w:jc w:val="center"/>
        </w:trPr>
        <w:tc>
          <w:tcPr>
            <w:tcW w:w="1896" w:type="dxa"/>
            <w:tcMar>
              <w:top w:w="57" w:type="dxa"/>
              <w:left w:w="85" w:type="dxa"/>
              <w:bottom w:w="57" w:type="dxa"/>
              <w:right w:w="85" w:type="dxa"/>
            </w:tcMar>
            <w:vAlign w:val="center"/>
          </w:tcPr>
          <w:p w:rsidR="00031294" w:rsidRDefault="00EF3BB9">
            <w:pPr>
              <w:adjustRightInd w:val="0"/>
              <w:snapToGrid w:val="0"/>
              <w:jc w:val="center"/>
              <w:rPr>
                <w:rFonts w:ascii="Times New Roman" w:hAnsi="Times New Roman"/>
                <w:b/>
                <w:sz w:val="24"/>
                <w:szCs w:val="24"/>
              </w:rPr>
            </w:pPr>
            <w:r>
              <w:rPr>
                <w:rFonts w:ascii="Times New Roman" w:hAnsi="Times New Roman"/>
                <w:b/>
                <w:sz w:val="24"/>
                <w:szCs w:val="24"/>
              </w:rPr>
              <w:t>总投资</w:t>
            </w:r>
          </w:p>
          <w:p w:rsidR="00031294" w:rsidRDefault="00EF3BB9">
            <w:pPr>
              <w:adjustRightInd w:val="0"/>
              <w:snapToGrid w:val="0"/>
              <w:jc w:val="center"/>
              <w:rPr>
                <w:rFonts w:ascii="Times New Roman" w:hAnsi="Times New Roman"/>
                <w:b/>
                <w:sz w:val="24"/>
                <w:szCs w:val="24"/>
              </w:rPr>
            </w:pPr>
            <w:r>
              <w:rPr>
                <w:rFonts w:ascii="Times New Roman" w:hAnsi="Times New Roman"/>
                <w:b/>
                <w:sz w:val="24"/>
                <w:szCs w:val="24"/>
              </w:rPr>
              <w:t>（万元）</w:t>
            </w:r>
          </w:p>
        </w:tc>
        <w:tc>
          <w:tcPr>
            <w:tcW w:w="1607" w:type="dxa"/>
            <w:tcMar>
              <w:top w:w="57" w:type="dxa"/>
              <w:left w:w="85" w:type="dxa"/>
              <w:bottom w:w="57" w:type="dxa"/>
              <w:right w:w="85" w:type="dxa"/>
            </w:tcMar>
            <w:vAlign w:val="center"/>
          </w:tcPr>
          <w:p w:rsidR="00031294" w:rsidRDefault="00EF3BB9">
            <w:pPr>
              <w:adjustRightInd w:val="0"/>
              <w:snapToGrid w:val="0"/>
              <w:jc w:val="center"/>
              <w:rPr>
                <w:rFonts w:ascii="Times New Roman" w:hAnsi="Times New Roman"/>
                <w:sz w:val="24"/>
                <w:szCs w:val="24"/>
              </w:rPr>
            </w:pPr>
            <w:r>
              <w:rPr>
                <w:rFonts w:ascii="Times New Roman" w:hAnsi="Times New Roman"/>
                <w:sz w:val="24"/>
                <w:szCs w:val="24"/>
              </w:rPr>
              <w:t>800</w:t>
            </w:r>
          </w:p>
        </w:tc>
        <w:tc>
          <w:tcPr>
            <w:tcW w:w="1391" w:type="dxa"/>
            <w:gridSpan w:val="2"/>
            <w:tcMar>
              <w:top w:w="57" w:type="dxa"/>
              <w:left w:w="85" w:type="dxa"/>
              <w:bottom w:w="57" w:type="dxa"/>
              <w:right w:w="85" w:type="dxa"/>
            </w:tcMar>
            <w:vAlign w:val="center"/>
          </w:tcPr>
          <w:p w:rsidR="00031294" w:rsidRDefault="00EF3BB9">
            <w:pPr>
              <w:adjustRightInd w:val="0"/>
              <w:snapToGrid w:val="0"/>
              <w:jc w:val="center"/>
              <w:rPr>
                <w:rFonts w:ascii="Times New Roman" w:hAnsi="Times New Roman"/>
                <w:b/>
                <w:spacing w:val="-12"/>
                <w:sz w:val="24"/>
                <w:szCs w:val="24"/>
              </w:rPr>
            </w:pPr>
            <w:r>
              <w:rPr>
                <w:rFonts w:ascii="Times New Roman" w:hAnsi="Times New Roman"/>
                <w:b/>
                <w:spacing w:val="-12"/>
                <w:sz w:val="24"/>
                <w:szCs w:val="24"/>
              </w:rPr>
              <w:t>其中：环保</w:t>
            </w:r>
          </w:p>
          <w:p w:rsidR="00031294" w:rsidRDefault="00EF3BB9">
            <w:pPr>
              <w:adjustRightInd w:val="0"/>
              <w:snapToGrid w:val="0"/>
              <w:jc w:val="center"/>
              <w:rPr>
                <w:rFonts w:ascii="Times New Roman" w:hAnsi="Times New Roman"/>
                <w:b/>
                <w:spacing w:val="-12"/>
                <w:sz w:val="24"/>
                <w:szCs w:val="24"/>
              </w:rPr>
            </w:pPr>
            <w:r>
              <w:rPr>
                <w:rFonts w:ascii="Times New Roman" w:hAnsi="Times New Roman"/>
                <w:b/>
                <w:spacing w:val="-12"/>
                <w:sz w:val="24"/>
                <w:szCs w:val="24"/>
              </w:rPr>
              <w:t>投资</w:t>
            </w:r>
            <w:r>
              <w:rPr>
                <w:rFonts w:ascii="Times New Roman" w:hAnsi="Times New Roman"/>
                <w:b/>
                <w:spacing w:val="-12"/>
                <w:sz w:val="24"/>
                <w:szCs w:val="24"/>
              </w:rPr>
              <w:t>(</w:t>
            </w:r>
            <w:r>
              <w:rPr>
                <w:rFonts w:ascii="Times New Roman" w:hAnsi="Times New Roman"/>
                <w:b/>
                <w:spacing w:val="-12"/>
                <w:sz w:val="24"/>
                <w:szCs w:val="24"/>
              </w:rPr>
              <w:t>万元</w:t>
            </w:r>
            <w:r>
              <w:rPr>
                <w:rFonts w:ascii="Times New Roman" w:hAnsi="Times New Roman"/>
                <w:b/>
                <w:spacing w:val="-12"/>
                <w:sz w:val="24"/>
                <w:szCs w:val="24"/>
              </w:rPr>
              <w:t>)</w:t>
            </w:r>
          </w:p>
        </w:tc>
        <w:tc>
          <w:tcPr>
            <w:tcW w:w="1142" w:type="dxa"/>
            <w:tcMar>
              <w:top w:w="57" w:type="dxa"/>
              <w:left w:w="85" w:type="dxa"/>
              <w:bottom w:w="57" w:type="dxa"/>
              <w:right w:w="85" w:type="dxa"/>
            </w:tcMar>
            <w:vAlign w:val="center"/>
          </w:tcPr>
          <w:p w:rsidR="00031294" w:rsidRDefault="009C59DB">
            <w:pPr>
              <w:adjustRightInd w:val="0"/>
              <w:snapToGrid w:val="0"/>
              <w:jc w:val="center"/>
              <w:rPr>
                <w:rFonts w:ascii="Times New Roman" w:hAnsi="Times New Roman"/>
                <w:sz w:val="24"/>
                <w:szCs w:val="24"/>
              </w:rPr>
            </w:pPr>
            <w:r>
              <w:rPr>
                <w:rFonts w:ascii="Times New Roman" w:hAnsi="Times New Roman" w:hint="eastAsia"/>
                <w:sz w:val="24"/>
                <w:szCs w:val="24"/>
              </w:rPr>
              <w:t>175</w:t>
            </w:r>
          </w:p>
        </w:tc>
        <w:tc>
          <w:tcPr>
            <w:tcW w:w="1955" w:type="dxa"/>
            <w:gridSpan w:val="3"/>
            <w:tcMar>
              <w:top w:w="57" w:type="dxa"/>
              <w:left w:w="85" w:type="dxa"/>
              <w:bottom w:w="57" w:type="dxa"/>
              <w:right w:w="85" w:type="dxa"/>
            </w:tcMar>
            <w:vAlign w:val="center"/>
          </w:tcPr>
          <w:p w:rsidR="00031294" w:rsidRDefault="00EF3BB9">
            <w:pPr>
              <w:adjustRightInd w:val="0"/>
              <w:snapToGrid w:val="0"/>
              <w:jc w:val="center"/>
              <w:rPr>
                <w:rFonts w:ascii="Times New Roman" w:hAnsi="Times New Roman"/>
                <w:b/>
                <w:sz w:val="24"/>
                <w:szCs w:val="24"/>
              </w:rPr>
            </w:pPr>
            <w:r>
              <w:rPr>
                <w:rFonts w:ascii="Times New Roman" w:hAnsi="Times New Roman"/>
                <w:b/>
                <w:sz w:val="24"/>
                <w:szCs w:val="24"/>
              </w:rPr>
              <w:t>环</w:t>
            </w:r>
            <w:r>
              <w:rPr>
                <w:rFonts w:ascii="Times New Roman" w:hAnsi="Times New Roman"/>
                <w:b/>
                <w:spacing w:val="-12"/>
                <w:sz w:val="24"/>
                <w:szCs w:val="24"/>
              </w:rPr>
              <w:t>保</w:t>
            </w:r>
            <w:r>
              <w:rPr>
                <w:rFonts w:ascii="Times New Roman" w:hAnsi="Times New Roman"/>
                <w:b/>
                <w:sz w:val="24"/>
                <w:szCs w:val="24"/>
              </w:rPr>
              <w:t>投资占总投资比例</w:t>
            </w:r>
          </w:p>
        </w:tc>
        <w:tc>
          <w:tcPr>
            <w:tcW w:w="1721" w:type="dxa"/>
            <w:tcMar>
              <w:top w:w="57" w:type="dxa"/>
              <w:left w:w="85" w:type="dxa"/>
              <w:bottom w:w="57" w:type="dxa"/>
              <w:right w:w="85" w:type="dxa"/>
            </w:tcMar>
            <w:vAlign w:val="center"/>
          </w:tcPr>
          <w:p w:rsidR="00031294" w:rsidRDefault="009C59DB">
            <w:pPr>
              <w:adjustRightInd w:val="0"/>
              <w:snapToGrid w:val="0"/>
              <w:jc w:val="center"/>
              <w:rPr>
                <w:rFonts w:ascii="Times New Roman" w:hAnsi="Times New Roman"/>
                <w:sz w:val="24"/>
                <w:szCs w:val="24"/>
              </w:rPr>
            </w:pPr>
            <w:r>
              <w:rPr>
                <w:rFonts w:ascii="Times New Roman" w:hAnsi="Times New Roman" w:hint="eastAsia"/>
                <w:sz w:val="24"/>
                <w:szCs w:val="24"/>
              </w:rPr>
              <w:t>21.88</w:t>
            </w:r>
            <w:r w:rsidR="00EF3BB9">
              <w:rPr>
                <w:rFonts w:ascii="Times New Roman" w:hAnsi="Times New Roman" w:hint="eastAsia"/>
                <w:sz w:val="24"/>
                <w:szCs w:val="24"/>
              </w:rPr>
              <w:t>%</w:t>
            </w:r>
          </w:p>
        </w:tc>
      </w:tr>
      <w:tr w:rsidR="00031294">
        <w:trPr>
          <w:jc w:val="center"/>
        </w:trPr>
        <w:tc>
          <w:tcPr>
            <w:tcW w:w="1896" w:type="dxa"/>
            <w:tcMar>
              <w:top w:w="57" w:type="dxa"/>
              <w:left w:w="85" w:type="dxa"/>
              <w:bottom w:w="57" w:type="dxa"/>
              <w:right w:w="85" w:type="dxa"/>
            </w:tcMar>
            <w:vAlign w:val="center"/>
          </w:tcPr>
          <w:p w:rsidR="00031294" w:rsidRDefault="00EF3BB9">
            <w:pPr>
              <w:adjustRightInd w:val="0"/>
              <w:snapToGrid w:val="0"/>
              <w:jc w:val="center"/>
              <w:rPr>
                <w:rFonts w:ascii="Times New Roman" w:hAnsi="Times New Roman"/>
                <w:b/>
                <w:spacing w:val="-8"/>
                <w:sz w:val="24"/>
                <w:szCs w:val="24"/>
              </w:rPr>
            </w:pPr>
            <w:r>
              <w:rPr>
                <w:rFonts w:ascii="Times New Roman" w:hAnsi="Times New Roman"/>
                <w:b/>
                <w:spacing w:val="-8"/>
                <w:sz w:val="24"/>
                <w:szCs w:val="24"/>
              </w:rPr>
              <w:t>评价经费</w:t>
            </w:r>
            <w:r>
              <w:rPr>
                <w:rFonts w:ascii="Times New Roman" w:hAnsi="Times New Roman"/>
                <w:b/>
                <w:sz w:val="24"/>
                <w:szCs w:val="24"/>
              </w:rPr>
              <w:t>（万元）</w:t>
            </w:r>
          </w:p>
        </w:tc>
        <w:tc>
          <w:tcPr>
            <w:tcW w:w="1607" w:type="dxa"/>
            <w:tcMar>
              <w:top w:w="57" w:type="dxa"/>
              <w:left w:w="85" w:type="dxa"/>
              <w:bottom w:w="57" w:type="dxa"/>
              <w:right w:w="85" w:type="dxa"/>
            </w:tcMar>
            <w:vAlign w:val="center"/>
          </w:tcPr>
          <w:p w:rsidR="00031294" w:rsidRDefault="00EF3BB9">
            <w:pPr>
              <w:adjustRightInd w:val="0"/>
              <w:snapToGrid w:val="0"/>
              <w:jc w:val="center"/>
              <w:rPr>
                <w:rFonts w:ascii="Times New Roman" w:hAnsi="Times New Roman"/>
                <w:sz w:val="24"/>
                <w:szCs w:val="24"/>
              </w:rPr>
            </w:pPr>
            <w:r>
              <w:rPr>
                <w:rFonts w:ascii="Times New Roman" w:hAnsi="Times New Roman"/>
                <w:sz w:val="24"/>
                <w:szCs w:val="24"/>
              </w:rPr>
              <w:t>/</w:t>
            </w:r>
          </w:p>
        </w:tc>
        <w:tc>
          <w:tcPr>
            <w:tcW w:w="1391" w:type="dxa"/>
            <w:gridSpan w:val="2"/>
            <w:tcMar>
              <w:top w:w="57" w:type="dxa"/>
              <w:left w:w="85" w:type="dxa"/>
              <w:bottom w:w="57" w:type="dxa"/>
              <w:right w:w="85" w:type="dxa"/>
            </w:tcMar>
            <w:vAlign w:val="center"/>
          </w:tcPr>
          <w:p w:rsidR="00031294" w:rsidRDefault="00EF3BB9">
            <w:pPr>
              <w:adjustRightInd w:val="0"/>
              <w:snapToGrid w:val="0"/>
              <w:jc w:val="center"/>
              <w:rPr>
                <w:rFonts w:ascii="Times New Roman" w:hAnsi="Times New Roman"/>
                <w:b/>
                <w:spacing w:val="-12"/>
                <w:sz w:val="24"/>
                <w:szCs w:val="24"/>
              </w:rPr>
            </w:pPr>
            <w:r>
              <w:rPr>
                <w:rFonts w:ascii="Times New Roman" w:hAnsi="Times New Roman"/>
                <w:b/>
                <w:sz w:val="24"/>
                <w:szCs w:val="24"/>
              </w:rPr>
              <w:t>预期投产日期</w:t>
            </w:r>
          </w:p>
        </w:tc>
        <w:tc>
          <w:tcPr>
            <w:tcW w:w="4818" w:type="dxa"/>
            <w:gridSpan w:val="5"/>
            <w:tcMar>
              <w:top w:w="57" w:type="dxa"/>
              <w:left w:w="85" w:type="dxa"/>
              <w:bottom w:w="57" w:type="dxa"/>
              <w:right w:w="85" w:type="dxa"/>
            </w:tcMar>
            <w:vAlign w:val="center"/>
          </w:tcPr>
          <w:p w:rsidR="00031294" w:rsidRDefault="00EF3BB9">
            <w:pPr>
              <w:adjustRightInd w:val="0"/>
              <w:snapToGrid w:val="0"/>
              <w:jc w:val="center"/>
              <w:rPr>
                <w:rFonts w:ascii="Times New Roman" w:hAnsi="Times New Roman"/>
                <w:sz w:val="24"/>
                <w:szCs w:val="24"/>
              </w:rPr>
            </w:pPr>
            <w:r>
              <w:rPr>
                <w:rFonts w:ascii="Times New Roman" w:hAnsi="Times New Roman" w:hint="eastAsia"/>
                <w:sz w:val="24"/>
                <w:szCs w:val="24"/>
              </w:rPr>
              <w:t>已投产</w:t>
            </w:r>
          </w:p>
        </w:tc>
      </w:tr>
      <w:tr w:rsidR="00031294">
        <w:trPr>
          <w:trHeight w:val="1403"/>
          <w:jc w:val="center"/>
        </w:trPr>
        <w:tc>
          <w:tcPr>
            <w:tcW w:w="9712" w:type="dxa"/>
            <w:gridSpan w:val="9"/>
            <w:tcBorders>
              <w:bottom w:val="single" w:sz="4" w:space="0" w:color="auto"/>
            </w:tcBorders>
          </w:tcPr>
          <w:p w:rsidR="00031294" w:rsidRDefault="00EF3BB9">
            <w:pPr>
              <w:adjustRightInd w:val="0"/>
              <w:snapToGrid w:val="0"/>
              <w:spacing w:line="360" w:lineRule="auto"/>
              <w:rPr>
                <w:rFonts w:ascii="Times New Roman" w:hAnsi="Times New Roman"/>
                <w:spacing w:val="10"/>
                <w:sz w:val="24"/>
                <w:szCs w:val="24"/>
              </w:rPr>
            </w:pPr>
            <w:r>
              <w:rPr>
                <w:rFonts w:ascii="Times New Roman" w:hAnsi="Times New Roman"/>
                <w:b/>
                <w:sz w:val="24"/>
                <w:szCs w:val="24"/>
              </w:rPr>
              <w:t>项目内容及规模</w:t>
            </w:r>
          </w:p>
          <w:p w:rsidR="00031294" w:rsidRDefault="00EF3BB9">
            <w:pPr>
              <w:pStyle w:val="1d"/>
              <w:widowControl w:val="0"/>
              <w:adjustRightInd w:val="0"/>
              <w:snapToGrid w:val="0"/>
              <w:spacing w:before="0" w:beforeAutospacing="0" w:after="0" w:afterAutospacing="0" w:line="360" w:lineRule="auto"/>
              <w:ind w:firstLineChars="200" w:firstLine="480"/>
              <w:jc w:val="both"/>
              <w:rPr>
                <w:rFonts w:ascii="Times New Roman" w:hAnsi="Times New Roman"/>
              </w:rPr>
            </w:pPr>
            <w:r>
              <w:rPr>
                <w:rFonts w:ascii="Times New Roman" w:hAnsi="Times New Roman" w:hint="eastAsia"/>
              </w:rPr>
              <w:t>新乡市</w:t>
            </w:r>
            <w:r>
              <w:rPr>
                <w:rFonts w:ascii="Times New Roman" w:hAnsi="Times New Roman"/>
              </w:rPr>
              <w:t>汇丰铜业有限公司</w:t>
            </w:r>
            <w:r>
              <w:rPr>
                <w:rFonts w:ascii="Times New Roman" w:hAnsi="Times New Roman" w:hint="eastAsia"/>
              </w:rPr>
              <w:t>前身</w:t>
            </w:r>
            <w:r>
              <w:rPr>
                <w:rFonts w:ascii="Times New Roman" w:hAnsi="Times New Roman"/>
              </w:rPr>
              <w:t>为新乡市汇丰漆包线有限公司，始建于</w:t>
            </w:r>
            <w:r>
              <w:rPr>
                <w:rFonts w:ascii="Times New Roman" w:hAnsi="Times New Roman" w:hint="eastAsia"/>
              </w:rPr>
              <w:t>1998</w:t>
            </w:r>
            <w:r>
              <w:rPr>
                <w:rFonts w:ascii="Times New Roman" w:hAnsi="Times New Roman" w:hint="eastAsia"/>
              </w:rPr>
              <w:t>年</w:t>
            </w:r>
            <w:r>
              <w:rPr>
                <w:rFonts w:ascii="Times New Roman" w:hAnsi="Times New Roman"/>
              </w:rPr>
              <w:t>，</w:t>
            </w:r>
            <w:r>
              <w:rPr>
                <w:rFonts w:ascii="Times New Roman" w:hAnsi="Times New Roman" w:hint="eastAsia"/>
              </w:rPr>
              <w:t>主要从事</w:t>
            </w:r>
            <w:r w:rsidR="006C7C2C">
              <w:rPr>
                <w:rFonts w:ascii="Times New Roman" w:hAnsi="Times New Roman"/>
              </w:rPr>
              <w:t>铜杆、漆包线的生产销售</w:t>
            </w:r>
            <w:r w:rsidR="006C7C2C">
              <w:rPr>
                <w:rFonts w:ascii="Times New Roman" w:hAnsi="Times New Roman" w:hint="eastAsia"/>
              </w:rPr>
              <w:t>。</w:t>
            </w:r>
            <w:r w:rsidR="006C7C2C" w:rsidRPr="005B02DA">
              <w:rPr>
                <w:rFonts w:ascii="Times New Roman" w:hAnsi="Times New Roman" w:hint="eastAsia"/>
              </w:rPr>
              <w:t>企业现有南北两个厂区，北侧厂区主要为漆包线的生产，南侧厂区主要为铜杆和裸铜线生产厂区。</w:t>
            </w:r>
            <w:r w:rsidRPr="005B02DA">
              <w:rPr>
                <w:rFonts w:ascii="Times New Roman" w:hAnsi="Times New Roman" w:hint="eastAsia"/>
              </w:rPr>
              <w:t>2002</w:t>
            </w:r>
            <w:r w:rsidRPr="005B02DA">
              <w:rPr>
                <w:rFonts w:ascii="Times New Roman" w:hAnsi="Times New Roman" w:hint="eastAsia"/>
              </w:rPr>
              <w:t>年</w:t>
            </w:r>
            <w:r w:rsidRPr="005B02DA">
              <w:rPr>
                <w:rFonts w:ascii="Times New Roman" w:hAnsi="Times New Roman" w:hint="eastAsia"/>
              </w:rPr>
              <w:t>11</w:t>
            </w:r>
            <w:r w:rsidRPr="005B02DA">
              <w:rPr>
                <w:rFonts w:ascii="Times New Roman" w:hAnsi="Times New Roman" w:hint="eastAsia"/>
              </w:rPr>
              <w:t>月，</w:t>
            </w:r>
            <w:r w:rsidRPr="005B02DA">
              <w:rPr>
                <w:rFonts w:ascii="Times New Roman" w:hAnsi="Times New Roman"/>
              </w:rPr>
              <w:t>新乡市环保局对该公司</w:t>
            </w:r>
            <w:r w:rsidR="006C7C2C" w:rsidRPr="005B02DA">
              <w:rPr>
                <w:rFonts w:ascii="Times New Roman" w:hAnsi="Times New Roman" w:hint="eastAsia"/>
              </w:rPr>
              <w:t>北侧厂区的</w:t>
            </w:r>
            <w:r w:rsidRPr="005B02DA">
              <w:rPr>
                <w:rFonts w:ascii="Times New Roman" w:hAnsi="Times New Roman" w:hint="eastAsia"/>
              </w:rPr>
              <w:t>“漆包线</w:t>
            </w:r>
            <w:r w:rsidRPr="005B02DA">
              <w:rPr>
                <w:rFonts w:ascii="Times New Roman" w:hAnsi="Times New Roman" w:hint="eastAsia"/>
              </w:rPr>
              <w:t>4500</w:t>
            </w:r>
            <w:r w:rsidRPr="005B02DA">
              <w:rPr>
                <w:rFonts w:ascii="Times New Roman" w:hAnsi="Times New Roman"/>
              </w:rPr>
              <w:t>t/a</w:t>
            </w:r>
            <w:r w:rsidRPr="005B02DA">
              <w:rPr>
                <w:rFonts w:ascii="Times New Roman" w:hAnsi="Times New Roman" w:hint="eastAsia"/>
              </w:rPr>
              <w:t>项目”进行批复（批复</w:t>
            </w:r>
            <w:r w:rsidRPr="005B02DA">
              <w:rPr>
                <w:rFonts w:ascii="Times New Roman" w:hAnsi="Times New Roman"/>
              </w:rPr>
              <w:t>文号：</w:t>
            </w:r>
            <w:r w:rsidRPr="005B02DA">
              <w:rPr>
                <w:rFonts w:ascii="Times New Roman" w:hAnsi="Times New Roman" w:hint="eastAsia"/>
              </w:rPr>
              <w:t>新</w:t>
            </w:r>
            <w:r w:rsidRPr="005B02DA">
              <w:rPr>
                <w:rFonts w:ascii="Times New Roman" w:hAnsi="Times New Roman"/>
              </w:rPr>
              <w:t>环</w:t>
            </w:r>
            <w:r w:rsidRPr="005B02DA">
              <w:rPr>
                <w:rFonts w:ascii="Times New Roman" w:hAnsi="Times New Roman" w:hint="eastAsia"/>
              </w:rPr>
              <w:t>【</w:t>
            </w:r>
            <w:r w:rsidRPr="005B02DA">
              <w:rPr>
                <w:rFonts w:ascii="Times New Roman" w:hAnsi="Times New Roman" w:hint="eastAsia"/>
              </w:rPr>
              <w:t>2002</w:t>
            </w:r>
            <w:r w:rsidRPr="005B02DA">
              <w:rPr>
                <w:rFonts w:ascii="Times New Roman" w:hAnsi="Times New Roman" w:hint="eastAsia"/>
              </w:rPr>
              <w:t>】</w:t>
            </w:r>
            <w:r w:rsidRPr="005B02DA">
              <w:rPr>
                <w:rFonts w:ascii="Times New Roman" w:hAnsi="Times New Roman" w:hint="eastAsia"/>
              </w:rPr>
              <w:t>70</w:t>
            </w:r>
            <w:r w:rsidRPr="005B02DA">
              <w:rPr>
                <w:rFonts w:ascii="Times New Roman" w:hAnsi="Times New Roman" w:hint="eastAsia"/>
              </w:rPr>
              <w:t>号</w:t>
            </w:r>
            <w:r w:rsidRPr="005B02DA">
              <w:rPr>
                <w:rFonts w:ascii="Times New Roman" w:hAnsi="Times New Roman"/>
              </w:rPr>
              <w:t>，详见附件</w:t>
            </w:r>
            <w:r w:rsidRPr="005B02DA">
              <w:rPr>
                <w:rFonts w:ascii="Times New Roman" w:hAnsi="Times New Roman" w:hint="eastAsia"/>
              </w:rPr>
              <w:t>8</w:t>
            </w:r>
            <w:r w:rsidRPr="005B02DA">
              <w:rPr>
                <w:rFonts w:ascii="Times New Roman" w:hAnsi="Times New Roman" w:hint="eastAsia"/>
              </w:rPr>
              <w:t>），并于</w:t>
            </w:r>
            <w:r w:rsidRPr="005B02DA">
              <w:rPr>
                <w:rFonts w:ascii="Times New Roman" w:hAnsi="Times New Roman" w:hint="eastAsia"/>
              </w:rPr>
              <w:t>200</w:t>
            </w:r>
            <w:r w:rsidRPr="005B02DA">
              <w:rPr>
                <w:rFonts w:ascii="Times New Roman" w:hAnsi="Times New Roman"/>
              </w:rPr>
              <w:t>7</w:t>
            </w:r>
            <w:r w:rsidRPr="005B02DA">
              <w:rPr>
                <w:rFonts w:ascii="Times New Roman" w:hAnsi="Times New Roman" w:hint="eastAsia"/>
              </w:rPr>
              <w:t>年</w:t>
            </w:r>
            <w:r w:rsidRPr="005B02DA">
              <w:rPr>
                <w:rFonts w:ascii="Times New Roman" w:hAnsi="Times New Roman" w:hint="eastAsia"/>
              </w:rPr>
              <w:t>11</w:t>
            </w:r>
            <w:r w:rsidRPr="005B02DA">
              <w:rPr>
                <w:rFonts w:ascii="Times New Roman" w:hAnsi="Times New Roman" w:hint="eastAsia"/>
              </w:rPr>
              <w:t>月对</w:t>
            </w:r>
            <w:r w:rsidRPr="005B02DA">
              <w:rPr>
                <w:rFonts w:ascii="Times New Roman" w:hAnsi="Times New Roman"/>
              </w:rPr>
              <w:t>该项目</w:t>
            </w:r>
            <w:r w:rsidRPr="005B02DA">
              <w:rPr>
                <w:rFonts w:ascii="Times New Roman" w:hAnsi="Times New Roman" w:hint="eastAsia"/>
              </w:rPr>
              <w:t>进行</w:t>
            </w:r>
            <w:r w:rsidRPr="005B02DA">
              <w:rPr>
                <w:rFonts w:ascii="Times New Roman" w:hAnsi="Times New Roman"/>
              </w:rPr>
              <w:t>验收</w:t>
            </w:r>
            <w:r w:rsidRPr="005B02DA">
              <w:rPr>
                <w:rFonts w:ascii="Times New Roman" w:hAnsi="Times New Roman" w:hint="eastAsia"/>
              </w:rPr>
              <w:t>（批复</w:t>
            </w:r>
            <w:r w:rsidRPr="005B02DA">
              <w:rPr>
                <w:rFonts w:ascii="Times New Roman" w:hAnsi="Times New Roman"/>
              </w:rPr>
              <w:t>文号：新环验</w:t>
            </w:r>
            <w:r w:rsidRPr="005B02DA">
              <w:rPr>
                <w:rFonts w:ascii="Times New Roman" w:hAnsi="Times New Roman" w:hint="eastAsia"/>
              </w:rPr>
              <w:t>【</w:t>
            </w:r>
            <w:r w:rsidRPr="005B02DA">
              <w:rPr>
                <w:rFonts w:ascii="Times New Roman" w:hAnsi="Times New Roman" w:hint="eastAsia"/>
              </w:rPr>
              <w:t>2007</w:t>
            </w:r>
            <w:r w:rsidRPr="005B02DA">
              <w:rPr>
                <w:rFonts w:ascii="Times New Roman" w:hAnsi="Times New Roman" w:hint="eastAsia"/>
              </w:rPr>
              <w:t>】</w:t>
            </w:r>
            <w:r w:rsidRPr="005B02DA">
              <w:rPr>
                <w:rFonts w:ascii="Times New Roman" w:hAnsi="Times New Roman" w:hint="eastAsia"/>
              </w:rPr>
              <w:t>62</w:t>
            </w:r>
            <w:r w:rsidRPr="005B02DA">
              <w:rPr>
                <w:rFonts w:ascii="Times New Roman" w:hAnsi="Times New Roman" w:hint="eastAsia"/>
              </w:rPr>
              <w:t>号，</w:t>
            </w:r>
            <w:r w:rsidRPr="005B02DA">
              <w:rPr>
                <w:rFonts w:ascii="Times New Roman" w:hAnsi="Times New Roman"/>
              </w:rPr>
              <w:t>详见附件</w:t>
            </w:r>
            <w:r w:rsidRPr="005B02DA">
              <w:rPr>
                <w:rFonts w:ascii="Times New Roman" w:hAnsi="Times New Roman" w:hint="eastAsia"/>
              </w:rPr>
              <w:t>9</w:t>
            </w:r>
            <w:r w:rsidRPr="005B02DA">
              <w:rPr>
                <w:rFonts w:ascii="Times New Roman" w:hAnsi="Times New Roman" w:hint="eastAsia"/>
              </w:rPr>
              <w:t>）</w:t>
            </w:r>
            <w:r w:rsidR="006C7C2C" w:rsidRPr="005B02DA">
              <w:rPr>
                <w:rFonts w:ascii="Times New Roman" w:hAnsi="Times New Roman" w:hint="eastAsia"/>
              </w:rPr>
              <w:t>；</w:t>
            </w:r>
            <w:r w:rsidRPr="005B02DA">
              <w:rPr>
                <w:rFonts w:ascii="Times New Roman" w:hAnsi="Times New Roman" w:hint="eastAsia"/>
              </w:rPr>
              <w:t>2003</w:t>
            </w:r>
            <w:r w:rsidRPr="005B02DA">
              <w:rPr>
                <w:rFonts w:ascii="Times New Roman" w:hAnsi="Times New Roman" w:hint="eastAsia"/>
              </w:rPr>
              <w:t>年</w:t>
            </w:r>
            <w:r w:rsidRPr="005B02DA">
              <w:rPr>
                <w:rFonts w:ascii="Times New Roman" w:hAnsi="Times New Roman" w:hint="eastAsia"/>
              </w:rPr>
              <w:t>12</w:t>
            </w:r>
            <w:r w:rsidRPr="005B02DA">
              <w:rPr>
                <w:rFonts w:ascii="Times New Roman" w:hAnsi="Times New Roman" w:hint="eastAsia"/>
              </w:rPr>
              <w:t>月</w:t>
            </w:r>
            <w:r w:rsidRPr="005B02DA">
              <w:rPr>
                <w:rFonts w:ascii="Times New Roman" w:hAnsi="Times New Roman"/>
              </w:rPr>
              <w:t>，新乡县环保局对该公司</w:t>
            </w:r>
            <w:r w:rsidR="006C7C2C" w:rsidRPr="005B02DA">
              <w:rPr>
                <w:rFonts w:ascii="Times New Roman" w:hAnsi="Times New Roman" w:hint="eastAsia"/>
              </w:rPr>
              <w:t>南侧厂区的</w:t>
            </w:r>
            <w:r>
              <w:rPr>
                <w:rFonts w:ascii="Times New Roman" w:hAnsi="Times New Roman" w:hint="eastAsia"/>
              </w:rPr>
              <w:t>“年产</w:t>
            </w:r>
            <w:r>
              <w:rPr>
                <w:rFonts w:ascii="Times New Roman" w:hAnsi="Times New Roman"/>
              </w:rPr>
              <w:t>φ8mm</w:t>
            </w:r>
            <w:r>
              <w:rPr>
                <w:rFonts w:ascii="Times New Roman" w:hAnsi="Times New Roman"/>
              </w:rPr>
              <w:t>电工圆</w:t>
            </w:r>
            <w:r>
              <w:rPr>
                <w:rFonts w:ascii="Times New Roman" w:hAnsi="Times New Roman" w:hint="eastAsia"/>
              </w:rPr>
              <w:t>铜杆</w:t>
            </w:r>
            <w:r>
              <w:rPr>
                <w:rFonts w:ascii="Times New Roman" w:hAnsi="Times New Roman"/>
              </w:rPr>
              <w:t>和</w:t>
            </w:r>
            <w:r>
              <w:rPr>
                <w:rFonts w:ascii="Times New Roman" w:hAnsi="Times New Roman"/>
              </w:rPr>
              <w:t>φ3mm</w:t>
            </w:r>
            <w:r>
              <w:rPr>
                <w:rFonts w:ascii="Times New Roman" w:hAnsi="Times New Roman"/>
              </w:rPr>
              <w:t>裸铜线</w:t>
            </w:r>
            <w:r>
              <w:rPr>
                <w:rFonts w:ascii="Times New Roman" w:hAnsi="Times New Roman" w:hint="eastAsia"/>
              </w:rPr>
              <w:t>15000</w:t>
            </w:r>
            <w:r>
              <w:rPr>
                <w:rFonts w:ascii="Times New Roman" w:hAnsi="Times New Roman"/>
              </w:rPr>
              <w:t>t</w:t>
            </w:r>
            <w:r>
              <w:rPr>
                <w:rFonts w:ascii="Times New Roman" w:hAnsi="Times New Roman" w:hint="eastAsia"/>
              </w:rPr>
              <w:t>”项目</w:t>
            </w:r>
            <w:r>
              <w:rPr>
                <w:rFonts w:ascii="Times New Roman" w:hAnsi="Times New Roman"/>
              </w:rPr>
              <w:t>进行批复（</w:t>
            </w:r>
            <w:r>
              <w:rPr>
                <w:rFonts w:ascii="Times New Roman" w:hAnsi="Times New Roman" w:hint="eastAsia"/>
              </w:rPr>
              <w:t>详见附件</w:t>
            </w:r>
            <w:r>
              <w:rPr>
                <w:rFonts w:ascii="Times New Roman" w:hAnsi="Times New Roman" w:hint="eastAsia"/>
              </w:rPr>
              <w:t>10</w:t>
            </w:r>
            <w:r>
              <w:rPr>
                <w:rFonts w:ascii="Times New Roman" w:hAnsi="Times New Roman"/>
              </w:rPr>
              <w:t>）</w:t>
            </w:r>
            <w:r>
              <w:rPr>
                <w:rFonts w:ascii="Times New Roman" w:hAnsi="Times New Roman" w:hint="eastAsia"/>
              </w:rPr>
              <w:t>，</w:t>
            </w:r>
            <w:r>
              <w:rPr>
                <w:rFonts w:ascii="Times New Roman" w:hAnsi="Times New Roman"/>
              </w:rPr>
              <w:t>并于</w:t>
            </w:r>
            <w:r>
              <w:rPr>
                <w:rFonts w:ascii="Times New Roman" w:hAnsi="Times New Roman" w:hint="eastAsia"/>
              </w:rPr>
              <w:t>2007</w:t>
            </w:r>
            <w:r>
              <w:rPr>
                <w:rFonts w:ascii="Times New Roman" w:hAnsi="Times New Roman" w:hint="eastAsia"/>
              </w:rPr>
              <w:t>年</w:t>
            </w:r>
            <w:r>
              <w:rPr>
                <w:rFonts w:ascii="Times New Roman" w:hAnsi="Times New Roman"/>
              </w:rPr>
              <w:t>对该项目进行验收（</w:t>
            </w:r>
            <w:r>
              <w:rPr>
                <w:rFonts w:ascii="Times New Roman" w:hAnsi="Times New Roman" w:hint="eastAsia"/>
              </w:rPr>
              <w:t>批复</w:t>
            </w:r>
            <w:r>
              <w:rPr>
                <w:rFonts w:ascii="Times New Roman" w:hAnsi="Times New Roman"/>
              </w:rPr>
              <w:t>文号：新环验【</w:t>
            </w:r>
            <w:r>
              <w:rPr>
                <w:rFonts w:ascii="Times New Roman" w:hAnsi="Times New Roman" w:hint="eastAsia"/>
              </w:rPr>
              <w:t>2007</w:t>
            </w:r>
            <w:r>
              <w:rPr>
                <w:rFonts w:ascii="Times New Roman" w:hAnsi="Times New Roman"/>
              </w:rPr>
              <w:t>】</w:t>
            </w:r>
            <w:r>
              <w:rPr>
                <w:rFonts w:ascii="Times New Roman" w:hAnsi="Times New Roman" w:hint="eastAsia"/>
              </w:rPr>
              <w:t>63</w:t>
            </w:r>
            <w:r>
              <w:rPr>
                <w:rFonts w:ascii="Times New Roman" w:hAnsi="Times New Roman" w:hint="eastAsia"/>
              </w:rPr>
              <w:t>号</w:t>
            </w:r>
            <w:r>
              <w:rPr>
                <w:rFonts w:ascii="Times New Roman" w:hAnsi="Times New Roman"/>
              </w:rPr>
              <w:t>，详见附件</w:t>
            </w:r>
            <w:r>
              <w:rPr>
                <w:rFonts w:ascii="Times New Roman" w:hAnsi="Times New Roman" w:hint="eastAsia"/>
              </w:rPr>
              <w:t>11</w:t>
            </w:r>
            <w:r>
              <w:rPr>
                <w:rFonts w:ascii="Times New Roman" w:hAnsi="Times New Roman"/>
              </w:rPr>
              <w:t>）。</w:t>
            </w:r>
            <w:r>
              <w:rPr>
                <w:rFonts w:ascii="Times New Roman" w:hAnsi="Times New Roman" w:hint="eastAsia"/>
              </w:rPr>
              <w:t>新乡市汇丰铜业有限公司</w:t>
            </w:r>
            <w:r>
              <w:rPr>
                <w:rFonts w:ascii="Times New Roman" w:hAnsi="Times New Roman"/>
              </w:rPr>
              <w:t>根据市场需要</w:t>
            </w:r>
            <w:r>
              <w:rPr>
                <w:rFonts w:ascii="Times New Roman" w:hAnsi="Times New Roman" w:hint="eastAsia"/>
              </w:rPr>
              <w:t>，响应有关部门对企业污染物排放提标改造的通知并结合自身发展</w:t>
            </w:r>
            <w:r>
              <w:rPr>
                <w:rFonts w:ascii="Times New Roman" w:hAnsi="Times New Roman"/>
              </w:rPr>
              <w:t>，</w:t>
            </w:r>
            <w:r>
              <w:rPr>
                <w:rFonts w:ascii="Times New Roman" w:hAnsi="Times New Roman" w:hint="eastAsia"/>
              </w:rPr>
              <w:t>对现有厂区生产线进行环保升级改造，</w:t>
            </w:r>
            <w:r w:rsidRPr="00183DCA">
              <w:rPr>
                <w:rFonts w:ascii="Times New Roman" w:hAnsi="Times New Roman" w:hint="eastAsia"/>
                <w:b/>
                <w:u w:val="single"/>
              </w:rPr>
              <w:t>并</w:t>
            </w:r>
            <w:r w:rsidR="002F0860" w:rsidRPr="00183DCA">
              <w:rPr>
                <w:rFonts w:ascii="Times New Roman" w:hAnsi="Times New Roman" w:hint="eastAsia"/>
                <w:b/>
                <w:u w:val="single"/>
              </w:rPr>
              <w:t>新</w:t>
            </w:r>
            <w:r w:rsidRPr="00183DCA">
              <w:rPr>
                <w:rFonts w:ascii="Times New Roman" w:hAnsi="Times New Roman" w:hint="eastAsia"/>
                <w:b/>
                <w:u w:val="single"/>
              </w:rPr>
              <w:t>增加</w:t>
            </w:r>
            <w:r w:rsidR="008C0A01" w:rsidRPr="00183DCA">
              <w:rPr>
                <w:rFonts w:ascii="Times New Roman" w:hAnsi="Times New Roman" w:hint="eastAsia"/>
                <w:b/>
                <w:u w:val="single"/>
              </w:rPr>
              <w:t>11</w:t>
            </w:r>
            <w:r w:rsidRPr="00183DCA">
              <w:rPr>
                <w:rFonts w:ascii="Times New Roman" w:hAnsi="Times New Roman" w:hint="eastAsia"/>
                <w:b/>
                <w:u w:val="single"/>
              </w:rPr>
              <w:t>条生产线</w:t>
            </w:r>
            <w:r>
              <w:rPr>
                <w:rFonts w:ascii="Times New Roman" w:hAnsi="Times New Roman" w:hint="eastAsia"/>
              </w:rPr>
              <w:t>，企业投资</w:t>
            </w:r>
            <w:r>
              <w:rPr>
                <w:rFonts w:ascii="Times New Roman" w:hAnsi="Times New Roman"/>
              </w:rPr>
              <w:t>8</w:t>
            </w:r>
            <w:r>
              <w:rPr>
                <w:rFonts w:ascii="Times New Roman" w:hAnsi="Times New Roman" w:hint="eastAsia"/>
              </w:rPr>
              <w:t>00</w:t>
            </w:r>
            <w:r>
              <w:rPr>
                <w:rFonts w:ascii="Times New Roman" w:hAnsi="Times New Roman"/>
              </w:rPr>
              <w:t>万元，</w:t>
            </w:r>
            <w:r>
              <w:rPr>
                <w:rFonts w:ascii="Times New Roman" w:hAnsi="Times New Roman" w:hint="eastAsia"/>
              </w:rPr>
              <w:t>于新乡</w:t>
            </w:r>
            <w:r>
              <w:rPr>
                <w:rFonts w:ascii="Times New Roman" w:hAnsi="Times New Roman"/>
              </w:rPr>
              <w:t>县七里营镇苗庄</w:t>
            </w:r>
            <w:r>
              <w:rPr>
                <w:rFonts w:ascii="Times New Roman" w:hAnsi="Times New Roman" w:hint="eastAsia"/>
              </w:rPr>
              <w:t>新乡市</w:t>
            </w:r>
            <w:r>
              <w:rPr>
                <w:rFonts w:ascii="Times New Roman" w:hAnsi="Times New Roman"/>
              </w:rPr>
              <w:t>汇丰铜业有限公司</w:t>
            </w:r>
            <w:r>
              <w:rPr>
                <w:rFonts w:ascii="Times New Roman" w:hAnsi="Times New Roman" w:hint="eastAsia"/>
              </w:rPr>
              <w:t>现有</w:t>
            </w:r>
            <w:r>
              <w:rPr>
                <w:rFonts w:ascii="Times New Roman" w:hAnsi="Times New Roman"/>
              </w:rPr>
              <w:t>厂房内</w:t>
            </w:r>
            <w:r>
              <w:rPr>
                <w:rFonts w:ascii="Times New Roman" w:hAnsi="Times New Roman" w:hint="eastAsia"/>
              </w:rPr>
              <w:t>，新增建设</w:t>
            </w:r>
            <w:r>
              <w:rPr>
                <w:rFonts w:ascii="Times New Roman" w:hAnsi="Times New Roman"/>
              </w:rPr>
              <w:t>年产</w:t>
            </w:r>
            <w:r>
              <w:rPr>
                <w:rFonts w:ascii="Times New Roman" w:hAnsi="Times New Roman" w:hint="eastAsia"/>
              </w:rPr>
              <w:t>11</w:t>
            </w:r>
            <w:r>
              <w:rPr>
                <w:rFonts w:ascii="Times New Roman" w:hAnsi="Times New Roman"/>
              </w:rPr>
              <w:t>5</w:t>
            </w:r>
            <w:r>
              <w:rPr>
                <w:rFonts w:ascii="Times New Roman" w:hAnsi="Times New Roman" w:hint="eastAsia"/>
              </w:rPr>
              <w:t>00</w:t>
            </w:r>
            <w:r>
              <w:rPr>
                <w:rFonts w:ascii="Times New Roman" w:hAnsi="Times New Roman" w:hint="eastAsia"/>
              </w:rPr>
              <w:t>吨</w:t>
            </w:r>
            <w:r>
              <w:rPr>
                <w:rFonts w:ascii="Times New Roman" w:hAnsi="Times New Roman"/>
              </w:rPr>
              <w:t>漆包线</w:t>
            </w:r>
            <w:r>
              <w:rPr>
                <w:rFonts w:ascii="Times New Roman" w:hAnsi="Times New Roman" w:hint="eastAsia"/>
              </w:rPr>
              <w:t>改</w:t>
            </w:r>
            <w:r>
              <w:rPr>
                <w:rFonts w:ascii="Times New Roman" w:hAnsi="Times New Roman"/>
              </w:rPr>
              <w:t>扩建项目</w:t>
            </w:r>
            <w:r>
              <w:rPr>
                <w:rFonts w:ascii="Times New Roman" w:hAnsi="Times New Roman" w:hint="eastAsia"/>
              </w:rPr>
              <w:t>。</w:t>
            </w:r>
          </w:p>
          <w:p w:rsidR="00031294" w:rsidRDefault="00EF3BB9">
            <w:pPr>
              <w:pStyle w:val="1d"/>
              <w:widowControl w:val="0"/>
              <w:adjustRightInd w:val="0"/>
              <w:snapToGrid w:val="0"/>
              <w:spacing w:before="0" w:beforeAutospacing="0" w:after="0" w:afterAutospacing="0" w:line="360" w:lineRule="auto"/>
              <w:ind w:firstLineChars="200" w:firstLine="480"/>
              <w:jc w:val="both"/>
              <w:rPr>
                <w:rFonts w:ascii="Times New Roman" w:hAnsi="Times New Roman"/>
              </w:rPr>
            </w:pPr>
            <w:r>
              <w:rPr>
                <w:rFonts w:ascii="Times New Roman" w:hAnsi="Times New Roman" w:hint="eastAsia"/>
              </w:rPr>
              <w:t>本次项目</w:t>
            </w:r>
            <w:r>
              <w:rPr>
                <w:rFonts w:ascii="Times New Roman" w:hAnsi="Times New Roman"/>
              </w:rPr>
              <w:t>占地面积</w:t>
            </w:r>
            <w:r>
              <w:rPr>
                <w:rFonts w:ascii="Times New Roman" w:hAnsi="Times New Roman" w:hint="eastAsia"/>
              </w:rPr>
              <w:t>8000</w:t>
            </w:r>
            <w:r>
              <w:rPr>
                <w:rFonts w:ascii="Times New Roman" w:hAnsi="Times New Roman"/>
              </w:rPr>
              <w:t>m</w:t>
            </w:r>
            <w:r>
              <w:rPr>
                <w:rFonts w:ascii="Times New Roman" w:hAnsi="Times New Roman"/>
                <w:vertAlign w:val="superscript"/>
              </w:rPr>
              <w:t>2</w:t>
            </w:r>
            <w:r>
              <w:rPr>
                <w:rFonts w:ascii="Times New Roman" w:hAnsi="Times New Roman" w:hint="eastAsia"/>
              </w:rPr>
              <w:t>，</w:t>
            </w:r>
            <w:r>
              <w:rPr>
                <w:rFonts w:ascii="Times New Roman" w:hAnsi="Times New Roman"/>
              </w:rPr>
              <w:t>利用现有厂房</w:t>
            </w:r>
            <w:r>
              <w:rPr>
                <w:rFonts w:ascii="Times New Roman" w:hAnsi="Times New Roman" w:hint="eastAsia"/>
              </w:rPr>
              <w:t>进行建设。根据《七里营</w:t>
            </w:r>
            <w:r>
              <w:rPr>
                <w:rFonts w:ascii="Times New Roman" w:hAnsi="Times New Roman"/>
              </w:rPr>
              <w:t>镇</w:t>
            </w:r>
            <w:r>
              <w:rPr>
                <w:rFonts w:ascii="Times New Roman" w:hAnsi="Times New Roman" w:hint="eastAsia"/>
              </w:rPr>
              <w:t>土地</w:t>
            </w:r>
            <w:r>
              <w:rPr>
                <w:rFonts w:ascii="Times New Roman" w:hAnsi="Times New Roman"/>
              </w:rPr>
              <w:t>利用总体规划图</w:t>
            </w:r>
            <w:r>
              <w:rPr>
                <w:rFonts w:ascii="Times New Roman" w:hAnsi="Times New Roman" w:hint="eastAsia"/>
              </w:rPr>
              <w:t>》（</w:t>
            </w:r>
            <w:r>
              <w:rPr>
                <w:rFonts w:ascii="Times New Roman" w:hAnsi="Times New Roman" w:hint="eastAsia"/>
              </w:rPr>
              <w:t>201</w:t>
            </w:r>
            <w:r>
              <w:rPr>
                <w:rFonts w:ascii="Times New Roman" w:hAnsi="Times New Roman"/>
              </w:rPr>
              <w:t>0</w:t>
            </w:r>
            <w:r>
              <w:rPr>
                <w:rFonts w:hint="eastAsia"/>
              </w:rPr>
              <w:t>～</w:t>
            </w:r>
            <w:r>
              <w:rPr>
                <w:rFonts w:ascii="Times New Roman" w:hAnsi="Times New Roman"/>
              </w:rPr>
              <w:t>2020</w:t>
            </w:r>
            <w:r>
              <w:rPr>
                <w:rFonts w:ascii="Times New Roman" w:hAnsi="Times New Roman" w:hint="eastAsia"/>
              </w:rPr>
              <w:t>）（附图</w:t>
            </w:r>
            <w:r>
              <w:rPr>
                <w:rFonts w:ascii="Times New Roman" w:hAnsi="Times New Roman" w:hint="eastAsia"/>
              </w:rPr>
              <w:t>4</w:t>
            </w:r>
            <w:r>
              <w:rPr>
                <w:rFonts w:ascii="Times New Roman" w:hAnsi="Times New Roman" w:hint="eastAsia"/>
              </w:rPr>
              <w:t>），</w:t>
            </w:r>
            <w:r>
              <w:rPr>
                <w:rFonts w:ascii="Times New Roman" w:hAnsi="Times New Roman"/>
              </w:rPr>
              <w:t>本项目用地为</w:t>
            </w:r>
            <w:r>
              <w:rPr>
                <w:rFonts w:ascii="Times New Roman" w:hAnsi="Times New Roman" w:hint="eastAsia"/>
              </w:rPr>
              <w:t>现状</w:t>
            </w:r>
            <w:r>
              <w:rPr>
                <w:rFonts w:ascii="Times New Roman" w:hAnsi="Times New Roman"/>
              </w:rPr>
              <w:t>建设用地，</w:t>
            </w:r>
            <w:r>
              <w:rPr>
                <w:rFonts w:ascii="Times New Roman" w:hAnsi="Times New Roman" w:hint="eastAsia"/>
              </w:rPr>
              <w:t>根据新乡县七里营镇人民政府出具的证明（见附件</w:t>
            </w:r>
            <w:r>
              <w:rPr>
                <w:rFonts w:ascii="Times New Roman" w:hAnsi="Times New Roman" w:hint="eastAsia"/>
              </w:rPr>
              <w:t>3</w:t>
            </w:r>
            <w:r>
              <w:rPr>
                <w:rFonts w:ascii="Times New Roman" w:hAnsi="Times New Roman" w:hint="eastAsia"/>
              </w:rPr>
              <w:t>），</w:t>
            </w:r>
            <w:r>
              <w:rPr>
                <w:rFonts w:ascii="Times New Roman" w:hAnsi="Times New Roman"/>
              </w:rPr>
              <w:t>本项目用地符合</w:t>
            </w:r>
            <w:r>
              <w:rPr>
                <w:rFonts w:ascii="Times New Roman" w:hAnsi="Times New Roman" w:hint="eastAsia"/>
              </w:rPr>
              <w:t>新乡县七里营镇土地、产业、经济发展规划</w:t>
            </w:r>
            <w:r>
              <w:rPr>
                <w:rFonts w:ascii="Times New Roman" w:hAnsi="Times New Roman" w:hint="eastAsia"/>
              </w:rPr>
              <w:lastRenderedPageBreak/>
              <w:t>要求。</w:t>
            </w:r>
            <w:r>
              <w:rPr>
                <w:rFonts w:ascii="Times New Roman" w:hAnsi="Times New Roman"/>
              </w:rPr>
              <w:t>根据现场踏勘，</w:t>
            </w:r>
            <w:r>
              <w:rPr>
                <w:rFonts w:ascii="Times New Roman" w:hAnsi="Times New Roman" w:hint="eastAsia"/>
              </w:rPr>
              <w:t>本项目目前</w:t>
            </w:r>
            <w:r>
              <w:rPr>
                <w:rFonts w:ascii="Times New Roman" w:hAnsi="Times New Roman"/>
              </w:rPr>
              <w:t>已建成投产，属于未批先建，</w:t>
            </w:r>
            <w:r>
              <w:rPr>
                <w:rFonts w:hint="eastAsia"/>
              </w:rPr>
              <w:t>新乡县环保局已对建设单位下发了行政处罚决定告知书（见附件</w:t>
            </w:r>
            <w:r>
              <w:rPr>
                <w:rFonts w:ascii="Times New Roman" w:hAnsi="Times New Roman" w:hint="eastAsia"/>
              </w:rPr>
              <w:t>6</w:t>
            </w:r>
            <w:r>
              <w:rPr>
                <w:rFonts w:ascii="Times New Roman" w:hAnsi="Times New Roman" w:hint="eastAsia"/>
              </w:rPr>
              <w:t>，新环罚决字</w:t>
            </w:r>
            <w:r>
              <w:rPr>
                <w:rFonts w:ascii="Times New Roman" w:hAnsi="Times New Roman" w:hint="eastAsia"/>
              </w:rPr>
              <w:t>[2019]</w:t>
            </w:r>
            <w:r>
              <w:rPr>
                <w:rFonts w:ascii="Times New Roman" w:hAnsi="Times New Roman" w:hint="eastAsia"/>
              </w:rPr>
              <w:t>第</w:t>
            </w:r>
            <w:r>
              <w:rPr>
                <w:rFonts w:ascii="Times New Roman" w:hAnsi="Times New Roman" w:hint="eastAsia"/>
              </w:rPr>
              <w:t>204</w:t>
            </w:r>
            <w:r>
              <w:rPr>
                <w:rFonts w:ascii="Times New Roman" w:hAnsi="Times New Roman" w:hint="eastAsia"/>
              </w:rPr>
              <w:t>号，新环罚决字</w:t>
            </w:r>
            <w:r>
              <w:rPr>
                <w:rFonts w:ascii="Times New Roman" w:hAnsi="Times New Roman" w:hint="eastAsia"/>
              </w:rPr>
              <w:t>[2019]</w:t>
            </w:r>
            <w:r>
              <w:rPr>
                <w:rFonts w:ascii="Times New Roman" w:hAnsi="Times New Roman" w:hint="eastAsia"/>
              </w:rPr>
              <w:t>第</w:t>
            </w:r>
            <w:r>
              <w:rPr>
                <w:rFonts w:ascii="Times New Roman" w:hAnsi="Times New Roman" w:hint="eastAsia"/>
              </w:rPr>
              <w:t>205</w:t>
            </w:r>
            <w:r>
              <w:rPr>
                <w:rFonts w:ascii="Times New Roman" w:hAnsi="Times New Roman" w:hint="eastAsia"/>
              </w:rPr>
              <w:t>号，新环罚决字</w:t>
            </w:r>
            <w:r>
              <w:rPr>
                <w:rFonts w:ascii="Times New Roman" w:hAnsi="Times New Roman" w:hint="eastAsia"/>
              </w:rPr>
              <w:t>[2019]</w:t>
            </w:r>
            <w:r>
              <w:rPr>
                <w:rFonts w:ascii="Times New Roman" w:hAnsi="Times New Roman" w:hint="eastAsia"/>
              </w:rPr>
              <w:t>第</w:t>
            </w:r>
            <w:r>
              <w:rPr>
                <w:rFonts w:ascii="Times New Roman" w:hAnsi="Times New Roman" w:hint="eastAsia"/>
              </w:rPr>
              <w:t>206</w:t>
            </w:r>
            <w:r>
              <w:rPr>
                <w:rFonts w:ascii="Times New Roman" w:hAnsi="Times New Roman" w:hint="eastAsia"/>
              </w:rPr>
              <w:t>号</w:t>
            </w:r>
            <w:r>
              <w:rPr>
                <w:rFonts w:hint="eastAsia"/>
              </w:rPr>
              <w:t>），建设单位已缴纳了相应的罚款，罚款缴纳单据见附件</w:t>
            </w:r>
            <w:r>
              <w:rPr>
                <w:rFonts w:ascii="Times New Roman" w:hAnsi="Times New Roman" w:hint="eastAsia"/>
              </w:rPr>
              <w:t>7</w:t>
            </w:r>
            <w:r>
              <w:rPr>
                <w:rFonts w:hint="eastAsia"/>
              </w:rPr>
              <w:t>。</w:t>
            </w:r>
          </w:p>
          <w:p w:rsidR="00031294" w:rsidRDefault="00EF3BB9">
            <w:pPr>
              <w:pStyle w:val="1d"/>
              <w:widowControl w:val="0"/>
              <w:adjustRightInd w:val="0"/>
              <w:snapToGrid w:val="0"/>
              <w:spacing w:before="0" w:beforeAutospacing="0" w:after="0" w:afterAutospacing="0" w:line="360" w:lineRule="auto"/>
              <w:ind w:firstLineChars="200" w:firstLine="480"/>
              <w:jc w:val="both"/>
              <w:rPr>
                <w:rFonts w:ascii="Times New Roman" w:hAnsi="Times New Roman"/>
              </w:rPr>
            </w:pPr>
            <w:r>
              <w:rPr>
                <w:rFonts w:ascii="Times New Roman" w:hAnsi="Times New Roman"/>
                <w:bCs/>
              </w:rPr>
              <w:t>根据《产业结构调整指导目录（</w:t>
            </w:r>
            <w:r>
              <w:rPr>
                <w:rFonts w:ascii="Times New Roman" w:hAnsi="Times New Roman"/>
                <w:bCs/>
              </w:rPr>
              <w:t>201</w:t>
            </w:r>
            <w:r>
              <w:rPr>
                <w:rFonts w:ascii="Times New Roman" w:hAnsi="Times New Roman" w:hint="eastAsia"/>
                <w:bCs/>
              </w:rPr>
              <w:t>9</w:t>
            </w:r>
            <w:r>
              <w:rPr>
                <w:rFonts w:ascii="Times New Roman" w:hAnsi="Times New Roman"/>
                <w:bCs/>
              </w:rPr>
              <w:t>年本）》，本项目</w:t>
            </w:r>
            <w:r>
              <w:rPr>
                <w:rFonts w:ascii="Times New Roman" w:hAnsi="Times New Roman" w:hint="eastAsia"/>
                <w:bCs/>
              </w:rPr>
              <w:t>不属于鼓励类、限制类和淘汰类</w:t>
            </w:r>
            <w:r>
              <w:rPr>
                <w:rFonts w:ascii="Times New Roman" w:hAnsi="Times New Roman"/>
                <w:bCs/>
              </w:rPr>
              <w:t>，</w:t>
            </w:r>
            <w:r>
              <w:rPr>
                <w:rFonts w:ascii="Times New Roman" w:hAnsi="Times New Roman" w:hint="eastAsia"/>
                <w:bCs/>
              </w:rPr>
              <w:t>属于允许类，</w:t>
            </w:r>
            <w:r>
              <w:rPr>
                <w:rFonts w:ascii="Times New Roman" w:hAnsi="Times New Roman"/>
                <w:bCs/>
              </w:rPr>
              <w:t>且本项目已在</w:t>
            </w:r>
            <w:r>
              <w:rPr>
                <w:rFonts w:hint="eastAsia"/>
              </w:rPr>
              <w:t>新乡县</w:t>
            </w:r>
            <w:r>
              <w:t>发展和改造委员会</w:t>
            </w:r>
            <w:r>
              <w:rPr>
                <w:rFonts w:ascii="Times New Roman" w:hAnsi="Times New Roman"/>
                <w:bCs/>
              </w:rPr>
              <w:t>备案</w:t>
            </w:r>
            <w:r>
              <w:rPr>
                <w:rFonts w:ascii="Times New Roman" w:hAnsi="Times New Roman" w:hint="eastAsia"/>
                <w:bCs/>
              </w:rPr>
              <w:t>（附件</w:t>
            </w:r>
            <w:r>
              <w:rPr>
                <w:rFonts w:ascii="Times New Roman" w:hAnsi="Times New Roman" w:hint="eastAsia"/>
                <w:bCs/>
              </w:rPr>
              <w:t>2</w:t>
            </w:r>
            <w:r>
              <w:rPr>
                <w:rFonts w:ascii="Times New Roman" w:hAnsi="Times New Roman" w:hint="eastAsia"/>
                <w:bCs/>
              </w:rPr>
              <w:t>）</w:t>
            </w:r>
            <w:r>
              <w:rPr>
                <w:rFonts w:ascii="Times New Roman" w:hAnsi="Times New Roman"/>
                <w:bCs/>
              </w:rPr>
              <w:t>，</w:t>
            </w:r>
            <w:r>
              <w:rPr>
                <w:rFonts w:ascii="Times New Roman" w:hAnsi="Times New Roman" w:hint="eastAsia"/>
              </w:rPr>
              <w:t>项目代码为</w:t>
            </w:r>
            <w:r>
              <w:rPr>
                <w:rFonts w:ascii="Times New Roman" w:hAnsi="Times New Roman"/>
              </w:rPr>
              <w:t>2019-410721-3</w:t>
            </w:r>
            <w:r>
              <w:rPr>
                <w:rFonts w:ascii="Times New Roman" w:hAnsi="Times New Roman" w:hint="eastAsia"/>
              </w:rPr>
              <w:t>8</w:t>
            </w:r>
            <w:r>
              <w:rPr>
                <w:rFonts w:ascii="Times New Roman" w:hAnsi="Times New Roman"/>
              </w:rPr>
              <w:t>-03-0</w:t>
            </w:r>
            <w:r>
              <w:rPr>
                <w:rFonts w:ascii="Times New Roman" w:hAnsi="Times New Roman" w:hint="eastAsia"/>
              </w:rPr>
              <w:t>70083</w:t>
            </w:r>
            <w:r>
              <w:rPr>
                <w:rFonts w:ascii="Times New Roman" w:hAnsi="Times New Roman" w:hint="eastAsia"/>
              </w:rPr>
              <w:t>。因此，本项目建设符合国家产业政策要求。</w:t>
            </w:r>
          </w:p>
          <w:p w:rsidR="00031294" w:rsidRDefault="00EF3BB9">
            <w:pPr>
              <w:pStyle w:val="1d"/>
              <w:widowControl w:val="0"/>
              <w:adjustRightInd w:val="0"/>
              <w:snapToGrid w:val="0"/>
              <w:spacing w:before="0" w:beforeAutospacing="0" w:after="0" w:afterAutospacing="0" w:line="360" w:lineRule="auto"/>
              <w:ind w:firstLineChars="200" w:firstLine="480"/>
              <w:jc w:val="both"/>
              <w:rPr>
                <w:rFonts w:ascii="Times New Roman" w:hAnsi="Times New Roman"/>
                <w:bCs/>
              </w:rPr>
            </w:pPr>
            <w:r>
              <w:rPr>
                <w:rFonts w:ascii="Times New Roman" w:hAnsi="Times New Roman"/>
                <w:bCs/>
              </w:rPr>
              <w:t>根据《建设项目环境影响评价分类管理名录》</w:t>
            </w:r>
            <w:r>
              <w:rPr>
                <w:rFonts w:ascii="Times New Roman" w:hAnsi="Times New Roman" w:hint="eastAsia"/>
                <w:bCs/>
              </w:rPr>
              <w:t>（</w:t>
            </w:r>
            <w:r>
              <w:rPr>
                <w:rFonts w:ascii="Times New Roman" w:hAnsi="Times New Roman" w:hint="eastAsia"/>
                <w:bCs/>
              </w:rPr>
              <w:t>201</w:t>
            </w:r>
            <w:r>
              <w:rPr>
                <w:rFonts w:ascii="Times New Roman" w:hAnsi="Times New Roman"/>
                <w:bCs/>
              </w:rPr>
              <w:t>8</w:t>
            </w:r>
            <w:r>
              <w:rPr>
                <w:rFonts w:ascii="Times New Roman" w:hAnsi="Times New Roman" w:hint="eastAsia"/>
                <w:bCs/>
              </w:rPr>
              <w:t>年修订）</w:t>
            </w:r>
            <w:r>
              <w:rPr>
                <w:rFonts w:ascii="Times New Roman" w:hAnsi="Times New Roman"/>
                <w:bCs/>
              </w:rPr>
              <w:t>，本项目属</w:t>
            </w:r>
            <w:r>
              <w:rPr>
                <w:bCs/>
              </w:rPr>
              <w:t>“二十七、电气机械及器材制造业”中“</w:t>
            </w:r>
            <w:r>
              <w:rPr>
                <w:rFonts w:ascii="Times New Roman" w:hAnsi="Times New Roman"/>
                <w:bCs/>
              </w:rPr>
              <w:t>78</w:t>
            </w:r>
            <w:r>
              <w:rPr>
                <w:bCs/>
              </w:rPr>
              <w:t>、电气机械及器材制造”</w:t>
            </w:r>
            <w:r>
              <w:rPr>
                <w:rFonts w:ascii="Times New Roman" w:hAnsi="Times New Roman"/>
                <w:bCs/>
              </w:rPr>
              <w:t>，按照规定，</w:t>
            </w:r>
            <w:r>
              <w:rPr>
                <w:bCs/>
              </w:rPr>
              <w:t>“</w:t>
            </w:r>
            <w:r>
              <w:rPr>
                <w:rFonts w:ascii="Times New Roman" w:hAnsi="Times New Roman"/>
                <w:bCs/>
              </w:rPr>
              <w:t>有电镀或喷漆工艺且年用油性漆量（含稀释剂）</w:t>
            </w:r>
            <w:r>
              <w:rPr>
                <w:rFonts w:ascii="Times New Roman" w:hAnsi="Times New Roman"/>
                <w:bCs/>
              </w:rPr>
              <w:t>10</w:t>
            </w:r>
            <w:r>
              <w:rPr>
                <w:rFonts w:ascii="Times New Roman" w:hAnsi="Times New Roman"/>
                <w:bCs/>
              </w:rPr>
              <w:t>吨及以上；铅蓄电池制造</w:t>
            </w:r>
            <w:r>
              <w:rPr>
                <w:bCs/>
              </w:rPr>
              <w:t>”</w:t>
            </w:r>
            <w:r>
              <w:rPr>
                <w:rFonts w:ascii="Times New Roman" w:hAnsi="Times New Roman"/>
                <w:bCs/>
              </w:rPr>
              <w:t>应编制报告书，根据企业提供资料及工程分析，本项目涉及工艺为拉丝、涂漆、烘干等，不涉及电镀及喷漆工艺，属于</w:t>
            </w:r>
            <w:r>
              <w:rPr>
                <w:bCs/>
              </w:rPr>
              <w:t>“其他（仅组装的除外）”</w:t>
            </w:r>
            <w:r>
              <w:rPr>
                <w:rFonts w:ascii="Times New Roman" w:hAnsi="Times New Roman"/>
                <w:bCs/>
              </w:rPr>
              <w:t>应编制环境影响报告表。受建设单位委托，</w:t>
            </w:r>
            <w:r>
              <w:rPr>
                <w:rFonts w:ascii="Times New Roman" w:hAnsi="Times New Roman" w:hint="eastAsia"/>
                <w:bCs/>
              </w:rPr>
              <w:t>我公司</w:t>
            </w:r>
            <w:r>
              <w:rPr>
                <w:rFonts w:ascii="Times New Roman" w:hAnsi="Times New Roman"/>
                <w:bCs/>
              </w:rPr>
              <w:t>承担了该项目的环境影响评价工作（委托书见附件</w:t>
            </w:r>
            <w:r>
              <w:rPr>
                <w:rFonts w:ascii="Times New Roman" w:hAnsi="Times New Roman"/>
                <w:bCs/>
              </w:rPr>
              <w:t>1</w:t>
            </w:r>
            <w:r>
              <w:rPr>
                <w:rFonts w:ascii="Times New Roman" w:hAnsi="Times New Roman"/>
                <w:bCs/>
              </w:rPr>
              <w:t>）</w:t>
            </w:r>
            <w:r>
              <w:rPr>
                <w:rFonts w:ascii="Times New Roman" w:hAnsi="Times New Roman" w:hint="eastAsia"/>
                <w:bCs/>
              </w:rPr>
              <w:t>，评价单位根据国家及省内有关环保法规和建设项目环境管理的有关规定和要求，在对项目建设地点及区域环境进行实地踏勘、收集资料、现场调查的基础上，按照“达标排放、清洁生产”的原则，本着“科学、公正、客观”的态度</w:t>
            </w:r>
            <w:r>
              <w:rPr>
                <w:rFonts w:ascii="Times New Roman" w:hAnsi="Times New Roman"/>
                <w:bCs/>
              </w:rPr>
              <w:t>，编制</w:t>
            </w:r>
            <w:r>
              <w:rPr>
                <w:rFonts w:ascii="Times New Roman" w:hAnsi="Times New Roman" w:hint="eastAsia"/>
                <w:bCs/>
              </w:rPr>
              <w:t>完成了</w:t>
            </w:r>
            <w:r>
              <w:rPr>
                <w:rFonts w:ascii="Times New Roman" w:hAnsi="Times New Roman" w:hint="eastAsia"/>
              </w:rPr>
              <w:t>新乡市</w:t>
            </w:r>
            <w:r>
              <w:rPr>
                <w:rFonts w:ascii="Times New Roman" w:hAnsi="Times New Roman"/>
              </w:rPr>
              <w:t>汇丰铜业有限公司年产</w:t>
            </w:r>
            <w:r>
              <w:rPr>
                <w:rFonts w:ascii="Times New Roman" w:hAnsi="Times New Roman" w:hint="eastAsia"/>
              </w:rPr>
              <w:t>11</w:t>
            </w:r>
            <w:r>
              <w:rPr>
                <w:rFonts w:ascii="Times New Roman" w:hAnsi="Times New Roman"/>
              </w:rPr>
              <w:t>5</w:t>
            </w:r>
            <w:r>
              <w:rPr>
                <w:rFonts w:ascii="Times New Roman" w:hAnsi="Times New Roman" w:hint="eastAsia"/>
              </w:rPr>
              <w:t>00</w:t>
            </w:r>
            <w:r>
              <w:rPr>
                <w:rFonts w:ascii="Times New Roman" w:hAnsi="Times New Roman" w:hint="eastAsia"/>
              </w:rPr>
              <w:t>吨</w:t>
            </w:r>
            <w:r>
              <w:rPr>
                <w:rFonts w:ascii="Times New Roman" w:hAnsi="Times New Roman"/>
              </w:rPr>
              <w:t>漆包线</w:t>
            </w:r>
            <w:r>
              <w:rPr>
                <w:rFonts w:ascii="Times New Roman" w:hAnsi="Times New Roman" w:hint="eastAsia"/>
              </w:rPr>
              <w:t>改</w:t>
            </w:r>
            <w:r>
              <w:rPr>
                <w:rFonts w:ascii="Times New Roman" w:hAnsi="Times New Roman"/>
              </w:rPr>
              <w:t>扩建项目</w:t>
            </w:r>
            <w:r>
              <w:rPr>
                <w:rFonts w:ascii="Times New Roman" w:hAnsi="Times New Roman" w:hint="eastAsia"/>
              </w:rPr>
              <w:t>环境影响报告表。</w:t>
            </w:r>
          </w:p>
        </w:tc>
      </w:tr>
      <w:tr w:rsidR="00031294">
        <w:trPr>
          <w:trHeight w:val="558"/>
          <w:jc w:val="center"/>
        </w:trPr>
        <w:tc>
          <w:tcPr>
            <w:tcW w:w="9712" w:type="dxa"/>
            <w:gridSpan w:val="9"/>
            <w:tcBorders>
              <w:top w:val="single" w:sz="4" w:space="0" w:color="auto"/>
              <w:bottom w:val="single" w:sz="4" w:space="0" w:color="auto"/>
            </w:tcBorders>
          </w:tcPr>
          <w:p w:rsidR="00031294" w:rsidRDefault="00EF3BB9" w:rsidP="00611E98">
            <w:pPr>
              <w:adjustRightInd w:val="0"/>
              <w:snapToGrid w:val="0"/>
              <w:spacing w:beforeLines="50" w:before="190" w:line="360" w:lineRule="auto"/>
              <w:rPr>
                <w:rFonts w:ascii="Times New Roman" w:hAnsi="Times New Roman"/>
                <w:b/>
                <w:sz w:val="24"/>
                <w:szCs w:val="24"/>
              </w:rPr>
            </w:pPr>
            <w:r>
              <w:rPr>
                <w:rFonts w:ascii="Times New Roman" w:hAnsi="Times New Roman"/>
                <w:b/>
                <w:sz w:val="24"/>
                <w:szCs w:val="24"/>
              </w:rPr>
              <w:lastRenderedPageBreak/>
              <w:t>1</w:t>
            </w:r>
            <w:r>
              <w:rPr>
                <w:rFonts w:ascii="Times New Roman" w:hAnsi="Times New Roman"/>
                <w:b/>
                <w:sz w:val="24"/>
                <w:szCs w:val="24"/>
              </w:rPr>
              <w:t>、</w:t>
            </w:r>
            <w:r>
              <w:rPr>
                <w:rFonts w:ascii="Times New Roman" w:hAnsi="Times New Roman" w:hint="eastAsia"/>
                <w:b/>
                <w:sz w:val="24"/>
                <w:szCs w:val="24"/>
              </w:rPr>
              <w:t>本次</w:t>
            </w:r>
            <w:r>
              <w:rPr>
                <w:rFonts w:ascii="Times New Roman" w:hAnsi="Times New Roman"/>
                <w:b/>
                <w:sz w:val="24"/>
                <w:szCs w:val="24"/>
              </w:rPr>
              <w:t>项目基本情况</w:t>
            </w:r>
          </w:p>
          <w:p w:rsidR="00031294" w:rsidRDefault="00EF3BB9">
            <w:pPr>
              <w:adjustRightInd w:val="0"/>
              <w:snapToGrid w:val="0"/>
              <w:spacing w:line="348" w:lineRule="auto"/>
              <w:ind w:firstLineChars="200" w:firstLine="480"/>
              <w:rPr>
                <w:rFonts w:ascii="Times New Roman" w:hAnsi="Times New Roman"/>
                <w:kern w:val="0"/>
                <w:sz w:val="24"/>
                <w:szCs w:val="24"/>
              </w:rPr>
            </w:pPr>
            <w:r>
              <w:rPr>
                <w:rFonts w:ascii="Times New Roman" w:hAnsi="Times New Roman" w:hint="eastAsia"/>
                <w:kern w:val="0"/>
                <w:sz w:val="24"/>
                <w:szCs w:val="24"/>
              </w:rPr>
              <w:t>本次项目基本情况见表</w:t>
            </w:r>
            <w:r>
              <w:rPr>
                <w:rFonts w:ascii="Times New Roman" w:hAnsi="Times New Roman" w:hint="eastAsia"/>
                <w:kern w:val="0"/>
                <w:sz w:val="24"/>
                <w:szCs w:val="24"/>
              </w:rPr>
              <w:t>1</w:t>
            </w:r>
            <w:r>
              <w:rPr>
                <w:rFonts w:ascii="Times New Roman" w:hAnsi="Times New Roman" w:hint="eastAsia"/>
                <w:kern w:val="0"/>
                <w:sz w:val="24"/>
                <w:szCs w:val="24"/>
              </w:rPr>
              <w:t>。</w:t>
            </w:r>
          </w:p>
          <w:p w:rsidR="00031294" w:rsidRDefault="00EF3BB9">
            <w:pPr>
              <w:pStyle w:val="10"/>
              <w:adjustRightInd w:val="0"/>
              <w:snapToGrid w:val="0"/>
              <w:spacing w:line="360" w:lineRule="auto"/>
              <w:jc w:val="center"/>
              <w:rPr>
                <w:rFonts w:ascii="Times New Roman" w:hAnsi="Times New Roman"/>
                <w:b/>
                <w:sz w:val="24"/>
                <w:szCs w:val="24"/>
              </w:rPr>
            </w:pPr>
            <w:r>
              <w:rPr>
                <w:rFonts w:ascii="Times New Roman" w:hAnsi="Times New Roman"/>
                <w:b/>
                <w:sz w:val="24"/>
                <w:szCs w:val="24"/>
              </w:rPr>
              <w:t>表</w:t>
            </w:r>
            <w:r>
              <w:rPr>
                <w:rFonts w:ascii="Times New Roman" w:hAnsi="Times New Roman"/>
                <w:b/>
                <w:sz w:val="24"/>
                <w:szCs w:val="24"/>
              </w:rPr>
              <w:t xml:space="preserve">1   </w:t>
            </w:r>
            <w:r>
              <w:rPr>
                <w:rFonts w:ascii="Times New Roman" w:hAnsi="Times New Roman" w:hint="eastAsia"/>
                <w:b/>
                <w:sz w:val="24"/>
                <w:szCs w:val="24"/>
              </w:rPr>
              <w:t>本次</w:t>
            </w:r>
            <w:r>
              <w:rPr>
                <w:rFonts w:ascii="Times New Roman" w:hAnsi="Times New Roman"/>
                <w:b/>
                <w:sz w:val="24"/>
                <w:szCs w:val="24"/>
              </w:rPr>
              <w:t>项目基本情况一览表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57" w:type="dxa"/>
              </w:tblCellMar>
              <w:tblLook w:val="04A0" w:firstRow="1" w:lastRow="0" w:firstColumn="1" w:lastColumn="0" w:noHBand="0" w:noVBand="1"/>
            </w:tblPr>
            <w:tblGrid>
              <w:gridCol w:w="667"/>
              <w:gridCol w:w="1312"/>
              <w:gridCol w:w="7501"/>
            </w:tblGrid>
            <w:tr w:rsidR="00031294">
              <w:trPr>
                <w:trHeight w:val="284"/>
                <w:jc w:val="center"/>
              </w:trPr>
              <w:tc>
                <w:tcPr>
                  <w:tcW w:w="352" w:type="pct"/>
                  <w:tcBorders>
                    <w:right w:val="single" w:sz="2" w:space="0" w:color="auto"/>
                  </w:tcBorders>
                  <w:tcMar>
                    <w:top w:w="85" w:type="dxa"/>
                    <w:bottom w:w="85" w:type="dxa"/>
                  </w:tcMar>
                  <w:vAlign w:val="center"/>
                </w:tcPr>
                <w:p w:rsidR="00031294" w:rsidRDefault="00EF3BB9">
                  <w:pPr>
                    <w:tabs>
                      <w:tab w:val="left" w:pos="1960"/>
                    </w:tabs>
                    <w:adjustRightInd w:val="0"/>
                    <w:snapToGrid w:val="0"/>
                    <w:jc w:val="center"/>
                    <w:rPr>
                      <w:rFonts w:ascii="Times New Roman" w:hAnsi="Times New Roman"/>
                      <w:sz w:val="21"/>
                      <w:szCs w:val="21"/>
                    </w:rPr>
                  </w:pPr>
                  <w:r>
                    <w:rPr>
                      <w:rFonts w:ascii="Times New Roman"/>
                      <w:sz w:val="21"/>
                      <w:szCs w:val="21"/>
                    </w:rPr>
                    <w:t>序号</w:t>
                  </w:r>
                </w:p>
              </w:tc>
              <w:tc>
                <w:tcPr>
                  <w:tcW w:w="692" w:type="pct"/>
                  <w:tcMar>
                    <w:top w:w="85" w:type="dxa"/>
                    <w:bottom w:w="85" w:type="dxa"/>
                  </w:tcMar>
                  <w:vAlign w:val="center"/>
                </w:tcPr>
                <w:p w:rsidR="00031294" w:rsidRDefault="00EF3BB9">
                  <w:pPr>
                    <w:tabs>
                      <w:tab w:val="left" w:pos="1960"/>
                    </w:tabs>
                    <w:adjustRightInd w:val="0"/>
                    <w:snapToGrid w:val="0"/>
                    <w:jc w:val="center"/>
                    <w:rPr>
                      <w:rFonts w:ascii="Times New Roman" w:hAnsi="Times New Roman"/>
                      <w:sz w:val="21"/>
                      <w:szCs w:val="21"/>
                    </w:rPr>
                  </w:pPr>
                  <w:r>
                    <w:rPr>
                      <w:rFonts w:ascii="Times New Roman"/>
                      <w:sz w:val="21"/>
                      <w:szCs w:val="21"/>
                    </w:rPr>
                    <w:t>项目</w:t>
                  </w:r>
                </w:p>
              </w:tc>
              <w:tc>
                <w:tcPr>
                  <w:tcW w:w="3955" w:type="pct"/>
                  <w:tcMar>
                    <w:top w:w="85" w:type="dxa"/>
                    <w:bottom w:w="85" w:type="dxa"/>
                  </w:tcMar>
                  <w:vAlign w:val="center"/>
                </w:tcPr>
                <w:p w:rsidR="00031294" w:rsidRDefault="00EF3BB9">
                  <w:pPr>
                    <w:tabs>
                      <w:tab w:val="left" w:pos="1960"/>
                    </w:tabs>
                    <w:adjustRightInd w:val="0"/>
                    <w:snapToGrid w:val="0"/>
                    <w:jc w:val="center"/>
                    <w:rPr>
                      <w:rFonts w:ascii="Times New Roman" w:hAnsi="Times New Roman"/>
                      <w:sz w:val="21"/>
                      <w:szCs w:val="21"/>
                    </w:rPr>
                  </w:pPr>
                  <w:r>
                    <w:rPr>
                      <w:rFonts w:ascii="Times New Roman"/>
                      <w:sz w:val="21"/>
                      <w:szCs w:val="21"/>
                    </w:rPr>
                    <w:t>内容</w:t>
                  </w:r>
                </w:p>
              </w:tc>
            </w:tr>
            <w:tr w:rsidR="00031294">
              <w:trPr>
                <w:trHeight w:val="284"/>
                <w:jc w:val="center"/>
              </w:trPr>
              <w:tc>
                <w:tcPr>
                  <w:tcW w:w="352" w:type="pct"/>
                  <w:tcBorders>
                    <w:right w:val="single" w:sz="2" w:space="0" w:color="auto"/>
                  </w:tcBorders>
                  <w:tcMar>
                    <w:top w:w="85" w:type="dxa"/>
                    <w:bottom w:w="85" w:type="dxa"/>
                  </w:tcMar>
                  <w:vAlign w:val="center"/>
                </w:tcPr>
                <w:p w:rsidR="00031294" w:rsidRDefault="00EF3BB9">
                  <w:pPr>
                    <w:tabs>
                      <w:tab w:val="left" w:pos="1960"/>
                    </w:tabs>
                    <w:adjustRightInd w:val="0"/>
                    <w:snapToGrid w:val="0"/>
                    <w:jc w:val="center"/>
                    <w:rPr>
                      <w:rFonts w:ascii="Times New Roman" w:hAnsi="Times New Roman"/>
                      <w:sz w:val="21"/>
                      <w:szCs w:val="21"/>
                    </w:rPr>
                  </w:pPr>
                  <w:r>
                    <w:rPr>
                      <w:rFonts w:ascii="Times New Roman" w:hAnsi="Times New Roman"/>
                      <w:sz w:val="21"/>
                      <w:szCs w:val="21"/>
                    </w:rPr>
                    <w:t>1</w:t>
                  </w:r>
                </w:p>
              </w:tc>
              <w:tc>
                <w:tcPr>
                  <w:tcW w:w="692" w:type="pct"/>
                  <w:tcMar>
                    <w:top w:w="85" w:type="dxa"/>
                    <w:bottom w:w="85" w:type="dxa"/>
                  </w:tcMar>
                  <w:vAlign w:val="center"/>
                </w:tcPr>
                <w:p w:rsidR="00031294" w:rsidRDefault="00EF3BB9">
                  <w:pPr>
                    <w:tabs>
                      <w:tab w:val="left" w:pos="1960"/>
                    </w:tabs>
                    <w:adjustRightInd w:val="0"/>
                    <w:snapToGrid w:val="0"/>
                    <w:jc w:val="center"/>
                    <w:rPr>
                      <w:rFonts w:ascii="Times New Roman" w:hAnsi="Times New Roman"/>
                      <w:sz w:val="21"/>
                      <w:szCs w:val="21"/>
                    </w:rPr>
                  </w:pPr>
                  <w:r>
                    <w:rPr>
                      <w:rFonts w:ascii="Times New Roman"/>
                      <w:sz w:val="21"/>
                      <w:szCs w:val="21"/>
                    </w:rPr>
                    <w:t>建设单位</w:t>
                  </w:r>
                </w:p>
              </w:tc>
              <w:tc>
                <w:tcPr>
                  <w:tcW w:w="3955" w:type="pct"/>
                  <w:tcMar>
                    <w:top w:w="85" w:type="dxa"/>
                    <w:bottom w:w="85" w:type="dxa"/>
                  </w:tcMar>
                  <w:vAlign w:val="center"/>
                </w:tcPr>
                <w:p w:rsidR="00031294" w:rsidRDefault="00EF3BB9">
                  <w:pPr>
                    <w:adjustRightInd w:val="0"/>
                    <w:snapToGrid w:val="0"/>
                    <w:jc w:val="center"/>
                    <w:rPr>
                      <w:rFonts w:ascii="Times New Roman" w:hAnsi="Times New Roman"/>
                      <w:sz w:val="21"/>
                      <w:szCs w:val="21"/>
                    </w:rPr>
                  </w:pPr>
                  <w:r>
                    <w:rPr>
                      <w:rFonts w:ascii="Times New Roman" w:hint="eastAsia"/>
                      <w:sz w:val="21"/>
                      <w:szCs w:val="21"/>
                      <w:shd w:val="clear" w:color="auto" w:fill="FFFFFF"/>
                    </w:rPr>
                    <w:t>新乡市汇丰铜业有限公司</w:t>
                  </w:r>
                </w:p>
              </w:tc>
            </w:tr>
            <w:tr w:rsidR="00031294">
              <w:trPr>
                <w:trHeight w:val="284"/>
                <w:jc w:val="center"/>
              </w:trPr>
              <w:tc>
                <w:tcPr>
                  <w:tcW w:w="352" w:type="pct"/>
                  <w:tcBorders>
                    <w:right w:val="single" w:sz="2" w:space="0" w:color="auto"/>
                  </w:tcBorders>
                  <w:tcMar>
                    <w:top w:w="85" w:type="dxa"/>
                    <w:bottom w:w="85" w:type="dxa"/>
                  </w:tcMar>
                  <w:vAlign w:val="center"/>
                </w:tcPr>
                <w:p w:rsidR="00031294" w:rsidRDefault="00EF3BB9">
                  <w:pPr>
                    <w:tabs>
                      <w:tab w:val="left" w:pos="1960"/>
                    </w:tabs>
                    <w:adjustRightInd w:val="0"/>
                    <w:snapToGrid w:val="0"/>
                    <w:jc w:val="center"/>
                    <w:rPr>
                      <w:rFonts w:ascii="Times New Roman" w:hAnsi="Times New Roman"/>
                      <w:sz w:val="21"/>
                      <w:szCs w:val="21"/>
                    </w:rPr>
                  </w:pPr>
                  <w:r>
                    <w:rPr>
                      <w:rFonts w:ascii="Times New Roman" w:hAnsi="Times New Roman"/>
                      <w:sz w:val="21"/>
                      <w:szCs w:val="21"/>
                    </w:rPr>
                    <w:t>2</w:t>
                  </w:r>
                </w:p>
              </w:tc>
              <w:tc>
                <w:tcPr>
                  <w:tcW w:w="692" w:type="pct"/>
                  <w:tcMar>
                    <w:top w:w="85" w:type="dxa"/>
                    <w:bottom w:w="85" w:type="dxa"/>
                  </w:tcMar>
                  <w:vAlign w:val="center"/>
                </w:tcPr>
                <w:p w:rsidR="00031294" w:rsidRDefault="00EF3BB9">
                  <w:pPr>
                    <w:tabs>
                      <w:tab w:val="left" w:pos="1960"/>
                    </w:tabs>
                    <w:adjustRightInd w:val="0"/>
                    <w:snapToGrid w:val="0"/>
                    <w:jc w:val="center"/>
                    <w:rPr>
                      <w:rFonts w:ascii="Times New Roman" w:hAnsi="Times New Roman"/>
                      <w:sz w:val="21"/>
                      <w:szCs w:val="21"/>
                    </w:rPr>
                  </w:pPr>
                  <w:r>
                    <w:rPr>
                      <w:rFonts w:ascii="Times New Roman"/>
                      <w:sz w:val="21"/>
                      <w:szCs w:val="21"/>
                    </w:rPr>
                    <w:t>项目名称</w:t>
                  </w:r>
                </w:p>
              </w:tc>
              <w:tc>
                <w:tcPr>
                  <w:tcW w:w="3955" w:type="pct"/>
                  <w:tcMar>
                    <w:top w:w="85" w:type="dxa"/>
                    <w:bottom w:w="85" w:type="dxa"/>
                  </w:tcMar>
                  <w:vAlign w:val="center"/>
                </w:tcPr>
                <w:p w:rsidR="00031294" w:rsidRDefault="00EF3BB9">
                  <w:pPr>
                    <w:adjustRightInd w:val="0"/>
                    <w:snapToGrid w:val="0"/>
                    <w:jc w:val="center"/>
                    <w:rPr>
                      <w:rFonts w:ascii="Times New Roman" w:hAnsi="Times New Roman"/>
                      <w:sz w:val="21"/>
                      <w:szCs w:val="21"/>
                    </w:rPr>
                  </w:pPr>
                  <w:r>
                    <w:rPr>
                      <w:rFonts w:ascii="Times New Roman" w:hint="eastAsia"/>
                      <w:sz w:val="21"/>
                      <w:szCs w:val="21"/>
                      <w:shd w:val="clear" w:color="auto" w:fill="FFFFFF"/>
                    </w:rPr>
                    <w:t>新乡市汇丰铜业有限公司年产</w:t>
                  </w:r>
                  <w:r>
                    <w:rPr>
                      <w:rFonts w:ascii="Times New Roman" w:hint="eastAsia"/>
                      <w:sz w:val="21"/>
                      <w:szCs w:val="21"/>
                      <w:shd w:val="clear" w:color="auto" w:fill="FFFFFF"/>
                    </w:rPr>
                    <w:t>11500</w:t>
                  </w:r>
                  <w:r>
                    <w:rPr>
                      <w:rFonts w:ascii="Times New Roman" w:hint="eastAsia"/>
                      <w:sz w:val="21"/>
                      <w:szCs w:val="21"/>
                      <w:shd w:val="clear" w:color="auto" w:fill="FFFFFF"/>
                    </w:rPr>
                    <w:t>吨漆包线改扩建项目</w:t>
                  </w:r>
                </w:p>
              </w:tc>
            </w:tr>
            <w:tr w:rsidR="00031294">
              <w:trPr>
                <w:trHeight w:val="284"/>
                <w:jc w:val="center"/>
              </w:trPr>
              <w:tc>
                <w:tcPr>
                  <w:tcW w:w="352" w:type="pct"/>
                  <w:tcBorders>
                    <w:right w:val="single" w:sz="2" w:space="0" w:color="auto"/>
                  </w:tcBorders>
                  <w:tcMar>
                    <w:top w:w="85" w:type="dxa"/>
                    <w:bottom w:w="85" w:type="dxa"/>
                  </w:tcMar>
                  <w:vAlign w:val="center"/>
                </w:tcPr>
                <w:p w:rsidR="00031294" w:rsidRDefault="00EF3BB9">
                  <w:pPr>
                    <w:tabs>
                      <w:tab w:val="left" w:pos="1960"/>
                    </w:tabs>
                    <w:adjustRightInd w:val="0"/>
                    <w:snapToGrid w:val="0"/>
                    <w:jc w:val="center"/>
                    <w:rPr>
                      <w:rFonts w:ascii="Times New Roman" w:hAnsi="Times New Roman"/>
                      <w:sz w:val="21"/>
                      <w:szCs w:val="21"/>
                    </w:rPr>
                  </w:pPr>
                  <w:r>
                    <w:rPr>
                      <w:rFonts w:ascii="Times New Roman" w:hAnsi="Times New Roman"/>
                      <w:sz w:val="21"/>
                      <w:szCs w:val="21"/>
                    </w:rPr>
                    <w:t>3</w:t>
                  </w:r>
                </w:p>
              </w:tc>
              <w:tc>
                <w:tcPr>
                  <w:tcW w:w="692" w:type="pct"/>
                  <w:tcMar>
                    <w:top w:w="85" w:type="dxa"/>
                    <w:bottom w:w="85" w:type="dxa"/>
                  </w:tcMar>
                  <w:vAlign w:val="center"/>
                </w:tcPr>
                <w:p w:rsidR="00031294" w:rsidRDefault="00EF3BB9">
                  <w:pPr>
                    <w:tabs>
                      <w:tab w:val="left" w:pos="1960"/>
                    </w:tabs>
                    <w:adjustRightInd w:val="0"/>
                    <w:snapToGrid w:val="0"/>
                    <w:jc w:val="center"/>
                    <w:rPr>
                      <w:rFonts w:ascii="Times New Roman" w:hAnsi="Times New Roman"/>
                      <w:sz w:val="21"/>
                      <w:szCs w:val="21"/>
                    </w:rPr>
                  </w:pPr>
                  <w:r>
                    <w:rPr>
                      <w:rFonts w:ascii="Times New Roman"/>
                      <w:sz w:val="21"/>
                      <w:szCs w:val="21"/>
                    </w:rPr>
                    <w:t>总投资</w:t>
                  </w:r>
                </w:p>
              </w:tc>
              <w:tc>
                <w:tcPr>
                  <w:tcW w:w="3955" w:type="pct"/>
                  <w:tcMar>
                    <w:top w:w="85" w:type="dxa"/>
                    <w:bottom w:w="85" w:type="dxa"/>
                  </w:tcMar>
                  <w:vAlign w:val="center"/>
                </w:tcPr>
                <w:p w:rsidR="00031294" w:rsidRDefault="00EF3BB9">
                  <w:pPr>
                    <w:adjustRightInd w:val="0"/>
                    <w:snapToGrid w:val="0"/>
                    <w:jc w:val="center"/>
                    <w:rPr>
                      <w:rFonts w:ascii="Times New Roman" w:hAnsi="Times New Roman"/>
                      <w:sz w:val="21"/>
                      <w:szCs w:val="21"/>
                    </w:rPr>
                  </w:pPr>
                  <w:r>
                    <w:rPr>
                      <w:rFonts w:ascii="Times New Roman"/>
                      <w:sz w:val="21"/>
                      <w:szCs w:val="21"/>
                      <w:shd w:val="clear" w:color="auto" w:fill="FFFFFF"/>
                    </w:rPr>
                    <w:t>800</w:t>
                  </w:r>
                  <w:r>
                    <w:rPr>
                      <w:rFonts w:ascii="Times New Roman"/>
                      <w:sz w:val="21"/>
                      <w:szCs w:val="21"/>
                      <w:shd w:val="clear" w:color="auto" w:fill="FFFFFF"/>
                    </w:rPr>
                    <w:t>万元</w:t>
                  </w:r>
                  <w:r>
                    <w:rPr>
                      <w:rFonts w:ascii="Times New Roman" w:hAnsi="Times New Roman"/>
                      <w:sz w:val="21"/>
                      <w:szCs w:val="21"/>
                    </w:rPr>
                    <w:t xml:space="preserve"> </w:t>
                  </w:r>
                </w:p>
              </w:tc>
            </w:tr>
            <w:tr w:rsidR="00031294">
              <w:trPr>
                <w:trHeight w:val="284"/>
                <w:jc w:val="center"/>
              </w:trPr>
              <w:tc>
                <w:tcPr>
                  <w:tcW w:w="352" w:type="pct"/>
                  <w:tcBorders>
                    <w:right w:val="single" w:sz="2" w:space="0" w:color="auto"/>
                  </w:tcBorders>
                  <w:tcMar>
                    <w:top w:w="85" w:type="dxa"/>
                    <w:bottom w:w="85" w:type="dxa"/>
                  </w:tcMar>
                  <w:vAlign w:val="center"/>
                </w:tcPr>
                <w:p w:rsidR="00031294" w:rsidRDefault="00EF3BB9">
                  <w:pPr>
                    <w:tabs>
                      <w:tab w:val="left" w:pos="1960"/>
                    </w:tabs>
                    <w:adjustRightInd w:val="0"/>
                    <w:snapToGrid w:val="0"/>
                    <w:jc w:val="center"/>
                    <w:rPr>
                      <w:rFonts w:ascii="Times New Roman" w:hAnsi="Times New Roman"/>
                      <w:sz w:val="21"/>
                      <w:szCs w:val="21"/>
                    </w:rPr>
                  </w:pPr>
                  <w:r>
                    <w:rPr>
                      <w:rFonts w:ascii="Times New Roman" w:hAnsi="Times New Roman"/>
                      <w:sz w:val="21"/>
                      <w:szCs w:val="21"/>
                    </w:rPr>
                    <w:t>4</w:t>
                  </w:r>
                </w:p>
              </w:tc>
              <w:tc>
                <w:tcPr>
                  <w:tcW w:w="692" w:type="pct"/>
                  <w:tcMar>
                    <w:top w:w="85" w:type="dxa"/>
                    <w:bottom w:w="85" w:type="dxa"/>
                  </w:tcMar>
                  <w:vAlign w:val="center"/>
                </w:tcPr>
                <w:p w:rsidR="00031294" w:rsidRDefault="00EF3BB9">
                  <w:pPr>
                    <w:tabs>
                      <w:tab w:val="left" w:pos="1960"/>
                    </w:tabs>
                    <w:adjustRightInd w:val="0"/>
                    <w:snapToGrid w:val="0"/>
                    <w:jc w:val="center"/>
                    <w:rPr>
                      <w:rFonts w:ascii="Times New Roman" w:hAnsi="Times New Roman"/>
                      <w:sz w:val="21"/>
                      <w:szCs w:val="21"/>
                    </w:rPr>
                  </w:pPr>
                  <w:r>
                    <w:rPr>
                      <w:rFonts w:ascii="Times New Roman"/>
                      <w:sz w:val="21"/>
                      <w:szCs w:val="21"/>
                    </w:rPr>
                    <w:t>建设地点</w:t>
                  </w:r>
                </w:p>
              </w:tc>
              <w:tc>
                <w:tcPr>
                  <w:tcW w:w="3955" w:type="pct"/>
                  <w:tcMar>
                    <w:top w:w="85" w:type="dxa"/>
                    <w:bottom w:w="85" w:type="dxa"/>
                  </w:tcMar>
                  <w:vAlign w:val="center"/>
                </w:tcPr>
                <w:p w:rsidR="00031294" w:rsidRDefault="00EF3BB9">
                  <w:pPr>
                    <w:adjustRightInd w:val="0"/>
                    <w:snapToGrid w:val="0"/>
                    <w:jc w:val="center"/>
                    <w:rPr>
                      <w:rFonts w:ascii="Times New Roman" w:hAnsi="Times New Roman"/>
                      <w:sz w:val="21"/>
                      <w:szCs w:val="21"/>
                      <w:shd w:val="clear" w:color="auto" w:fill="FFFFFF"/>
                    </w:rPr>
                  </w:pPr>
                  <w:r>
                    <w:rPr>
                      <w:rFonts w:ascii="Times New Roman" w:hAnsi="Times New Roman" w:hint="eastAsia"/>
                      <w:sz w:val="21"/>
                      <w:szCs w:val="21"/>
                      <w:shd w:val="clear" w:color="auto" w:fill="FFFFFF"/>
                    </w:rPr>
                    <w:t>新乡县七里营镇苗庄</w:t>
                  </w:r>
                </w:p>
              </w:tc>
            </w:tr>
            <w:tr w:rsidR="00031294">
              <w:trPr>
                <w:trHeight w:val="284"/>
                <w:jc w:val="center"/>
              </w:trPr>
              <w:tc>
                <w:tcPr>
                  <w:tcW w:w="352" w:type="pct"/>
                  <w:tcBorders>
                    <w:right w:val="single" w:sz="2" w:space="0" w:color="auto"/>
                  </w:tcBorders>
                  <w:tcMar>
                    <w:top w:w="85" w:type="dxa"/>
                    <w:bottom w:w="85" w:type="dxa"/>
                  </w:tcMar>
                  <w:vAlign w:val="center"/>
                </w:tcPr>
                <w:p w:rsidR="00031294" w:rsidRDefault="00EF3BB9">
                  <w:pPr>
                    <w:tabs>
                      <w:tab w:val="left" w:pos="1960"/>
                    </w:tabs>
                    <w:adjustRightInd w:val="0"/>
                    <w:snapToGrid w:val="0"/>
                    <w:jc w:val="center"/>
                    <w:rPr>
                      <w:rFonts w:ascii="Times New Roman" w:hAnsi="Times New Roman"/>
                      <w:sz w:val="21"/>
                      <w:szCs w:val="21"/>
                    </w:rPr>
                  </w:pPr>
                  <w:r>
                    <w:rPr>
                      <w:rFonts w:ascii="Times New Roman" w:hAnsi="Times New Roman"/>
                      <w:sz w:val="21"/>
                      <w:szCs w:val="21"/>
                    </w:rPr>
                    <w:t>5</w:t>
                  </w:r>
                </w:p>
              </w:tc>
              <w:tc>
                <w:tcPr>
                  <w:tcW w:w="692" w:type="pct"/>
                  <w:tcMar>
                    <w:top w:w="85" w:type="dxa"/>
                    <w:bottom w:w="85" w:type="dxa"/>
                  </w:tcMar>
                  <w:vAlign w:val="center"/>
                </w:tcPr>
                <w:p w:rsidR="00031294" w:rsidRDefault="00EF3BB9">
                  <w:pPr>
                    <w:tabs>
                      <w:tab w:val="left" w:pos="1960"/>
                    </w:tabs>
                    <w:adjustRightInd w:val="0"/>
                    <w:snapToGrid w:val="0"/>
                    <w:jc w:val="center"/>
                    <w:rPr>
                      <w:rFonts w:ascii="Times New Roman" w:hAnsi="Times New Roman"/>
                      <w:sz w:val="21"/>
                      <w:szCs w:val="21"/>
                    </w:rPr>
                  </w:pPr>
                  <w:r>
                    <w:rPr>
                      <w:rFonts w:ascii="Times New Roman" w:hint="eastAsia"/>
                      <w:sz w:val="21"/>
                      <w:szCs w:val="21"/>
                    </w:rPr>
                    <w:t>建设内容</w:t>
                  </w:r>
                </w:p>
              </w:tc>
              <w:tc>
                <w:tcPr>
                  <w:tcW w:w="3955" w:type="pct"/>
                  <w:tcMar>
                    <w:top w:w="85" w:type="dxa"/>
                    <w:bottom w:w="85"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利用现有</w:t>
                  </w:r>
                  <w:r>
                    <w:rPr>
                      <w:rFonts w:ascii="Times New Roman" w:hAnsi="Times New Roman"/>
                      <w:sz w:val="21"/>
                      <w:szCs w:val="21"/>
                    </w:rPr>
                    <w:t>厂房</w:t>
                  </w:r>
                  <w:r>
                    <w:rPr>
                      <w:rFonts w:ascii="Times New Roman" w:hAnsi="Times New Roman" w:hint="eastAsia"/>
                      <w:sz w:val="21"/>
                      <w:szCs w:val="21"/>
                    </w:rPr>
                    <w:t>，占地</w:t>
                  </w:r>
                  <w:r>
                    <w:rPr>
                      <w:rFonts w:ascii="Times New Roman" w:hAnsi="Times New Roman"/>
                      <w:sz w:val="21"/>
                      <w:szCs w:val="21"/>
                    </w:rPr>
                    <w:t>面积</w:t>
                  </w:r>
                  <w:r>
                    <w:rPr>
                      <w:rFonts w:ascii="Times New Roman" w:hAnsi="Times New Roman" w:hint="eastAsia"/>
                      <w:sz w:val="21"/>
                      <w:szCs w:val="21"/>
                    </w:rPr>
                    <w:t>8000</w:t>
                  </w:r>
                  <w:r>
                    <w:rPr>
                      <w:rFonts w:ascii="Times New Roman" w:hAnsi="Times New Roman" w:hint="eastAsia"/>
                      <w:sz w:val="21"/>
                      <w:szCs w:val="21"/>
                    </w:rPr>
                    <w:t>平方</w:t>
                  </w:r>
                  <w:r>
                    <w:rPr>
                      <w:rFonts w:ascii="Times New Roman" w:hAnsi="Times New Roman"/>
                      <w:sz w:val="21"/>
                      <w:szCs w:val="21"/>
                    </w:rPr>
                    <w:t>米</w:t>
                  </w:r>
                  <w:r>
                    <w:rPr>
                      <w:rFonts w:ascii="Times New Roman" w:hAnsi="Times New Roman" w:hint="eastAsia"/>
                      <w:sz w:val="21"/>
                      <w:szCs w:val="21"/>
                    </w:rPr>
                    <w:t>，扩建</w:t>
                  </w:r>
                  <w:r>
                    <w:rPr>
                      <w:rFonts w:ascii="Times New Roman" w:hAnsi="Times New Roman"/>
                      <w:sz w:val="21"/>
                      <w:szCs w:val="21"/>
                    </w:rPr>
                    <w:t>漆包线生产线</w:t>
                  </w:r>
                  <w:r>
                    <w:rPr>
                      <w:rFonts w:ascii="Times New Roman" w:hAnsi="Times New Roman" w:hint="eastAsia"/>
                      <w:sz w:val="21"/>
                      <w:szCs w:val="21"/>
                    </w:rPr>
                    <w:t>11</w:t>
                  </w:r>
                  <w:r>
                    <w:rPr>
                      <w:rFonts w:ascii="Times New Roman" w:hAnsi="Times New Roman" w:hint="eastAsia"/>
                      <w:sz w:val="21"/>
                      <w:szCs w:val="21"/>
                    </w:rPr>
                    <w:t>条及</w:t>
                  </w:r>
                  <w:r>
                    <w:rPr>
                      <w:rFonts w:ascii="Times New Roman" w:hAnsi="Times New Roman"/>
                      <w:sz w:val="21"/>
                      <w:szCs w:val="21"/>
                    </w:rPr>
                    <w:t>配套拉丝工序。</w:t>
                  </w:r>
                </w:p>
              </w:tc>
            </w:tr>
            <w:tr w:rsidR="00031294">
              <w:trPr>
                <w:trHeight w:val="284"/>
                <w:jc w:val="center"/>
              </w:trPr>
              <w:tc>
                <w:tcPr>
                  <w:tcW w:w="352" w:type="pct"/>
                  <w:tcBorders>
                    <w:right w:val="single" w:sz="2" w:space="0" w:color="auto"/>
                  </w:tcBorders>
                  <w:tcMar>
                    <w:top w:w="85" w:type="dxa"/>
                    <w:bottom w:w="85" w:type="dxa"/>
                  </w:tcMar>
                  <w:vAlign w:val="center"/>
                </w:tcPr>
                <w:p w:rsidR="00031294" w:rsidRDefault="00EF3BB9">
                  <w:pPr>
                    <w:tabs>
                      <w:tab w:val="left" w:pos="1960"/>
                    </w:tabs>
                    <w:adjustRightInd w:val="0"/>
                    <w:snapToGrid w:val="0"/>
                    <w:jc w:val="center"/>
                    <w:rPr>
                      <w:rFonts w:ascii="Times New Roman" w:hAnsi="Times New Roman"/>
                      <w:sz w:val="21"/>
                      <w:szCs w:val="21"/>
                    </w:rPr>
                  </w:pPr>
                  <w:r>
                    <w:rPr>
                      <w:rFonts w:ascii="Times New Roman" w:hAnsi="Times New Roman"/>
                      <w:sz w:val="21"/>
                      <w:szCs w:val="21"/>
                    </w:rPr>
                    <w:t>6</w:t>
                  </w:r>
                </w:p>
              </w:tc>
              <w:tc>
                <w:tcPr>
                  <w:tcW w:w="692" w:type="pct"/>
                  <w:tcMar>
                    <w:top w:w="85" w:type="dxa"/>
                    <w:bottom w:w="85" w:type="dxa"/>
                  </w:tcMar>
                  <w:vAlign w:val="center"/>
                </w:tcPr>
                <w:p w:rsidR="00031294" w:rsidRDefault="00EF3BB9">
                  <w:pPr>
                    <w:tabs>
                      <w:tab w:val="left" w:pos="1960"/>
                    </w:tabs>
                    <w:adjustRightInd w:val="0"/>
                    <w:snapToGrid w:val="0"/>
                    <w:jc w:val="center"/>
                    <w:rPr>
                      <w:rFonts w:ascii="Times New Roman" w:hAnsi="Times New Roman"/>
                      <w:sz w:val="21"/>
                      <w:szCs w:val="21"/>
                    </w:rPr>
                  </w:pPr>
                  <w:r>
                    <w:rPr>
                      <w:rFonts w:ascii="Times New Roman"/>
                      <w:sz w:val="21"/>
                      <w:szCs w:val="21"/>
                    </w:rPr>
                    <w:t>劳动定员</w:t>
                  </w:r>
                </w:p>
              </w:tc>
              <w:tc>
                <w:tcPr>
                  <w:tcW w:w="3955" w:type="pct"/>
                  <w:tcMar>
                    <w:top w:w="85" w:type="dxa"/>
                    <w:bottom w:w="85"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180</w:t>
                  </w:r>
                  <w:r>
                    <w:rPr>
                      <w:rFonts w:ascii="Times New Roman"/>
                      <w:sz w:val="21"/>
                      <w:szCs w:val="21"/>
                    </w:rPr>
                    <w:t>人</w:t>
                  </w:r>
                </w:p>
              </w:tc>
            </w:tr>
            <w:tr w:rsidR="00031294">
              <w:trPr>
                <w:trHeight w:val="284"/>
                <w:jc w:val="center"/>
              </w:trPr>
              <w:tc>
                <w:tcPr>
                  <w:tcW w:w="352" w:type="pct"/>
                  <w:tcBorders>
                    <w:right w:val="single" w:sz="2" w:space="0" w:color="auto"/>
                  </w:tcBorders>
                  <w:tcMar>
                    <w:top w:w="85" w:type="dxa"/>
                    <w:bottom w:w="85" w:type="dxa"/>
                  </w:tcMar>
                  <w:vAlign w:val="center"/>
                </w:tcPr>
                <w:p w:rsidR="00031294" w:rsidRDefault="00EF3BB9">
                  <w:pPr>
                    <w:tabs>
                      <w:tab w:val="left" w:pos="1960"/>
                    </w:tabs>
                    <w:adjustRightInd w:val="0"/>
                    <w:snapToGrid w:val="0"/>
                    <w:jc w:val="center"/>
                    <w:rPr>
                      <w:rFonts w:ascii="Times New Roman" w:hAnsi="Times New Roman"/>
                      <w:sz w:val="21"/>
                      <w:szCs w:val="21"/>
                    </w:rPr>
                  </w:pPr>
                  <w:r>
                    <w:rPr>
                      <w:rFonts w:ascii="Times New Roman" w:hAnsi="Times New Roman"/>
                      <w:sz w:val="21"/>
                      <w:szCs w:val="21"/>
                    </w:rPr>
                    <w:t>7</w:t>
                  </w:r>
                </w:p>
              </w:tc>
              <w:tc>
                <w:tcPr>
                  <w:tcW w:w="692" w:type="pct"/>
                  <w:tcMar>
                    <w:top w:w="85" w:type="dxa"/>
                    <w:bottom w:w="85" w:type="dxa"/>
                  </w:tcMar>
                  <w:vAlign w:val="center"/>
                </w:tcPr>
                <w:p w:rsidR="00031294" w:rsidRDefault="00EF3BB9">
                  <w:pPr>
                    <w:tabs>
                      <w:tab w:val="left" w:pos="1960"/>
                    </w:tabs>
                    <w:adjustRightInd w:val="0"/>
                    <w:snapToGrid w:val="0"/>
                    <w:jc w:val="center"/>
                    <w:rPr>
                      <w:rFonts w:ascii="Times New Roman" w:hAnsi="Times New Roman"/>
                      <w:sz w:val="21"/>
                      <w:szCs w:val="21"/>
                    </w:rPr>
                  </w:pPr>
                  <w:r>
                    <w:rPr>
                      <w:rFonts w:ascii="Times New Roman"/>
                      <w:sz w:val="21"/>
                      <w:szCs w:val="21"/>
                    </w:rPr>
                    <w:t>工作制度</w:t>
                  </w:r>
                </w:p>
              </w:tc>
              <w:tc>
                <w:tcPr>
                  <w:tcW w:w="3955" w:type="pct"/>
                  <w:tcMar>
                    <w:top w:w="85" w:type="dxa"/>
                    <w:bottom w:w="85"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300d/a</w:t>
                  </w:r>
                  <w:r>
                    <w:rPr>
                      <w:rFonts w:ascii="Times New Roman"/>
                      <w:sz w:val="21"/>
                      <w:szCs w:val="21"/>
                    </w:rPr>
                    <w:t>、</w:t>
                  </w:r>
                  <w:r>
                    <w:rPr>
                      <w:rFonts w:ascii="Times New Roman" w:hint="eastAsia"/>
                      <w:sz w:val="21"/>
                      <w:szCs w:val="21"/>
                    </w:rPr>
                    <w:t>8h</w:t>
                  </w:r>
                  <w:r>
                    <w:rPr>
                      <w:rFonts w:ascii="Times New Roman"/>
                      <w:sz w:val="21"/>
                      <w:szCs w:val="21"/>
                    </w:rPr>
                    <w:t>/d</w:t>
                  </w:r>
                </w:p>
              </w:tc>
            </w:tr>
            <w:tr w:rsidR="00031294">
              <w:trPr>
                <w:trHeight w:val="284"/>
                <w:jc w:val="center"/>
              </w:trPr>
              <w:tc>
                <w:tcPr>
                  <w:tcW w:w="352" w:type="pct"/>
                  <w:tcBorders>
                    <w:right w:val="single" w:sz="2" w:space="0" w:color="auto"/>
                  </w:tcBorders>
                  <w:tcMar>
                    <w:top w:w="85" w:type="dxa"/>
                    <w:bottom w:w="85" w:type="dxa"/>
                  </w:tcMar>
                  <w:vAlign w:val="center"/>
                </w:tcPr>
                <w:p w:rsidR="00031294" w:rsidRDefault="00EF3BB9">
                  <w:pPr>
                    <w:tabs>
                      <w:tab w:val="left" w:pos="1960"/>
                    </w:tabs>
                    <w:adjustRightInd w:val="0"/>
                    <w:snapToGrid w:val="0"/>
                    <w:jc w:val="center"/>
                    <w:rPr>
                      <w:rFonts w:ascii="Times New Roman" w:hAnsi="Times New Roman"/>
                      <w:sz w:val="21"/>
                      <w:szCs w:val="21"/>
                    </w:rPr>
                  </w:pPr>
                  <w:r>
                    <w:rPr>
                      <w:rFonts w:ascii="Times New Roman" w:hAnsi="Times New Roman"/>
                      <w:sz w:val="21"/>
                      <w:szCs w:val="21"/>
                    </w:rPr>
                    <w:t>8</w:t>
                  </w:r>
                </w:p>
              </w:tc>
              <w:tc>
                <w:tcPr>
                  <w:tcW w:w="692" w:type="pct"/>
                  <w:tcMar>
                    <w:top w:w="85" w:type="dxa"/>
                    <w:bottom w:w="85" w:type="dxa"/>
                  </w:tcMar>
                  <w:vAlign w:val="center"/>
                </w:tcPr>
                <w:p w:rsidR="00031294" w:rsidRDefault="00EF3BB9">
                  <w:pPr>
                    <w:tabs>
                      <w:tab w:val="left" w:pos="1960"/>
                    </w:tabs>
                    <w:adjustRightInd w:val="0"/>
                    <w:snapToGrid w:val="0"/>
                    <w:jc w:val="center"/>
                    <w:rPr>
                      <w:rFonts w:ascii="Times New Roman" w:hAnsi="Times New Roman"/>
                      <w:sz w:val="21"/>
                      <w:szCs w:val="21"/>
                    </w:rPr>
                  </w:pPr>
                  <w:r>
                    <w:rPr>
                      <w:rFonts w:ascii="Times New Roman"/>
                      <w:sz w:val="21"/>
                      <w:szCs w:val="21"/>
                    </w:rPr>
                    <w:t>产品</w:t>
                  </w:r>
                  <w:r>
                    <w:rPr>
                      <w:rFonts w:ascii="Times New Roman" w:hint="eastAsia"/>
                      <w:sz w:val="21"/>
                      <w:szCs w:val="21"/>
                    </w:rPr>
                    <w:t>规模</w:t>
                  </w:r>
                </w:p>
              </w:tc>
              <w:tc>
                <w:tcPr>
                  <w:tcW w:w="3955" w:type="pct"/>
                  <w:tcMar>
                    <w:top w:w="85" w:type="dxa"/>
                    <w:bottom w:w="85"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年产</w:t>
                  </w:r>
                  <w:r>
                    <w:rPr>
                      <w:rFonts w:ascii="Times New Roman" w:hAnsi="Times New Roman"/>
                      <w:sz w:val="21"/>
                      <w:szCs w:val="21"/>
                    </w:rPr>
                    <w:t>漆包线</w:t>
                  </w:r>
                  <w:r>
                    <w:rPr>
                      <w:rFonts w:ascii="Times New Roman" w:hAnsi="Times New Roman" w:hint="eastAsia"/>
                      <w:sz w:val="21"/>
                      <w:szCs w:val="21"/>
                    </w:rPr>
                    <w:t>11500</w:t>
                  </w:r>
                  <w:r>
                    <w:rPr>
                      <w:rFonts w:ascii="Times New Roman" w:hAnsi="Times New Roman" w:hint="eastAsia"/>
                      <w:sz w:val="21"/>
                      <w:szCs w:val="21"/>
                    </w:rPr>
                    <w:t>吨</w:t>
                  </w:r>
                </w:p>
              </w:tc>
            </w:tr>
            <w:tr w:rsidR="00031294">
              <w:trPr>
                <w:trHeight w:val="284"/>
                <w:jc w:val="center"/>
              </w:trPr>
              <w:tc>
                <w:tcPr>
                  <w:tcW w:w="352" w:type="pct"/>
                  <w:tcBorders>
                    <w:right w:val="single" w:sz="2" w:space="0" w:color="auto"/>
                  </w:tcBorders>
                  <w:tcMar>
                    <w:top w:w="85" w:type="dxa"/>
                    <w:bottom w:w="85" w:type="dxa"/>
                  </w:tcMar>
                  <w:vAlign w:val="center"/>
                </w:tcPr>
                <w:p w:rsidR="00031294" w:rsidRDefault="00EF3BB9">
                  <w:pPr>
                    <w:tabs>
                      <w:tab w:val="left" w:pos="1960"/>
                    </w:tabs>
                    <w:adjustRightInd w:val="0"/>
                    <w:snapToGrid w:val="0"/>
                    <w:jc w:val="center"/>
                    <w:rPr>
                      <w:rFonts w:ascii="Times New Roman" w:hAnsi="Times New Roman"/>
                      <w:sz w:val="21"/>
                      <w:szCs w:val="21"/>
                    </w:rPr>
                  </w:pPr>
                  <w:r>
                    <w:rPr>
                      <w:rFonts w:ascii="Times New Roman" w:hAnsi="Times New Roman"/>
                      <w:sz w:val="21"/>
                      <w:szCs w:val="21"/>
                    </w:rPr>
                    <w:t>9</w:t>
                  </w:r>
                </w:p>
              </w:tc>
              <w:tc>
                <w:tcPr>
                  <w:tcW w:w="692" w:type="pct"/>
                  <w:tcMar>
                    <w:top w:w="85" w:type="dxa"/>
                    <w:bottom w:w="85" w:type="dxa"/>
                  </w:tcMar>
                  <w:vAlign w:val="center"/>
                </w:tcPr>
                <w:p w:rsidR="00031294" w:rsidRDefault="00EF3BB9">
                  <w:pPr>
                    <w:tabs>
                      <w:tab w:val="left" w:pos="1960"/>
                    </w:tabs>
                    <w:adjustRightInd w:val="0"/>
                    <w:snapToGrid w:val="0"/>
                    <w:jc w:val="center"/>
                    <w:rPr>
                      <w:rFonts w:ascii="Times New Roman" w:hAnsi="Times New Roman"/>
                      <w:sz w:val="21"/>
                      <w:szCs w:val="21"/>
                    </w:rPr>
                  </w:pPr>
                  <w:r>
                    <w:rPr>
                      <w:rFonts w:ascii="Times New Roman"/>
                      <w:sz w:val="21"/>
                      <w:szCs w:val="21"/>
                    </w:rPr>
                    <w:t>生产工艺</w:t>
                  </w:r>
                </w:p>
              </w:tc>
              <w:tc>
                <w:tcPr>
                  <w:tcW w:w="3955" w:type="pct"/>
                  <w:tcMar>
                    <w:top w:w="85" w:type="dxa"/>
                    <w:bottom w:w="85"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铜杆</w:t>
                  </w:r>
                  <w:r>
                    <w:rPr>
                      <w:rFonts w:ascii="Times New Roman" w:hAnsi="Times New Roman"/>
                      <w:sz w:val="21"/>
                      <w:szCs w:val="21"/>
                    </w:rPr>
                    <w:t>原料</w:t>
                  </w:r>
                  <w:r>
                    <w:rPr>
                      <w:rFonts w:ascii="Times New Roman" w:hAnsi="Times New Roman" w:hint="eastAsia"/>
                      <w:sz w:val="21"/>
                      <w:szCs w:val="21"/>
                    </w:rPr>
                    <w:t>→拉丝→绕线→放线→退火→漆包→烘干→绕线→检验→成品</w:t>
                  </w:r>
                  <w:r>
                    <w:rPr>
                      <w:rFonts w:ascii="Times New Roman" w:hAnsi="Times New Roman"/>
                      <w:sz w:val="21"/>
                      <w:szCs w:val="21"/>
                    </w:rPr>
                    <w:t>入库</w:t>
                  </w:r>
                </w:p>
              </w:tc>
            </w:tr>
            <w:tr w:rsidR="00031294">
              <w:trPr>
                <w:trHeight w:val="284"/>
                <w:jc w:val="center"/>
              </w:trPr>
              <w:tc>
                <w:tcPr>
                  <w:tcW w:w="352" w:type="pct"/>
                  <w:tcBorders>
                    <w:right w:val="single" w:sz="2" w:space="0" w:color="auto"/>
                  </w:tcBorders>
                  <w:tcMar>
                    <w:top w:w="85" w:type="dxa"/>
                    <w:bottom w:w="85" w:type="dxa"/>
                  </w:tcMar>
                  <w:vAlign w:val="center"/>
                </w:tcPr>
                <w:p w:rsidR="00031294" w:rsidRDefault="00EF3BB9">
                  <w:pPr>
                    <w:tabs>
                      <w:tab w:val="left" w:pos="1960"/>
                    </w:tabs>
                    <w:adjustRightInd w:val="0"/>
                    <w:snapToGrid w:val="0"/>
                    <w:jc w:val="center"/>
                    <w:rPr>
                      <w:rFonts w:ascii="Times New Roman" w:hAnsi="Times New Roman"/>
                      <w:sz w:val="21"/>
                      <w:szCs w:val="21"/>
                    </w:rPr>
                  </w:pPr>
                  <w:r>
                    <w:rPr>
                      <w:rFonts w:ascii="Times New Roman" w:hAnsi="Times New Roman"/>
                      <w:sz w:val="21"/>
                      <w:szCs w:val="21"/>
                    </w:rPr>
                    <w:lastRenderedPageBreak/>
                    <w:t>10</w:t>
                  </w:r>
                </w:p>
              </w:tc>
              <w:tc>
                <w:tcPr>
                  <w:tcW w:w="692" w:type="pct"/>
                  <w:tcMar>
                    <w:top w:w="85" w:type="dxa"/>
                    <w:bottom w:w="85" w:type="dxa"/>
                  </w:tcMar>
                  <w:vAlign w:val="center"/>
                </w:tcPr>
                <w:p w:rsidR="00031294" w:rsidRDefault="00EF3BB9">
                  <w:pPr>
                    <w:tabs>
                      <w:tab w:val="left" w:pos="1960"/>
                    </w:tabs>
                    <w:adjustRightInd w:val="0"/>
                    <w:snapToGrid w:val="0"/>
                    <w:jc w:val="center"/>
                    <w:rPr>
                      <w:rFonts w:ascii="Times New Roman" w:hAnsi="Times New Roman"/>
                      <w:sz w:val="21"/>
                      <w:szCs w:val="21"/>
                    </w:rPr>
                  </w:pPr>
                  <w:r>
                    <w:rPr>
                      <w:rFonts w:ascii="Times New Roman"/>
                      <w:sz w:val="21"/>
                      <w:szCs w:val="21"/>
                    </w:rPr>
                    <w:t>排水去向</w:t>
                  </w:r>
                </w:p>
              </w:tc>
              <w:tc>
                <w:tcPr>
                  <w:tcW w:w="3955" w:type="pct"/>
                  <w:tcMar>
                    <w:top w:w="85" w:type="dxa"/>
                    <w:bottom w:w="85"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生活污水依托现有化粪池，定期清掏，用于周边农田施肥</w:t>
                  </w:r>
                </w:p>
              </w:tc>
            </w:tr>
          </w:tbl>
          <w:p w:rsidR="00031294" w:rsidRDefault="00EF3BB9" w:rsidP="00611E98">
            <w:pPr>
              <w:adjustRightInd w:val="0"/>
              <w:snapToGrid w:val="0"/>
              <w:spacing w:beforeLines="50" w:before="190" w:line="360" w:lineRule="auto"/>
              <w:ind w:rightChars="-312" w:right="-874"/>
              <w:rPr>
                <w:rFonts w:ascii="Times New Roman" w:hAnsi="Times New Roman"/>
                <w:b/>
                <w:sz w:val="24"/>
                <w:szCs w:val="24"/>
              </w:rPr>
            </w:pPr>
            <w:r>
              <w:rPr>
                <w:rFonts w:ascii="Times New Roman" w:hAnsi="Times New Roman" w:hint="eastAsia"/>
                <w:b/>
                <w:sz w:val="24"/>
                <w:szCs w:val="24"/>
              </w:rPr>
              <w:t>2</w:t>
            </w:r>
            <w:r>
              <w:rPr>
                <w:rFonts w:ascii="Times New Roman" w:hAnsi="Times New Roman" w:hint="eastAsia"/>
                <w:b/>
                <w:sz w:val="24"/>
                <w:szCs w:val="24"/>
              </w:rPr>
              <w:t>、本次项目建设地点及周围环境状况</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本次项目位于新乡市新乡县七里营镇苗庄（厂区中心坐标：</w:t>
            </w:r>
            <w:r>
              <w:rPr>
                <w:rFonts w:ascii="Times New Roman" w:hAnsi="Times New Roman" w:hint="eastAsia"/>
                <w:sz w:val="24"/>
                <w:szCs w:val="24"/>
              </w:rPr>
              <w:t>113.840509</w:t>
            </w:r>
            <w:r>
              <w:rPr>
                <w:rFonts w:ascii="Times New Roman" w:hAnsi="Times New Roman" w:hint="eastAsia"/>
                <w:sz w:val="24"/>
                <w:szCs w:val="24"/>
              </w:rPr>
              <w:t>，</w:t>
            </w:r>
            <w:r>
              <w:rPr>
                <w:rFonts w:ascii="Times New Roman" w:hAnsi="Times New Roman" w:hint="eastAsia"/>
                <w:sz w:val="24"/>
                <w:szCs w:val="24"/>
              </w:rPr>
              <w:t>35.123055</w:t>
            </w:r>
            <w:r>
              <w:rPr>
                <w:rFonts w:ascii="Times New Roman" w:hAnsi="Times New Roman" w:hint="eastAsia"/>
                <w:sz w:val="24"/>
                <w:szCs w:val="24"/>
              </w:rPr>
              <w:t>），项目东侧和北侧均为农田，西侧紧邻</w:t>
            </w:r>
            <w:r>
              <w:rPr>
                <w:rFonts w:ascii="Times New Roman" w:hAnsi="Times New Roman" w:hint="eastAsia"/>
                <w:sz w:val="24"/>
                <w:szCs w:val="24"/>
              </w:rPr>
              <w:t>022</w:t>
            </w:r>
            <w:r>
              <w:rPr>
                <w:rFonts w:ascii="Times New Roman" w:hAnsi="Times New Roman" w:hint="eastAsia"/>
                <w:sz w:val="24"/>
                <w:szCs w:val="24"/>
              </w:rPr>
              <w:t>县道，距</w:t>
            </w:r>
            <w:r>
              <w:rPr>
                <w:rFonts w:ascii="Times New Roman" w:hAnsi="Times New Roman" w:hint="eastAsia"/>
                <w:sz w:val="24"/>
                <w:szCs w:val="24"/>
              </w:rPr>
              <w:t>107</w:t>
            </w:r>
            <w:r>
              <w:rPr>
                <w:rFonts w:ascii="Times New Roman" w:hAnsi="Times New Roman" w:hint="eastAsia"/>
                <w:sz w:val="24"/>
                <w:szCs w:val="24"/>
              </w:rPr>
              <w:t>国道约</w:t>
            </w:r>
            <w:r>
              <w:rPr>
                <w:rFonts w:ascii="Times New Roman" w:hAnsi="Times New Roman" w:hint="eastAsia"/>
                <w:sz w:val="24"/>
                <w:szCs w:val="24"/>
              </w:rPr>
              <w:t>60m</w:t>
            </w:r>
            <w:r>
              <w:rPr>
                <w:rFonts w:ascii="Times New Roman" w:hAnsi="Times New Roman" w:hint="eastAsia"/>
                <w:sz w:val="24"/>
                <w:szCs w:val="24"/>
              </w:rPr>
              <w:t>，南侧距离</w:t>
            </w:r>
            <w:r>
              <w:rPr>
                <w:rFonts w:ascii="Times New Roman" w:hAnsi="Times New Roman" w:hint="eastAsia"/>
                <w:sz w:val="24"/>
                <w:szCs w:val="24"/>
              </w:rPr>
              <w:t>50m</w:t>
            </w:r>
            <w:r>
              <w:rPr>
                <w:rFonts w:ascii="Times New Roman" w:hAnsi="Times New Roman" w:hint="eastAsia"/>
                <w:sz w:val="24"/>
                <w:szCs w:val="24"/>
              </w:rPr>
              <w:t>为亨达家具中心。距离项目最近的敏感点为南侧距离为</w:t>
            </w:r>
            <w:r>
              <w:rPr>
                <w:rFonts w:ascii="Times New Roman" w:hAnsi="Times New Roman" w:hint="eastAsia"/>
                <w:sz w:val="24"/>
                <w:szCs w:val="24"/>
              </w:rPr>
              <w:t>176m</w:t>
            </w:r>
            <w:r>
              <w:rPr>
                <w:rFonts w:ascii="Times New Roman" w:hAnsi="Times New Roman" w:hint="eastAsia"/>
                <w:sz w:val="24"/>
                <w:szCs w:val="24"/>
              </w:rPr>
              <w:t>的南苗庄村。本项目周围环境状况见附图</w:t>
            </w:r>
            <w:r>
              <w:rPr>
                <w:rFonts w:ascii="Times New Roman" w:hAnsi="Times New Roman" w:hint="eastAsia"/>
                <w:sz w:val="24"/>
                <w:szCs w:val="24"/>
              </w:rPr>
              <w:t>2</w:t>
            </w:r>
            <w:r>
              <w:rPr>
                <w:rFonts w:ascii="Times New Roman" w:hAnsi="Times New Roman" w:hint="eastAsia"/>
                <w:sz w:val="24"/>
                <w:szCs w:val="24"/>
              </w:rPr>
              <w:t>。</w:t>
            </w:r>
          </w:p>
          <w:p w:rsidR="00031294" w:rsidRDefault="00EF3BB9">
            <w:pPr>
              <w:adjustRightInd w:val="0"/>
              <w:snapToGrid w:val="0"/>
              <w:spacing w:line="360" w:lineRule="auto"/>
              <w:ind w:rightChars="-312" w:right="-874"/>
              <w:rPr>
                <w:rFonts w:ascii="Times New Roman" w:hAnsi="Times New Roman"/>
                <w:b/>
                <w:sz w:val="24"/>
                <w:szCs w:val="24"/>
              </w:rPr>
            </w:pPr>
            <w:r>
              <w:rPr>
                <w:rFonts w:ascii="Times New Roman" w:hAnsi="Times New Roman" w:hint="eastAsia"/>
                <w:b/>
                <w:sz w:val="24"/>
                <w:szCs w:val="24"/>
              </w:rPr>
              <w:t>3</w:t>
            </w:r>
            <w:r>
              <w:rPr>
                <w:rFonts w:ascii="Times New Roman" w:hAnsi="Times New Roman" w:hint="eastAsia"/>
                <w:b/>
                <w:sz w:val="24"/>
                <w:szCs w:val="24"/>
              </w:rPr>
              <w:t>、</w:t>
            </w:r>
            <w:r>
              <w:rPr>
                <w:rFonts w:ascii="Times New Roman" w:hAnsi="Times New Roman"/>
                <w:b/>
                <w:sz w:val="24"/>
                <w:szCs w:val="24"/>
              </w:rPr>
              <w:t>备案相符性分析</w:t>
            </w:r>
          </w:p>
          <w:p w:rsidR="00031294" w:rsidRDefault="00EF3BB9">
            <w:pPr>
              <w:autoSpaceDE w:val="0"/>
              <w:autoSpaceDN w:val="0"/>
              <w:adjustRightInd w:val="0"/>
              <w:snapToGrid w:val="0"/>
              <w:spacing w:line="360" w:lineRule="auto"/>
              <w:ind w:firstLine="480"/>
              <w:rPr>
                <w:rFonts w:ascii="Times New Roman" w:hAnsi="Times New Roman"/>
                <w:bCs/>
                <w:kern w:val="0"/>
                <w:sz w:val="24"/>
                <w:szCs w:val="24"/>
              </w:rPr>
            </w:pPr>
            <w:r>
              <w:rPr>
                <w:rFonts w:ascii="Times New Roman" w:hAnsi="Times New Roman" w:hint="eastAsia"/>
                <w:bCs/>
                <w:kern w:val="0"/>
                <w:sz w:val="24"/>
                <w:szCs w:val="24"/>
              </w:rPr>
              <w:t>本次</w:t>
            </w:r>
            <w:r>
              <w:rPr>
                <w:rFonts w:ascii="Times New Roman" w:hAnsi="Times New Roman"/>
                <w:bCs/>
                <w:kern w:val="0"/>
                <w:sz w:val="24"/>
                <w:szCs w:val="24"/>
              </w:rPr>
              <w:t>项目实际建设内容与</w:t>
            </w:r>
            <w:r>
              <w:rPr>
                <w:rFonts w:ascii="Times New Roman" w:hAnsi="Times New Roman" w:hint="eastAsia"/>
                <w:bCs/>
                <w:kern w:val="0"/>
                <w:sz w:val="24"/>
                <w:szCs w:val="24"/>
              </w:rPr>
              <w:t>备案内容对比情况详见表</w:t>
            </w:r>
            <w:r>
              <w:rPr>
                <w:rFonts w:ascii="Times New Roman" w:hAnsi="Times New Roman"/>
                <w:bCs/>
                <w:kern w:val="0"/>
                <w:sz w:val="24"/>
                <w:szCs w:val="24"/>
              </w:rPr>
              <w:t>2</w:t>
            </w:r>
            <w:r>
              <w:rPr>
                <w:rFonts w:ascii="Times New Roman" w:hAnsi="Times New Roman"/>
                <w:bCs/>
                <w:kern w:val="0"/>
                <w:sz w:val="24"/>
                <w:szCs w:val="24"/>
              </w:rPr>
              <w:t>。</w:t>
            </w:r>
          </w:p>
          <w:p w:rsidR="00031294" w:rsidRDefault="00EF3BB9">
            <w:pPr>
              <w:autoSpaceDE w:val="0"/>
              <w:autoSpaceDN w:val="0"/>
              <w:adjustRightInd w:val="0"/>
              <w:snapToGrid w:val="0"/>
              <w:spacing w:line="360" w:lineRule="auto"/>
              <w:jc w:val="center"/>
              <w:rPr>
                <w:rFonts w:ascii="Times New Roman" w:hAnsi="Times New Roman"/>
                <w:bCs/>
                <w:kern w:val="0"/>
                <w:sz w:val="24"/>
                <w:szCs w:val="24"/>
              </w:rPr>
            </w:pPr>
            <w:r>
              <w:rPr>
                <w:rFonts w:ascii="Times New Roman" w:hAnsi="Times New Roman"/>
                <w:b/>
                <w:sz w:val="24"/>
                <w:szCs w:val="24"/>
              </w:rPr>
              <w:t>表</w:t>
            </w:r>
            <w:r>
              <w:rPr>
                <w:rFonts w:ascii="Times New Roman" w:hAnsi="Times New Roman"/>
                <w:b/>
                <w:sz w:val="24"/>
                <w:szCs w:val="24"/>
              </w:rPr>
              <w:t xml:space="preserve">2   </w:t>
            </w:r>
            <w:r>
              <w:rPr>
                <w:rFonts w:ascii="Times New Roman" w:hAnsi="Times New Roman" w:hint="eastAsia"/>
                <w:b/>
                <w:sz w:val="24"/>
                <w:szCs w:val="24"/>
              </w:rPr>
              <w:t>本次</w:t>
            </w:r>
            <w:r>
              <w:rPr>
                <w:rFonts w:ascii="Times New Roman" w:hAnsi="Times New Roman"/>
                <w:b/>
                <w:sz w:val="24"/>
                <w:szCs w:val="24"/>
              </w:rPr>
              <w:t>项目实际建设内容与备案相符性分析一览表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25"/>
              <w:gridCol w:w="3601"/>
              <w:gridCol w:w="3591"/>
              <w:gridCol w:w="969"/>
            </w:tblGrid>
            <w:tr w:rsidR="00031294">
              <w:trPr>
                <w:trHeight w:val="20"/>
              </w:trPr>
              <w:tc>
                <w:tcPr>
                  <w:tcW w:w="698" w:type="pct"/>
                  <w:vAlign w:val="center"/>
                </w:tcPr>
                <w:p w:rsidR="00031294" w:rsidRDefault="00EF3BB9">
                  <w:pPr>
                    <w:pStyle w:val="1c"/>
                    <w:spacing w:line="276" w:lineRule="auto"/>
                    <w:jc w:val="center"/>
                    <w:rPr>
                      <w:b/>
                      <w:bCs/>
                      <w:szCs w:val="21"/>
                    </w:rPr>
                  </w:pPr>
                  <w:r>
                    <w:rPr>
                      <w:b/>
                      <w:bCs/>
                      <w:szCs w:val="21"/>
                    </w:rPr>
                    <w:t>项目</w:t>
                  </w:r>
                </w:p>
              </w:tc>
              <w:tc>
                <w:tcPr>
                  <w:tcW w:w="1898" w:type="pct"/>
                  <w:vAlign w:val="center"/>
                </w:tcPr>
                <w:p w:rsidR="00031294" w:rsidRDefault="00EF3BB9">
                  <w:pPr>
                    <w:pStyle w:val="1c"/>
                    <w:spacing w:line="276" w:lineRule="auto"/>
                    <w:jc w:val="center"/>
                    <w:rPr>
                      <w:b/>
                      <w:bCs/>
                      <w:szCs w:val="21"/>
                    </w:rPr>
                  </w:pPr>
                  <w:r>
                    <w:rPr>
                      <w:b/>
                      <w:bCs/>
                      <w:szCs w:val="21"/>
                    </w:rPr>
                    <w:t>备案规模</w:t>
                  </w:r>
                </w:p>
              </w:tc>
              <w:tc>
                <w:tcPr>
                  <w:tcW w:w="1893" w:type="pct"/>
                  <w:vAlign w:val="center"/>
                </w:tcPr>
                <w:p w:rsidR="00031294" w:rsidRDefault="00EF3BB9">
                  <w:pPr>
                    <w:pStyle w:val="1c"/>
                    <w:spacing w:line="276" w:lineRule="auto"/>
                    <w:jc w:val="center"/>
                    <w:rPr>
                      <w:b/>
                      <w:bCs/>
                      <w:szCs w:val="21"/>
                    </w:rPr>
                  </w:pPr>
                  <w:r>
                    <w:rPr>
                      <w:b/>
                      <w:bCs/>
                      <w:szCs w:val="21"/>
                    </w:rPr>
                    <w:t>实际建设规模</w:t>
                  </w:r>
                </w:p>
              </w:tc>
              <w:tc>
                <w:tcPr>
                  <w:tcW w:w="511" w:type="pct"/>
                  <w:vAlign w:val="center"/>
                </w:tcPr>
                <w:p w:rsidR="00031294" w:rsidRDefault="00EF3BB9">
                  <w:pPr>
                    <w:pStyle w:val="1c"/>
                    <w:spacing w:line="276" w:lineRule="auto"/>
                    <w:jc w:val="center"/>
                    <w:rPr>
                      <w:b/>
                      <w:bCs/>
                      <w:szCs w:val="21"/>
                    </w:rPr>
                  </w:pPr>
                  <w:r>
                    <w:rPr>
                      <w:b/>
                      <w:bCs/>
                      <w:szCs w:val="21"/>
                    </w:rPr>
                    <w:t>相符性</w:t>
                  </w:r>
                </w:p>
              </w:tc>
            </w:tr>
            <w:tr w:rsidR="00031294">
              <w:trPr>
                <w:trHeight w:val="658"/>
              </w:trPr>
              <w:tc>
                <w:tcPr>
                  <w:tcW w:w="698" w:type="pct"/>
                  <w:vAlign w:val="center"/>
                </w:tcPr>
                <w:p w:rsidR="00031294" w:rsidRDefault="00EF3BB9">
                  <w:pPr>
                    <w:pStyle w:val="1c"/>
                    <w:spacing w:line="276" w:lineRule="auto"/>
                    <w:jc w:val="center"/>
                    <w:rPr>
                      <w:szCs w:val="21"/>
                    </w:rPr>
                  </w:pPr>
                  <w:r>
                    <w:rPr>
                      <w:szCs w:val="21"/>
                    </w:rPr>
                    <w:t>建设单位及</w:t>
                  </w:r>
                </w:p>
                <w:p w:rsidR="00031294" w:rsidRDefault="00EF3BB9">
                  <w:pPr>
                    <w:pStyle w:val="1c"/>
                    <w:spacing w:line="276" w:lineRule="auto"/>
                    <w:jc w:val="center"/>
                    <w:rPr>
                      <w:szCs w:val="21"/>
                    </w:rPr>
                  </w:pPr>
                  <w:r>
                    <w:rPr>
                      <w:szCs w:val="21"/>
                    </w:rPr>
                    <w:t>项目名称</w:t>
                  </w:r>
                </w:p>
              </w:tc>
              <w:tc>
                <w:tcPr>
                  <w:tcW w:w="1898" w:type="pct"/>
                  <w:vAlign w:val="center"/>
                </w:tcPr>
                <w:p w:rsidR="00031294" w:rsidRDefault="00EF3BB9">
                  <w:pPr>
                    <w:pStyle w:val="1c"/>
                    <w:spacing w:line="276" w:lineRule="auto"/>
                    <w:jc w:val="center"/>
                    <w:rPr>
                      <w:rFonts w:ascii="Times New Roman" w:hAnsi="Times New Roman"/>
                      <w:szCs w:val="21"/>
                    </w:rPr>
                  </w:pPr>
                  <w:r>
                    <w:rPr>
                      <w:rFonts w:ascii="Times New Roman"/>
                      <w:szCs w:val="21"/>
                      <w:shd w:val="clear" w:color="auto" w:fill="FFFFFF"/>
                    </w:rPr>
                    <w:t>新乡市汇丰铜业有限公司年产</w:t>
                  </w:r>
                  <w:r>
                    <w:rPr>
                      <w:rFonts w:ascii="Times New Roman" w:hAnsi="Times New Roman"/>
                      <w:szCs w:val="21"/>
                      <w:shd w:val="clear" w:color="auto" w:fill="FFFFFF"/>
                    </w:rPr>
                    <w:t>1</w:t>
                  </w:r>
                  <w:r>
                    <w:rPr>
                      <w:rFonts w:ascii="Times New Roman" w:hAnsi="Times New Roman" w:hint="eastAsia"/>
                      <w:szCs w:val="21"/>
                      <w:shd w:val="clear" w:color="auto" w:fill="FFFFFF"/>
                    </w:rPr>
                    <w:t>15</w:t>
                  </w:r>
                  <w:r>
                    <w:rPr>
                      <w:rFonts w:ascii="Times New Roman" w:hAnsi="Times New Roman"/>
                      <w:szCs w:val="21"/>
                      <w:shd w:val="clear" w:color="auto" w:fill="FFFFFF"/>
                    </w:rPr>
                    <w:t>00</w:t>
                  </w:r>
                  <w:r>
                    <w:rPr>
                      <w:rFonts w:ascii="Times New Roman"/>
                      <w:szCs w:val="21"/>
                      <w:shd w:val="clear" w:color="auto" w:fill="FFFFFF"/>
                    </w:rPr>
                    <w:t>吨漆包线</w:t>
                  </w:r>
                  <w:r>
                    <w:rPr>
                      <w:rFonts w:ascii="Times New Roman" w:hint="eastAsia"/>
                      <w:szCs w:val="21"/>
                      <w:shd w:val="clear" w:color="auto" w:fill="FFFFFF"/>
                    </w:rPr>
                    <w:t>改</w:t>
                  </w:r>
                  <w:r>
                    <w:rPr>
                      <w:rFonts w:ascii="Times New Roman"/>
                      <w:szCs w:val="21"/>
                      <w:shd w:val="clear" w:color="auto" w:fill="FFFFFF"/>
                    </w:rPr>
                    <w:t>扩建项目</w:t>
                  </w:r>
                </w:p>
              </w:tc>
              <w:tc>
                <w:tcPr>
                  <w:tcW w:w="1893" w:type="pct"/>
                  <w:vAlign w:val="center"/>
                </w:tcPr>
                <w:p w:rsidR="00031294" w:rsidRDefault="00EF3BB9">
                  <w:pPr>
                    <w:pStyle w:val="1c"/>
                    <w:spacing w:line="276" w:lineRule="auto"/>
                    <w:jc w:val="center"/>
                    <w:rPr>
                      <w:rFonts w:ascii="Times New Roman" w:hAnsi="Times New Roman"/>
                      <w:szCs w:val="21"/>
                    </w:rPr>
                  </w:pPr>
                  <w:r>
                    <w:rPr>
                      <w:rFonts w:ascii="Times New Roman"/>
                      <w:szCs w:val="21"/>
                      <w:shd w:val="clear" w:color="auto" w:fill="FFFFFF"/>
                    </w:rPr>
                    <w:t>新乡市汇丰铜业有限公司年产</w:t>
                  </w:r>
                  <w:r>
                    <w:rPr>
                      <w:rFonts w:ascii="Times New Roman" w:hAnsi="Times New Roman"/>
                      <w:szCs w:val="21"/>
                      <w:shd w:val="clear" w:color="auto" w:fill="FFFFFF"/>
                    </w:rPr>
                    <w:t>1</w:t>
                  </w:r>
                  <w:r>
                    <w:rPr>
                      <w:rFonts w:ascii="Times New Roman" w:hAnsi="Times New Roman" w:hint="eastAsia"/>
                      <w:szCs w:val="21"/>
                      <w:shd w:val="clear" w:color="auto" w:fill="FFFFFF"/>
                    </w:rPr>
                    <w:t>15</w:t>
                  </w:r>
                  <w:r>
                    <w:rPr>
                      <w:rFonts w:ascii="Times New Roman" w:hAnsi="Times New Roman"/>
                      <w:szCs w:val="21"/>
                      <w:shd w:val="clear" w:color="auto" w:fill="FFFFFF"/>
                    </w:rPr>
                    <w:t>00</w:t>
                  </w:r>
                  <w:r>
                    <w:rPr>
                      <w:rFonts w:ascii="Times New Roman"/>
                      <w:szCs w:val="21"/>
                      <w:shd w:val="clear" w:color="auto" w:fill="FFFFFF"/>
                    </w:rPr>
                    <w:t>吨漆包线</w:t>
                  </w:r>
                  <w:r>
                    <w:rPr>
                      <w:rFonts w:ascii="Times New Roman" w:hint="eastAsia"/>
                      <w:szCs w:val="21"/>
                      <w:shd w:val="clear" w:color="auto" w:fill="FFFFFF"/>
                    </w:rPr>
                    <w:t>改</w:t>
                  </w:r>
                  <w:r>
                    <w:rPr>
                      <w:rFonts w:ascii="Times New Roman"/>
                      <w:szCs w:val="21"/>
                      <w:shd w:val="clear" w:color="auto" w:fill="FFFFFF"/>
                    </w:rPr>
                    <w:t>扩建项目</w:t>
                  </w:r>
                </w:p>
              </w:tc>
              <w:tc>
                <w:tcPr>
                  <w:tcW w:w="511" w:type="pct"/>
                  <w:vAlign w:val="center"/>
                </w:tcPr>
                <w:p w:rsidR="00031294" w:rsidRDefault="00EF3BB9">
                  <w:pPr>
                    <w:pStyle w:val="1c"/>
                    <w:spacing w:line="276" w:lineRule="auto"/>
                    <w:jc w:val="center"/>
                    <w:rPr>
                      <w:szCs w:val="21"/>
                    </w:rPr>
                  </w:pPr>
                  <w:r>
                    <w:rPr>
                      <w:szCs w:val="21"/>
                    </w:rPr>
                    <w:t>相符</w:t>
                  </w:r>
                </w:p>
              </w:tc>
            </w:tr>
            <w:tr w:rsidR="00031294">
              <w:tc>
                <w:tcPr>
                  <w:tcW w:w="698" w:type="pct"/>
                  <w:vAlign w:val="center"/>
                </w:tcPr>
                <w:p w:rsidR="00031294" w:rsidRDefault="00EF3BB9">
                  <w:pPr>
                    <w:pStyle w:val="1c"/>
                    <w:spacing w:line="276" w:lineRule="auto"/>
                    <w:jc w:val="center"/>
                    <w:rPr>
                      <w:szCs w:val="21"/>
                    </w:rPr>
                  </w:pPr>
                  <w:r>
                    <w:rPr>
                      <w:rFonts w:hint="eastAsia"/>
                      <w:szCs w:val="21"/>
                    </w:rPr>
                    <w:t>建设地点</w:t>
                  </w:r>
                </w:p>
              </w:tc>
              <w:tc>
                <w:tcPr>
                  <w:tcW w:w="1898" w:type="pct"/>
                  <w:vAlign w:val="center"/>
                </w:tcPr>
                <w:p w:rsidR="00031294" w:rsidRDefault="00EF3BB9">
                  <w:pPr>
                    <w:pStyle w:val="1c"/>
                    <w:spacing w:line="276" w:lineRule="auto"/>
                    <w:jc w:val="center"/>
                    <w:rPr>
                      <w:szCs w:val="21"/>
                    </w:rPr>
                  </w:pPr>
                  <w:r>
                    <w:rPr>
                      <w:rFonts w:hint="eastAsia"/>
                      <w:szCs w:val="21"/>
                      <w:shd w:val="clear" w:color="auto" w:fill="FFFFFF"/>
                    </w:rPr>
                    <w:t>新乡市</w:t>
                  </w:r>
                  <w:r>
                    <w:rPr>
                      <w:szCs w:val="21"/>
                      <w:shd w:val="clear" w:color="auto" w:fill="FFFFFF"/>
                    </w:rPr>
                    <w:t>新乡县</w:t>
                  </w:r>
                  <w:r>
                    <w:rPr>
                      <w:rFonts w:hint="eastAsia"/>
                      <w:szCs w:val="21"/>
                      <w:shd w:val="clear" w:color="auto" w:fill="FFFFFF"/>
                    </w:rPr>
                    <w:t>七里营镇苗庄</w:t>
                  </w:r>
                </w:p>
              </w:tc>
              <w:tc>
                <w:tcPr>
                  <w:tcW w:w="1893" w:type="pct"/>
                  <w:vAlign w:val="center"/>
                </w:tcPr>
                <w:p w:rsidR="00031294" w:rsidRDefault="00EF3BB9">
                  <w:pPr>
                    <w:pStyle w:val="1c"/>
                    <w:spacing w:line="276" w:lineRule="auto"/>
                    <w:jc w:val="center"/>
                    <w:rPr>
                      <w:szCs w:val="21"/>
                    </w:rPr>
                  </w:pPr>
                  <w:r>
                    <w:rPr>
                      <w:rFonts w:hint="eastAsia"/>
                      <w:szCs w:val="21"/>
                      <w:shd w:val="clear" w:color="auto" w:fill="FFFFFF"/>
                    </w:rPr>
                    <w:t>新乡市新乡县七里营镇苗庄</w:t>
                  </w:r>
                </w:p>
              </w:tc>
              <w:tc>
                <w:tcPr>
                  <w:tcW w:w="511" w:type="pct"/>
                  <w:vAlign w:val="center"/>
                </w:tcPr>
                <w:p w:rsidR="00031294" w:rsidRDefault="00EF3BB9">
                  <w:pPr>
                    <w:pStyle w:val="1c"/>
                    <w:spacing w:line="276" w:lineRule="auto"/>
                    <w:jc w:val="center"/>
                    <w:rPr>
                      <w:szCs w:val="21"/>
                    </w:rPr>
                  </w:pPr>
                  <w:r>
                    <w:rPr>
                      <w:szCs w:val="21"/>
                    </w:rPr>
                    <w:t>相符</w:t>
                  </w:r>
                </w:p>
              </w:tc>
            </w:tr>
            <w:tr w:rsidR="00031294">
              <w:tc>
                <w:tcPr>
                  <w:tcW w:w="698" w:type="pct"/>
                  <w:vAlign w:val="center"/>
                </w:tcPr>
                <w:p w:rsidR="00031294" w:rsidRDefault="00EF3BB9">
                  <w:pPr>
                    <w:pStyle w:val="1c"/>
                    <w:spacing w:line="276" w:lineRule="auto"/>
                    <w:jc w:val="center"/>
                    <w:rPr>
                      <w:szCs w:val="21"/>
                    </w:rPr>
                  </w:pPr>
                  <w:r>
                    <w:rPr>
                      <w:szCs w:val="21"/>
                    </w:rPr>
                    <w:t>投资</w:t>
                  </w:r>
                </w:p>
              </w:tc>
              <w:tc>
                <w:tcPr>
                  <w:tcW w:w="1898" w:type="pct"/>
                  <w:vAlign w:val="center"/>
                </w:tcPr>
                <w:p w:rsidR="00031294" w:rsidRDefault="00EF3BB9">
                  <w:pPr>
                    <w:pStyle w:val="1c"/>
                    <w:spacing w:line="276" w:lineRule="auto"/>
                    <w:jc w:val="center"/>
                    <w:rPr>
                      <w:rFonts w:ascii="Times New Roman" w:hAnsi="Times New Roman"/>
                      <w:szCs w:val="21"/>
                    </w:rPr>
                  </w:pPr>
                  <w:r>
                    <w:rPr>
                      <w:rFonts w:ascii="Times New Roman" w:hAnsi="Times New Roman"/>
                      <w:szCs w:val="21"/>
                    </w:rPr>
                    <w:t>800</w:t>
                  </w:r>
                  <w:r>
                    <w:rPr>
                      <w:rFonts w:ascii="Times New Roman"/>
                      <w:szCs w:val="21"/>
                    </w:rPr>
                    <w:t>万元</w:t>
                  </w:r>
                </w:p>
              </w:tc>
              <w:tc>
                <w:tcPr>
                  <w:tcW w:w="1893" w:type="pct"/>
                  <w:vAlign w:val="center"/>
                </w:tcPr>
                <w:p w:rsidR="00031294" w:rsidRDefault="00EF3BB9">
                  <w:pPr>
                    <w:pStyle w:val="1c"/>
                    <w:spacing w:line="276" w:lineRule="auto"/>
                    <w:jc w:val="center"/>
                    <w:rPr>
                      <w:rFonts w:ascii="Times New Roman" w:hAnsi="Times New Roman"/>
                      <w:szCs w:val="21"/>
                    </w:rPr>
                  </w:pPr>
                  <w:r>
                    <w:rPr>
                      <w:rFonts w:ascii="Times New Roman" w:hAnsi="Times New Roman"/>
                      <w:szCs w:val="21"/>
                    </w:rPr>
                    <w:t>800</w:t>
                  </w:r>
                  <w:r>
                    <w:rPr>
                      <w:rFonts w:ascii="Times New Roman"/>
                      <w:szCs w:val="21"/>
                    </w:rPr>
                    <w:t>万元</w:t>
                  </w:r>
                </w:p>
              </w:tc>
              <w:tc>
                <w:tcPr>
                  <w:tcW w:w="511" w:type="pct"/>
                  <w:vAlign w:val="center"/>
                </w:tcPr>
                <w:p w:rsidR="00031294" w:rsidRDefault="00EF3BB9">
                  <w:pPr>
                    <w:pStyle w:val="1c"/>
                    <w:spacing w:line="276" w:lineRule="auto"/>
                    <w:jc w:val="center"/>
                    <w:rPr>
                      <w:szCs w:val="21"/>
                    </w:rPr>
                  </w:pPr>
                  <w:r>
                    <w:rPr>
                      <w:szCs w:val="21"/>
                    </w:rPr>
                    <w:t>相符</w:t>
                  </w:r>
                </w:p>
              </w:tc>
            </w:tr>
            <w:tr w:rsidR="006C7C2C">
              <w:tc>
                <w:tcPr>
                  <w:tcW w:w="698" w:type="pct"/>
                  <w:vAlign w:val="center"/>
                </w:tcPr>
                <w:p w:rsidR="006C7C2C" w:rsidRPr="0001203F" w:rsidRDefault="006C7C2C">
                  <w:pPr>
                    <w:pStyle w:val="1c"/>
                    <w:spacing w:line="276" w:lineRule="auto"/>
                    <w:jc w:val="center"/>
                    <w:rPr>
                      <w:szCs w:val="21"/>
                    </w:rPr>
                  </w:pPr>
                  <w:r w:rsidRPr="0001203F">
                    <w:rPr>
                      <w:rFonts w:hint="eastAsia"/>
                      <w:szCs w:val="21"/>
                    </w:rPr>
                    <w:t>建设内容</w:t>
                  </w:r>
                </w:p>
              </w:tc>
              <w:tc>
                <w:tcPr>
                  <w:tcW w:w="1898" w:type="pct"/>
                  <w:vAlign w:val="center"/>
                </w:tcPr>
                <w:p w:rsidR="006C7C2C" w:rsidRPr="0001203F" w:rsidRDefault="006C7C2C">
                  <w:pPr>
                    <w:pStyle w:val="1c"/>
                    <w:spacing w:line="276" w:lineRule="auto"/>
                    <w:jc w:val="center"/>
                    <w:rPr>
                      <w:rFonts w:ascii="Times New Roman" w:hAnsi="Times New Roman"/>
                      <w:szCs w:val="21"/>
                      <w:vertAlign w:val="superscript"/>
                    </w:rPr>
                  </w:pPr>
                  <w:r w:rsidRPr="0001203F">
                    <w:rPr>
                      <w:rFonts w:ascii="Times New Roman" w:hint="eastAsia"/>
                      <w:szCs w:val="21"/>
                    </w:rPr>
                    <w:t>在现有车间内扩建</w:t>
                  </w:r>
                  <w:r w:rsidRPr="0001203F">
                    <w:rPr>
                      <w:rFonts w:ascii="Times New Roman" w:hint="eastAsia"/>
                      <w:szCs w:val="21"/>
                    </w:rPr>
                    <w:t>11</w:t>
                  </w:r>
                  <w:r w:rsidRPr="0001203F">
                    <w:rPr>
                      <w:rFonts w:ascii="Times New Roman" w:hint="eastAsia"/>
                      <w:szCs w:val="21"/>
                    </w:rPr>
                    <w:t>条漆包线生产线及配套拉丝工序，同时对现有工程废气处理设施进行改进</w:t>
                  </w:r>
                </w:p>
              </w:tc>
              <w:tc>
                <w:tcPr>
                  <w:tcW w:w="1893" w:type="pct"/>
                  <w:vAlign w:val="center"/>
                </w:tcPr>
                <w:p w:rsidR="006C7C2C" w:rsidRPr="0001203F" w:rsidRDefault="006C7C2C" w:rsidP="006C7C2C">
                  <w:pPr>
                    <w:pStyle w:val="1c"/>
                    <w:spacing w:line="276" w:lineRule="auto"/>
                    <w:jc w:val="center"/>
                    <w:rPr>
                      <w:rFonts w:ascii="Times New Roman" w:hAnsi="Times New Roman"/>
                      <w:szCs w:val="21"/>
                      <w:vertAlign w:val="superscript"/>
                    </w:rPr>
                  </w:pPr>
                  <w:r w:rsidRPr="0001203F">
                    <w:rPr>
                      <w:rFonts w:ascii="Times New Roman" w:hint="eastAsia"/>
                      <w:szCs w:val="21"/>
                    </w:rPr>
                    <w:t>在现有车间内扩建</w:t>
                  </w:r>
                  <w:r w:rsidRPr="0001203F">
                    <w:rPr>
                      <w:rFonts w:ascii="Times New Roman" w:hint="eastAsia"/>
                      <w:szCs w:val="21"/>
                    </w:rPr>
                    <w:t>11</w:t>
                  </w:r>
                  <w:r w:rsidRPr="0001203F">
                    <w:rPr>
                      <w:rFonts w:ascii="Times New Roman" w:hint="eastAsia"/>
                      <w:szCs w:val="21"/>
                    </w:rPr>
                    <w:t>条漆包线生产线及配套拉丝工序，同时对现有工程废气处理设施进行改进</w:t>
                  </w:r>
                </w:p>
              </w:tc>
              <w:tc>
                <w:tcPr>
                  <w:tcW w:w="511" w:type="pct"/>
                  <w:vAlign w:val="center"/>
                </w:tcPr>
                <w:p w:rsidR="006C7C2C" w:rsidRDefault="006C7C2C">
                  <w:pPr>
                    <w:pStyle w:val="1c"/>
                    <w:spacing w:line="276" w:lineRule="auto"/>
                    <w:jc w:val="center"/>
                    <w:rPr>
                      <w:szCs w:val="21"/>
                    </w:rPr>
                  </w:pPr>
                  <w:r>
                    <w:rPr>
                      <w:szCs w:val="21"/>
                    </w:rPr>
                    <w:t>相符</w:t>
                  </w:r>
                </w:p>
              </w:tc>
            </w:tr>
            <w:tr w:rsidR="00031294">
              <w:tc>
                <w:tcPr>
                  <w:tcW w:w="698" w:type="pct"/>
                  <w:vAlign w:val="center"/>
                </w:tcPr>
                <w:p w:rsidR="00031294" w:rsidRDefault="00EF3BB9">
                  <w:pPr>
                    <w:pStyle w:val="1c"/>
                    <w:spacing w:line="276" w:lineRule="auto"/>
                    <w:jc w:val="center"/>
                    <w:rPr>
                      <w:szCs w:val="21"/>
                    </w:rPr>
                  </w:pPr>
                  <w:r>
                    <w:rPr>
                      <w:szCs w:val="21"/>
                    </w:rPr>
                    <w:t>主要工</w:t>
                  </w:r>
                </w:p>
                <w:p w:rsidR="00031294" w:rsidRDefault="00EF3BB9">
                  <w:pPr>
                    <w:pStyle w:val="1c"/>
                    <w:spacing w:line="276" w:lineRule="auto"/>
                    <w:jc w:val="center"/>
                    <w:rPr>
                      <w:szCs w:val="21"/>
                    </w:rPr>
                  </w:pPr>
                  <w:r>
                    <w:rPr>
                      <w:szCs w:val="21"/>
                    </w:rPr>
                    <w:t>艺技术</w:t>
                  </w:r>
                </w:p>
              </w:tc>
              <w:tc>
                <w:tcPr>
                  <w:tcW w:w="1898" w:type="pct"/>
                  <w:vAlign w:val="center"/>
                </w:tcPr>
                <w:p w:rsidR="00031294" w:rsidRDefault="00EF3BB9">
                  <w:pPr>
                    <w:pStyle w:val="TableParagraph"/>
                    <w:widowControl w:val="0"/>
                    <w:adjustRightInd w:val="0"/>
                    <w:snapToGrid w:val="0"/>
                    <w:spacing w:line="276" w:lineRule="auto"/>
                    <w:rPr>
                      <w:rFonts w:ascii="宋体" w:hAnsi="宋体" w:cs="Times New Roman"/>
                      <w:spacing w:val="-3"/>
                      <w:sz w:val="21"/>
                      <w:szCs w:val="21"/>
                    </w:rPr>
                  </w:pPr>
                  <w:r>
                    <w:rPr>
                      <w:rFonts w:ascii="Times New Roman" w:hint="eastAsia"/>
                      <w:sz w:val="21"/>
                      <w:szCs w:val="21"/>
                    </w:rPr>
                    <w:t>铜杆原料→拉丝→绕线→放线→退火→漆包→烘干→绕线→检验→成品</w:t>
                  </w:r>
                </w:p>
              </w:tc>
              <w:tc>
                <w:tcPr>
                  <w:tcW w:w="1893" w:type="pct"/>
                  <w:vAlign w:val="center"/>
                </w:tcPr>
                <w:p w:rsidR="00031294" w:rsidRDefault="00EF3BB9">
                  <w:pPr>
                    <w:pStyle w:val="TableParagraph"/>
                    <w:widowControl w:val="0"/>
                    <w:adjustRightInd w:val="0"/>
                    <w:snapToGrid w:val="0"/>
                    <w:spacing w:line="276" w:lineRule="auto"/>
                    <w:rPr>
                      <w:rFonts w:ascii="宋体" w:hAnsi="宋体" w:cs="Times New Roman"/>
                      <w:spacing w:val="-3"/>
                      <w:sz w:val="21"/>
                      <w:szCs w:val="21"/>
                    </w:rPr>
                  </w:pPr>
                  <w:r>
                    <w:rPr>
                      <w:rFonts w:ascii="Times New Roman" w:hint="eastAsia"/>
                      <w:sz w:val="21"/>
                      <w:szCs w:val="21"/>
                    </w:rPr>
                    <w:t>铜杆原料→拉丝→绕线→放线→退火→漆包→烘干→绕线→检验→成品</w:t>
                  </w:r>
                </w:p>
              </w:tc>
              <w:tc>
                <w:tcPr>
                  <w:tcW w:w="511" w:type="pct"/>
                  <w:vAlign w:val="center"/>
                </w:tcPr>
                <w:p w:rsidR="00031294" w:rsidRDefault="00EF3BB9">
                  <w:pPr>
                    <w:pStyle w:val="1c"/>
                    <w:spacing w:line="276" w:lineRule="auto"/>
                    <w:jc w:val="center"/>
                    <w:rPr>
                      <w:szCs w:val="21"/>
                    </w:rPr>
                  </w:pPr>
                  <w:r>
                    <w:rPr>
                      <w:szCs w:val="21"/>
                    </w:rPr>
                    <w:t>相符</w:t>
                  </w:r>
                </w:p>
              </w:tc>
            </w:tr>
            <w:tr w:rsidR="00031294">
              <w:tc>
                <w:tcPr>
                  <w:tcW w:w="698" w:type="pct"/>
                  <w:vAlign w:val="center"/>
                </w:tcPr>
                <w:p w:rsidR="00031294" w:rsidRDefault="00EF3BB9">
                  <w:pPr>
                    <w:pStyle w:val="1c"/>
                    <w:spacing w:line="276" w:lineRule="auto"/>
                    <w:jc w:val="center"/>
                    <w:rPr>
                      <w:szCs w:val="21"/>
                    </w:rPr>
                  </w:pPr>
                  <w:r>
                    <w:rPr>
                      <w:rFonts w:hint="eastAsia"/>
                      <w:szCs w:val="21"/>
                    </w:rPr>
                    <w:t>生产设备</w:t>
                  </w:r>
                </w:p>
              </w:tc>
              <w:tc>
                <w:tcPr>
                  <w:tcW w:w="1898" w:type="pct"/>
                  <w:vAlign w:val="center"/>
                </w:tcPr>
                <w:p w:rsidR="00031294" w:rsidRDefault="00EF3BB9">
                  <w:pPr>
                    <w:pStyle w:val="TableParagraph"/>
                    <w:widowControl w:val="0"/>
                    <w:adjustRightInd w:val="0"/>
                    <w:snapToGrid w:val="0"/>
                    <w:spacing w:line="276" w:lineRule="auto"/>
                    <w:jc w:val="center"/>
                    <w:rPr>
                      <w:rFonts w:ascii="Times New Roman" w:hAnsi="Times New Roman" w:cs="Times New Roman"/>
                      <w:spacing w:val="-3"/>
                      <w:sz w:val="21"/>
                      <w:szCs w:val="21"/>
                    </w:rPr>
                  </w:pPr>
                  <w:r>
                    <w:rPr>
                      <w:rFonts w:ascii="Times New Roman" w:hAnsi="Times New Roman" w:cs="Times New Roman" w:hint="eastAsia"/>
                      <w:spacing w:val="-3"/>
                      <w:sz w:val="21"/>
                      <w:szCs w:val="21"/>
                    </w:rPr>
                    <w:t>卧式漆包机、立式漆包机、拉丝机等</w:t>
                  </w:r>
                </w:p>
              </w:tc>
              <w:tc>
                <w:tcPr>
                  <w:tcW w:w="1893" w:type="pct"/>
                  <w:vAlign w:val="center"/>
                </w:tcPr>
                <w:p w:rsidR="00031294" w:rsidRDefault="00EF3BB9">
                  <w:pPr>
                    <w:pStyle w:val="TableParagraph"/>
                    <w:widowControl w:val="0"/>
                    <w:adjustRightInd w:val="0"/>
                    <w:snapToGrid w:val="0"/>
                    <w:spacing w:line="276" w:lineRule="auto"/>
                    <w:jc w:val="center"/>
                    <w:rPr>
                      <w:rFonts w:ascii="Times New Roman" w:hAnsi="Times New Roman" w:cs="Times New Roman"/>
                      <w:spacing w:val="-3"/>
                      <w:sz w:val="21"/>
                      <w:szCs w:val="21"/>
                    </w:rPr>
                  </w:pPr>
                  <w:r>
                    <w:rPr>
                      <w:rFonts w:ascii="Times New Roman" w:hAnsi="Times New Roman" w:cs="Times New Roman" w:hint="eastAsia"/>
                      <w:spacing w:val="-3"/>
                      <w:sz w:val="21"/>
                      <w:szCs w:val="21"/>
                    </w:rPr>
                    <w:t>卧式漆包机、立式漆包机、拉丝机等</w:t>
                  </w:r>
                </w:p>
              </w:tc>
              <w:tc>
                <w:tcPr>
                  <w:tcW w:w="511" w:type="pct"/>
                  <w:vAlign w:val="center"/>
                </w:tcPr>
                <w:p w:rsidR="00031294" w:rsidRDefault="00EF3BB9">
                  <w:pPr>
                    <w:pStyle w:val="1c"/>
                    <w:spacing w:line="276" w:lineRule="auto"/>
                    <w:jc w:val="center"/>
                    <w:rPr>
                      <w:szCs w:val="21"/>
                    </w:rPr>
                  </w:pPr>
                  <w:r>
                    <w:rPr>
                      <w:szCs w:val="21"/>
                    </w:rPr>
                    <w:t>相符</w:t>
                  </w:r>
                </w:p>
              </w:tc>
            </w:tr>
          </w:tbl>
          <w:p w:rsidR="00031294" w:rsidRDefault="00EF3BB9">
            <w:pPr>
              <w:adjustRightInd w:val="0"/>
              <w:snapToGrid w:val="0"/>
              <w:spacing w:before="120" w:line="360" w:lineRule="auto"/>
              <w:ind w:firstLineChars="200" w:firstLine="480"/>
              <w:rPr>
                <w:rFonts w:ascii="Times New Roman" w:hAnsi="Times New Roman"/>
                <w:sz w:val="24"/>
                <w:szCs w:val="24"/>
              </w:rPr>
            </w:pPr>
            <w:r>
              <w:rPr>
                <w:rFonts w:ascii="Times New Roman" w:hAnsi="Times New Roman"/>
                <w:sz w:val="24"/>
                <w:szCs w:val="24"/>
              </w:rPr>
              <w:t>由上表可知，本</w:t>
            </w:r>
            <w:r>
              <w:rPr>
                <w:rFonts w:ascii="Times New Roman" w:hAnsi="Times New Roman" w:hint="eastAsia"/>
                <w:sz w:val="24"/>
                <w:szCs w:val="24"/>
              </w:rPr>
              <w:t>次</w:t>
            </w:r>
            <w:r>
              <w:rPr>
                <w:rFonts w:ascii="Times New Roman" w:hAnsi="Times New Roman"/>
                <w:sz w:val="24"/>
                <w:szCs w:val="24"/>
              </w:rPr>
              <w:t>项目名称、建设单位、建设地点、主要建设内容</w:t>
            </w:r>
            <w:r>
              <w:rPr>
                <w:rFonts w:ascii="Times New Roman" w:hAnsi="Times New Roman" w:hint="eastAsia"/>
                <w:sz w:val="24"/>
                <w:szCs w:val="24"/>
              </w:rPr>
              <w:t>及</w:t>
            </w:r>
            <w:r>
              <w:rPr>
                <w:rFonts w:ascii="Times New Roman" w:hAnsi="Times New Roman"/>
                <w:sz w:val="24"/>
                <w:szCs w:val="24"/>
              </w:rPr>
              <w:t>生产设备等均与备案内容相符。</w:t>
            </w:r>
          </w:p>
          <w:p w:rsidR="00031294" w:rsidRDefault="00EF3BB9">
            <w:pPr>
              <w:adjustRightInd w:val="0"/>
              <w:snapToGrid w:val="0"/>
              <w:spacing w:line="360" w:lineRule="auto"/>
              <w:rPr>
                <w:rFonts w:ascii="Times New Roman" w:hAnsi="Times New Roman"/>
                <w:b/>
                <w:sz w:val="24"/>
                <w:szCs w:val="24"/>
              </w:rPr>
            </w:pPr>
            <w:r>
              <w:rPr>
                <w:rFonts w:ascii="Times New Roman" w:hAnsi="Times New Roman" w:hint="eastAsia"/>
                <w:b/>
                <w:sz w:val="24"/>
                <w:szCs w:val="24"/>
              </w:rPr>
              <w:t>4</w:t>
            </w:r>
            <w:r>
              <w:rPr>
                <w:rFonts w:ascii="Times New Roman" w:hAnsi="Times New Roman"/>
                <w:b/>
                <w:sz w:val="24"/>
                <w:szCs w:val="24"/>
              </w:rPr>
              <w:t>、</w:t>
            </w:r>
            <w:r>
              <w:rPr>
                <w:rFonts w:ascii="Times New Roman" w:hAnsi="Times New Roman" w:hint="eastAsia"/>
                <w:b/>
                <w:sz w:val="24"/>
                <w:szCs w:val="24"/>
              </w:rPr>
              <w:t>本次项目建设内容及</w:t>
            </w:r>
            <w:r>
              <w:rPr>
                <w:rFonts w:ascii="Times New Roman" w:hAnsi="Times New Roman"/>
                <w:b/>
                <w:sz w:val="24"/>
                <w:szCs w:val="24"/>
              </w:rPr>
              <w:t>依托关系</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本次项目主要在现有</w:t>
            </w:r>
            <w:r>
              <w:rPr>
                <w:rFonts w:ascii="Times New Roman" w:hAnsi="Times New Roman"/>
                <w:sz w:val="24"/>
                <w:szCs w:val="24"/>
              </w:rPr>
              <w:t>车间内</w:t>
            </w:r>
            <w:r>
              <w:rPr>
                <w:rFonts w:ascii="Times New Roman" w:hAnsi="Times New Roman" w:hint="eastAsia"/>
                <w:sz w:val="24"/>
                <w:szCs w:val="24"/>
              </w:rPr>
              <w:t>扩建</w:t>
            </w:r>
            <w:r>
              <w:rPr>
                <w:rFonts w:ascii="Times New Roman" w:hAnsi="Times New Roman" w:hint="eastAsia"/>
                <w:sz w:val="24"/>
                <w:szCs w:val="24"/>
              </w:rPr>
              <w:t>11</w:t>
            </w:r>
            <w:r>
              <w:rPr>
                <w:rFonts w:ascii="Times New Roman" w:hAnsi="Times New Roman" w:hint="eastAsia"/>
                <w:sz w:val="24"/>
                <w:szCs w:val="24"/>
              </w:rPr>
              <w:t>条</w:t>
            </w:r>
            <w:r>
              <w:rPr>
                <w:rFonts w:ascii="Times New Roman" w:hAnsi="Times New Roman"/>
                <w:sz w:val="24"/>
                <w:szCs w:val="24"/>
              </w:rPr>
              <w:t>漆包线生产线</w:t>
            </w:r>
            <w:r>
              <w:rPr>
                <w:rFonts w:ascii="Times New Roman" w:hAnsi="Times New Roman" w:hint="eastAsia"/>
                <w:sz w:val="24"/>
                <w:szCs w:val="24"/>
              </w:rPr>
              <w:t>及</w:t>
            </w:r>
            <w:r>
              <w:rPr>
                <w:rFonts w:ascii="Times New Roman" w:hAnsi="Times New Roman"/>
                <w:sz w:val="24"/>
                <w:szCs w:val="24"/>
              </w:rPr>
              <w:t>配套</w:t>
            </w:r>
            <w:r>
              <w:rPr>
                <w:rFonts w:ascii="Times New Roman" w:hAnsi="Times New Roman" w:hint="eastAsia"/>
                <w:sz w:val="24"/>
                <w:szCs w:val="24"/>
              </w:rPr>
              <w:t>拉丝</w:t>
            </w:r>
            <w:r>
              <w:rPr>
                <w:rFonts w:ascii="Times New Roman" w:hAnsi="Times New Roman"/>
                <w:sz w:val="24"/>
                <w:szCs w:val="24"/>
              </w:rPr>
              <w:t>工序</w:t>
            </w:r>
            <w:r>
              <w:rPr>
                <w:rFonts w:ascii="Times New Roman" w:hAnsi="Times New Roman" w:hint="eastAsia"/>
                <w:sz w:val="24"/>
                <w:szCs w:val="24"/>
              </w:rPr>
              <w:t>，</w:t>
            </w:r>
            <w:r>
              <w:rPr>
                <w:rFonts w:ascii="Times New Roman" w:hAnsi="Times New Roman"/>
                <w:sz w:val="24"/>
                <w:szCs w:val="24"/>
              </w:rPr>
              <w:t>同时对现有工程废气</w:t>
            </w:r>
            <w:r>
              <w:rPr>
                <w:rFonts w:ascii="Times New Roman" w:hAnsi="Times New Roman" w:hint="eastAsia"/>
                <w:sz w:val="24"/>
                <w:szCs w:val="24"/>
              </w:rPr>
              <w:t>处理</w:t>
            </w:r>
            <w:r>
              <w:rPr>
                <w:rFonts w:ascii="Times New Roman" w:hAnsi="Times New Roman"/>
                <w:sz w:val="24"/>
                <w:szCs w:val="24"/>
              </w:rPr>
              <w:t>设施进行改进，</w:t>
            </w:r>
            <w:r>
              <w:rPr>
                <w:rFonts w:ascii="Times New Roman" w:hAnsi="Times New Roman" w:hint="eastAsia"/>
                <w:sz w:val="24"/>
                <w:szCs w:val="24"/>
              </w:rPr>
              <w:t>主要建设内容及</w:t>
            </w:r>
            <w:r>
              <w:rPr>
                <w:rFonts w:ascii="Times New Roman" w:hAnsi="Times New Roman"/>
                <w:sz w:val="24"/>
                <w:szCs w:val="24"/>
              </w:rPr>
              <w:t>与现有工程依托关系</w:t>
            </w:r>
            <w:r>
              <w:rPr>
                <w:rFonts w:ascii="Times New Roman" w:hAnsi="Times New Roman" w:hint="eastAsia"/>
                <w:sz w:val="24"/>
                <w:szCs w:val="24"/>
              </w:rPr>
              <w:t>详见表</w:t>
            </w:r>
            <w:r>
              <w:rPr>
                <w:rFonts w:ascii="Times New Roman" w:hAnsi="Times New Roman"/>
                <w:sz w:val="24"/>
                <w:szCs w:val="24"/>
              </w:rPr>
              <w:t>3</w:t>
            </w:r>
            <w:r>
              <w:rPr>
                <w:rFonts w:ascii="Times New Roman" w:hAnsi="Times New Roman" w:hint="eastAsia"/>
                <w:sz w:val="24"/>
                <w:szCs w:val="24"/>
              </w:rPr>
              <w:t>。</w:t>
            </w:r>
          </w:p>
          <w:p w:rsidR="00031294" w:rsidRDefault="00EF3BB9">
            <w:pPr>
              <w:adjustRightInd w:val="0"/>
              <w:snapToGrid w:val="0"/>
              <w:spacing w:line="360" w:lineRule="auto"/>
              <w:jc w:val="center"/>
              <w:rPr>
                <w:rFonts w:ascii="Times New Roman" w:hAnsi="Times New Roman"/>
                <w:b/>
                <w:sz w:val="24"/>
                <w:szCs w:val="24"/>
              </w:rPr>
            </w:pPr>
            <w:r>
              <w:rPr>
                <w:rFonts w:ascii="Times New Roman" w:hAnsi="Times New Roman" w:hint="eastAsia"/>
                <w:b/>
                <w:sz w:val="24"/>
                <w:szCs w:val="24"/>
              </w:rPr>
              <w:t>表</w:t>
            </w:r>
            <w:r>
              <w:rPr>
                <w:rFonts w:ascii="Times New Roman" w:hAnsi="Times New Roman"/>
                <w:b/>
                <w:sz w:val="24"/>
                <w:szCs w:val="24"/>
              </w:rPr>
              <w:t>3</w:t>
            </w:r>
            <w:r>
              <w:rPr>
                <w:rFonts w:ascii="Times New Roman" w:hAnsi="Times New Roman" w:hint="eastAsia"/>
                <w:b/>
                <w:sz w:val="24"/>
                <w:szCs w:val="24"/>
              </w:rPr>
              <w:t xml:space="preserve">  </w:t>
            </w:r>
            <w:r>
              <w:rPr>
                <w:rFonts w:ascii="Times New Roman" w:hAnsi="Times New Roman" w:hint="eastAsia"/>
                <w:b/>
                <w:sz w:val="24"/>
                <w:szCs w:val="24"/>
              </w:rPr>
              <w:t>本次项目主要建设内容</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3"/>
              <w:gridCol w:w="1304"/>
              <w:gridCol w:w="5988"/>
              <w:gridCol w:w="1515"/>
            </w:tblGrid>
            <w:tr w:rsidR="00031294">
              <w:trPr>
                <w:jc w:val="center"/>
              </w:trPr>
              <w:tc>
                <w:tcPr>
                  <w:tcW w:w="1043" w:type="pct"/>
                  <w:gridSpan w:val="2"/>
                  <w:tcMar>
                    <w:top w:w="85" w:type="dxa"/>
                    <w:bottom w:w="85" w:type="dxa"/>
                  </w:tcMar>
                  <w:vAlign w:val="center"/>
                </w:tcPr>
                <w:p w:rsidR="00031294" w:rsidRDefault="00EF3BB9">
                  <w:pPr>
                    <w:adjustRightInd w:val="0"/>
                    <w:snapToGrid w:val="0"/>
                    <w:jc w:val="center"/>
                    <w:rPr>
                      <w:rFonts w:ascii="Times New Roman" w:hAnsi="Times New Roman"/>
                      <w:sz w:val="21"/>
                      <w:szCs w:val="21"/>
                    </w:rPr>
                  </w:pPr>
                  <w:r>
                    <w:rPr>
                      <w:rFonts w:ascii="Times New Roman"/>
                      <w:sz w:val="21"/>
                      <w:szCs w:val="21"/>
                    </w:rPr>
                    <w:t>项目名称</w:t>
                  </w:r>
                </w:p>
              </w:tc>
              <w:tc>
                <w:tcPr>
                  <w:tcW w:w="3158" w:type="pct"/>
                  <w:tcMar>
                    <w:top w:w="85" w:type="dxa"/>
                    <w:bottom w:w="85" w:type="dxa"/>
                  </w:tcMar>
                  <w:vAlign w:val="center"/>
                </w:tcPr>
                <w:p w:rsidR="00031294" w:rsidRDefault="00EF3BB9">
                  <w:pPr>
                    <w:adjustRightInd w:val="0"/>
                    <w:snapToGrid w:val="0"/>
                    <w:jc w:val="center"/>
                    <w:rPr>
                      <w:rFonts w:ascii="Times New Roman" w:hAnsi="Times New Roman"/>
                      <w:sz w:val="21"/>
                      <w:szCs w:val="21"/>
                    </w:rPr>
                  </w:pPr>
                  <w:r>
                    <w:rPr>
                      <w:rFonts w:ascii="Times New Roman"/>
                      <w:sz w:val="21"/>
                      <w:szCs w:val="21"/>
                    </w:rPr>
                    <w:t>建设内容</w:t>
                  </w:r>
                </w:p>
              </w:tc>
              <w:tc>
                <w:tcPr>
                  <w:tcW w:w="799" w:type="pct"/>
                  <w:vAlign w:val="center"/>
                </w:tcPr>
                <w:p w:rsidR="00031294" w:rsidRDefault="00EF3BB9">
                  <w:pPr>
                    <w:adjustRightInd w:val="0"/>
                    <w:snapToGrid w:val="0"/>
                    <w:jc w:val="center"/>
                    <w:rPr>
                      <w:rFonts w:ascii="Times New Roman"/>
                      <w:sz w:val="21"/>
                      <w:szCs w:val="21"/>
                    </w:rPr>
                  </w:pPr>
                  <w:r>
                    <w:rPr>
                      <w:rFonts w:ascii="Times New Roman" w:hint="eastAsia"/>
                      <w:sz w:val="21"/>
                      <w:szCs w:val="21"/>
                    </w:rPr>
                    <w:t>与</w:t>
                  </w:r>
                  <w:r>
                    <w:rPr>
                      <w:rFonts w:ascii="Times New Roman"/>
                      <w:sz w:val="21"/>
                      <w:szCs w:val="21"/>
                    </w:rPr>
                    <w:t>现有工程依托关系</w:t>
                  </w:r>
                </w:p>
              </w:tc>
            </w:tr>
            <w:tr w:rsidR="00031294">
              <w:trPr>
                <w:trHeight w:val="397"/>
                <w:jc w:val="center"/>
              </w:trPr>
              <w:tc>
                <w:tcPr>
                  <w:tcW w:w="355" w:type="pct"/>
                  <w:vMerge w:val="restart"/>
                  <w:tcMar>
                    <w:top w:w="85" w:type="dxa"/>
                    <w:bottom w:w="85" w:type="dxa"/>
                  </w:tcMar>
                  <w:vAlign w:val="center"/>
                </w:tcPr>
                <w:p w:rsidR="00031294" w:rsidRDefault="00EF3BB9">
                  <w:pPr>
                    <w:adjustRightInd w:val="0"/>
                    <w:snapToGrid w:val="0"/>
                    <w:jc w:val="center"/>
                    <w:rPr>
                      <w:rFonts w:ascii="Times New Roman" w:hAnsi="Times New Roman"/>
                      <w:sz w:val="21"/>
                      <w:szCs w:val="21"/>
                    </w:rPr>
                  </w:pPr>
                  <w:r>
                    <w:rPr>
                      <w:rFonts w:ascii="Times New Roman"/>
                      <w:sz w:val="21"/>
                      <w:szCs w:val="21"/>
                    </w:rPr>
                    <w:t>主体工程</w:t>
                  </w:r>
                </w:p>
              </w:tc>
              <w:tc>
                <w:tcPr>
                  <w:tcW w:w="688" w:type="pct"/>
                  <w:tcMar>
                    <w:top w:w="85" w:type="dxa"/>
                    <w:bottom w:w="85" w:type="dxa"/>
                  </w:tcMar>
                  <w:vAlign w:val="center"/>
                </w:tcPr>
                <w:p w:rsidR="00031294" w:rsidRDefault="00EF3BB9">
                  <w:pPr>
                    <w:adjustRightInd w:val="0"/>
                    <w:snapToGrid w:val="0"/>
                    <w:jc w:val="center"/>
                    <w:rPr>
                      <w:rFonts w:ascii="Times New Roman"/>
                      <w:sz w:val="21"/>
                      <w:szCs w:val="21"/>
                    </w:rPr>
                  </w:pPr>
                  <w:r>
                    <w:rPr>
                      <w:rFonts w:ascii="Times New Roman" w:hint="eastAsia"/>
                      <w:sz w:val="21"/>
                      <w:szCs w:val="21"/>
                    </w:rPr>
                    <w:t>1</w:t>
                  </w:r>
                  <w:r>
                    <w:rPr>
                      <w:rFonts w:ascii="Times New Roman"/>
                      <w:sz w:val="21"/>
                      <w:szCs w:val="21"/>
                    </w:rPr>
                    <w:t>#</w:t>
                  </w:r>
                  <w:r>
                    <w:rPr>
                      <w:rFonts w:ascii="Times New Roman"/>
                      <w:sz w:val="21"/>
                      <w:szCs w:val="21"/>
                    </w:rPr>
                    <w:t>生产车间</w:t>
                  </w:r>
                </w:p>
              </w:tc>
              <w:tc>
                <w:tcPr>
                  <w:tcW w:w="3158"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占地</w:t>
                  </w:r>
                  <w:r>
                    <w:rPr>
                      <w:rFonts w:ascii="Times New Roman" w:hAnsi="Times New Roman"/>
                      <w:sz w:val="21"/>
                      <w:szCs w:val="21"/>
                    </w:rPr>
                    <w:t>面积</w:t>
                  </w:r>
                  <w:r>
                    <w:rPr>
                      <w:rFonts w:ascii="Times New Roman" w:hAnsi="Times New Roman" w:hint="eastAsia"/>
                      <w:sz w:val="21"/>
                      <w:szCs w:val="21"/>
                    </w:rPr>
                    <w:t>1300</w:t>
                  </w:r>
                  <w:r>
                    <w:rPr>
                      <w:rFonts w:ascii="Times New Roman" w:hAnsi="Times New Roman"/>
                      <w:sz w:val="21"/>
                      <w:szCs w:val="21"/>
                    </w:rPr>
                    <w:t>m</w:t>
                  </w:r>
                  <w:r>
                    <w:rPr>
                      <w:rFonts w:ascii="Times New Roman" w:hAnsi="Times New Roman"/>
                      <w:sz w:val="21"/>
                      <w:szCs w:val="21"/>
                      <w:vertAlign w:val="superscript"/>
                    </w:rPr>
                    <w:t>2</w:t>
                  </w:r>
                  <w:r>
                    <w:rPr>
                      <w:rFonts w:ascii="Times New Roman" w:hAnsi="Times New Roman" w:hint="eastAsia"/>
                      <w:sz w:val="21"/>
                      <w:szCs w:val="21"/>
                    </w:rPr>
                    <w:t>，</w:t>
                  </w:r>
                  <w:r>
                    <w:rPr>
                      <w:rFonts w:ascii="Times New Roman" w:hAnsi="Times New Roman"/>
                      <w:sz w:val="21"/>
                      <w:szCs w:val="21"/>
                    </w:rPr>
                    <w:t>现有卧式漆包</w:t>
                  </w:r>
                  <w:r>
                    <w:rPr>
                      <w:rFonts w:ascii="Times New Roman" w:hAnsi="Times New Roman" w:hint="eastAsia"/>
                      <w:sz w:val="21"/>
                      <w:szCs w:val="21"/>
                    </w:rPr>
                    <w:t>机</w:t>
                  </w:r>
                  <w:r>
                    <w:rPr>
                      <w:rFonts w:ascii="Times New Roman" w:hAnsi="Times New Roman" w:hint="eastAsia"/>
                      <w:sz w:val="21"/>
                      <w:szCs w:val="21"/>
                    </w:rPr>
                    <w:t>2</w:t>
                  </w:r>
                  <w:r>
                    <w:rPr>
                      <w:rFonts w:ascii="Times New Roman" w:hAnsi="Times New Roman" w:hint="eastAsia"/>
                      <w:sz w:val="21"/>
                      <w:szCs w:val="21"/>
                    </w:rPr>
                    <w:t>台</w:t>
                  </w:r>
                  <w:r>
                    <w:rPr>
                      <w:rFonts w:ascii="Times New Roman" w:hAnsi="Times New Roman"/>
                      <w:sz w:val="21"/>
                      <w:szCs w:val="21"/>
                    </w:rPr>
                    <w:t>，新增卧式</w:t>
                  </w:r>
                  <w:r>
                    <w:rPr>
                      <w:rFonts w:ascii="Times New Roman" w:hAnsi="Times New Roman" w:hint="eastAsia"/>
                      <w:sz w:val="21"/>
                      <w:szCs w:val="21"/>
                    </w:rPr>
                    <w:t>漆包</w:t>
                  </w:r>
                  <w:r>
                    <w:rPr>
                      <w:rFonts w:ascii="Times New Roman" w:hAnsi="Times New Roman"/>
                      <w:sz w:val="21"/>
                      <w:szCs w:val="21"/>
                    </w:rPr>
                    <w:t>机</w:t>
                  </w:r>
                  <w:r>
                    <w:rPr>
                      <w:rFonts w:ascii="Times New Roman" w:hAnsi="Times New Roman" w:hint="eastAsia"/>
                      <w:sz w:val="21"/>
                      <w:szCs w:val="21"/>
                    </w:rPr>
                    <w:t>4</w:t>
                  </w:r>
                  <w:r>
                    <w:rPr>
                      <w:rFonts w:ascii="Times New Roman" w:hAnsi="Times New Roman" w:hint="eastAsia"/>
                      <w:sz w:val="21"/>
                      <w:szCs w:val="21"/>
                    </w:rPr>
                    <w:t>台</w:t>
                  </w:r>
                </w:p>
              </w:tc>
              <w:tc>
                <w:tcPr>
                  <w:tcW w:w="799"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依托</w:t>
                  </w:r>
                  <w:r>
                    <w:rPr>
                      <w:rFonts w:ascii="Times New Roman" w:hAnsi="Times New Roman"/>
                      <w:sz w:val="21"/>
                      <w:szCs w:val="21"/>
                    </w:rPr>
                    <w:t>现有车间</w:t>
                  </w:r>
                  <w:r>
                    <w:rPr>
                      <w:rFonts w:ascii="Times New Roman" w:hAnsi="Times New Roman" w:hint="eastAsia"/>
                      <w:sz w:val="21"/>
                      <w:szCs w:val="21"/>
                    </w:rPr>
                    <w:t xml:space="preserve"> </w:t>
                  </w:r>
                </w:p>
              </w:tc>
            </w:tr>
            <w:tr w:rsidR="00031294">
              <w:trPr>
                <w:trHeight w:val="397"/>
                <w:jc w:val="center"/>
              </w:trPr>
              <w:tc>
                <w:tcPr>
                  <w:tcW w:w="355" w:type="pct"/>
                  <w:vMerge/>
                  <w:tcMar>
                    <w:top w:w="85" w:type="dxa"/>
                    <w:bottom w:w="85" w:type="dxa"/>
                  </w:tcMar>
                  <w:vAlign w:val="center"/>
                </w:tcPr>
                <w:p w:rsidR="00031294" w:rsidRDefault="00031294">
                  <w:pPr>
                    <w:adjustRightInd w:val="0"/>
                    <w:snapToGrid w:val="0"/>
                    <w:jc w:val="center"/>
                    <w:rPr>
                      <w:rFonts w:ascii="Times New Roman"/>
                      <w:sz w:val="21"/>
                      <w:szCs w:val="21"/>
                    </w:rPr>
                  </w:pPr>
                </w:p>
              </w:tc>
              <w:tc>
                <w:tcPr>
                  <w:tcW w:w="688" w:type="pct"/>
                  <w:tcMar>
                    <w:top w:w="85" w:type="dxa"/>
                    <w:bottom w:w="85" w:type="dxa"/>
                  </w:tcMar>
                  <w:vAlign w:val="center"/>
                </w:tcPr>
                <w:p w:rsidR="00031294" w:rsidRDefault="00EF3BB9">
                  <w:pPr>
                    <w:adjustRightInd w:val="0"/>
                    <w:snapToGrid w:val="0"/>
                    <w:jc w:val="center"/>
                    <w:rPr>
                      <w:rFonts w:ascii="Times New Roman"/>
                      <w:sz w:val="21"/>
                      <w:szCs w:val="21"/>
                    </w:rPr>
                  </w:pPr>
                  <w:r>
                    <w:rPr>
                      <w:rFonts w:ascii="Times New Roman" w:hint="eastAsia"/>
                      <w:sz w:val="21"/>
                      <w:szCs w:val="21"/>
                    </w:rPr>
                    <w:t>2</w:t>
                  </w:r>
                  <w:r>
                    <w:rPr>
                      <w:rFonts w:ascii="Times New Roman"/>
                      <w:sz w:val="21"/>
                      <w:szCs w:val="21"/>
                    </w:rPr>
                    <w:t>#</w:t>
                  </w:r>
                  <w:r>
                    <w:rPr>
                      <w:rFonts w:ascii="Times New Roman"/>
                      <w:sz w:val="21"/>
                      <w:szCs w:val="21"/>
                    </w:rPr>
                    <w:t>生产车间</w:t>
                  </w:r>
                </w:p>
              </w:tc>
              <w:tc>
                <w:tcPr>
                  <w:tcW w:w="3158"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占地</w:t>
                  </w:r>
                  <w:r>
                    <w:rPr>
                      <w:rFonts w:ascii="Times New Roman" w:hAnsi="Times New Roman"/>
                      <w:sz w:val="21"/>
                      <w:szCs w:val="21"/>
                    </w:rPr>
                    <w:t>面积</w:t>
                  </w:r>
                  <w:r>
                    <w:rPr>
                      <w:rFonts w:ascii="Times New Roman" w:hAnsi="Times New Roman" w:hint="eastAsia"/>
                      <w:sz w:val="21"/>
                      <w:szCs w:val="21"/>
                    </w:rPr>
                    <w:t>1000</w:t>
                  </w:r>
                  <w:r>
                    <w:rPr>
                      <w:rFonts w:ascii="Times New Roman" w:hAnsi="Times New Roman"/>
                      <w:sz w:val="21"/>
                      <w:szCs w:val="21"/>
                    </w:rPr>
                    <w:t>m</w:t>
                  </w:r>
                  <w:r>
                    <w:rPr>
                      <w:rFonts w:ascii="Times New Roman" w:hAnsi="Times New Roman"/>
                      <w:sz w:val="21"/>
                      <w:szCs w:val="21"/>
                      <w:vertAlign w:val="superscript"/>
                    </w:rPr>
                    <w:t>2</w:t>
                  </w:r>
                  <w:r>
                    <w:rPr>
                      <w:rFonts w:ascii="Times New Roman" w:hAnsi="Times New Roman" w:hint="eastAsia"/>
                      <w:sz w:val="21"/>
                      <w:szCs w:val="21"/>
                    </w:rPr>
                    <w:t>，现有</w:t>
                  </w:r>
                  <w:r>
                    <w:rPr>
                      <w:rFonts w:ascii="Times New Roman" w:hAnsi="Times New Roman"/>
                      <w:sz w:val="21"/>
                      <w:szCs w:val="21"/>
                    </w:rPr>
                    <w:t>细拉机</w:t>
                  </w:r>
                  <w:r>
                    <w:rPr>
                      <w:rFonts w:ascii="Times New Roman" w:hAnsi="Times New Roman"/>
                      <w:sz w:val="21"/>
                      <w:szCs w:val="21"/>
                    </w:rPr>
                    <w:t>4</w:t>
                  </w:r>
                  <w:r>
                    <w:rPr>
                      <w:rFonts w:ascii="Times New Roman" w:hAnsi="Times New Roman" w:hint="eastAsia"/>
                      <w:sz w:val="21"/>
                      <w:szCs w:val="21"/>
                    </w:rPr>
                    <w:t>台，</w:t>
                  </w:r>
                  <w:r>
                    <w:rPr>
                      <w:rFonts w:ascii="Times New Roman" w:hAnsi="Times New Roman"/>
                      <w:sz w:val="21"/>
                      <w:szCs w:val="21"/>
                    </w:rPr>
                    <w:t>新增细拉机</w:t>
                  </w:r>
                  <w:r>
                    <w:rPr>
                      <w:rFonts w:ascii="Times New Roman" w:hAnsi="Times New Roman" w:hint="eastAsia"/>
                      <w:sz w:val="21"/>
                      <w:szCs w:val="21"/>
                    </w:rPr>
                    <w:t>8</w:t>
                  </w:r>
                  <w:r>
                    <w:rPr>
                      <w:rFonts w:ascii="Times New Roman" w:hAnsi="Times New Roman" w:hint="eastAsia"/>
                      <w:sz w:val="21"/>
                      <w:szCs w:val="21"/>
                    </w:rPr>
                    <w:t>台</w:t>
                  </w:r>
                </w:p>
              </w:tc>
              <w:tc>
                <w:tcPr>
                  <w:tcW w:w="799"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依托</w:t>
                  </w:r>
                  <w:r>
                    <w:rPr>
                      <w:rFonts w:ascii="Times New Roman" w:hAnsi="Times New Roman"/>
                      <w:sz w:val="21"/>
                      <w:szCs w:val="21"/>
                    </w:rPr>
                    <w:t>现有车间</w:t>
                  </w:r>
                  <w:r>
                    <w:rPr>
                      <w:rFonts w:ascii="Times New Roman" w:hAnsi="Times New Roman" w:hint="eastAsia"/>
                      <w:sz w:val="21"/>
                      <w:szCs w:val="21"/>
                    </w:rPr>
                    <w:t xml:space="preserve"> </w:t>
                  </w:r>
                </w:p>
              </w:tc>
            </w:tr>
            <w:tr w:rsidR="00031294">
              <w:trPr>
                <w:trHeight w:val="397"/>
                <w:jc w:val="center"/>
              </w:trPr>
              <w:tc>
                <w:tcPr>
                  <w:tcW w:w="355" w:type="pct"/>
                  <w:vMerge/>
                  <w:tcMar>
                    <w:top w:w="85" w:type="dxa"/>
                    <w:bottom w:w="85" w:type="dxa"/>
                  </w:tcMar>
                  <w:vAlign w:val="center"/>
                </w:tcPr>
                <w:p w:rsidR="00031294" w:rsidRDefault="00031294">
                  <w:pPr>
                    <w:adjustRightInd w:val="0"/>
                    <w:snapToGrid w:val="0"/>
                    <w:jc w:val="center"/>
                    <w:rPr>
                      <w:rFonts w:ascii="Times New Roman"/>
                      <w:sz w:val="21"/>
                      <w:szCs w:val="21"/>
                    </w:rPr>
                  </w:pPr>
                </w:p>
              </w:tc>
              <w:tc>
                <w:tcPr>
                  <w:tcW w:w="688" w:type="pct"/>
                  <w:tcMar>
                    <w:top w:w="85" w:type="dxa"/>
                    <w:bottom w:w="85" w:type="dxa"/>
                  </w:tcMar>
                  <w:vAlign w:val="center"/>
                </w:tcPr>
                <w:p w:rsidR="00031294" w:rsidRDefault="00EF3BB9">
                  <w:pPr>
                    <w:adjustRightInd w:val="0"/>
                    <w:snapToGrid w:val="0"/>
                    <w:jc w:val="center"/>
                    <w:rPr>
                      <w:rFonts w:ascii="Times New Roman"/>
                      <w:sz w:val="21"/>
                      <w:szCs w:val="21"/>
                    </w:rPr>
                  </w:pPr>
                  <w:r>
                    <w:rPr>
                      <w:rFonts w:ascii="Times New Roman" w:hint="eastAsia"/>
                      <w:sz w:val="21"/>
                      <w:szCs w:val="21"/>
                    </w:rPr>
                    <w:t>3</w:t>
                  </w:r>
                  <w:r>
                    <w:rPr>
                      <w:rFonts w:ascii="Times New Roman"/>
                      <w:sz w:val="21"/>
                      <w:szCs w:val="21"/>
                    </w:rPr>
                    <w:t>#</w:t>
                  </w:r>
                  <w:r>
                    <w:rPr>
                      <w:rFonts w:ascii="Times New Roman"/>
                      <w:sz w:val="21"/>
                      <w:szCs w:val="21"/>
                    </w:rPr>
                    <w:t>生产车间</w:t>
                  </w:r>
                </w:p>
              </w:tc>
              <w:tc>
                <w:tcPr>
                  <w:tcW w:w="3158"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占地</w:t>
                  </w:r>
                  <w:r>
                    <w:rPr>
                      <w:rFonts w:ascii="Times New Roman" w:hAnsi="Times New Roman"/>
                      <w:sz w:val="21"/>
                      <w:szCs w:val="21"/>
                    </w:rPr>
                    <w:t>面积</w:t>
                  </w:r>
                  <w:r>
                    <w:rPr>
                      <w:rFonts w:ascii="Times New Roman" w:hAnsi="Times New Roman" w:hint="eastAsia"/>
                      <w:sz w:val="21"/>
                      <w:szCs w:val="21"/>
                    </w:rPr>
                    <w:t>1000</w:t>
                  </w:r>
                  <w:r>
                    <w:rPr>
                      <w:rFonts w:ascii="Times New Roman" w:hAnsi="Times New Roman"/>
                      <w:sz w:val="21"/>
                      <w:szCs w:val="21"/>
                    </w:rPr>
                    <w:t>m</w:t>
                  </w:r>
                  <w:r>
                    <w:rPr>
                      <w:rFonts w:ascii="Times New Roman" w:hAnsi="Times New Roman"/>
                      <w:sz w:val="21"/>
                      <w:szCs w:val="21"/>
                      <w:vertAlign w:val="superscript"/>
                    </w:rPr>
                    <w:t>2</w:t>
                  </w:r>
                  <w:r>
                    <w:rPr>
                      <w:rFonts w:ascii="Times New Roman" w:hAnsi="Times New Roman" w:hint="eastAsia"/>
                      <w:sz w:val="21"/>
                      <w:szCs w:val="21"/>
                    </w:rPr>
                    <w:t>，</w:t>
                  </w:r>
                  <w:r>
                    <w:rPr>
                      <w:rFonts w:ascii="Times New Roman" w:hAnsi="Times New Roman"/>
                      <w:sz w:val="21"/>
                      <w:szCs w:val="21"/>
                    </w:rPr>
                    <w:t>现有大拉</w:t>
                  </w:r>
                  <w:r>
                    <w:rPr>
                      <w:rFonts w:ascii="Times New Roman" w:hAnsi="Times New Roman" w:hint="eastAsia"/>
                      <w:sz w:val="21"/>
                      <w:szCs w:val="21"/>
                    </w:rPr>
                    <w:t>机</w:t>
                  </w:r>
                  <w:r>
                    <w:rPr>
                      <w:rFonts w:ascii="Times New Roman" w:hAnsi="Times New Roman" w:hint="eastAsia"/>
                      <w:sz w:val="21"/>
                      <w:szCs w:val="21"/>
                    </w:rPr>
                    <w:t>1</w:t>
                  </w:r>
                  <w:r>
                    <w:rPr>
                      <w:rFonts w:ascii="Times New Roman" w:hAnsi="Times New Roman" w:hint="eastAsia"/>
                      <w:sz w:val="21"/>
                      <w:szCs w:val="21"/>
                    </w:rPr>
                    <w:t>台</w:t>
                  </w:r>
                  <w:r>
                    <w:rPr>
                      <w:rFonts w:ascii="Times New Roman" w:hAnsi="Times New Roman"/>
                      <w:sz w:val="21"/>
                      <w:szCs w:val="21"/>
                    </w:rPr>
                    <w:t>，新增大拉机</w:t>
                  </w:r>
                  <w:r>
                    <w:rPr>
                      <w:rFonts w:ascii="Times New Roman" w:hAnsi="Times New Roman" w:hint="eastAsia"/>
                      <w:sz w:val="21"/>
                      <w:szCs w:val="21"/>
                    </w:rPr>
                    <w:t>2</w:t>
                  </w:r>
                  <w:r>
                    <w:rPr>
                      <w:rFonts w:ascii="Times New Roman" w:hAnsi="Times New Roman" w:hint="eastAsia"/>
                      <w:sz w:val="21"/>
                      <w:szCs w:val="21"/>
                    </w:rPr>
                    <w:t>台</w:t>
                  </w:r>
                </w:p>
              </w:tc>
              <w:tc>
                <w:tcPr>
                  <w:tcW w:w="799"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依托</w:t>
                  </w:r>
                  <w:r>
                    <w:rPr>
                      <w:rFonts w:ascii="Times New Roman" w:hAnsi="Times New Roman"/>
                      <w:sz w:val="21"/>
                      <w:szCs w:val="21"/>
                    </w:rPr>
                    <w:t>现有车间</w:t>
                  </w:r>
                  <w:r>
                    <w:rPr>
                      <w:rFonts w:ascii="Times New Roman" w:hAnsi="Times New Roman" w:hint="eastAsia"/>
                      <w:sz w:val="21"/>
                      <w:szCs w:val="21"/>
                    </w:rPr>
                    <w:t xml:space="preserve"> </w:t>
                  </w:r>
                </w:p>
              </w:tc>
            </w:tr>
            <w:tr w:rsidR="00031294">
              <w:trPr>
                <w:trHeight w:val="397"/>
                <w:jc w:val="center"/>
              </w:trPr>
              <w:tc>
                <w:tcPr>
                  <w:tcW w:w="355" w:type="pct"/>
                  <w:vMerge/>
                  <w:tcMar>
                    <w:top w:w="85" w:type="dxa"/>
                    <w:bottom w:w="85" w:type="dxa"/>
                  </w:tcMar>
                  <w:vAlign w:val="center"/>
                </w:tcPr>
                <w:p w:rsidR="00031294" w:rsidRDefault="00031294">
                  <w:pPr>
                    <w:adjustRightInd w:val="0"/>
                    <w:snapToGrid w:val="0"/>
                    <w:jc w:val="center"/>
                    <w:rPr>
                      <w:rFonts w:ascii="Times New Roman"/>
                      <w:sz w:val="21"/>
                      <w:szCs w:val="21"/>
                    </w:rPr>
                  </w:pPr>
                </w:p>
              </w:tc>
              <w:tc>
                <w:tcPr>
                  <w:tcW w:w="688" w:type="pct"/>
                  <w:tcMar>
                    <w:top w:w="85" w:type="dxa"/>
                    <w:bottom w:w="85" w:type="dxa"/>
                  </w:tcMar>
                  <w:vAlign w:val="center"/>
                </w:tcPr>
                <w:p w:rsidR="00031294" w:rsidRDefault="00EF3BB9">
                  <w:pPr>
                    <w:adjustRightInd w:val="0"/>
                    <w:snapToGrid w:val="0"/>
                    <w:jc w:val="center"/>
                    <w:rPr>
                      <w:rFonts w:ascii="Times New Roman"/>
                      <w:sz w:val="21"/>
                      <w:szCs w:val="21"/>
                    </w:rPr>
                  </w:pPr>
                  <w:r>
                    <w:rPr>
                      <w:rFonts w:ascii="Times New Roman" w:hint="eastAsia"/>
                      <w:sz w:val="21"/>
                      <w:szCs w:val="21"/>
                    </w:rPr>
                    <w:t>4</w:t>
                  </w:r>
                  <w:r>
                    <w:rPr>
                      <w:rFonts w:ascii="Times New Roman"/>
                      <w:sz w:val="21"/>
                      <w:szCs w:val="21"/>
                    </w:rPr>
                    <w:t>#</w:t>
                  </w:r>
                  <w:r>
                    <w:rPr>
                      <w:rFonts w:ascii="Times New Roman"/>
                      <w:sz w:val="21"/>
                      <w:szCs w:val="21"/>
                    </w:rPr>
                    <w:t>生产车间</w:t>
                  </w:r>
                </w:p>
              </w:tc>
              <w:tc>
                <w:tcPr>
                  <w:tcW w:w="3158"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占地</w:t>
                  </w:r>
                  <w:r>
                    <w:rPr>
                      <w:rFonts w:ascii="Times New Roman" w:hAnsi="Times New Roman"/>
                      <w:sz w:val="21"/>
                      <w:szCs w:val="21"/>
                    </w:rPr>
                    <w:t>面积</w:t>
                  </w:r>
                  <w:r>
                    <w:rPr>
                      <w:rFonts w:ascii="Times New Roman" w:hAnsi="Times New Roman" w:hint="eastAsia"/>
                      <w:sz w:val="21"/>
                      <w:szCs w:val="21"/>
                    </w:rPr>
                    <w:t>300</w:t>
                  </w:r>
                  <w:r>
                    <w:rPr>
                      <w:rFonts w:ascii="Times New Roman" w:hAnsi="Times New Roman"/>
                      <w:sz w:val="21"/>
                      <w:szCs w:val="21"/>
                    </w:rPr>
                    <w:t>m</w:t>
                  </w:r>
                  <w:r>
                    <w:rPr>
                      <w:rFonts w:ascii="Times New Roman" w:hAnsi="Times New Roman"/>
                      <w:sz w:val="21"/>
                      <w:szCs w:val="21"/>
                      <w:vertAlign w:val="superscript"/>
                    </w:rPr>
                    <w:t>2</w:t>
                  </w:r>
                  <w:r>
                    <w:rPr>
                      <w:rFonts w:ascii="Times New Roman" w:hAnsi="Times New Roman" w:hint="eastAsia"/>
                      <w:sz w:val="21"/>
                      <w:szCs w:val="21"/>
                    </w:rPr>
                    <w:t>，</w:t>
                  </w:r>
                  <w:r>
                    <w:rPr>
                      <w:rFonts w:ascii="Times New Roman" w:hAnsi="Times New Roman"/>
                      <w:sz w:val="21"/>
                      <w:szCs w:val="21"/>
                    </w:rPr>
                    <w:t>现有中拉</w:t>
                  </w:r>
                  <w:r>
                    <w:rPr>
                      <w:rFonts w:ascii="Times New Roman" w:hAnsi="Times New Roman" w:hint="eastAsia"/>
                      <w:sz w:val="21"/>
                      <w:szCs w:val="21"/>
                    </w:rPr>
                    <w:t>机</w:t>
                  </w:r>
                  <w:r>
                    <w:rPr>
                      <w:rFonts w:ascii="Times New Roman" w:hAnsi="Times New Roman" w:hint="eastAsia"/>
                      <w:sz w:val="21"/>
                      <w:szCs w:val="21"/>
                    </w:rPr>
                    <w:t>2</w:t>
                  </w:r>
                  <w:r>
                    <w:rPr>
                      <w:rFonts w:ascii="Times New Roman" w:hAnsi="Times New Roman" w:hint="eastAsia"/>
                      <w:sz w:val="21"/>
                      <w:szCs w:val="21"/>
                    </w:rPr>
                    <w:t>台，</w:t>
                  </w:r>
                  <w:r>
                    <w:rPr>
                      <w:rFonts w:ascii="Times New Roman" w:hAnsi="Times New Roman"/>
                      <w:sz w:val="21"/>
                      <w:szCs w:val="21"/>
                    </w:rPr>
                    <w:t>新增中拉机</w:t>
                  </w:r>
                  <w:r>
                    <w:rPr>
                      <w:rFonts w:ascii="Times New Roman" w:hAnsi="Times New Roman" w:hint="eastAsia"/>
                      <w:sz w:val="21"/>
                      <w:szCs w:val="21"/>
                    </w:rPr>
                    <w:t>2</w:t>
                  </w:r>
                  <w:r>
                    <w:rPr>
                      <w:rFonts w:ascii="Times New Roman" w:hAnsi="Times New Roman" w:hint="eastAsia"/>
                      <w:sz w:val="21"/>
                      <w:szCs w:val="21"/>
                    </w:rPr>
                    <w:t>台</w:t>
                  </w:r>
                </w:p>
              </w:tc>
              <w:tc>
                <w:tcPr>
                  <w:tcW w:w="799"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依托</w:t>
                  </w:r>
                  <w:r>
                    <w:rPr>
                      <w:rFonts w:ascii="Times New Roman" w:hAnsi="Times New Roman"/>
                      <w:sz w:val="21"/>
                      <w:szCs w:val="21"/>
                    </w:rPr>
                    <w:t>现有车间</w:t>
                  </w:r>
                  <w:r>
                    <w:rPr>
                      <w:rFonts w:ascii="Times New Roman" w:hAnsi="Times New Roman" w:hint="eastAsia"/>
                      <w:sz w:val="21"/>
                      <w:szCs w:val="21"/>
                    </w:rPr>
                    <w:t xml:space="preserve"> </w:t>
                  </w:r>
                </w:p>
              </w:tc>
            </w:tr>
            <w:tr w:rsidR="00031294">
              <w:trPr>
                <w:trHeight w:val="454"/>
                <w:jc w:val="center"/>
              </w:trPr>
              <w:tc>
                <w:tcPr>
                  <w:tcW w:w="355" w:type="pct"/>
                  <w:vMerge/>
                  <w:tcMar>
                    <w:top w:w="85" w:type="dxa"/>
                    <w:bottom w:w="85" w:type="dxa"/>
                  </w:tcMar>
                  <w:vAlign w:val="center"/>
                </w:tcPr>
                <w:p w:rsidR="00031294" w:rsidRDefault="00031294">
                  <w:pPr>
                    <w:adjustRightInd w:val="0"/>
                    <w:snapToGrid w:val="0"/>
                    <w:jc w:val="center"/>
                    <w:rPr>
                      <w:rFonts w:ascii="Times New Roman"/>
                      <w:sz w:val="21"/>
                      <w:szCs w:val="21"/>
                    </w:rPr>
                  </w:pPr>
                </w:p>
              </w:tc>
              <w:tc>
                <w:tcPr>
                  <w:tcW w:w="688" w:type="pct"/>
                  <w:tcMar>
                    <w:top w:w="85" w:type="dxa"/>
                    <w:bottom w:w="85" w:type="dxa"/>
                  </w:tcMar>
                  <w:vAlign w:val="center"/>
                </w:tcPr>
                <w:p w:rsidR="00031294" w:rsidRDefault="00EF3BB9">
                  <w:pPr>
                    <w:adjustRightInd w:val="0"/>
                    <w:snapToGrid w:val="0"/>
                    <w:jc w:val="center"/>
                    <w:rPr>
                      <w:rFonts w:ascii="Times New Roman"/>
                      <w:sz w:val="21"/>
                      <w:szCs w:val="21"/>
                    </w:rPr>
                  </w:pPr>
                  <w:r>
                    <w:rPr>
                      <w:rFonts w:ascii="Times New Roman" w:hint="eastAsia"/>
                      <w:sz w:val="21"/>
                      <w:szCs w:val="21"/>
                    </w:rPr>
                    <w:t>5</w:t>
                  </w:r>
                  <w:r>
                    <w:rPr>
                      <w:rFonts w:ascii="Times New Roman"/>
                      <w:sz w:val="21"/>
                      <w:szCs w:val="21"/>
                    </w:rPr>
                    <w:t>#</w:t>
                  </w:r>
                  <w:r>
                    <w:rPr>
                      <w:rFonts w:ascii="Times New Roman" w:hint="eastAsia"/>
                      <w:sz w:val="21"/>
                      <w:szCs w:val="21"/>
                    </w:rPr>
                    <w:t>生产</w:t>
                  </w:r>
                  <w:r>
                    <w:rPr>
                      <w:rFonts w:ascii="Times New Roman"/>
                      <w:sz w:val="21"/>
                      <w:szCs w:val="21"/>
                    </w:rPr>
                    <w:t>车间</w:t>
                  </w:r>
                </w:p>
              </w:tc>
              <w:tc>
                <w:tcPr>
                  <w:tcW w:w="3158"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占地</w:t>
                  </w:r>
                  <w:r>
                    <w:rPr>
                      <w:rFonts w:ascii="Times New Roman" w:hAnsi="Times New Roman"/>
                      <w:sz w:val="21"/>
                      <w:szCs w:val="21"/>
                    </w:rPr>
                    <w:t>面积</w:t>
                  </w:r>
                  <w:r>
                    <w:rPr>
                      <w:rFonts w:ascii="Times New Roman" w:hAnsi="Times New Roman" w:hint="eastAsia"/>
                      <w:sz w:val="21"/>
                      <w:szCs w:val="21"/>
                    </w:rPr>
                    <w:t>1000</w:t>
                  </w:r>
                  <w:r>
                    <w:rPr>
                      <w:rFonts w:ascii="Times New Roman" w:hAnsi="Times New Roman"/>
                      <w:sz w:val="21"/>
                      <w:szCs w:val="21"/>
                    </w:rPr>
                    <w:t>m</w:t>
                  </w:r>
                  <w:r>
                    <w:rPr>
                      <w:rFonts w:ascii="Times New Roman" w:hAnsi="Times New Roman"/>
                      <w:sz w:val="21"/>
                      <w:szCs w:val="21"/>
                      <w:vertAlign w:val="superscript"/>
                    </w:rPr>
                    <w:t>2</w:t>
                  </w:r>
                  <w:r>
                    <w:rPr>
                      <w:rFonts w:ascii="Times New Roman" w:hAnsi="Times New Roman" w:hint="eastAsia"/>
                      <w:sz w:val="21"/>
                      <w:szCs w:val="21"/>
                    </w:rPr>
                    <w:t>，现有</w:t>
                  </w:r>
                  <w:r>
                    <w:rPr>
                      <w:rFonts w:ascii="Times New Roman" w:hAnsi="Times New Roman"/>
                      <w:sz w:val="21"/>
                      <w:szCs w:val="21"/>
                    </w:rPr>
                    <w:t>立式漆包机</w:t>
                  </w:r>
                  <w:r>
                    <w:rPr>
                      <w:rFonts w:ascii="Times New Roman" w:hAnsi="Times New Roman" w:hint="eastAsia"/>
                      <w:sz w:val="21"/>
                      <w:szCs w:val="21"/>
                    </w:rPr>
                    <w:t>2</w:t>
                  </w:r>
                  <w:r>
                    <w:rPr>
                      <w:rFonts w:ascii="Times New Roman" w:hAnsi="Times New Roman" w:hint="eastAsia"/>
                      <w:sz w:val="21"/>
                      <w:szCs w:val="21"/>
                    </w:rPr>
                    <w:t>台，新增立式</w:t>
                  </w:r>
                  <w:r>
                    <w:rPr>
                      <w:rFonts w:ascii="Times New Roman" w:hAnsi="Times New Roman"/>
                      <w:sz w:val="21"/>
                      <w:szCs w:val="21"/>
                    </w:rPr>
                    <w:t>漆包机</w:t>
                  </w:r>
                  <w:r>
                    <w:rPr>
                      <w:rFonts w:ascii="Times New Roman" w:hAnsi="Times New Roman"/>
                      <w:sz w:val="21"/>
                      <w:szCs w:val="21"/>
                    </w:rPr>
                    <w:t>1</w:t>
                  </w:r>
                  <w:r>
                    <w:rPr>
                      <w:rFonts w:ascii="Times New Roman" w:hAnsi="Times New Roman" w:hint="eastAsia"/>
                      <w:sz w:val="21"/>
                      <w:szCs w:val="21"/>
                    </w:rPr>
                    <w:t>台</w:t>
                  </w:r>
                  <w:r>
                    <w:rPr>
                      <w:rFonts w:ascii="Times New Roman" w:hAnsi="Times New Roman"/>
                      <w:sz w:val="21"/>
                      <w:szCs w:val="21"/>
                    </w:rPr>
                    <w:t>，中拉机</w:t>
                  </w:r>
                  <w:r>
                    <w:rPr>
                      <w:rFonts w:ascii="Times New Roman" w:hAnsi="Times New Roman" w:hint="eastAsia"/>
                      <w:sz w:val="21"/>
                      <w:szCs w:val="21"/>
                    </w:rPr>
                    <w:t>4</w:t>
                  </w:r>
                  <w:r>
                    <w:rPr>
                      <w:rFonts w:ascii="Times New Roman" w:hAnsi="Times New Roman" w:hint="eastAsia"/>
                      <w:sz w:val="21"/>
                      <w:szCs w:val="21"/>
                    </w:rPr>
                    <w:t>台</w:t>
                  </w:r>
                </w:p>
              </w:tc>
              <w:tc>
                <w:tcPr>
                  <w:tcW w:w="799"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依托</w:t>
                  </w:r>
                  <w:r>
                    <w:rPr>
                      <w:rFonts w:ascii="Times New Roman" w:hAnsi="Times New Roman"/>
                      <w:sz w:val="21"/>
                      <w:szCs w:val="21"/>
                    </w:rPr>
                    <w:t>现有车间</w:t>
                  </w:r>
                </w:p>
              </w:tc>
            </w:tr>
            <w:tr w:rsidR="00031294">
              <w:trPr>
                <w:trHeight w:val="397"/>
                <w:jc w:val="center"/>
              </w:trPr>
              <w:tc>
                <w:tcPr>
                  <w:tcW w:w="355" w:type="pct"/>
                  <w:vMerge/>
                  <w:tcMar>
                    <w:top w:w="85" w:type="dxa"/>
                    <w:bottom w:w="85" w:type="dxa"/>
                  </w:tcMar>
                  <w:vAlign w:val="center"/>
                </w:tcPr>
                <w:p w:rsidR="00031294" w:rsidRDefault="00031294">
                  <w:pPr>
                    <w:adjustRightInd w:val="0"/>
                    <w:snapToGrid w:val="0"/>
                    <w:jc w:val="center"/>
                    <w:rPr>
                      <w:rFonts w:ascii="Times New Roman"/>
                      <w:sz w:val="21"/>
                      <w:szCs w:val="21"/>
                    </w:rPr>
                  </w:pPr>
                </w:p>
              </w:tc>
              <w:tc>
                <w:tcPr>
                  <w:tcW w:w="688" w:type="pct"/>
                  <w:tcMar>
                    <w:top w:w="85" w:type="dxa"/>
                    <w:bottom w:w="85" w:type="dxa"/>
                  </w:tcMar>
                  <w:vAlign w:val="center"/>
                </w:tcPr>
                <w:p w:rsidR="00031294" w:rsidRDefault="00EF3BB9">
                  <w:pPr>
                    <w:adjustRightInd w:val="0"/>
                    <w:snapToGrid w:val="0"/>
                    <w:jc w:val="center"/>
                    <w:rPr>
                      <w:rFonts w:ascii="Times New Roman"/>
                      <w:sz w:val="21"/>
                      <w:szCs w:val="21"/>
                    </w:rPr>
                  </w:pPr>
                  <w:r>
                    <w:rPr>
                      <w:rFonts w:ascii="Times New Roman" w:hint="eastAsia"/>
                      <w:sz w:val="21"/>
                      <w:szCs w:val="21"/>
                    </w:rPr>
                    <w:t>6</w:t>
                  </w:r>
                  <w:r>
                    <w:rPr>
                      <w:rFonts w:ascii="Times New Roman"/>
                      <w:sz w:val="21"/>
                      <w:szCs w:val="21"/>
                    </w:rPr>
                    <w:t>#</w:t>
                  </w:r>
                  <w:r>
                    <w:rPr>
                      <w:rFonts w:ascii="Times New Roman" w:hint="eastAsia"/>
                      <w:sz w:val="21"/>
                      <w:szCs w:val="21"/>
                    </w:rPr>
                    <w:t>生产</w:t>
                  </w:r>
                  <w:r>
                    <w:rPr>
                      <w:rFonts w:ascii="Times New Roman"/>
                      <w:sz w:val="21"/>
                      <w:szCs w:val="21"/>
                    </w:rPr>
                    <w:t>车间</w:t>
                  </w:r>
                </w:p>
              </w:tc>
              <w:tc>
                <w:tcPr>
                  <w:tcW w:w="3158"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占地</w:t>
                  </w:r>
                  <w:r>
                    <w:rPr>
                      <w:rFonts w:ascii="Times New Roman" w:hAnsi="Times New Roman"/>
                      <w:sz w:val="21"/>
                      <w:szCs w:val="21"/>
                    </w:rPr>
                    <w:t>面积</w:t>
                  </w:r>
                  <w:r>
                    <w:rPr>
                      <w:rFonts w:ascii="Times New Roman" w:hAnsi="Times New Roman" w:hint="eastAsia"/>
                      <w:sz w:val="21"/>
                      <w:szCs w:val="21"/>
                    </w:rPr>
                    <w:t>1000</w:t>
                  </w:r>
                  <w:r>
                    <w:rPr>
                      <w:rFonts w:ascii="Times New Roman" w:hAnsi="Times New Roman"/>
                      <w:sz w:val="21"/>
                      <w:szCs w:val="21"/>
                    </w:rPr>
                    <w:t>m</w:t>
                  </w:r>
                  <w:r>
                    <w:rPr>
                      <w:rFonts w:ascii="Times New Roman" w:hAnsi="Times New Roman"/>
                      <w:sz w:val="21"/>
                      <w:szCs w:val="21"/>
                      <w:vertAlign w:val="superscript"/>
                    </w:rPr>
                    <w:t>2</w:t>
                  </w:r>
                  <w:r>
                    <w:rPr>
                      <w:rFonts w:ascii="Times New Roman" w:hAnsi="Times New Roman" w:hint="eastAsia"/>
                      <w:sz w:val="21"/>
                      <w:szCs w:val="21"/>
                    </w:rPr>
                    <w:t>，新增立式</w:t>
                  </w:r>
                  <w:r>
                    <w:rPr>
                      <w:rFonts w:ascii="Times New Roman" w:hAnsi="Times New Roman"/>
                      <w:sz w:val="21"/>
                      <w:szCs w:val="21"/>
                    </w:rPr>
                    <w:t>漆包机</w:t>
                  </w:r>
                  <w:r>
                    <w:rPr>
                      <w:rFonts w:ascii="Times New Roman" w:hAnsi="Times New Roman" w:hint="eastAsia"/>
                      <w:sz w:val="21"/>
                      <w:szCs w:val="21"/>
                    </w:rPr>
                    <w:t>3</w:t>
                  </w:r>
                  <w:r>
                    <w:rPr>
                      <w:rFonts w:ascii="Times New Roman" w:hAnsi="Times New Roman" w:hint="eastAsia"/>
                      <w:sz w:val="21"/>
                      <w:szCs w:val="21"/>
                    </w:rPr>
                    <w:t>台</w:t>
                  </w:r>
                  <w:r>
                    <w:rPr>
                      <w:rFonts w:ascii="Times New Roman" w:hAnsi="Times New Roman"/>
                      <w:sz w:val="21"/>
                      <w:szCs w:val="21"/>
                    </w:rPr>
                    <w:t>，中拉机</w:t>
                  </w:r>
                  <w:r>
                    <w:rPr>
                      <w:rFonts w:ascii="Times New Roman" w:hAnsi="Times New Roman"/>
                      <w:sz w:val="21"/>
                      <w:szCs w:val="21"/>
                    </w:rPr>
                    <w:t>5</w:t>
                  </w:r>
                  <w:r>
                    <w:rPr>
                      <w:rFonts w:ascii="Times New Roman" w:hAnsi="Times New Roman" w:hint="eastAsia"/>
                      <w:sz w:val="21"/>
                      <w:szCs w:val="21"/>
                    </w:rPr>
                    <w:t>台</w:t>
                  </w:r>
                </w:p>
              </w:tc>
              <w:tc>
                <w:tcPr>
                  <w:tcW w:w="799"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依托</w:t>
                  </w:r>
                  <w:r>
                    <w:rPr>
                      <w:rFonts w:ascii="Times New Roman" w:hAnsi="Times New Roman"/>
                      <w:sz w:val="21"/>
                      <w:szCs w:val="21"/>
                    </w:rPr>
                    <w:t>现有车间</w:t>
                  </w:r>
                </w:p>
              </w:tc>
            </w:tr>
            <w:tr w:rsidR="00031294">
              <w:trPr>
                <w:trHeight w:val="397"/>
                <w:jc w:val="center"/>
              </w:trPr>
              <w:tc>
                <w:tcPr>
                  <w:tcW w:w="355" w:type="pct"/>
                  <w:vMerge/>
                  <w:tcMar>
                    <w:top w:w="85" w:type="dxa"/>
                    <w:bottom w:w="85" w:type="dxa"/>
                  </w:tcMar>
                  <w:vAlign w:val="center"/>
                </w:tcPr>
                <w:p w:rsidR="00031294" w:rsidRDefault="00031294">
                  <w:pPr>
                    <w:adjustRightInd w:val="0"/>
                    <w:snapToGrid w:val="0"/>
                    <w:jc w:val="center"/>
                    <w:rPr>
                      <w:rFonts w:ascii="Times New Roman"/>
                      <w:sz w:val="21"/>
                      <w:szCs w:val="21"/>
                    </w:rPr>
                  </w:pPr>
                </w:p>
              </w:tc>
              <w:tc>
                <w:tcPr>
                  <w:tcW w:w="688" w:type="pct"/>
                  <w:tcMar>
                    <w:top w:w="85" w:type="dxa"/>
                    <w:bottom w:w="85" w:type="dxa"/>
                  </w:tcMar>
                  <w:vAlign w:val="center"/>
                </w:tcPr>
                <w:p w:rsidR="00031294" w:rsidRDefault="00EF3BB9">
                  <w:pPr>
                    <w:adjustRightInd w:val="0"/>
                    <w:snapToGrid w:val="0"/>
                    <w:jc w:val="center"/>
                    <w:rPr>
                      <w:rFonts w:ascii="Times New Roman"/>
                      <w:sz w:val="21"/>
                      <w:szCs w:val="21"/>
                    </w:rPr>
                  </w:pPr>
                  <w:r>
                    <w:rPr>
                      <w:rFonts w:ascii="Times New Roman" w:hint="eastAsia"/>
                      <w:sz w:val="21"/>
                      <w:szCs w:val="21"/>
                    </w:rPr>
                    <w:t>7</w:t>
                  </w:r>
                  <w:r>
                    <w:rPr>
                      <w:rFonts w:ascii="Times New Roman"/>
                      <w:sz w:val="21"/>
                      <w:szCs w:val="21"/>
                    </w:rPr>
                    <w:t>#</w:t>
                  </w:r>
                  <w:r>
                    <w:rPr>
                      <w:rFonts w:ascii="Times New Roman"/>
                      <w:sz w:val="21"/>
                      <w:szCs w:val="21"/>
                    </w:rPr>
                    <w:t>生产车间</w:t>
                  </w:r>
                </w:p>
              </w:tc>
              <w:tc>
                <w:tcPr>
                  <w:tcW w:w="3158"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占地</w:t>
                  </w:r>
                  <w:r>
                    <w:rPr>
                      <w:rFonts w:ascii="Times New Roman" w:hAnsi="Times New Roman"/>
                      <w:sz w:val="21"/>
                      <w:szCs w:val="21"/>
                    </w:rPr>
                    <w:t>面积</w:t>
                  </w:r>
                  <w:r>
                    <w:rPr>
                      <w:rFonts w:ascii="Times New Roman" w:hAnsi="Times New Roman" w:hint="eastAsia"/>
                      <w:sz w:val="21"/>
                      <w:szCs w:val="21"/>
                    </w:rPr>
                    <w:t>1000</w:t>
                  </w:r>
                  <w:r>
                    <w:rPr>
                      <w:rFonts w:ascii="Times New Roman" w:hAnsi="Times New Roman"/>
                      <w:sz w:val="21"/>
                      <w:szCs w:val="21"/>
                    </w:rPr>
                    <w:t>m</w:t>
                  </w:r>
                  <w:r>
                    <w:rPr>
                      <w:rFonts w:ascii="Times New Roman" w:hAnsi="Times New Roman"/>
                      <w:sz w:val="21"/>
                      <w:szCs w:val="21"/>
                      <w:vertAlign w:val="superscript"/>
                    </w:rPr>
                    <w:t>2</w:t>
                  </w:r>
                  <w:r>
                    <w:rPr>
                      <w:rFonts w:ascii="Times New Roman" w:hAnsi="Times New Roman" w:hint="eastAsia"/>
                      <w:sz w:val="21"/>
                      <w:szCs w:val="21"/>
                    </w:rPr>
                    <w:t>，新增立式</w:t>
                  </w:r>
                  <w:r>
                    <w:rPr>
                      <w:rFonts w:ascii="Times New Roman" w:hAnsi="Times New Roman"/>
                      <w:sz w:val="21"/>
                      <w:szCs w:val="21"/>
                    </w:rPr>
                    <w:t>漆包机</w:t>
                  </w:r>
                  <w:r>
                    <w:rPr>
                      <w:rFonts w:ascii="Times New Roman" w:hAnsi="Times New Roman" w:hint="eastAsia"/>
                      <w:sz w:val="21"/>
                      <w:szCs w:val="21"/>
                    </w:rPr>
                    <w:t>3</w:t>
                  </w:r>
                  <w:r>
                    <w:rPr>
                      <w:rFonts w:ascii="Times New Roman" w:hAnsi="Times New Roman" w:hint="eastAsia"/>
                      <w:sz w:val="21"/>
                      <w:szCs w:val="21"/>
                    </w:rPr>
                    <w:t>台</w:t>
                  </w:r>
                  <w:r>
                    <w:rPr>
                      <w:rFonts w:ascii="Times New Roman" w:hAnsi="Times New Roman"/>
                      <w:sz w:val="21"/>
                      <w:szCs w:val="21"/>
                    </w:rPr>
                    <w:t>，</w:t>
                  </w:r>
                  <w:r>
                    <w:rPr>
                      <w:rFonts w:ascii="Times New Roman" w:hAnsi="Times New Roman" w:hint="eastAsia"/>
                      <w:sz w:val="21"/>
                      <w:szCs w:val="21"/>
                    </w:rPr>
                    <w:t>细</w:t>
                  </w:r>
                  <w:r>
                    <w:rPr>
                      <w:rFonts w:ascii="Times New Roman" w:hAnsi="Times New Roman"/>
                      <w:sz w:val="21"/>
                      <w:szCs w:val="21"/>
                    </w:rPr>
                    <w:t>拉机</w:t>
                  </w:r>
                  <w:r>
                    <w:rPr>
                      <w:rFonts w:ascii="Times New Roman" w:hAnsi="Times New Roman" w:hint="eastAsia"/>
                      <w:sz w:val="21"/>
                      <w:szCs w:val="21"/>
                    </w:rPr>
                    <w:t>11</w:t>
                  </w:r>
                  <w:r>
                    <w:rPr>
                      <w:rFonts w:ascii="Times New Roman" w:hAnsi="Times New Roman" w:hint="eastAsia"/>
                      <w:sz w:val="21"/>
                      <w:szCs w:val="21"/>
                    </w:rPr>
                    <w:t>台</w:t>
                  </w:r>
                </w:p>
              </w:tc>
              <w:tc>
                <w:tcPr>
                  <w:tcW w:w="799"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依托</w:t>
                  </w:r>
                  <w:r>
                    <w:rPr>
                      <w:rFonts w:ascii="Times New Roman" w:hAnsi="Times New Roman"/>
                      <w:sz w:val="21"/>
                      <w:szCs w:val="21"/>
                    </w:rPr>
                    <w:t>现有车间</w:t>
                  </w:r>
                </w:p>
              </w:tc>
            </w:tr>
            <w:tr w:rsidR="00031294">
              <w:trPr>
                <w:jc w:val="center"/>
              </w:trPr>
              <w:tc>
                <w:tcPr>
                  <w:tcW w:w="355" w:type="pct"/>
                  <w:vMerge w:val="restart"/>
                  <w:tcMar>
                    <w:top w:w="85" w:type="dxa"/>
                    <w:bottom w:w="85" w:type="dxa"/>
                  </w:tcMar>
                  <w:vAlign w:val="center"/>
                </w:tcPr>
                <w:p w:rsidR="00031294" w:rsidRDefault="00EF3BB9">
                  <w:pPr>
                    <w:adjustRightInd w:val="0"/>
                    <w:snapToGrid w:val="0"/>
                    <w:jc w:val="center"/>
                    <w:rPr>
                      <w:rFonts w:ascii="Times New Roman"/>
                      <w:sz w:val="21"/>
                      <w:szCs w:val="21"/>
                    </w:rPr>
                  </w:pPr>
                  <w:r>
                    <w:rPr>
                      <w:rFonts w:ascii="Times New Roman"/>
                      <w:sz w:val="21"/>
                      <w:szCs w:val="21"/>
                    </w:rPr>
                    <w:t>储运工程</w:t>
                  </w:r>
                </w:p>
              </w:tc>
              <w:tc>
                <w:tcPr>
                  <w:tcW w:w="688" w:type="pct"/>
                  <w:tcMar>
                    <w:top w:w="85" w:type="dxa"/>
                    <w:bottom w:w="85" w:type="dxa"/>
                  </w:tcMar>
                  <w:vAlign w:val="center"/>
                </w:tcPr>
                <w:p w:rsidR="00031294" w:rsidRPr="008805A9" w:rsidRDefault="00EF3BB9">
                  <w:pPr>
                    <w:adjustRightInd w:val="0"/>
                    <w:snapToGrid w:val="0"/>
                    <w:jc w:val="center"/>
                    <w:rPr>
                      <w:rFonts w:ascii="Times New Roman"/>
                      <w:sz w:val="21"/>
                      <w:szCs w:val="21"/>
                    </w:rPr>
                  </w:pPr>
                  <w:r w:rsidRPr="008805A9">
                    <w:rPr>
                      <w:rFonts w:ascii="Times New Roman" w:hint="eastAsia"/>
                      <w:sz w:val="21"/>
                      <w:szCs w:val="21"/>
                    </w:rPr>
                    <w:t>原料</w:t>
                  </w:r>
                  <w:r w:rsidR="006C7C2C" w:rsidRPr="008805A9">
                    <w:rPr>
                      <w:rFonts w:ascii="Times New Roman" w:hint="eastAsia"/>
                      <w:sz w:val="21"/>
                      <w:szCs w:val="21"/>
                    </w:rPr>
                    <w:t>仓库</w:t>
                  </w:r>
                </w:p>
              </w:tc>
              <w:tc>
                <w:tcPr>
                  <w:tcW w:w="3158" w:type="pct"/>
                  <w:tcMar>
                    <w:top w:w="85" w:type="dxa"/>
                    <w:bottom w:w="85" w:type="dxa"/>
                  </w:tcMar>
                  <w:vAlign w:val="center"/>
                </w:tcPr>
                <w:p w:rsidR="00031294" w:rsidRPr="008805A9" w:rsidRDefault="00EF3BB9">
                  <w:pPr>
                    <w:adjustRightInd w:val="0"/>
                    <w:snapToGrid w:val="0"/>
                    <w:jc w:val="center"/>
                    <w:rPr>
                      <w:rFonts w:ascii="Times New Roman" w:hAnsi="Times New Roman"/>
                      <w:sz w:val="21"/>
                      <w:szCs w:val="21"/>
                    </w:rPr>
                  </w:pPr>
                  <w:r w:rsidRPr="008805A9">
                    <w:rPr>
                      <w:rFonts w:ascii="Times New Roman" w:hAnsi="Times New Roman" w:hint="eastAsia"/>
                      <w:sz w:val="21"/>
                      <w:szCs w:val="21"/>
                    </w:rPr>
                    <w:t>占地面积</w:t>
                  </w:r>
                  <w:r w:rsidRPr="008805A9">
                    <w:rPr>
                      <w:rFonts w:ascii="Times New Roman" w:hAnsi="Times New Roman"/>
                      <w:sz w:val="21"/>
                      <w:szCs w:val="21"/>
                    </w:rPr>
                    <w:t>350m</w:t>
                  </w:r>
                  <w:r w:rsidRPr="008805A9">
                    <w:rPr>
                      <w:rFonts w:ascii="Times New Roman" w:hAnsi="Times New Roman"/>
                      <w:sz w:val="21"/>
                      <w:szCs w:val="21"/>
                      <w:vertAlign w:val="superscript"/>
                    </w:rPr>
                    <w:t>2</w:t>
                  </w:r>
                  <w:r w:rsidRPr="008805A9">
                    <w:rPr>
                      <w:rFonts w:ascii="Times New Roman" w:hAnsi="Times New Roman" w:hint="eastAsia"/>
                      <w:sz w:val="21"/>
                      <w:szCs w:val="21"/>
                    </w:rPr>
                    <w:t xml:space="preserve"> </w:t>
                  </w:r>
                  <w:r w:rsidRPr="008805A9">
                    <w:rPr>
                      <w:rFonts w:ascii="Times New Roman" w:hAnsi="Times New Roman" w:hint="eastAsia"/>
                      <w:sz w:val="21"/>
                      <w:szCs w:val="21"/>
                    </w:rPr>
                    <w:t>，主要</w:t>
                  </w:r>
                  <w:r w:rsidRPr="008805A9">
                    <w:rPr>
                      <w:rFonts w:ascii="Times New Roman" w:hAnsi="Times New Roman"/>
                      <w:sz w:val="21"/>
                      <w:szCs w:val="21"/>
                    </w:rPr>
                    <w:t>用于储存原料</w:t>
                  </w:r>
                </w:p>
              </w:tc>
              <w:tc>
                <w:tcPr>
                  <w:tcW w:w="799"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依托</w:t>
                  </w:r>
                  <w:r>
                    <w:rPr>
                      <w:rFonts w:ascii="Times New Roman" w:hAnsi="Times New Roman"/>
                      <w:sz w:val="21"/>
                      <w:szCs w:val="21"/>
                    </w:rPr>
                    <w:t>现有</w:t>
                  </w:r>
                </w:p>
              </w:tc>
            </w:tr>
            <w:tr w:rsidR="00031294">
              <w:trPr>
                <w:jc w:val="center"/>
              </w:trPr>
              <w:tc>
                <w:tcPr>
                  <w:tcW w:w="355" w:type="pct"/>
                  <w:vMerge/>
                  <w:tcMar>
                    <w:top w:w="85" w:type="dxa"/>
                    <w:bottom w:w="85" w:type="dxa"/>
                  </w:tcMar>
                  <w:vAlign w:val="center"/>
                </w:tcPr>
                <w:p w:rsidR="00031294" w:rsidRDefault="00031294">
                  <w:pPr>
                    <w:adjustRightInd w:val="0"/>
                    <w:snapToGrid w:val="0"/>
                    <w:jc w:val="center"/>
                    <w:rPr>
                      <w:rFonts w:ascii="Times New Roman"/>
                      <w:sz w:val="21"/>
                      <w:szCs w:val="21"/>
                    </w:rPr>
                  </w:pPr>
                </w:p>
              </w:tc>
              <w:tc>
                <w:tcPr>
                  <w:tcW w:w="688" w:type="pct"/>
                  <w:tcMar>
                    <w:top w:w="85" w:type="dxa"/>
                    <w:bottom w:w="85" w:type="dxa"/>
                  </w:tcMar>
                  <w:vAlign w:val="center"/>
                </w:tcPr>
                <w:p w:rsidR="00031294" w:rsidRPr="008805A9" w:rsidRDefault="00EF3BB9">
                  <w:pPr>
                    <w:adjustRightInd w:val="0"/>
                    <w:snapToGrid w:val="0"/>
                    <w:jc w:val="center"/>
                    <w:rPr>
                      <w:rFonts w:ascii="Times New Roman"/>
                      <w:sz w:val="21"/>
                      <w:szCs w:val="21"/>
                    </w:rPr>
                  </w:pPr>
                  <w:r w:rsidRPr="008805A9">
                    <w:rPr>
                      <w:rFonts w:ascii="Times New Roman" w:hint="eastAsia"/>
                      <w:sz w:val="21"/>
                      <w:szCs w:val="21"/>
                    </w:rPr>
                    <w:t>成品</w:t>
                  </w:r>
                  <w:r w:rsidR="006C7C2C" w:rsidRPr="008805A9">
                    <w:rPr>
                      <w:rFonts w:ascii="Times New Roman" w:hint="eastAsia"/>
                      <w:sz w:val="21"/>
                      <w:szCs w:val="21"/>
                    </w:rPr>
                    <w:t>仓库</w:t>
                  </w:r>
                </w:p>
              </w:tc>
              <w:tc>
                <w:tcPr>
                  <w:tcW w:w="3158" w:type="pct"/>
                  <w:tcMar>
                    <w:top w:w="85" w:type="dxa"/>
                    <w:bottom w:w="85" w:type="dxa"/>
                  </w:tcMar>
                  <w:vAlign w:val="center"/>
                </w:tcPr>
                <w:p w:rsidR="00031294" w:rsidRPr="008805A9" w:rsidRDefault="00EF3BB9">
                  <w:pPr>
                    <w:adjustRightInd w:val="0"/>
                    <w:snapToGrid w:val="0"/>
                    <w:jc w:val="center"/>
                    <w:rPr>
                      <w:rFonts w:ascii="Times New Roman" w:hAnsi="Times New Roman"/>
                      <w:sz w:val="21"/>
                      <w:szCs w:val="21"/>
                    </w:rPr>
                  </w:pPr>
                  <w:r w:rsidRPr="008805A9">
                    <w:rPr>
                      <w:rFonts w:ascii="Times New Roman" w:hAnsi="Times New Roman" w:hint="eastAsia"/>
                      <w:sz w:val="21"/>
                      <w:szCs w:val="21"/>
                    </w:rPr>
                    <w:t>占地面积</w:t>
                  </w:r>
                  <w:r w:rsidRPr="008805A9">
                    <w:rPr>
                      <w:rFonts w:ascii="Times New Roman" w:hAnsi="Times New Roman"/>
                      <w:sz w:val="21"/>
                      <w:szCs w:val="21"/>
                    </w:rPr>
                    <w:t>350m</w:t>
                  </w:r>
                  <w:r w:rsidRPr="008805A9">
                    <w:rPr>
                      <w:rFonts w:ascii="Times New Roman" w:hAnsi="Times New Roman"/>
                      <w:sz w:val="21"/>
                      <w:szCs w:val="21"/>
                      <w:vertAlign w:val="superscript"/>
                    </w:rPr>
                    <w:t>2</w:t>
                  </w:r>
                  <w:r w:rsidRPr="008805A9">
                    <w:rPr>
                      <w:rFonts w:ascii="Times New Roman" w:hAnsi="Times New Roman" w:hint="eastAsia"/>
                      <w:sz w:val="21"/>
                      <w:szCs w:val="21"/>
                    </w:rPr>
                    <w:t xml:space="preserve"> </w:t>
                  </w:r>
                  <w:r w:rsidRPr="008805A9">
                    <w:rPr>
                      <w:rFonts w:ascii="Times New Roman" w:hAnsi="Times New Roman" w:hint="eastAsia"/>
                      <w:sz w:val="21"/>
                      <w:szCs w:val="21"/>
                    </w:rPr>
                    <w:t>，主要</w:t>
                  </w:r>
                  <w:r w:rsidRPr="008805A9">
                    <w:rPr>
                      <w:rFonts w:ascii="Times New Roman" w:hAnsi="Times New Roman"/>
                      <w:sz w:val="21"/>
                      <w:szCs w:val="21"/>
                    </w:rPr>
                    <w:t>用于</w:t>
                  </w:r>
                  <w:r w:rsidRPr="008805A9">
                    <w:rPr>
                      <w:rFonts w:ascii="Times New Roman" w:hAnsi="Times New Roman" w:hint="eastAsia"/>
                      <w:sz w:val="21"/>
                      <w:szCs w:val="21"/>
                    </w:rPr>
                    <w:t>成品</w:t>
                  </w:r>
                  <w:r w:rsidRPr="008805A9">
                    <w:rPr>
                      <w:rFonts w:ascii="Times New Roman" w:hAnsi="Times New Roman"/>
                      <w:sz w:val="21"/>
                      <w:szCs w:val="21"/>
                    </w:rPr>
                    <w:t>打包储存</w:t>
                  </w:r>
                </w:p>
              </w:tc>
              <w:tc>
                <w:tcPr>
                  <w:tcW w:w="799"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依托</w:t>
                  </w:r>
                  <w:r>
                    <w:rPr>
                      <w:rFonts w:ascii="Times New Roman" w:hAnsi="Times New Roman"/>
                      <w:sz w:val="21"/>
                      <w:szCs w:val="21"/>
                    </w:rPr>
                    <w:t>现有</w:t>
                  </w:r>
                </w:p>
              </w:tc>
            </w:tr>
            <w:tr w:rsidR="00031294">
              <w:trPr>
                <w:jc w:val="center"/>
              </w:trPr>
              <w:tc>
                <w:tcPr>
                  <w:tcW w:w="355" w:type="pct"/>
                  <w:tcMar>
                    <w:top w:w="85" w:type="dxa"/>
                    <w:bottom w:w="85" w:type="dxa"/>
                  </w:tcMar>
                  <w:vAlign w:val="center"/>
                </w:tcPr>
                <w:p w:rsidR="00031294" w:rsidRDefault="00EF3BB9">
                  <w:pPr>
                    <w:adjustRightInd w:val="0"/>
                    <w:snapToGrid w:val="0"/>
                    <w:jc w:val="center"/>
                    <w:rPr>
                      <w:rFonts w:ascii="Times New Roman"/>
                      <w:sz w:val="21"/>
                      <w:szCs w:val="21"/>
                    </w:rPr>
                  </w:pPr>
                  <w:r>
                    <w:rPr>
                      <w:rFonts w:ascii="Times New Roman"/>
                      <w:sz w:val="21"/>
                      <w:szCs w:val="21"/>
                    </w:rPr>
                    <w:t>辅助工程</w:t>
                  </w:r>
                </w:p>
              </w:tc>
              <w:tc>
                <w:tcPr>
                  <w:tcW w:w="688" w:type="pct"/>
                  <w:tcMar>
                    <w:top w:w="85" w:type="dxa"/>
                    <w:bottom w:w="85" w:type="dxa"/>
                  </w:tcMar>
                  <w:vAlign w:val="center"/>
                </w:tcPr>
                <w:p w:rsidR="00031294" w:rsidRDefault="00EF3BB9">
                  <w:pPr>
                    <w:adjustRightInd w:val="0"/>
                    <w:snapToGrid w:val="0"/>
                    <w:jc w:val="center"/>
                    <w:rPr>
                      <w:rFonts w:ascii="Times New Roman"/>
                      <w:sz w:val="21"/>
                      <w:szCs w:val="21"/>
                    </w:rPr>
                  </w:pPr>
                  <w:r>
                    <w:rPr>
                      <w:rFonts w:ascii="Times New Roman" w:hint="eastAsia"/>
                      <w:sz w:val="21"/>
                      <w:szCs w:val="21"/>
                    </w:rPr>
                    <w:t>办公区</w:t>
                  </w:r>
                </w:p>
              </w:tc>
              <w:tc>
                <w:tcPr>
                  <w:tcW w:w="3158" w:type="pct"/>
                  <w:tcMar>
                    <w:top w:w="85" w:type="dxa"/>
                    <w:bottom w:w="85"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三层，占地</w:t>
                  </w:r>
                  <w:r>
                    <w:rPr>
                      <w:rFonts w:ascii="Times New Roman" w:hAnsi="Times New Roman"/>
                      <w:sz w:val="21"/>
                      <w:szCs w:val="21"/>
                    </w:rPr>
                    <w:t>面积</w:t>
                  </w:r>
                  <w:r>
                    <w:rPr>
                      <w:rFonts w:ascii="Times New Roman" w:hAnsi="Times New Roman" w:hint="eastAsia"/>
                      <w:sz w:val="21"/>
                      <w:szCs w:val="21"/>
                    </w:rPr>
                    <w:t>900</w:t>
                  </w:r>
                  <w:r>
                    <w:rPr>
                      <w:rFonts w:ascii="Times New Roman" w:hAnsi="Times New Roman"/>
                      <w:sz w:val="21"/>
                      <w:szCs w:val="21"/>
                    </w:rPr>
                    <w:t>m</w:t>
                  </w:r>
                  <w:r>
                    <w:rPr>
                      <w:rFonts w:ascii="Times New Roman" w:hAnsi="Times New Roman"/>
                      <w:sz w:val="21"/>
                      <w:szCs w:val="21"/>
                      <w:vertAlign w:val="superscript"/>
                    </w:rPr>
                    <w:t>2</w:t>
                  </w:r>
                </w:p>
              </w:tc>
              <w:tc>
                <w:tcPr>
                  <w:tcW w:w="799"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依托</w:t>
                  </w:r>
                  <w:r>
                    <w:rPr>
                      <w:rFonts w:ascii="Times New Roman" w:hAnsi="Times New Roman"/>
                      <w:sz w:val="21"/>
                      <w:szCs w:val="21"/>
                    </w:rPr>
                    <w:t>现有</w:t>
                  </w:r>
                </w:p>
              </w:tc>
            </w:tr>
            <w:tr w:rsidR="00031294">
              <w:trPr>
                <w:jc w:val="center"/>
              </w:trPr>
              <w:tc>
                <w:tcPr>
                  <w:tcW w:w="355" w:type="pct"/>
                  <w:vMerge w:val="restart"/>
                  <w:tcMar>
                    <w:top w:w="85" w:type="dxa"/>
                    <w:bottom w:w="85" w:type="dxa"/>
                  </w:tcMar>
                  <w:vAlign w:val="center"/>
                </w:tcPr>
                <w:p w:rsidR="00031294" w:rsidRDefault="00EF3BB9">
                  <w:pPr>
                    <w:adjustRightInd w:val="0"/>
                    <w:snapToGrid w:val="0"/>
                    <w:rPr>
                      <w:rFonts w:ascii="Times New Roman"/>
                      <w:sz w:val="21"/>
                      <w:szCs w:val="21"/>
                    </w:rPr>
                  </w:pPr>
                  <w:r>
                    <w:rPr>
                      <w:rFonts w:ascii="Times New Roman"/>
                      <w:sz w:val="21"/>
                      <w:szCs w:val="21"/>
                    </w:rPr>
                    <w:t>公用</w:t>
                  </w:r>
                </w:p>
                <w:p w:rsidR="00031294" w:rsidRDefault="00EF3BB9">
                  <w:pPr>
                    <w:adjustRightInd w:val="0"/>
                    <w:snapToGrid w:val="0"/>
                    <w:rPr>
                      <w:rFonts w:ascii="Times New Roman" w:hAnsi="Times New Roman"/>
                      <w:sz w:val="21"/>
                      <w:szCs w:val="21"/>
                    </w:rPr>
                  </w:pPr>
                  <w:r>
                    <w:rPr>
                      <w:rFonts w:ascii="Times New Roman"/>
                      <w:sz w:val="21"/>
                      <w:szCs w:val="21"/>
                    </w:rPr>
                    <w:t>工程</w:t>
                  </w:r>
                </w:p>
              </w:tc>
              <w:tc>
                <w:tcPr>
                  <w:tcW w:w="688" w:type="pct"/>
                  <w:tcMar>
                    <w:top w:w="85" w:type="dxa"/>
                    <w:bottom w:w="85" w:type="dxa"/>
                  </w:tcMar>
                  <w:vAlign w:val="center"/>
                </w:tcPr>
                <w:p w:rsidR="00031294" w:rsidRDefault="00EF3BB9">
                  <w:pPr>
                    <w:adjustRightInd w:val="0"/>
                    <w:snapToGrid w:val="0"/>
                    <w:jc w:val="center"/>
                    <w:rPr>
                      <w:rFonts w:ascii="Times New Roman" w:hAnsi="Times New Roman"/>
                      <w:sz w:val="21"/>
                      <w:szCs w:val="21"/>
                    </w:rPr>
                  </w:pPr>
                  <w:r>
                    <w:rPr>
                      <w:rFonts w:ascii="Times New Roman"/>
                      <w:sz w:val="21"/>
                      <w:szCs w:val="21"/>
                    </w:rPr>
                    <w:t>供水</w:t>
                  </w:r>
                </w:p>
              </w:tc>
              <w:tc>
                <w:tcPr>
                  <w:tcW w:w="3158" w:type="pct"/>
                  <w:tcMar>
                    <w:top w:w="85" w:type="dxa"/>
                    <w:bottom w:w="85" w:type="dxa"/>
                  </w:tcMar>
                  <w:vAlign w:val="center"/>
                </w:tcPr>
                <w:p w:rsidR="00031294" w:rsidRDefault="00EF3BB9">
                  <w:pPr>
                    <w:adjustRightInd w:val="0"/>
                    <w:snapToGrid w:val="0"/>
                    <w:jc w:val="center"/>
                    <w:rPr>
                      <w:rFonts w:ascii="Times New Roman" w:hAnsi="Times New Roman"/>
                      <w:sz w:val="21"/>
                      <w:szCs w:val="21"/>
                    </w:rPr>
                  </w:pPr>
                  <w:r>
                    <w:rPr>
                      <w:rFonts w:ascii="Times New Roman" w:hint="eastAsia"/>
                      <w:sz w:val="21"/>
                      <w:szCs w:val="21"/>
                    </w:rPr>
                    <w:t>市政管网供水</w:t>
                  </w:r>
                </w:p>
              </w:tc>
              <w:tc>
                <w:tcPr>
                  <w:tcW w:w="799" w:type="pct"/>
                  <w:vAlign w:val="center"/>
                </w:tcPr>
                <w:p w:rsidR="00031294" w:rsidRDefault="00EF3BB9">
                  <w:pPr>
                    <w:adjustRightInd w:val="0"/>
                    <w:snapToGrid w:val="0"/>
                    <w:jc w:val="center"/>
                    <w:rPr>
                      <w:rFonts w:ascii="Times New Roman"/>
                      <w:sz w:val="21"/>
                      <w:szCs w:val="21"/>
                    </w:rPr>
                  </w:pPr>
                  <w:r>
                    <w:rPr>
                      <w:rFonts w:ascii="Times New Roman" w:hint="eastAsia"/>
                      <w:sz w:val="21"/>
                      <w:szCs w:val="21"/>
                    </w:rPr>
                    <w:t>依托</w:t>
                  </w:r>
                  <w:r>
                    <w:rPr>
                      <w:rFonts w:ascii="Times New Roman"/>
                      <w:sz w:val="21"/>
                      <w:szCs w:val="21"/>
                    </w:rPr>
                    <w:t>现有</w:t>
                  </w:r>
                </w:p>
              </w:tc>
            </w:tr>
            <w:tr w:rsidR="00031294">
              <w:trPr>
                <w:jc w:val="center"/>
              </w:trPr>
              <w:tc>
                <w:tcPr>
                  <w:tcW w:w="355" w:type="pct"/>
                  <w:vMerge/>
                  <w:tcMar>
                    <w:top w:w="85" w:type="dxa"/>
                    <w:bottom w:w="85" w:type="dxa"/>
                  </w:tcMar>
                  <w:vAlign w:val="center"/>
                </w:tcPr>
                <w:p w:rsidR="00031294" w:rsidRDefault="00031294">
                  <w:pPr>
                    <w:adjustRightInd w:val="0"/>
                    <w:snapToGrid w:val="0"/>
                    <w:rPr>
                      <w:rFonts w:ascii="Times New Roman" w:hAnsi="Times New Roman"/>
                      <w:sz w:val="21"/>
                      <w:szCs w:val="21"/>
                    </w:rPr>
                  </w:pPr>
                </w:p>
              </w:tc>
              <w:tc>
                <w:tcPr>
                  <w:tcW w:w="688" w:type="pct"/>
                  <w:tcMar>
                    <w:top w:w="85" w:type="dxa"/>
                    <w:bottom w:w="85" w:type="dxa"/>
                  </w:tcMar>
                  <w:vAlign w:val="center"/>
                </w:tcPr>
                <w:p w:rsidR="00031294" w:rsidRDefault="00EF3BB9">
                  <w:pPr>
                    <w:adjustRightInd w:val="0"/>
                    <w:snapToGrid w:val="0"/>
                    <w:jc w:val="center"/>
                    <w:rPr>
                      <w:rFonts w:ascii="Times New Roman" w:hAnsi="Times New Roman"/>
                      <w:sz w:val="21"/>
                      <w:szCs w:val="21"/>
                    </w:rPr>
                  </w:pPr>
                  <w:r>
                    <w:rPr>
                      <w:rFonts w:ascii="Times New Roman"/>
                      <w:sz w:val="21"/>
                      <w:szCs w:val="21"/>
                    </w:rPr>
                    <w:t>供电</w:t>
                  </w:r>
                </w:p>
              </w:tc>
              <w:tc>
                <w:tcPr>
                  <w:tcW w:w="3158" w:type="pct"/>
                  <w:tcMar>
                    <w:top w:w="85" w:type="dxa"/>
                    <w:bottom w:w="85" w:type="dxa"/>
                  </w:tcMar>
                  <w:vAlign w:val="center"/>
                </w:tcPr>
                <w:p w:rsidR="00031294" w:rsidRDefault="00EF3BB9">
                  <w:pPr>
                    <w:adjustRightInd w:val="0"/>
                    <w:snapToGrid w:val="0"/>
                    <w:jc w:val="center"/>
                    <w:rPr>
                      <w:rFonts w:ascii="Times New Roman" w:hAnsi="Times New Roman"/>
                      <w:sz w:val="21"/>
                      <w:szCs w:val="21"/>
                    </w:rPr>
                  </w:pPr>
                  <w:r>
                    <w:rPr>
                      <w:rFonts w:ascii="Times New Roman"/>
                      <w:sz w:val="21"/>
                      <w:szCs w:val="21"/>
                    </w:rPr>
                    <w:t>电网供电</w:t>
                  </w:r>
                </w:p>
              </w:tc>
              <w:tc>
                <w:tcPr>
                  <w:tcW w:w="799" w:type="pct"/>
                  <w:vAlign w:val="center"/>
                </w:tcPr>
                <w:p w:rsidR="00031294" w:rsidRDefault="00EF3BB9">
                  <w:pPr>
                    <w:adjustRightInd w:val="0"/>
                    <w:snapToGrid w:val="0"/>
                    <w:jc w:val="center"/>
                    <w:rPr>
                      <w:rFonts w:ascii="Times New Roman"/>
                      <w:sz w:val="21"/>
                      <w:szCs w:val="21"/>
                    </w:rPr>
                  </w:pPr>
                  <w:r>
                    <w:rPr>
                      <w:rFonts w:ascii="Times New Roman" w:hint="eastAsia"/>
                      <w:sz w:val="21"/>
                      <w:szCs w:val="21"/>
                    </w:rPr>
                    <w:t>依托</w:t>
                  </w:r>
                  <w:r>
                    <w:rPr>
                      <w:rFonts w:ascii="Times New Roman"/>
                      <w:sz w:val="21"/>
                      <w:szCs w:val="21"/>
                    </w:rPr>
                    <w:t>现有</w:t>
                  </w:r>
                </w:p>
              </w:tc>
            </w:tr>
            <w:tr w:rsidR="00031294">
              <w:trPr>
                <w:jc w:val="center"/>
              </w:trPr>
              <w:tc>
                <w:tcPr>
                  <w:tcW w:w="355" w:type="pct"/>
                  <w:vMerge/>
                  <w:tcMar>
                    <w:top w:w="85" w:type="dxa"/>
                    <w:bottom w:w="85" w:type="dxa"/>
                  </w:tcMar>
                  <w:vAlign w:val="center"/>
                </w:tcPr>
                <w:p w:rsidR="00031294" w:rsidRDefault="00031294">
                  <w:pPr>
                    <w:adjustRightInd w:val="0"/>
                    <w:snapToGrid w:val="0"/>
                    <w:rPr>
                      <w:rFonts w:ascii="Times New Roman" w:hAnsi="Times New Roman"/>
                      <w:sz w:val="21"/>
                      <w:szCs w:val="21"/>
                    </w:rPr>
                  </w:pPr>
                </w:p>
              </w:tc>
              <w:tc>
                <w:tcPr>
                  <w:tcW w:w="688" w:type="pct"/>
                  <w:tcMar>
                    <w:top w:w="85" w:type="dxa"/>
                    <w:bottom w:w="85" w:type="dxa"/>
                  </w:tcMar>
                  <w:vAlign w:val="center"/>
                </w:tcPr>
                <w:p w:rsidR="00031294" w:rsidRDefault="00EF3BB9">
                  <w:pPr>
                    <w:adjustRightInd w:val="0"/>
                    <w:snapToGrid w:val="0"/>
                    <w:jc w:val="center"/>
                    <w:rPr>
                      <w:rFonts w:ascii="Times New Roman" w:hAnsi="Times New Roman"/>
                      <w:sz w:val="21"/>
                      <w:szCs w:val="21"/>
                    </w:rPr>
                  </w:pPr>
                  <w:r>
                    <w:rPr>
                      <w:rFonts w:ascii="Times New Roman"/>
                      <w:sz w:val="21"/>
                      <w:szCs w:val="21"/>
                    </w:rPr>
                    <w:t>排水</w:t>
                  </w:r>
                </w:p>
              </w:tc>
              <w:tc>
                <w:tcPr>
                  <w:tcW w:w="3158" w:type="pct"/>
                  <w:tcMar>
                    <w:top w:w="85" w:type="dxa"/>
                    <w:bottom w:w="85"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bCs/>
                      <w:snapToGrid w:val="0"/>
                      <w:kern w:val="0"/>
                      <w:sz w:val="21"/>
                      <w:szCs w:val="21"/>
                    </w:rPr>
                    <w:t>依托现有化粪池，定期由抽粪车清掏，用于周边农田施肥</w:t>
                  </w:r>
                </w:p>
              </w:tc>
              <w:tc>
                <w:tcPr>
                  <w:tcW w:w="799"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依托</w:t>
                  </w:r>
                  <w:r>
                    <w:rPr>
                      <w:rFonts w:ascii="Times New Roman" w:hAnsi="Times New Roman"/>
                      <w:bCs/>
                      <w:snapToGrid w:val="0"/>
                      <w:kern w:val="0"/>
                      <w:sz w:val="21"/>
                      <w:szCs w:val="21"/>
                    </w:rPr>
                    <w:t>现有</w:t>
                  </w:r>
                </w:p>
              </w:tc>
            </w:tr>
            <w:tr w:rsidR="00031294">
              <w:trPr>
                <w:trHeight w:val="342"/>
                <w:jc w:val="center"/>
              </w:trPr>
              <w:tc>
                <w:tcPr>
                  <w:tcW w:w="355" w:type="pct"/>
                  <w:vMerge w:val="restart"/>
                  <w:tcMar>
                    <w:top w:w="85" w:type="dxa"/>
                    <w:bottom w:w="85" w:type="dxa"/>
                  </w:tcMar>
                  <w:vAlign w:val="center"/>
                </w:tcPr>
                <w:p w:rsidR="00031294" w:rsidRDefault="00EF3BB9">
                  <w:pPr>
                    <w:adjustRightInd w:val="0"/>
                    <w:snapToGrid w:val="0"/>
                    <w:rPr>
                      <w:rFonts w:ascii="Times New Roman"/>
                      <w:sz w:val="21"/>
                      <w:szCs w:val="21"/>
                    </w:rPr>
                  </w:pPr>
                  <w:r>
                    <w:rPr>
                      <w:rFonts w:ascii="Times New Roman"/>
                      <w:sz w:val="21"/>
                      <w:szCs w:val="21"/>
                    </w:rPr>
                    <w:t>环保</w:t>
                  </w:r>
                </w:p>
                <w:p w:rsidR="00031294" w:rsidRDefault="00EF3BB9">
                  <w:pPr>
                    <w:adjustRightInd w:val="0"/>
                    <w:snapToGrid w:val="0"/>
                    <w:rPr>
                      <w:rFonts w:ascii="Times New Roman" w:hAnsi="Times New Roman"/>
                      <w:sz w:val="21"/>
                      <w:szCs w:val="21"/>
                    </w:rPr>
                  </w:pPr>
                  <w:r>
                    <w:rPr>
                      <w:rFonts w:ascii="Times New Roman"/>
                      <w:sz w:val="21"/>
                      <w:szCs w:val="21"/>
                    </w:rPr>
                    <w:t>工程</w:t>
                  </w:r>
                </w:p>
              </w:tc>
              <w:tc>
                <w:tcPr>
                  <w:tcW w:w="688" w:type="pct"/>
                  <w:tcMar>
                    <w:top w:w="85" w:type="dxa"/>
                    <w:bottom w:w="85" w:type="dxa"/>
                  </w:tcMar>
                  <w:vAlign w:val="center"/>
                </w:tcPr>
                <w:p w:rsidR="00031294" w:rsidRDefault="00EF3BB9">
                  <w:pPr>
                    <w:pStyle w:val="10"/>
                    <w:tabs>
                      <w:tab w:val="left" w:pos="482"/>
                    </w:tabs>
                    <w:adjustRightInd w:val="0"/>
                    <w:snapToGrid w:val="0"/>
                    <w:jc w:val="center"/>
                    <w:rPr>
                      <w:rFonts w:ascii="Times New Roman" w:hAnsi="Times New Roman"/>
                      <w:sz w:val="21"/>
                      <w:szCs w:val="21"/>
                    </w:rPr>
                  </w:pPr>
                  <w:r>
                    <w:rPr>
                      <w:rFonts w:ascii="Times New Roman"/>
                      <w:sz w:val="21"/>
                      <w:szCs w:val="21"/>
                    </w:rPr>
                    <w:t>废气</w:t>
                  </w:r>
                </w:p>
              </w:tc>
              <w:tc>
                <w:tcPr>
                  <w:tcW w:w="3158" w:type="pct"/>
                  <w:tcBorders>
                    <w:top w:val="single" w:sz="4" w:space="0" w:color="auto"/>
                  </w:tcBorders>
                  <w:tcMar>
                    <w:top w:w="85" w:type="dxa"/>
                    <w:bottom w:w="85"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现有漆包机新建第三级催化燃烧装置，新建漆包机除自带二级催化燃烧装置外设置第三级催化燃烧装置，废气经三级催化燃烧装置处理后，由风机将所有废气引至一套“光氧催化</w:t>
                  </w:r>
                  <w:r>
                    <w:rPr>
                      <w:rFonts w:ascii="Times New Roman" w:hAnsi="Times New Roman" w:hint="eastAsia"/>
                      <w:sz w:val="21"/>
                      <w:szCs w:val="21"/>
                    </w:rPr>
                    <w:t>+</w:t>
                  </w:r>
                  <w:r>
                    <w:rPr>
                      <w:rFonts w:ascii="Times New Roman" w:hAnsi="Times New Roman" w:hint="eastAsia"/>
                      <w:sz w:val="21"/>
                      <w:szCs w:val="21"/>
                    </w:rPr>
                    <w:t>活性炭吸附”装置处理后由</w:t>
                  </w:r>
                  <w:r>
                    <w:rPr>
                      <w:rFonts w:ascii="Times New Roman" w:hAnsi="Times New Roman" w:hint="eastAsia"/>
                      <w:sz w:val="21"/>
                      <w:szCs w:val="21"/>
                    </w:rPr>
                    <w:t>1</w:t>
                  </w:r>
                  <w:r>
                    <w:rPr>
                      <w:rFonts w:ascii="Times New Roman" w:hAnsi="Times New Roman" w:hint="eastAsia"/>
                      <w:sz w:val="21"/>
                      <w:szCs w:val="21"/>
                    </w:rPr>
                    <w:t>根</w:t>
                  </w:r>
                  <w:r>
                    <w:rPr>
                      <w:rFonts w:ascii="Times New Roman" w:hAnsi="Times New Roman" w:hint="eastAsia"/>
                      <w:sz w:val="21"/>
                      <w:szCs w:val="21"/>
                    </w:rPr>
                    <w:t>25m</w:t>
                  </w:r>
                  <w:r>
                    <w:rPr>
                      <w:rFonts w:ascii="Times New Roman" w:hAnsi="Times New Roman" w:hint="eastAsia"/>
                      <w:sz w:val="21"/>
                      <w:szCs w:val="21"/>
                    </w:rPr>
                    <w:t>高排气筒排放</w:t>
                  </w:r>
                </w:p>
              </w:tc>
              <w:tc>
                <w:tcPr>
                  <w:tcW w:w="799" w:type="pct"/>
                  <w:tcBorders>
                    <w:top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新建</w:t>
                  </w:r>
                </w:p>
              </w:tc>
            </w:tr>
            <w:tr w:rsidR="00031294">
              <w:trPr>
                <w:trHeight w:val="784"/>
                <w:jc w:val="center"/>
              </w:trPr>
              <w:tc>
                <w:tcPr>
                  <w:tcW w:w="355" w:type="pct"/>
                  <w:vMerge/>
                  <w:tcMar>
                    <w:top w:w="85" w:type="dxa"/>
                    <w:bottom w:w="85" w:type="dxa"/>
                  </w:tcMar>
                  <w:vAlign w:val="center"/>
                </w:tcPr>
                <w:p w:rsidR="00031294" w:rsidRDefault="00031294">
                  <w:pPr>
                    <w:adjustRightInd w:val="0"/>
                    <w:snapToGrid w:val="0"/>
                    <w:rPr>
                      <w:rFonts w:ascii="Times New Roman"/>
                      <w:sz w:val="21"/>
                      <w:szCs w:val="21"/>
                    </w:rPr>
                  </w:pPr>
                </w:p>
              </w:tc>
              <w:tc>
                <w:tcPr>
                  <w:tcW w:w="688" w:type="pct"/>
                  <w:tcMar>
                    <w:top w:w="85" w:type="dxa"/>
                    <w:bottom w:w="85" w:type="dxa"/>
                  </w:tcMar>
                  <w:vAlign w:val="center"/>
                </w:tcPr>
                <w:p w:rsidR="00031294" w:rsidRDefault="00EF3BB9">
                  <w:pPr>
                    <w:pStyle w:val="10"/>
                    <w:tabs>
                      <w:tab w:val="left" w:pos="482"/>
                    </w:tabs>
                    <w:adjustRightInd w:val="0"/>
                    <w:snapToGrid w:val="0"/>
                    <w:jc w:val="center"/>
                    <w:rPr>
                      <w:rFonts w:ascii="Times New Roman"/>
                      <w:sz w:val="21"/>
                      <w:szCs w:val="21"/>
                    </w:rPr>
                  </w:pPr>
                  <w:r>
                    <w:rPr>
                      <w:rFonts w:ascii="Times New Roman" w:hint="eastAsia"/>
                      <w:sz w:val="21"/>
                      <w:szCs w:val="21"/>
                    </w:rPr>
                    <w:t>废水</w:t>
                  </w:r>
                </w:p>
              </w:tc>
              <w:tc>
                <w:tcPr>
                  <w:tcW w:w="3158" w:type="pct"/>
                  <w:tcMar>
                    <w:top w:w="85" w:type="dxa"/>
                    <w:bottom w:w="85"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bCs/>
                      <w:snapToGrid w:val="0"/>
                      <w:kern w:val="0"/>
                      <w:sz w:val="21"/>
                      <w:szCs w:val="21"/>
                    </w:rPr>
                    <w:t>纯水</w:t>
                  </w:r>
                  <w:r>
                    <w:rPr>
                      <w:rFonts w:ascii="Times New Roman" w:hAnsi="Times New Roman"/>
                      <w:bCs/>
                      <w:snapToGrid w:val="0"/>
                      <w:kern w:val="0"/>
                      <w:sz w:val="21"/>
                      <w:szCs w:val="21"/>
                    </w:rPr>
                    <w:t>制备浓水主要用水厂区洒水降尘，退火清洗废水</w:t>
                  </w:r>
                  <w:r>
                    <w:rPr>
                      <w:rFonts w:ascii="Times New Roman" w:hAnsi="Times New Roman" w:hint="eastAsia"/>
                      <w:bCs/>
                      <w:snapToGrid w:val="0"/>
                      <w:kern w:val="0"/>
                      <w:sz w:val="21"/>
                      <w:szCs w:val="21"/>
                    </w:rPr>
                    <w:t>冷却后循环使用，不外排，生活污水经进入厂区</w:t>
                  </w:r>
                  <w:r>
                    <w:rPr>
                      <w:rFonts w:ascii="Times New Roman" w:hAnsi="Times New Roman"/>
                      <w:bCs/>
                      <w:snapToGrid w:val="0"/>
                      <w:kern w:val="0"/>
                      <w:sz w:val="21"/>
                      <w:szCs w:val="21"/>
                    </w:rPr>
                    <w:t>化粪池</w:t>
                  </w:r>
                  <w:r>
                    <w:rPr>
                      <w:rFonts w:ascii="Times New Roman" w:hAnsi="Times New Roman" w:hint="eastAsia"/>
                      <w:bCs/>
                      <w:snapToGrid w:val="0"/>
                      <w:kern w:val="0"/>
                      <w:sz w:val="21"/>
                      <w:szCs w:val="21"/>
                    </w:rPr>
                    <w:t>，定期清掏，用于周边农田施肥</w:t>
                  </w:r>
                </w:p>
              </w:tc>
              <w:tc>
                <w:tcPr>
                  <w:tcW w:w="799" w:type="pct"/>
                  <w:vAlign w:val="center"/>
                </w:tcPr>
                <w:p w:rsidR="00031294" w:rsidRPr="008805A9" w:rsidRDefault="00EF3BB9">
                  <w:pPr>
                    <w:adjustRightInd w:val="0"/>
                    <w:snapToGrid w:val="0"/>
                    <w:jc w:val="center"/>
                    <w:rPr>
                      <w:rFonts w:ascii="Times New Roman" w:hAnsi="Times New Roman"/>
                      <w:bCs/>
                      <w:snapToGrid w:val="0"/>
                      <w:kern w:val="0"/>
                      <w:sz w:val="21"/>
                      <w:szCs w:val="21"/>
                    </w:rPr>
                  </w:pPr>
                  <w:r w:rsidRPr="008805A9">
                    <w:rPr>
                      <w:rFonts w:ascii="Times New Roman" w:hAnsi="Times New Roman"/>
                      <w:bCs/>
                      <w:snapToGrid w:val="0"/>
                      <w:kern w:val="0"/>
                      <w:sz w:val="21"/>
                      <w:szCs w:val="21"/>
                    </w:rPr>
                    <w:t>化粪池</w:t>
                  </w:r>
                  <w:r w:rsidR="006C7C2C" w:rsidRPr="008805A9">
                    <w:rPr>
                      <w:rFonts w:ascii="Times New Roman" w:hAnsi="Times New Roman" w:hint="eastAsia"/>
                      <w:bCs/>
                      <w:snapToGrid w:val="0"/>
                      <w:kern w:val="0"/>
                      <w:sz w:val="21"/>
                      <w:szCs w:val="21"/>
                    </w:rPr>
                    <w:t>、循环水池</w:t>
                  </w:r>
                  <w:r w:rsidRPr="008805A9">
                    <w:rPr>
                      <w:rFonts w:ascii="Times New Roman" w:hAnsi="Times New Roman" w:hint="eastAsia"/>
                      <w:bCs/>
                      <w:snapToGrid w:val="0"/>
                      <w:kern w:val="0"/>
                      <w:sz w:val="21"/>
                      <w:szCs w:val="21"/>
                    </w:rPr>
                    <w:t>依托</w:t>
                  </w:r>
                  <w:r w:rsidRPr="008805A9">
                    <w:rPr>
                      <w:rFonts w:ascii="Times New Roman" w:hAnsi="Times New Roman"/>
                      <w:bCs/>
                      <w:snapToGrid w:val="0"/>
                      <w:kern w:val="0"/>
                      <w:sz w:val="21"/>
                      <w:szCs w:val="21"/>
                    </w:rPr>
                    <w:t>现有</w:t>
                  </w:r>
                </w:p>
              </w:tc>
            </w:tr>
            <w:tr w:rsidR="00031294">
              <w:trPr>
                <w:trHeight w:val="259"/>
                <w:jc w:val="center"/>
              </w:trPr>
              <w:tc>
                <w:tcPr>
                  <w:tcW w:w="355" w:type="pct"/>
                  <w:vMerge/>
                  <w:tcMar>
                    <w:top w:w="85" w:type="dxa"/>
                    <w:bottom w:w="85" w:type="dxa"/>
                  </w:tcMar>
                  <w:vAlign w:val="center"/>
                </w:tcPr>
                <w:p w:rsidR="00031294" w:rsidRDefault="00031294">
                  <w:pPr>
                    <w:adjustRightInd w:val="0"/>
                    <w:snapToGrid w:val="0"/>
                    <w:rPr>
                      <w:rFonts w:ascii="Times New Roman"/>
                      <w:sz w:val="21"/>
                      <w:szCs w:val="21"/>
                    </w:rPr>
                  </w:pPr>
                </w:p>
              </w:tc>
              <w:tc>
                <w:tcPr>
                  <w:tcW w:w="688" w:type="pct"/>
                  <w:tcMar>
                    <w:top w:w="85" w:type="dxa"/>
                    <w:bottom w:w="85" w:type="dxa"/>
                  </w:tcMar>
                  <w:vAlign w:val="center"/>
                </w:tcPr>
                <w:p w:rsidR="00031294" w:rsidRDefault="00EF3BB9">
                  <w:pPr>
                    <w:pStyle w:val="10"/>
                    <w:tabs>
                      <w:tab w:val="left" w:pos="482"/>
                    </w:tabs>
                    <w:adjustRightInd w:val="0"/>
                    <w:snapToGrid w:val="0"/>
                    <w:jc w:val="center"/>
                    <w:rPr>
                      <w:rFonts w:ascii="Times New Roman"/>
                      <w:sz w:val="21"/>
                      <w:szCs w:val="21"/>
                    </w:rPr>
                  </w:pPr>
                  <w:r>
                    <w:rPr>
                      <w:rFonts w:ascii="Times New Roman" w:hint="eastAsia"/>
                      <w:sz w:val="21"/>
                      <w:szCs w:val="21"/>
                    </w:rPr>
                    <w:t>固废</w:t>
                  </w:r>
                </w:p>
              </w:tc>
              <w:tc>
                <w:tcPr>
                  <w:tcW w:w="3158" w:type="pct"/>
                  <w:tcMar>
                    <w:top w:w="85" w:type="dxa"/>
                    <w:bottom w:w="85"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0"/>
                    </w:rPr>
                    <w:t>1</w:t>
                  </w:r>
                  <w:r>
                    <w:rPr>
                      <w:rFonts w:ascii="Times New Roman" w:hAnsi="Times New Roman" w:hint="eastAsia"/>
                      <w:sz w:val="21"/>
                      <w:szCs w:val="20"/>
                    </w:rPr>
                    <w:t>座</w:t>
                  </w:r>
                  <w:r>
                    <w:rPr>
                      <w:rFonts w:ascii="Times New Roman" w:hAnsi="Times New Roman"/>
                      <w:sz w:val="21"/>
                      <w:szCs w:val="20"/>
                    </w:rPr>
                    <w:t>100</w:t>
                  </w:r>
                  <w:r>
                    <w:rPr>
                      <w:rFonts w:ascii="Times New Roman" w:hAnsi="Times New Roman" w:hint="eastAsia"/>
                      <w:sz w:val="21"/>
                      <w:szCs w:val="20"/>
                    </w:rPr>
                    <w:t>m</w:t>
                  </w:r>
                  <w:r>
                    <w:rPr>
                      <w:rFonts w:ascii="Times New Roman" w:hAnsi="Times New Roman" w:hint="eastAsia"/>
                      <w:sz w:val="21"/>
                      <w:szCs w:val="20"/>
                      <w:vertAlign w:val="superscript"/>
                    </w:rPr>
                    <w:t>2</w:t>
                  </w:r>
                  <w:r>
                    <w:rPr>
                      <w:rFonts w:ascii="Times New Roman" w:hAnsi="Times New Roman"/>
                      <w:sz w:val="21"/>
                      <w:szCs w:val="20"/>
                    </w:rPr>
                    <w:t>的</w:t>
                  </w:r>
                  <w:r>
                    <w:rPr>
                      <w:rFonts w:ascii="Times New Roman" w:hAnsi="Times New Roman" w:hint="eastAsia"/>
                      <w:sz w:val="21"/>
                      <w:szCs w:val="20"/>
                    </w:rPr>
                    <w:t>一般固废暂存间及</w:t>
                  </w:r>
                  <w:r>
                    <w:rPr>
                      <w:rFonts w:ascii="Times New Roman" w:hAnsi="Times New Roman" w:hint="eastAsia"/>
                      <w:sz w:val="21"/>
                      <w:szCs w:val="20"/>
                    </w:rPr>
                    <w:t>1</w:t>
                  </w:r>
                  <w:r>
                    <w:rPr>
                      <w:rFonts w:ascii="Times New Roman" w:hAnsi="Times New Roman" w:hint="eastAsia"/>
                      <w:sz w:val="21"/>
                      <w:szCs w:val="20"/>
                    </w:rPr>
                    <w:t>座</w:t>
                  </w:r>
                  <w:r w:rsidR="00F84F6B">
                    <w:rPr>
                      <w:rFonts w:ascii="Times New Roman" w:hAnsi="Times New Roman" w:hint="eastAsia"/>
                      <w:sz w:val="21"/>
                      <w:szCs w:val="20"/>
                    </w:rPr>
                    <w:t>40</w:t>
                  </w:r>
                  <w:r>
                    <w:rPr>
                      <w:rFonts w:ascii="Times New Roman" w:hAnsi="Times New Roman"/>
                      <w:sz w:val="21"/>
                      <w:szCs w:val="20"/>
                    </w:rPr>
                    <w:t>m</w:t>
                  </w:r>
                  <w:r>
                    <w:rPr>
                      <w:rFonts w:ascii="Times New Roman" w:hAnsi="Times New Roman"/>
                      <w:sz w:val="21"/>
                      <w:szCs w:val="20"/>
                      <w:vertAlign w:val="superscript"/>
                    </w:rPr>
                    <w:t>2</w:t>
                  </w:r>
                  <w:r>
                    <w:rPr>
                      <w:rFonts w:ascii="Times New Roman" w:hAnsi="Times New Roman" w:hint="eastAsia"/>
                      <w:sz w:val="21"/>
                      <w:szCs w:val="20"/>
                    </w:rPr>
                    <w:t>危废</w:t>
                  </w:r>
                  <w:r>
                    <w:rPr>
                      <w:rFonts w:ascii="Times New Roman" w:hAnsi="Times New Roman"/>
                      <w:sz w:val="21"/>
                      <w:szCs w:val="20"/>
                    </w:rPr>
                    <w:t>暂存间</w:t>
                  </w:r>
                </w:p>
              </w:tc>
              <w:tc>
                <w:tcPr>
                  <w:tcW w:w="799" w:type="pct"/>
                  <w:vAlign w:val="center"/>
                </w:tcPr>
                <w:p w:rsidR="00031294" w:rsidRDefault="00EF3BB9">
                  <w:pPr>
                    <w:adjustRightInd w:val="0"/>
                    <w:snapToGrid w:val="0"/>
                    <w:jc w:val="center"/>
                    <w:rPr>
                      <w:rFonts w:ascii="Times New Roman" w:hAnsi="Times New Roman"/>
                      <w:sz w:val="21"/>
                      <w:szCs w:val="20"/>
                    </w:rPr>
                  </w:pPr>
                  <w:r>
                    <w:rPr>
                      <w:rFonts w:ascii="Times New Roman" w:hAnsi="Times New Roman" w:hint="eastAsia"/>
                      <w:sz w:val="21"/>
                      <w:szCs w:val="20"/>
                    </w:rPr>
                    <w:t>依托</w:t>
                  </w:r>
                  <w:r>
                    <w:rPr>
                      <w:rFonts w:ascii="Times New Roman" w:hAnsi="Times New Roman"/>
                      <w:sz w:val="21"/>
                      <w:szCs w:val="20"/>
                    </w:rPr>
                    <w:t>现有</w:t>
                  </w:r>
                </w:p>
              </w:tc>
            </w:tr>
            <w:tr w:rsidR="00031294">
              <w:trPr>
                <w:trHeight w:val="237"/>
                <w:jc w:val="center"/>
              </w:trPr>
              <w:tc>
                <w:tcPr>
                  <w:tcW w:w="355" w:type="pct"/>
                  <w:vMerge/>
                  <w:tcMar>
                    <w:top w:w="85" w:type="dxa"/>
                    <w:bottom w:w="85" w:type="dxa"/>
                  </w:tcMar>
                  <w:vAlign w:val="center"/>
                </w:tcPr>
                <w:p w:rsidR="00031294" w:rsidRDefault="00031294">
                  <w:pPr>
                    <w:adjustRightInd w:val="0"/>
                    <w:snapToGrid w:val="0"/>
                    <w:rPr>
                      <w:rFonts w:ascii="Times New Roman"/>
                      <w:sz w:val="21"/>
                      <w:szCs w:val="21"/>
                    </w:rPr>
                  </w:pPr>
                </w:p>
              </w:tc>
              <w:tc>
                <w:tcPr>
                  <w:tcW w:w="688" w:type="pct"/>
                  <w:tcMar>
                    <w:top w:w="85" w:type="dxa"/>
                    <w:bottom w:w="85" w:type="dxa"/>
                  </w:tcMar>
                  <w:vAlign w:val="center"/>
                </w:tcPr>
                <w:p w:rsidR="00031294" w:rsidRDefault="00EF3BB9">
                  <w:pPr>
                    <w:pStyle w:val="10"/>
                    <w:tabs>
                      <w:tab w:val="left" w:pos="482"/>
                    </w:tabs>
                    <w:adjustRightInd w:val="0"/>
                    <w:snapToGrid w:val="0"/>
                    <w:jc w:val="center"/>
                    <w:rPr>
                      <w:rFonts w:ascii="Times New Roman"/>
                      <w:sz w:val="21"/>
                      <w:szCs w:val="21"/>
                    </w:rPr>
                  </w:pPr>
                  <w:r>
                    <w:rPr>
                      <w:rFonts w:ascii="Times New Roman" w:hint="eastAsia"/>
                      <w:sz w:val="21"/>
                      <w:szCs w:val="21"/>
                    </w:rPr>
                    <w:t>噪声</w:t>
                  </w:r>
                </w:p>
              </w:tc>
              <w:tc>
                <w:tcPr>
                  <w:tcW w:w="3158" w:type="pct"/>
                  <w:tcMar>
                    <w:top w:w="85" w:type="dxa"/>
                    <w:bottom w:w="85"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减振基础、厂房隔声材料、消声器等</w:t>
                  </w:r>
                </w:p>
              </w:tc>
              <w:tc>
                <w:tcPr>
                  <w:tcW w:w="799"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w:t>
                  </w:r>
                </w:p>
              </w:tc>
            </w:tr>
          </w:tbl>
          <w:p w:rsidR="00031294" w:rsidRDefault="00EF3BB9" w:rsidP="00611E98">
            <w:pPr>
              <w:adjustRightInd w:val="0"/>
              <w:snapToGrid w:val="0"/>
              <w:spacing w:beforeLines="50" w:before="190" w:line="360" w:lineRule="auto"/>
              <w:ind w:rightChars="-312" w:right="-874"/>
              <w:rPr>
                <w:rFonts w:ascii="Times New Roman" w:hAnsi="Times New Roman"/>
                <w:b/>
                <w:sz w:val="24"/>
                <w:szCs w:val="24"/>
              </w:rPr>
            </w:pPr>
            <w:r>
              <w:rPr>
                <w:rFonts w:ascii="Times New Roman" w:hAnsi="Times New Roman" w:hint="eastAsia"/>
                <w:b/>
                <w:bCs/>
                <w:sz w:val="24"/>
                <w:szCs w:val="24"/>
              </w:rPr>
              <w:t>5</w:t>
            </w:r>
            <w:r>
              <w:rPr>
                <w:rFonts w:ascii="Times New Roman" w:hAnsi="Times New Roman" w:hint="eastAsia"/>
                <w:b/>
                <w:bCs/>
                <w:sz w:val="24"/>
                <w:szCs w:val="24"/>
              </w:rPr>
              <w:t>、</w:t>
            </w:r>
            <w:r>
              <w:rPr>
                <w:rFonts w:ascii="Times New Roman" w:hAnsi="Times New Roman"/>
                <w:b/>
                <w:bCs/>
                <w:sz w:val="24"/>
                <w:szCs w:val="24"/>
              </w:rPr>
              <w:t>项目产品</w:t>
            </w:r>
            <w:r>
              <w:rPr>
                <w:rFonts w:ascii="Times New Roman" w:hAnsi="Times New Roman" w:hint="eastAsia"/>
                <w:b/>
                <w:bCs/>
                <w:sz w:val="24"/>
                <w:szCs w:val="24"/>
              </w:rPr>
              <w:t>方案</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sz w:val="24"/>
                <w:szCs w:val="24"/>
              </w:rPr>
              <w:t>本</w:t>
            </w:r>
            <w:r>
              <w:rPr>
                <w:rFonts w:ascii="Times New Roman" w:hAnsi="Times New Roman" w:hint="eastAsia"/>
                <w:sz w:val="24"/>
                <w:szCs w:val="24"/>
              </w:rPr>
              <w:t>次</w:t>
            </w:r>
            <w:r>
              <w:rPr>
                <w:rFonts w:ascii="Times New Roman" w:hAnsi="Times New Roman"/>
                <w:sz w:val="24"/>
                <w:szCs w:val="24"/>
              </w:rPr>
              <w:t>项目主要产品为</w:t>
            </w:r>
            <w:r>
              <w:rPr>
                <w:rFonts w:ascii="Times New Roman" w:hAnsi="Times New Roman" w:hint="eastAsia"/>
                <w:sz w:val="24"/>
                <w:szCs w:val="24"/>
              </w:rPr>
              <w:t>漆包线</w:t>
            </w:r>
            <w:r>
              <w:rPr>
                <w:rFonts w:ascii="Times New Roman" w:hAnsi="Times New Roman"/>
                <w:sz w:val="24"/>
                <w:szCs w:val="24"/>
              </w:rPr>
              <w:t>，具体产品方案见下表：</w:t>
            </w:r>
          </w:p>
          <w:p w:rsidR="00031294" w:rsidRDefault="00EF3BB9">
            <w:pPr>
              <w:adjustRightInd w:val="0"/>
              <w:snapToGrid w:val="0"/>
              <w:spacing w:line="360" w:lineRule="auto"/>
              <w:jc w:val="center"/>
              <w:rPr>
                <w:rFonts w:ascii="Times New Roman" w:hAnsi="Times New Roman"/>
                <w:b/>
                <w:sz w:val="24"/>
                <w:szCs w:val="24"/>
              </w:rPr>
            </w:pPr>
            <w:r>
              <w:rPr>
                <w:rFonts w:ascii="Times New Roman" w:hAnsi="Times New Roman" w:hint="eastAsia"/>
                <w:b/>
                <w:sz w:val="24"/>
                <w:szCs w:val="24"/>
              </w:rPr>
              <w:t>表</w:t>
            </w:r>
            <w:r>
              <w:rPr>
                <w:rFonts w:ascii="Times New Roman" w:hAnsi="Times New Roman"/>
                <w:b/>
                <w:sz w:val="24"/>
                <w:szCs w:val="24"/>
              </w:rPr>
              <w:t>4</w:t>
            </w:r>
            <w:r>
              <w:rPr>
                <w:rFonts w:ascii="Times New Roman" w:hAnsi="Times New Roman" w:hint="eastAsia"/>
                <w:b/>
                <w:sz w:val="24"/>
                <w:szCs w:val="24"/>
              </w:rPr>
              <w:t xml:space="preserve">  </w:t>
            </w:r>
            <w:r>
              <w:rPr>
                <w:rFonts w:ascii="Times New Roman" w:hAnsi="Times New Roman"/>
                <w:b/>
                <w:sz w:val="24"/>
                <w:szCs w:val="24"/>
              </w:rPr>
              <w:t xml:space="preserve"> </w:t>
            </w:r>
            <w:r>
              <w:rPr>
                <w:rFonts w:ascii="Times New Roman" w:hAnsi="Times New Roman" w:hint="eastAsia"/>
                <w:b/>
                <w:sz w:val="24"/>
                <w:szCs w:val="24"/>
              </w:rPr>
              <w:t>本次项目产品</w:t>
            </w:r>
            <w:r>
              <w:rPr>
                <w:rFonts w:ascii="Times New Roman" w:hAnsi="Times New Roman"/>
                <w:b/>
                <w:sz w:val="24"/>
                <w:szCs w:val="24"/>
              </w:rPr>
              <w:t>方案一览表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751"/>
              <w:gridCol w:w="3834"/>
              <w:gridCol w:w="2091"/>
            </w:tblGrid>
            <w:tr w:rsidR="00031294">
              <w:trPr>
                <w:trHeight w:val="406"/>
              </w:trPr>
              <w:tc>
                <w:tcPr>
                  <w:tcW w:w="42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序号</w:t>
                  </w:r>
                </w:p>
              </w:tc>
              <w:tc>
                <w:tcPr>
                  <w:tcW w:w="145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名称</w:t>
                  </w:r>
                </w:p>
              </w:tc>
              <w:tc>
                <w:tcPr>
                  <w:tcW w:w="2021"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产品规格</w:t>
                  </w:r>
                </w:p>
              </w:tc>
              <w:tc>
                <w:tcPr>
                  <w:tcW w:w="1102"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产能</w:t>
                  </w:r>
                </w:p>
              </w:tc>
            </w:tr>
            <w:tr w:rsidR="00031294">
              <w:trPr>
                <w:trHeight w:val="413"/>
              </w:trPr>
              <w:tc>
                <w:tcPr>
                  <w:tcW w:w="42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1</w:t>
                  </w:r>
                </w:p>
              </w:tc>
              <w:tc>
                <w:tcPr>
                  <w:tcW w:w="1450"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bCs/>
                    </w:rPr>
                    <w:t>聚酯电磁线</w:t>
                  </w:r>
                </w:p>
              </w:tc>
              <w:tc>
                <w:tcPr>
                  <w:tcW w:w="2021"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rPr>
                    <w:t>0.1~2.5mm</w:t>
                  </w:r>
                </w:p>
              </w:tc>
              <w:tc>
                <w:tcPr>
                  <w:tcW w:w="1102"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hint="eastAsia"/>
                    </w:rPr>
                    <w:t>8</w:t>
                  </w:r>
                  <w:r>
                    <w:rPr>
                      <w:rFonts w:ascii="Times New Roman" w:hAnsi="Times New Roman"/>
                    </w:rPr>
                    <w:t>000</w:t>
                  </w:r>
                  <w:r>
                    <w:rPr>
                      <w:rFonts w:ascii="Times New Roman" w:hAnsi="Times New Roman"/>
                    </w:rPr>
                    <w:t>吨</w:t>
                  </w:r>
                </w:p>
              </w:tc>
            </w:tr>
            <w:tr w:rsidR="00031294">
              <w:trPr>
                <w:trHeight w:val="419"/>
              </w:trPr>
              <w:tc>
                <w:tcPr>
                  <w:tcW w:w="42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2</w:t>
                  </w:r>
                </w:p>
              </w:tc>
              <w:tc>
                <w:tcPr>
                  <w:tcW w:w="1450"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bCs/>
                    </w:rPr>
                    <w:t>聚酯亚胺电磁线</w:t>
                  </w:r>
                </w:p>
              </w:tc>
              <w:tc>
                <w:tcPr>
                  <w:tcW w:w="2021"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rPr>
                    <w:t>0.1~2.5mm</w:t>
                  </w:r>
                </w:p>
              </w:tc>
              <w:tc>
                <w:tcPr>
                  <w:tcW w:w="1102"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hint="eastAsia"/>
                    </w:rPr>
                    <w:t>35</w:t>
                  </w:r>
                  <w:r>
                    <w:rPr>
                      <w:rFonts w:ascii="Times New Roman" w:hAnsi="Times New Roman"/>
                    </w:rPr>
                    <w:t>00</w:t>
                  </w:r>
                  <w:r>
                    <w:rPr>
                      <w:rFonts w:ascii="Times New Roman" w:hAnsi="Times New Roman"/>
                    </w:rPr>
                    <w:t>吨</w:t>
                  </w:r>
                </w:p>
              </w:tc>
            </w:tr>
          </w:tbl>
          <w:p w:rsidR="00031294" w:rsidRDefault="00EF3BB9">
            <w:pPr>
              <w:adjustRightInd w:val="0"/>
              <w:snapToGrid w:val="0"/>
              <w:spacing w:before="120" w:line="360" w:lineRule="auto"/>
              <w:jc w:val="center"/>
              <w:rPr>
                <w:rFonts w:ascii="Times New Roman" w:hAnsi="Times New Roman"/>
                <w:b/>
                <w:sz w:val="24"/>
                <w:szCs w:val="24"/>
              </w:rPr>
            </w:pPr>
            <w:r>
              <w:rPr>
                <w:rFonts w:ascii="Times New Roman" w:hAnsi="Times New Roman" w:hint="eastAsia"/>
                <w:b/>
                <w:sz w:val="24"/>
                <w:szCs w:val="24"/>
              </w:rPr>
              <w:t>表</w:t>
            </w:r>
            <w:r>
              <w:rPr>
                <w:rFonts w:ascii="Times New Roman" w:hAnsi="Times New Roman" w:hint="eastAsia"/>
                <w:b/>
                <w:sz w:val="24"/>
                <w:szCs w:val="24"/>
              </w:rPr>
              <w:t xml:space="preserve">5  </w:t>
            </w:r>
            <w:r>
              <w:rPr>
                <w:rFonts w:ascii="Times New Roman" w:hAnsi="Times New Roman"/>
                <w:b/>
                <w:sz w:val="24"/>
                <w:szCs w:val="24"/>
              </w:rPr>
              <w:t xml:space="preserve"> </w:t>
            </w:r>
            <w:r>
              <w:rPr>
                <w:rFonts w:ascii="Times New Roman" w:hAnsi="Times New Roman" w:hint="eastAsia"/>
                <w:b/>
                <w:sz w:val="24"/>
                <w:szCs w:val="24"/>
              </w:rPr>
              <w:t>建成后全厂产品</w:t>
            </w:r>
            <w:r>
              <w:rPr>
                <w:rFonts w:ascii="Times New Roman" w:hAnsi="Times New Roman"/>
                <w:b/>
                <w:sz w:val="24"/>
                <w:szCs w:val="24"/>
              </w:rPr>
              <w:t>方案一览表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751"/>
              <w:gridCol w:w="3834"/>
              <w:gridCol w:w="2091"/>
            </w:tblGrid>
            <w:tr w:rsidR="00031294">
              <w:trPr>
                <w:trHeight w:val="406"/>
              </w:trPr>
              <w:tc>
                <w:tcPr>
                  <w:tcW w:w="42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序号</w:t>
                  </w:r>
                </w:p>
              </w:tc>
              <w:tc>
                <w:tcPr>
                  <w:tcW w:w="145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名称</w:t>
                  </w:r>
                </w:p>
              </w:tc>
              <w:tc>
                <w:tcPr>
                  <w:tcW w:w="2021"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产品规格</w:t>
                  </w:r>
                </w:p>
              </w:tc>
              <w:tc>
                <w:tcPr>
                  <w:tcW w:w="1102"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产能</w:t>
                  </w:r>
                </w:p>
              </w:tc>
            </w:tr>
            <w:tr w:rsidR="00031294">
              <w:trPr>
                <w:trHeight w:val="413"/>
              </w:trPr>
              <w:tc>
                <w:tcPr>
                  <w:tcW w:w="42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1</w:t>
                  </w:r>
                </w:p>
              </w:tc>
              <w:tc>
                <w:tcPr>
                  <w:tcW w:w="1450"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bCs/>
                    </w:rPr>
                    <w:t>聚酯电磁线</w:t>
                  </w:r>
                </w:p>
              </w:tc>
              <w:tc>
                <w:tcPr>
                  <w:tcW w:w="2021"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rPr>
                    <w:t>0.1~2.5mm</w:t>
                  </w:r>
                </w:p>
              </w:tc>
              <w:tc>
                <w:tcPr>
                  <w:tcW w:w="1102"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hint="eastAsia"/>
                    </w:rPr>
                    <w:t>120</w:t>
                  </w:r>
                  <w:r>
                    <w:rPr>
                      <w:rFonts w:ascii="Times New Roman" w:hAnsi="Times New Roman"/>
                    </w:rPr>
                    <w:t>00</w:t>
                  </w:r>
                  <w:r>
                    <w:rPr>
                      <w:rFonts w:ascii="Times New Roman" w:hAnsi="Times New Roman"/>
                    </w:rPr>
                    <w:t>吨</w:t>
                  </w:r>
                </w:p>
              </w:tc>
            </w:tr>
            <w:tr w:rsidR="00031294">
              <w:trPr>
                <w:trHeight w:val="419"/>
              </w:trPr>
              <w:tc>
                <w:tcPr>
                  <w:tcW w:w="42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lastRenderedPageBreak/>
                    <w:t>2</w:t>
                  </w:r>
                </w:p>
              </w:tc>
              <w:tc>
                <w:tcPr>
                  <w:tcW w:w="1450"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bCs/>
                    </w:rPr>
                    <w:t>聚酯亚胺电磁线</w:t>
                  </w:r>
                </w:p>
              </w:tc>
              <w:tc>
                <w:tcPr>
                  <w:tcW w:w="2021"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rPr>
                    <w:t>0.1~2.5mm</w:t>
                  </w:r>
                </w:p>
              </w:tc>
              <w:tc>
                <w:tcPr>
                  <w:tcW w:w="1102"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hint="eastAsia"/>
                    </w:rPr>
                    <w:t>40</w:t>
                  </w:r>
                  <w:r>
                    <w:rPr>
                      <w:rFonts w:ascii="Times New Roman" w:hAnsi="Times New Roman"/>
                    </w:rPr>
                    <w:t>00</w:t>
                  </w:r>
                  <w:r>
                    <w:rPr>
                      <w:rFonts w:ascii="Times New Roman" w:hAnsi="Times New Roman"/>
                    </w:rPr>
                    <w:t>吨</w:t>
                  </w:r>
                </w:p>
              </w:tc>
            </w:tr>
            <w:tr w:rsidR="00031294">
              <w:trPr>
                <w:trHeight w:val="419"/>
              </w:trPr>
              <w:tc>
                <w:tcPr>
                  <w:tcW w:w="42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3</w:t>
                  </w:r>
                </w:p>
              </w:tc>
              <w:tc>
                <w:tcPr>
                  <w:tcW w:w="1450" w:type="pct"/>
                  <w:vAlign w:val="center"/>
                </w:tcPr>
                <w:p w:rsidR="00031294" w:rsidRDefault="00EF3BB9">
                  <w:pPr>
                    <w:pStyle w:val="c2"/>
                    <w:adjustRightInd w:val="0"/>
                    <w:snapToGrid w:val="0"/>
                    <w:spacing w:line="240" w:lineRule="auto"/>
                    <w:rPr>
                      <w:rFonts w:ascii="Times New Roman" w:hAnsi="Times New Roman"/>
                      <w:bCs/>
                    </w:rPr>
                  </w:pPr>
                  <w:r>
                    <w:rPr>
                      <w:rFonts w:ascii="Times New Roman" w:hAnsi="Times New Roman" w:hint="eastAsia"/>
                      <w:bCs/>
                    </w:rPr>
                    <w:t>圆铜杆</w:t>
                  </w:r>
                </w:p>
              </w:tc>
              <w:tc>
                <w:tcPr>
                  <w:tcW w:w="2021"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hint="eastAsia"/>
                    </w:rPr>
                    <w:t>8mm</w:t>
                  </w:r>
                </w:p>
              </w:tc>
              <w:tc>
                <w:tcPr>
                  <w:tcW w:w="1102"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hint="eastAsia"/>
                    </w:rPr>
                    <w:t>10500</w:t>
                  </w:r>
                  <w:r>
                    <w:rPr>
                      <w:rFonts w:ascii="Times New Roman" w:hAnsi="Times New Roman" w:hint="eastAsia"/>
                    </w:rPr>
                    <w:t>吨</w:t>
                  </w:r>
                </w:p>
              </w:tc>
            </w:tr>
            <w:tr w:rsidR="00031294">
              <w:trPr>
                <w:trHeight w:val="419"/>
              </w:trPr>
              <w:tc>
                <w:tcPr>
                  <w:tcW w:w="42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4</w:t>
                  </w:r>
                </w:p>
              </w:tc>
              <w:tc>
                <w:tcPr>
                  <w:tcW w:w="1450" w:type="pct"/>
                  <w:vAlign w:val="center"/>
                </w:tcPr>
                <w:p w:rsidR="00031294" w:rsidRDefault="00EF3BB9">
                  <w:pPr>
                    <w:pStyle w:val="c2"/>
                    <w:adjustRightInd w:val="0"/>
                    <w:snapToGrid w:val="0"/>
                    <w:spacing w:line="240" w:lineRule="auto"/>
                    <w:rPr>
                      <w:rFonts w:ascii="Times New Roman" w:hAnsi="Times New Roman"/>
                      <w:bCs/>
                    </w:rPr>
                  </w:pPr>
                  <w:r>
                    <w:rPr>
                      <w:rFonts w:ascii="Times New Roman" w:hAnsi="Times New Roman" w:hint="eastAsia"/>
                      <w:bCs/>
                    </w:rPr>
                    <w:t>裸铜线</w:t>
                  </w:r>
                </w:p>
              </w:tc>
              <w:tc>
                <w:tcPr>
                  <w:tcW w:w="2021"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hint="eastAsia"/>
                    </w:rPr>
                    <w:t>3mm</w:t>
                  </w:r>
                </w:p>
              </w:tc>
              <w:tc>
                <w:tcPr>
                  <w:tcW w:w="1102"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hint="eastAsia"/>
                    </w:rPr>
                    <w:t>4500</w:t>
                  </w:r>
                  <w:r>
                    <w:rPr>
                      <w:rFonts w:ascii="Times New Roman" w:hAnsi="Times New Roman" w:hint="eastAsia"/>
                    </w:rPr>
                    <w:t>吨</w:t>
                  </w:r>
                </w:p>
              </w:tc>
            </w:tr>
          </w:tbl>
          <w:p w:rsidR="00031294" w:rsidRDefault="00EF3BB9" w:rsidP="00611E98">
            <w:pPr>
              <w:adjustRightInd w:val="0"/>
              <w:snapToGrid w:val="0"/>
              <w:spacing w:beforeLines="25" w:before="95" w:line="360" w:lineRule="auto"/>
              <w:rPr>
                <w:rFonts w:ascii="Times New Roman" w:hAnsi="Times New Roman"/>
                <w:b/>
                <w:snapToGrid w:val="0"/>
                <w:kern w:val="0"/>
                <w:sz w:val="24"/>
                <w:szCs w:val="24"/>
              </w:rPr>
            </w:pPr>
            <w:r>
              <w:rPr>
                <w:rFonts w:ascii="Times New Roman" w:hAnsi="Times New Roman" w:hint="eastAsia"/>
                <w:b/>
                <w:snapToGrid w:val="0"/>
                <w:kern w:val="0"/>
                <w:sz w:val="24"/>
                <w:szCs w:val="24"/>
              </w:rPr>
              <w:t>6</w:t>
            </w:r>
            <w:r>
              <w:rPr>
                <w:rFonts w:ascii="Times New Roman" w:hAnsi="Times New Roman"/>
                <w:b/>
                <w:snapToGrid w:val="0"/>
                <w:kern w:val="0"/>
                <w:sz w:val="24"/>
                <w:szCs w:val="24"/>
              </w:rPr>
              <w:t>、项目原辅材料及能源消耗情况</w:t>
            </w:r>
          </w:p>
          <w:p w:rsidR="00031294" w:rsidRDefault="00EF3BB9">
            <w:pPr>
              <w:adjustRightInd w:val="0"/>
              <w:snapToGrid w:val="0"/>
              <w:spacing w:line="360" w:lineRule="auto"/>
              <w:ind w:firstLineChars="200" w:firstLine="480"/>
              <w:rPr>
                <w:rFonts w:ascii="Times New Roman" w:hAnsi="Times New Roman"/>
                <w:snapToGrid w:val="0"/>
                <w:kern w:val="0"/>
                <w:sz w:val="24"/>
                <w:szCs w:val="24"/>
              </w:rPr>
            </w:pPr>
            <w:r>
              <w:rPr>
                <w:rFonts w:ascii="Times New Roman" w:hAnsi="Times New Roman"/>
                <w:snapToGrid w:val="0"/>
                <w:kern w:val="0"/>
                <w:sz w:val="24"/>
                <w:szCs w:val="24"/>
              </w:rPr>
              <w:t>本项目原辅材料及能源消耗情况见表</w:t>
            </w:r>
            <w:r>
              <w:rPr>
                <w:rFonts w:ascii="Times New Roman" w:hAnsi="Times New Roman" w:hint="eastAsia"/>
                <w:snapToGrid w:val="0"/>
                <w:kern w:val="0"/>
                <w:sz w:val="24"/>
                <w:szCs w:val="24"/>
              </w:rPr>
              <w:t>6</w:t>
            </w:r>
            <w:r>
              <w:rPr>
                <w:rFonts w:ascii="Times New Roman" w:hAnsi="Times New Roman"/>
                <w:snapToGrid w:val="0"/>
                <w:kern w:val="0"/>
                <w:sz w:val="24"/>
                <w:szCs w:val="24"/>
              </w:rPr>
              <w:t>。</w:t>
            </w:r>
          </w:p>
          <w:p w:rsidR="00031294" w:rsidRDefault="00EF3BB9">
            <w:pPr>
              <w:pStyle w:val="1d"/>
              <w:widowControl w:val="0"/>
              <w:adjustRightInd w:val="0"/>
              <w:snapToGrid w:val="0"/>
              <w:spacing w:before="0" w:beforeAutospacing="0" w:after="0" w:afterAutospacing="0" w:line="360" w:lineRule="auto"/>
              <w:jc w:val="center"/>
              <w:rPr>
                <w:rFonts w:ascii="Times New Roman" w:hAnsi="Times New Roman"/>
                <w:b/>
                <w:kern w:val="2"/>
              </w:rPr>
            </w:pPr>
            <w:r>
              <w:rPr>
                <w:rFonts w:ascii="Times New Roman" w:hAnsi="Times New Roman"/>
                <w:b/>
                <w:kern w:val="2"/>
              </w:rPr>
              <w:t>表</w:t>
            </w:r>
            <w:r>
              <w:rPr>
                <w:rFonts w:ascii="Times New Roman" w:hAnsi="Times New Roman" w:hint="eastAsia"/>
                <w:b/>
                <w:kern w:val="2"/>
              </w:rPr>
              <w:t>6</w:t>
            </w:r>
            <w:r>
              <w:rPr>
                <w:rFonts w:ascii="Times New Roman" w:hAnsi="Times New Roman"/>
                <w:b/>
                <w:kern w:val="2"/>
              </w:rPr>
              <w:t xml:space="preserve">   </w:t>
            </w:r>
            <w:r>
              <w:rPr>
                <w:rFonts w:ascii="Times New Roman" w:hAnsi="Times New Roman"/>
                <w:b/>
                <w:kern w:val="2"/>
              </w:rPr>
              <w:t>项目原辅材料消耗情况一览表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575"/>
              <w:gridCol w:w="1135"/>
              <w:gridCol w:w="850"/>
              <w:gridCol w:w="1984"/>
              <w:gridCol w:w="2083"/>
              <w:gridCol w:w="2146"/>
            </w:tblGrid>
            <w:tr w:rsidR="003D4AFA" w:rsidTr="007B1750">
              <w:trPr>
                <w:trHeight w:val="340"/>
              </w:trPr>
              <w:tc>
                <w:tcPr>
                  <w:tcW w:w="679" w:type="pct"/>
                  <w:gridSpan w:val="2"/>
                  <w:vAlign w:val="center"/>
                </w:tcPr>
                <w:p w:rsidR="003D4AFA" w:rsidRDefault="003D4AFA">
                  <w:pPr>
                    <w:adjustRightInd w:val="0"/>
                    <w:snapToGrid w:val="0"/>
                    <w:spacing w:line="360" w:lineRule="exact"/>
                    <w:jc w:val="center"/>
                    <w:rPr>
                      <w:rFonts w:ascii="Times New Roman" w:hAnsi="Times New Roman"/>
                      <w:b/>
                      <w:sz w:val="21"/>
                      <w:szCs w:val="21"/>
                    </w:rPr>
                  </w:pPr>
                  <w:r>
                    <w:rPr>
                      <w:rFonts w:ascii="Times New Roman" w:hAnsi="Times New Roman"/>
                      <w:b/>
                      <w:sz w:val="21"/>
                      <w:szCs w:val="21"/>
                    </w:rPr>
                    <w:t>序号</w:t>
                  </w:r>
                </w:p>
              </w:tc>
              <w:tc>
                <w:tcPr>
                  <w:tcW w:w="598" w:type="pct"/>
                  <w:vAlign w:val="center"/>
                </w:tcPr>
                <w:p w:rsidR="003D4AFA" w:rsidRDefault="003D4AFA">
                  <w:pPr>
                    <w:adjustRightInd w:val="0"/>
                    <w:snapToGrid w:val="0"/>
                    <w:spacing w:line="360" w:lineRule="exact"/>
                    <w:jc w:val="center"/>
                    <w:rPr>
                      <w:rFonts w:ascii="Times New Roman" w:hAnsi="Times New Roman"/>
                      <w:b/>
                      <w:sz w:val="21"/>
                      <w:szCs w:val="21"/>
                    </w:rPr>
                  </w:pPr>
                  <w:r>
                    <w:rPr>
                      <w:rFonts w:ascii="Times New Roman" w:hAnsi="Times New Roman"/>
                      <w:b/>
                      <w:sz w:val="21"/>
                      <w:szCs w:val="21"/>
                    </w:rPr>
                    <w:t>名称</w:t>
                  </w:r>
                </w:p>
              </w:tc>
              <w:tc>
                <w:tcPr>
                  <w:tcW w:w="448" w:type="pct"/>
                  <w:vAlign w:val="center"/>
                </w:tcPr>
                <w:p w:rsidR="003D4AFA" w:rsidRDefault="003D4AFA">
                  <w:pPr>
                    <w:adjustRightInd w:val="0"/>
                    <w:snapToGrid w:val="0"/>
                    <w:spacing w:line="360" w:lineRule="exact"/>
                    <w:jc w:val="center"/>
                    <w:rPr>
                      <w:rFonts w:ascii="Times New Roman" w:hAnsi="Times New Roman"/>
                      <w:b/>
                      <w:sz w:val="21"/>
                      <w:szCs w:val="21"/>
                    </w:rPr>
                  </w:pPr>
                  <w:r>
                    <w:rPr>
                      <w:rFonts w:ascii="Times New Roman" w:hAnsi="Times New Roman"/>
                      <w:b/>
                      <w:sz w:val="21"/>
                      <w:szCs w:val="21"/>
                    </w:rPr>
                    <w:t>单位</w:t>
                  </w:r>
                </w:p>
              </w:tc>
              <w:tc>
                <w:tcPr>
                  <w:tcW w:w="1046" w:type="pct"/>
                  <w:vAlign w:val="center"/>
                </w:tcPr>
                <w:p w:rsidR="003D4AFA" w:rsidRDefault="003D4AFA" w:rsidP="003D4AFA">
                  <w:pPr>
                    <w:adjustRightInd w:val="0"/>
                    <w:snapToGrid w:val="0"/>
                    <w:spacing w:line="360" w:lineRule="exact"/>
                    <w:jc w:val="center"/>
                    <w:rPr>
                      <w:rFonts w:ascii="Times New Roman" w:hAnsi="Times New Roman"/>
                      <w:b/>
                      <w:sz w:val="21"/>
                      <w:szCs w:val="21"/>
                    </w:rPr>
                  </w:pPr>
                  <w:r>
                    <w:rPr>
                      <w:rFonts w:ascii="Times New Roman" w:hAnsi="Times New Roman" w:hint="eastAsia"/>
                      <w:b/>
                      <w:sz w:val="21"/>
                      <w:szCs w:val="21"/>
                    </w:rPr>
                    <w:t>本次项目年消耗量</w:t>
                  </w:r>
                </w:p>
              </w:tc>
              <w:tc>
                <w:tcPr>
                  <w:tcW w:w="1098" w:type="pct"/>
                </w:tcPr>
                <w:p w:rsidR="003D4AFA" w:rsidRDefault="0016701D" w:rsidP="0016701D">
                  <w:pPr>
                    <w:adjustRightInd w:val="0"/>
                    <w:snapToGrid w:val="0"/>
                    <w:spacing w:line="360" w:lineRule="exact"/>
                    <w:ind w:leftChars="-50" w:left="-140" w:rightChars="-50" w:right="-140"/>
                    <w:jc w:val="center"/>
                    <w:rPr>
                      <w:rFonts w:ascii="Times New Roman" w:hAnsi="Times New Roman"/>
                      <w:b/>
                      <w:sz w:val="21"/>
                      <w:szCs w:val="21"/>
                    </w:rPr>
                  </w:pPr>
                  <w:r>
                    <w:rPr>
                      <w:rFonts w:ascii="Times New Roman" w:hAnsi="Times New Roman" w:hint="eastAsia"/>
                      <w:b/>
                      <w:sz w:val="21"/>
                      <w:szCs w:val="21"/>
                    </w:rPr>
                    <w:t>建成后</w:t>
                  </w:r>
                  <w:r w:rsidR="003D4AFA">
                    <w:rPr>
                      <w:rFonts w:ascii="Times New Roman" w:hAnsi="Times New Roman" w:hint="eastAsia"/>
                      <w:b/>
                      <w:sz w:val="21"/>
                      <w:szCs w:val="21"/>
                    </w:rPr>
                    <w:t>全厂</w:t>
                  </w:r>
                  <w:r w:rsidR="003D4AFA">
                    <w:rPr>
                      <w:rFonts w:ascii="Times New Roman" w:hAnsi="Times New Roman"/>
                      <w:b/>
                      <w:sz w:val="21"/>
                      <w:szCs w:val="21"/>
                    </w:rPr>
                    <w:t>年消耗量</w:t>
                  </w:r>
                </w:p>
              </w:tc>
              <w:tc>
                <w:tcPr>
                  <w:tcW w:w="1131" w:type="pct"/>
                  <w:vAlign w:val="center"/>
                </w:tcPr>
                <w:p w:rsidR="003D4AFA" w:rsidRDefault="003D4AFA">
                  <w:pPr>
                    <w:adjustRightInd w:val="0"/>
                    <w:snapToGrid w:val="0"/>
                    <w:spacing w:line="360" w:lineRule="exact"/>
                    <w:jc w:val="center"/>
                    <w:rPr>
                      <w:rFonts w:ascii="Times New Roman" w:hAnsi="Times New Roman"/>
                      <w:b/>
                      <w:sz w:val="21"/>
                      <w:szCs w:val="21"/>
                    </w:rPr>
                  </w:pPr>
                  <w:r>
                    <w:rPr>
                      <w:rFonts w:ascii="Times New Roman" w:hAnsi="Times New Roman"/>
                      <w:b/>
                      <w:sz w:val="21"/>
                      <w:szCs w:val="21"/>
                    </w:rPr>
                    <w:t>备注</w:t>
                  </w:r>
                </w:p>
              </w:tc>
            </w:tr>
            <w:tr w:rsidR="003D4AFA" w:rsidTr="007B1750">
              <w:trPr>
                <w:trHeight w:val="340"/>
              </w:trPr>
              <w:tc>
                <w:tcPr>
                  <w:tcW w:w="376" w:type="pct"/>
                  <w:vMerge w:val="restart"/>
                  <w:vAlign w:val="center"/>
                </w:tcPr>
                <w:p w:rsidR="003D4AFA" w:rsidRDefault="003D4AFA">
                  <w:pPr>
                    <w:adjustRightInd w:val="0"/>
                    <w:snapToGrid w:val="0"/>
                    <w:spacing w:line="360" w:lineRule="exact"/>
                    <w:jc w:val="center"/>
                    <w:rPr>
                      <w:rFonts w:ascii="Times New Roman" w:hAnsi="Times New Roman"/>
                      <w:bCs/>
                      <w:sz w:val="21"/>
                      <w:szCs w:val="21"/>
                    </w:rPr>
                  </w:pPr>
                  <w:r>
                    <w:rPr>
                      <w:rFonts w:ascii="Times New Roman" w:hAnsi="Times New Roman"/>
                      <w:bCs/>
                      <w:sz w:val="21"/>
                      <w:szCs w:val="21"/>
                    </w:rPr>
                    <w:t>原辅</w:t>
                  </w:r>
                </w:p>
                <w:p w:rsidR="003D4AFA" w:rsidRDefault="003D4AFA">
                  <w:pPr>
                    <w:adjustRightInd w:val="0"/>
                    <w:snapToGrid w:val="0"/>
                    <w:spacing w:line="360" w:lineRule="exact"/>
                    <w:jc w:val="center"/>
                    <w:rPr>
                      <w:rFonts w:ascii="Times New Roman" w:hAnsi="Times New Roman"/>
                      <w:bCs/>
                      <w:sz w:val="21"/>
                      <w:szCs w:val="21"/>
                    </w:rPr>
                  </w:pPr>
                  <w:r>
                    <w:rPr>
                      <w:rFonts w:ascii="Times New Roman" w:hAnsi="Times New Roman"/>
                      <w:bCs/>
                      <w:sz w:val="21"/>
                      <w:szCs w:val="21"/>
                    </w:rPr>
                    <w:t>材料</w:t>
                  </w:r>
                </w:p>
              </w:tc>
              <w:tc>
                <w:tcPr>
                  <w:tcW w:w="303" w:type="pct"/>
                  <w:vAlign w:val="center"/>
                </w:tcPr>
                <w:p w:rsidR="003D4AFA" w:rsidRDefault="003D4AFA">
                  <w:pPr>
                    <w:adjustRightInd w:val="0"/>
                    <w:snapToGrid w:val="0"/>
                    <w:spacing w:line="360" w:lineRule="exact"/>
                    <w:jc w:val="center"/>
                    <w:rPr>
                      <w:rFonts w:ascii="Times New Roman" w:hAnsi="Times New Roman"/>
                      <w:bCs/>
                      <w:sz w:val="21"/>
                      <w:szCs w:val="21"/>
                    </w:rPr>
                  </w:pPr>
                  <w:r>
                    <w:rPr>
                      <w:rFonts w:ascii="Times New Roman" w:hAnsi="Times New Roman" w:hint="eastAsia"/>
                      <w:bCs/>
                      <w:sz w:val="21"/>
                      <w:szCs w:val="21"/>
                    </w:rPr>
                    <w:t>1</w:t>
                  </w:r>
                </w:p>
              </w:tc>
              <w:tc>
                <w:tcPr>
                  <w:tcW w:w="598" w:type="pct"/>
                  <w:vAlign w:val="center"/>
                </w:tcPr>
                <w:p w:rsidR="003D4AFA" w:rsidRDefault="003D4AFA">
                  <w:pPr>
                    <w:pStyle w:val="c2"/>
                    <w:adjustRightInd w:val="0"/>
                    <w:snapToGrid w:val="0"/>
                    <w:spacing w:line="240" w:lineRule="auto"/>
                    <w:rPr>
                      <w:rFonts w:ascii="Times New Roman" w:hAnsi="Times New Roman"/>
                    </w:rPr>
                  </w:pPr>
                  <w:r>
                    <w:rPr>
                      <w:rFonts w:ascii="Times New Roman" w:hAnsi="Times New Roman"/>
                    </w:rPr>
                    <w:t>铜杆</w:t>
                  </w:r>
                </w:p>
              </w:tc>
              <w:tc>
                <w:tcPr>
                  <w:tcW w:w="448" w:type="pct"/>
                  <w:vAlign w:val="center"/>
                </w:tcPr>
                <w:p w:rsidR="003D4AFA" w:rsidRDefault="003D4AFA">
                  <w:pPr>
                    <w:pStyle w:val="a3"/>
                    <w:adjustRightInd w:val="0"/>
                    <w:snapToGrid w:val="0"/>
                    <w:spacing w:line="360" w:lineRule="exact"/>
                    <w:ind w:firstLineChars="0" w:firstLine="0"/>
                    <w:jc w:val="center"/>
                    <w:rPr>
                      <w:bCs/>
                      <w:szCs w:val="21"/>
                    </w:rPr>
                  </w:pPr>
                  <w:r>
                    <w:rPr>
                      <w:bCs/>
                      <w:szCs w:val="21"/>
                    </w:rPr>
                    <w:t>吨</w:t>
                  </w:r>
                </w:p>
              </w:tc>
              <w:tc>
                <w:tcPr>
                  <w:tcW w:w="1046" w:type="pct"/>
                  <w:vAlign w:val="center"/>
                </w:tcPr>
                <w:p w:rsidR="003D4AFA" w:rsidRDefault="003D4AFA" w:rsidP="003D4AFA">
                  <w:pPr>
                    <w:pStyle w:val="a3"/>
                    <w:adjustRightInd w:val="0"/>
                    <w:snapToGrid w:val="0"/>
                    <w:spacing w:line="360" w:lineRule="exact"/>
                    <w:ind w:firstLineChars="0" w:firstLine="0"/>
                    <w:jc w:val="center"/>
                    <w:rPr>
                      <w:bCs/>
                      <w:szCs w:val="21"/>
                    </w:rPr>
                  </w:pPr>
                  <w:r>
                    <w:rPr>
                      <w:rFonts w:hint="eastAsia"/>
                      <w:bCs/>
                      <w:szCs w:val="21"/>
                    </w:rPr>
                    <w:t>11300</w:t>
                  </w:r>
                  <w:r w:rsidR="007F1BB2">
                    <w:rPr>
                      <w:rFonts w:hint="eastAsia"/>
                      <w:bCs/>
                      <w:szCs w:val="21"/>
                    </w:rPr>
                    <w:t>t</w:t>
                  </w:r>
                </w:p>
              </w:tc>
              <w:tc>
                <w:tcPr>
                  <w:tcW w:w="1098" w:type="pct"/>
                  <w:vAlign w:val="center"/>
                </w:tcPr>
                <w:p w:rsidR="003D4AFA" w:rsidRDefault="003D4AFA" w:rsidP="003D4AFA">
                  <w:pPr>
                    <w:pStyle w:val="a3"/>
                    <w:adjustRightInd w:val="0"/>
                    <w:snapToGrid w:val="0"/>
                    <w:spacing w:line="360" w:lineRule="exact"/>
                    <w:ind w:firstLineChars="0" w:firstLine="0"/>
                    <w:jc w:val="center"/>
                    <w:rPr>
                      <w:bCs/>
                      <w:szCs w:val="21"/>
                    </w:rPr>
                  </w:pPr>
                  <w:r>
                    <w:rPr>
                      <w:rFonts w:hint="eastAsia"/>
                      <w:bCs/>
                      <w:szCs w:val="21"/>
                    </w:rPr>
                    <w:t>158</w:t>
                  </w:r>
                  <w:r>
                    <w:rPr>
                      <w:bCs/>
                      <w:szCs w:val="21"/>
                    </w:rPr>
                    <w:t>00t</w:t>
                  </w:r>
                </w:p>
              </w:tc>
              <w:tc>
                <w:tcPr>
                  <w:tcW w:w="1131" w:type="pct"/>
                  <w:vAlign w:val="center"/>
                </w:tcPr>
                <w:p w:rsidR="003D4AFA" w:rsidRDefault="003D4AFA">
                  <w:pPr>
                    <w:adjustRightInd w:val="0"/>
                    <w:snapToGrid w:val="0"/>
                    <w:jc w:val="center"/>
                    <w:textAlignment w:val="center"/>
                    <w:rPr>
                      <w:rFonts w:ascii="Times New Roman" w:hAnsi="Times New Roman"/>
                      <w:bCs/>
                      <w:kern w:val="0"/>
                      <w:sz w:val="21"/>
                      <w:szCs w:val="21"/>
                    </w:rPr>
                  </w:pPr>
                  <w:r>
                    <w:rPr>
                      <w:rFonts w:ascii="Times New Roman" w:hAnsi="Times New Roman" w:hint="eastAsia"/>
                      <w:bCs/>
                      <w:kern w:val="0"/>
                      <w:sz w:val="21"/>
                      <w:szCs w:val="21"/>
                    </w:rPr>
                    <w:t>部分</w:t>
                  </w:r>
                  <w:r>
                    <w:rPr>
                      <w:rFonts w:ascii="Times New Roman" w:hAnsi="Times New Roman"/>
                      <w:bCs/>
                      <w:kern w:val="0"/>
                      <w:sz w:val="21"/>
                      <w:szCs w:val="21"/>
                    </w:rPr>
                    <w:t>外购</w:t>
                  </w:r>
                  <w:r>
                    <w:rPr>
                      <w:rFonts w:ascii="Times New Roman" w:hAnsi="Times New Roman" w:hint="eastAsia"/>
                      <w:bCs/>
                      <w:kern w:val="0"/>
                      <w:sz w:val="21"/>
                      <w:szCs w:val="21"/>
                    </w:rPr>
                    <w:t>，部分由铜杆厂区生产提供</w:t>
                  </w:r>
                </w:p>
              </w:tc>
            </w:tr>
            <w:tr w:rsidR="003D4AFA" w:rsidTr="007B1750">
              <w:trPr>
                <w:trHeight w:val="340"/>
              </w:trPr>
              <w:tc>
                <w:tcPr>
                  <w:tcW w:w="376" w:type="pct"/>
                  <w:vMerge/>
                  <w:vAlign w:val="center"/>
                </w:tcPr>
                <w:p w:rsidR="003D4AFA" w:rsidRDefault="003D4AFA">
                  <w:pPr>
                    <w:adjustRightInd w:val="0"/>
                    <w:snapToGrid w:val="0"/>
                    <w:spacing w:line="360" w:lineRule="exact"/>
                    <w:jc w:val="center"/>
                    <w:rPr>
                      <w:rFonts w:ascii="Times New Roman" w:hAnsi="Times New Roman"/>
                      <w:bCs/>
                      <w:sz w:val="21"/>
                      <w:szCs w:val="21"/>
                    </w:rPr>
                  </w:pPr>
                </w:p>
              </w:tc>
              <w:tc>
                <w:tcPr>
                  <w:tcW w:w="303" w:type="pct"/>
                  <w:vAlign w:val="center"/>
                </w:tcPr>
                <w:p w:rsidR="003D4AFA" w:rsidRDefault="003D4AFA">
                  <w:pPr>
                    <w:adjustRightInd w:val="0"/>
                    <w:snapToGrid w:val="0"/>
                    <w:spacing w:line="360" w:lineRule="exact"/>
                    <w:jc w:val="center"/>
                    <w:rPr>
                      <w:rFonts w:ascii="Times New Roman" w:hAnsi="Times New Roman"/>
                      <w:bCs/>
                      <w:sz w:val="21"/>
                      <w:szCs w:val="21"/>
                    </w:rPr>
                  </w:pPr>
                  <w:r>
                    <w:rPr>
                      <w:rFonts w:ascii="Times New Roman" w:hAnsi="Times New Roman" w:hint="eastAsia"/>
                      <w:bCs/>
                      <w:sz w:val="21"/>
                      <w:szCs w:val="21"/>
                    </w:rPr>
                    <w:t>2</w:t>
                  </w:r>
                </w:p>
              </w:tc>
              <w:tc>
                <w:tcPr>
                  <w:tcW w:w="598" w:type="pct"/>
                  <w:vAlign w:val="center"/>
                </w:tcPr>
                <w:p w:rsidR="003D4AFA" w:rsidRDefault="003D4AFA">
                  <w:pPr>
                    <w:pStyle w:val="c2"/>
                    <w:adjustRightInd w:val="0"/>
                    <w:snapToGrid w:val="0"/>
                    <w:spacing w:line="240" w:lineRule="auto"/>
                    <w:rPr>
                      <w:rFonts w:ascii="Times New Roman" w:hAnsi="Times New Roman"/>
                    </w:rPr>
                  </w:pPr>
                  <w:r>
                    <w:rPr>
                      <w:rFonts w:ascii="Times New Roman" w:hAnsi="Times New Roman"/>
                    </w:rPr>
                    <w:t>聚酯</w:t>
                  </w:r>
                  <w:r>
                    <w:rPr>
                      <w:rFonts w:ascii="Times New Roman" w:hAnsi="Times New Roman" w:hint="eastAsia"/>
                    </w:rPr>
                    <w:t>树脂</w:t>
                  </w:r>
                  <w:r>
                    <w:rPr>
                      <w:rFonts w:ascii="Times New Roman" w:hAnsi="Times New Roman"/>
                    </w:rPr>
                    <w:t>绝缘漆</w:t>
                  </w:r>
                </w:p>
              </w:tc>
              <w:tc>
                <w:tcPr>
                  <w:tcW w:w="448" w:type="pct"/>
                  <w:vAlign w:val="center"/>
                </w:tcPr>
                <w:p w:rsidR="003D4AFA" w:rsidRDefault="003D4AFA">
                  <w:pPr>
                    <w:pStyle w:val="a3"/>
                    <w:adjustRightInd w:val="0"/>
                    <w:snapToGrid w:val="0"/>
                    <w:spacing w:line="360" w:lineRule="exact"/>
                    <w:ind w:firstLineChars="0" w:firstLine="0"/>
                    <w:jc w:val="center"/>
                    <w:rPr>
                      <w:bCs/>
                      <w:szCs w:val="21"/>
                    </w:rPr>
                  </w:pPr>
                  <w:r>
                    <w:rPr>
                      <w:bCs/>
                      <w:szCs w:val="21"/>
                    </w:rPr>
                    <w:t>吨</w:t>
                  </w:r>
                </w:p>
              </w:tc>
              <w:tc>
                <w:tcPr>
                  <w:tcW w:w="1046" w:type="pct"/>
                  <w:vAlign w:val="center"/>
                </w:tcPr>
                <w:p w:rsidR="003D4AFA" w:rsidRDefault="0001203F" w:rsidP="003D4AFA">
                  <w:pPr>
                    <w:pStyle w:val="a3"/>
                    <w:adjustRightInd w:val="0"/>
                    <w:snapToGrid w:val="0"/>
                    <w:spacing w:line="360" w:lineRule="exact"/>
                    <w:ind w:firstLineChars="0" w:firstLine="0"/>
                    <w:jc w:val="center"/>
                    <w:rPr>
                      <w:bCs/>
                      <w:szCs w:val="21"/>
                    </w:rPr>
                  </w:pPr>
                  <w:r>
                    <w:rPr>
                      <w:rFonts w:hint="eastAsia"/>
                      <w:bCs/>
                      <w:szCs w:val="21"/>
                    </w:rPr>
                    <w:t>4</w:t>
                  </w:r>
                  <w:r w:rsidR="003D4AFA">
                    <w:rPr>
                      <w:rFonts w:hint="eastAsia"/>
                      <w:bCs/>
                      <w:szCs w:val="21"/>
                    </w:rPr>
                    <w:t>00</w:t>
                  </w:r>
                  <w:r w:rsidR="007F1BB2">
                    <w:rPr>
                      <w:rFonts w:hint="eastAsia"/>
                      <w:bCs/>
                      <w:szCs w:val="21"/>
                    </w:rPr>
                    <w:t>t</w:t>
                  </w:r>
                </w:p>
              </w:tc>
              <w:tc>
                <w:tcPr>
                  <w:tcW w:w="1098" w:type="pct"/>
                  <w:vAlign w:val="center"/>
                </w:tcPr>
                <w:p w:rsidR="003D4AFA" w:rsidRDefault="003D4AFA">
                  <w:pPr>
                    <w:pStyle w:val="a3"/>
                    <w:adjustRightInd w:val="0"/>
                    <w:snapToGrid w:val="0"/>
                    <w:spacing w:line="360" w:lineRule="exact"/>
                    <w:ind w:firstLineChars="0" w:firstLine="0"/>
                    <w:jc w:val="center"/>
                    <w:rPr>
                      <w:bCs/>
                      <w:szCs w:val="21"/>
                    </w:rPr>
                  </w:pPr>
                  <w:r>
                    <w:rPr>
                      <w:rFonts w:hint="eastAsia"/>
                      <w:bCs/>
                      <w:szCs w:val="21"/>
                    </w:rPr>
                    <w:t>5</w:t>
                  </w:r>
                  <w:r w:rsidR="0001203F">
                    <w:rPr>
                      <w:rFonts w:hint="eastAsia"/>
                      <w:bCs/>
                      <w:szCs w:val="21"/>
                    </w:rPr>
                    <w:t>7</w:t>
                  </w:r>
                  <w:r>
                    <w:rPr>
                      <w:rFonts w:hint="eastAsia"/>
                      <w:bCs/>
                      <w:szCs w:val="21"/>
                    </w:rPr>
                    <w:t>0</w:t>
                  </w:r>
                  <w:r>
                    <w:rPr>
                      <w:bCs/>
                      <w:szCs w:val="21"/>
                    </w:rPr>
                    <w:t>t</w:t>
                  </w:r>
                </w:p>
              </w:tc>
              <w:tc>
                <w:tcPr>
                  <w:tcW w:w="1131" w:type="pct"/>
                  <w:vAlign w:val="center"/>
                </w:tcPr>
                <w:p w:rsidR="003D4AFA" w:rsidRDefault="003D4AFA" w:rsidP="0001203F">
                  <w:pPr>
                    <w:adjustRightInd w:val="0"/>
                    <w:snapToGrid w:val="0"/>
                    <w:spacing w:line="360" w:lineRule="exact"/>
                    <w:jc w:val="center"/>
                    <w:textAlignment w:val="center"/>
                    <w:rPr>
                      <w:rFonts w:ascii="Times New Roman" w:hAnsi="Times New Roman"/>
                      <w:bCs/>
                      <w:kern w:val="0"/>
                      <w:sz w:val="21"/>
                      <w:szCs w:val="21"/>
                    </w:rPr>
                  </w:pPr>
                  <w:r>
                    <w:rPr>
                      <w:rFonts w:ascii="Times New Roman" w:hAnsi="Times New Roman"/>
                      <w:bCs/>
                      <w:kern w:val="0"/>
                      <w:sz w:val="21"/>
                      <w:szCs w:val="21"/>
                    </w:rPr>
                    <w:t>外购，最大储量</w:t>
                  </w:r>
                  <w:r w:rsidR="0001203F">
                    <w:rPr>
                      <w:rFonts w:ascii="Times New Roman" w:hAnsi="Times New Roman" w:hint="eastAsia"/>
                      <w:bCs/>
                      <w:kern w:val="0"/>
                      <w:sz w:val="21"/>
                      <w:szCs w:val="21"/>
                    </w:rPr>
                    <w:t>16</w:t>
                  </w:r>
                  <w:r>
                    <w:rPr>
                      <w:rFonts w:ascii="Times New Roman" w:hAnsi="Times New Roman"/>
                      <w:bCs/>
                      <w:kern w:val="0"/>
                      <w:sz w:val="21"/>
                      <w:szCs w:val="21"/>
                    </w:rPr>
                    <w:t>t</w:t>
                  </w:r>
                </w:p>
              </w:tc>
            </w:tr>
            <w:tr w:rsidR="0001203F" w:rsidTr="007B1750">
              <w:trPr>
                <w:trHeight w:val="340"/>
              </w:trPr>
              <w:tc>
                <w:tcPr>
                  <w:tcW w:w="376" w:type="pct"/>
                  <w:vMerge/>
                  <w:vAlign w:val="center"/>
                </w:tcPr>
                <w:p w:rsidR="0001203F" w:rsidRDefault="0001203F">
                  <w:pPr>
                    <w:adjustRightInd w:val="0"/>
                    <w:snapToGrid w:val="0"/>
                    <w:spacing w:line="360" w:lineRule="exact"/>
                    <w:jc w:val="center"/>
                    <w:rPr>
                      <w:rFonts w:ascii="Times New Roman" w:hAnsi="Times New Roman"/>
                      <w:bCs/>
                      <w:sz w:val="21"/>
                      <w:szCs w:val="21"/>
                    </w:rPr>
                  </w:pPr>
                </w:p>
              </w:tc>
              <w:tc>
                <w:tcPr>
                  <w:tcW w:w="303" w:type="pct"/>
                  <w:vAlign w:val="center"/>
                </w:tcPr>
                <w:p w:rsidR="0001203F" w:rsidRDefault="0001203F">
                  <w:pPr>
                    <w:adjustRightInd w:val="0"/>
                    <w:snapToGrid w:val="0"/>
                    <w:spacing w:line="360" w:lineRule="exact"/>
                    <w:jc w:val="center"/>
                    <w:rPr>
                      <w:rFonts w:ascii="Times New Roman" w:hAnsi="Times New Roman"/>
                      <w:bCs/>
                      <w:sz w:val="21"/>
                      <w:szCs w:val="21"/>
                    </w:rPr>
                  </w:pPr>
                  <w:r>
                    <w:rPr>
                      <w:rFonts w:ascii="Times New Roman" w:hAnsi="Times New Roman" w:hint="eastAsia"/>
                      <w:bCs/>
                      <w:sz w:val="21"/>
                      <w:szCs w:val="21"/>
                    </w:rPr>
                    <w:t>3</w:t>
                  </w:r>
                </w:p>
              </w:tc>
              <w:tc>
                <w:tcPr>
                  <w:tcW w:w="598" w:type="pct"/>
                  <w:vAlign w:val="center"/>
                </w:tcPr>
                <w:p w:rsidR="0001203F" w:rsidRDefault="0001203F">
                  <w:pPr>
                    <w:pStyle w:val="c2"/>
                    <w:adjustRightInd w:val="0"/>
                    <w:snapToGrid w:val="0"/>
                    <w:spacing w:line="240" w:lineRule="auto"/>
                    <w:rPr>
                      <w:rFonts w:ascii="Times New Roman" w:hAnsi="Times New Roman"/>
                    </w:rPr>
                  </w:pPr>
                  <w:r>
                    <w:rPr>
                      <w:rFonts w:ascii="Times New Roman" w:hAnsi="Times New Roman" w:hint="eastAsia"/>
                    </w:rPr>
                    <w:t>稀释剂</w:t>
                  </w:r>
                </w:p>
              </w:tc>
              <w:tc>
                <w:tcPr>
                  <w:tcW w:w="448" w:type="pct"/>
                  <w:vAlign w:val="center"/>
                </w:tcPr>
                <w:p w:rsidR="0001203F" w:rsidRDefault="0001203F">
                  <w:pPr>
                    <w:pStyle w:val="a3"/>
                    <w:adjustRightInd w:val="0"/>
                    <w:snapToGrid w:val="0"/>
                    <w:spacing w:line="360" w:lineRule="exact"/>
                    <w:ind w:firstLineChars="0" w:firstLine="0"/>
                    <w:jc w:val="center"/>
                    <w:rPr>
                      <w:bCs/>
                      <w:szCs w:val="21"/>
                    </w:rPr>
                  </w:pPr>
                  <w:r>
                    <w:rPr>
                      <w:rFonts w:hint="eastAsia"/>
                      <w:bCs/>
                      <w:szCs w:val="21"/>
                    </w:rPr>
                    <w:t>吨</w:t>
                  </w:r>
                </w:p>
              </w:tc>
              <w:tc>
                <w:tcPr>
                  <w:tcW w:w="1046" w:type="pct"/>
                  <w:vAlign w:val="center"/>
                </w:tcPr>
                <w:p w:rsidR="0001203F" w:rsidRDefault="0001203F" w:rsidP="003D4AFA">
                  <w:pPr>
                    <w:pStyle w:val="a3"/>
                    <w:adjustRightInd w:val="0"/>
                    <w:snapToGrid w:val="0"/>
                    <w:spacing w:line="360" w:lineRule="exact"/>
                    <w:ind w:firstLineChars="0" w:firstLine="0"/>
                    <w:jc w:val="center"/>
                    <w:rPr>
                      <w:bCs/>
                      <w:szCs w:val="21"/>
                    </w:rPr>
                  </w:pPr>
                  <w:r>
                    <w:rPr>
                      <w:rFonts w:hint="eastAsia"/>
                      <w:bCs/>
                      <w:szCs w:val="21"/>
                    </w:rPr>
                    <w:t>200t</w:t>
                  </w:r>
                </w:p>
              </w:tc>
              <w:tc>
                <w:tcPr>
                  <w:tcW w:w="1098" w:type="pct"/>
                  <w:vAlign w:val="center"/>
                </w:tcPr>
                <w:p w:rsidR="0001203F" w:rsidRDefault="0001203F">
                  <w:pPr>
                    <w:pStyle w:val="a3"/>
                    <w:adjustRightInd w:val="0"/>
                    <w:snapToGrid w:val="0"/>
                    <w:spacing w:line="360" w:lineRule="exact"/>
                    <w:ind w:firstLineChars="0" w:firstLine="0"/>
                    <w:jc w:val="center"/>
                    <w:rPr>
                      <w:bCs/>
                      <w:szCs w:val="21"/>
                    </w:rPr>
                  </w:pPr>
                  <w:r>
                    <w:rPr>
                      <w:rFonts w:hint="eastAsia"/>
                      <w:bCs/>
                      <w:szCs w:val="21"/>
                    </w:rPr>
                    <w:t>280t</w:t>
                  </w:r>
                </w:p>
              </w:tc>
              <w:tc>
                <w:tcPr>
                  <w:tcW w:w="1131" w:type="pct"/>
                  <w:vAlign w:val="center"/>
                </w:tcPr>
                <w:p w:rsidR="0001203F" w:rsidRDefault="0001203F">
                  <w:pPr>
                    <w:adjustRightInd w:val="0"/>
                    <w:snapToGrid w:val="0"/>
                    <w:spacing w:line="360" w:lineRule="exact"/>
                    <w:jc w:val="center"/>
                    <w:textAlignment w:val="center"/>
                    <w:rPr>
                      <w:rFonts w:ascii="Times New Roman" w:hAnsi="Times New Roman"/>
                      <w:bCs/>
                      <w:kern w:val="0"/>
                      <w:sz w:val="21"/>
                      <w:szCs w:val="21"/>
                    </w:rPr>
                  </w:pPr>
                  <w:r>
                    <w:rPr>
                      <w:rFonts w:ascii="Times New Roman" w:hAnsi="Times New Roman" w:hint="eastAsia"/>
                      <w:bCs/>
                      <w:kern w:val="0"/>
                      <w:sz w:val="21"/>
                      <w:szCs w:val="21"/>
                    </w:rPr>
                    <w:t>外购，最大储量为</w:t>
                  </w:r>
                  <w:r>
                    <w:rPr>
                      <w:rFonts w:ascii="Times New Roman" w:hAnsi="Times New Roman" w:hint="eastAsia"/>
                      <w:bCs/>
                      <w:kern w:val="0"/>
                      <w:sz w:val="21"/>
                      <w:szCs w:val="21"/>
                    </w:rPr>
                    <w:t>8t</w:t>
                  </w:r>
                </w:p>
              </w:tc>
            </w:tr>
            <w:tr w:rsidR="003D4AFA" w:rsidTr="007B1750">
              <w:trPr>
                <w:trHeight w:val="340"/>
              </w:trPr>
              <w:tc>
                <w:tcPr>
                  <w:tcW w:w="376" w:type="pct"/>
                  <w:vMerge/>
                  <w:vAlign w:val="center"/>
                </w:tcPr>
                <w:p w:rsidR="003D4AFA" w:rsidRDefault="003D4AFA">
                  <w:pPr>
                    <w:adjustRightInd w:val="0"/>
                    <w:snapToGrid w:val="0"/>
                    <w:spacing w:line="360" w:lineRule="exact"/>
                    <w:jc w:val="center"/>
                    <w:rPr>
                      <w:rFonts w:ascii="Times New Roman" w:hAnsi="Times New Roman"/>
                      <w:bCs/>
                      <w:sz w:val="21"/>
                      <w:szCs w:val="21"/>
                    </w:rPr>
                  </w:pPr>
                </w:p>
              </w:tc>
              <w:tc>
                <w:tcPr>
                  <w:tcW w:w="303" w:type="pct"/>
                  <w:vAlign w:val="center"/>
                </w:tcPr>
                <w:p w:rsidR="003D4AFA" w:rsidRDefault="003D4AFA">
                  <w:pPr>
                    <w:adjustRightInd w:val="0"/>
                    <w:snapToGrid w:val="0"/>
                    <w:spacing w:line="360" w:lineRule="exact"/>
                    <w:jc w:val="center"/>
                    <w:rPr>
                      <w:rFonts w:ascii="Times New Roman" w:hAnsi="Times New Roman"/>
                      <w:bCs/>
                      <w:sz w:val="21"/>
                      <w:szCs w:val="21"/>
                    </w:rPr>
                  </w:pPr>
                  <w:r>
                    <w:rPr>
                      <w:rFonts w:ascii="Times New Roman" w:hAnsi="Times New Roman" w:hint="eastAsia"/>
                      <w:bCs/>
                      <w:sz w:val="21"/>
                      <w:szCs w:val="21"/>
                    </w:rPr>
                    <w:t>3</w:t>
                  </w:r>
                </w:p>
              </w:tc>
              <w:tc>
                <w:tcPr>
                  <w:tcW w:w="598" w:type="pct"/>
                  <w:vAlign w:val="center"/>
                </w:tcPr>
                <w:p w:rsidR="003D4AFA" w:rsidRDefault="003D4AFA">
                  <w:pPr>
                    <w:pStyle w:val="c2"/>
                    <w:adjustRightInd w:val="0"/>
                    <w:snapToGrid w:val="0"/>
                    <w:spacing w:line="240" w:lineRule="auto"/>
                    <w:rPr>
                      <w:rFonts w:ascii="Times New Roman" w:hAnsi="Times New Roman"/>
                      <w:vertAlign w:val="superscript"/>
                    </w:rPr>
                  </w:pPr>
                  <w:r>
                    <w:rPr>
                      <w:rFonts w:ascii="Times New Roman" w:hAnsi="Times New Roman"/>
                    </w:rPr>
                    <w:t>拉丝油</w:t>
                  </w:r>
                </w:p>
              </w:tc>
              <w:tc>
                <w:tcPr>
                  <w:tcW w:w="448" w:type="pct"/>
                  <w:vAlign w:val="center"/>
                </w:tcPr>
                <w:p w:rsidR="003D4AFA" w:rsidRDefault="003D4AFA">
                  <w:pPr>
                    <w:pStyle w:val="a3"/>
                    <w:adjustRightInd w:val="0"/>
                    <w:snapToGrid w:val="0"/>
                    <w:spacing w:line="360" w:lineRule="exact"/>
                    <w:ind w:firstLineChars="0" w:firstLine="0"/>
                    <w:jc w:val="center"/>
                    <w:rPr>
                      <w:bCs/>
                      <w:szCs w:val="21"/>
                    </w:rPr>
                  </w:pPr>
                  <w:r>
                    <w:rPr>
                      <w:bCs/>
                      <w:szCs w:val="21"/>
                    </w:rPr>
                    <w:t>吨</w:t>
                  </w:r>
                </w:p>
              </w:tc>
              <w:tc>
                <w:tcPr>
                  <w:tcW w:w="1046" w:type="pct"/>
                  <w:vAlign w:val="center"/>
                </w:tcPr>
                <w:p w:rsidR="003D4AFA" w:rsidRDefault="007F1BB2" w:rsidP="003D4AFA">
                  <w:pPr>
                    <w:pStyle w:val="a3"/>
                    <w:adjustRightInd w:val="0"/>
                    <w:snapToGrid w:val="0"/>
                    <w:spacing w:line="360" w:lineRule="exact"/>
                    <w:ind w:firstLineChars="0" w:firstLine="0"/>
                    <w:jc w:val="center"/>
                    <w:rPr>
                      <w:bCs/>
                      <w:szCs w:val="21"/>
                    </w:rPr>
                  </w:pPr>
                  <w:r>
                    <w:rPr>
                      <w:rFonts w:hint="eastAsia"/>
                      <w:bCs/>
                      <w:szCs w:val="21"/>
                    </w:rPr>
                    <w:t>18t</w:t>
                  </w:r>
                </w:p>
              </w:tc>
              <w:tc>
                <w:tcPr>
                  <w:tcW w:w="1098" w:type="pct"/>
                  <w:vAlign w:val="center"/>
                </w:tcPr>
                <w:p w:rsidR="003D4AFA" w:rsidRDefault="003D4AFA">
                  <w:pPr>
                    <w:pStyle w:val="a3"/>
                    <w:adjustRightInd w:val="0"/>
                    <w:snapToGrid w:val="0"/>
                    <w:spacing w:line="360" w:lineRule="exact"/>
                    <w:ind w:firstLineChars="0" w:firstLine="0"/>
                    <w:jc w:val="center"/>
                    <w:rPr>
                      <w:bCs/>
                      <w:szCs w:val="21"/>
                    </w:rPr>
                  </w:pPr>
                  <w:r>
                    <w:rPr>
                      <w:bCs/>
                      <w:szCs w:val="21"/>
                    </w:rPr>
                    <w:t>25</w:t>
                  </w:r>
                  <w:r>
                    <w:rPr>
                      <w:rFonts w:hint="eastAsia"/>
                      <w:bCs/>
                      <w:szCs w:val="21"/>
                    </w:rPr>
                    <w:t>t</w:t>
                  </w:r>
                </w:p>
              </w:tc>
              <w:tc>
                <w:tcPr>
                  <w:tcW w:w="1131" w:type="pct"/>
                  <w:vAlign w:val="center"/>
                </w:tcPr>
                <w:p w:rsidR="003D4AFA" w:rsidRDefault="003D4AFA">
                  <w:pPr>
                    <w:adjustRightInd w:val="0"/>
                    <w:snapToGrid w:val="0"/>
                    <w:spacing w:line="360" w:lineRule="exact"/>
                    <w:jc w:val="center"/>
                    <w:textAlignment w:val="center"/>
                    <w:rPr>
                      <w:rFonts w:ascii="Times New Roman" w:hAnsi="Times New Roman"/>
                      <w:bCs/>
                      <w:kern w:val="0"/>
                      <w:sz w:val="21"/>
                      <w:szCs w:val="21"/>
                    </w:rPr>
                  </w:pPr>
                  <w:r>
                    <w:rPr>
                      <w:rFonts w:ascii="Times New Roman" w:hAnsi="Times New Roman"/>
                      <w:bCs/>
                      <w:kern w:val="0"/>
                      <w:sz w:val="21"/>
                      <w:szCs w:val="21"/>
                    </w:rPr>
                    <w:t>外购，最大储量</w:t>
                  </w:r>
                  <w:r>
                    <w:rPr>
                      <w:rFonts w:ascii="Times New Roman" w:hAnsi="Times New Roman"/>
                      <w:bCs/>
                      <w:kern w:val="0"/>
                      <w:sz w:val="21"/>
                      <w:szCs w:val="21"/>
                    </w:rPr>
                    <w:t>3t</w:t>
                  </w:r>
                </w:p>
              </w:tc>
            </w:tr>
            <w:tr w:rsidR="003D4AFA" w:rsidTr="007B1750">
              <w:trPr>
                <w:trHeight w:val="340"/>
              </w:trPr>
              <w:tc>
                <w:tcPr>
                  <w:tcW w:w="376" w:type="pct"/>
                  <w:vMerge/>
                  <w:vAlign w:val="center"/>
                </w:tcPr>
                <w:p w:rsidR="003D4AFA" w:rsidRDefault="003D4AFA">
                  <w:pPr>
                    <w:adjustRightInd w:val="0"/>
                    <w:snapToGrid w:val="0"/>
                    <w:spacing w:line="360" w:lineRule="exact"/>
                    <w:jc w:val="center"/>
                    <w:rPr>
                      <w:rFonts w:ascii="Times New Roman" w:hAnsi="Times New Roman"/>
                      <w:bCs/>
                      <w:sz w:val="21"/>
                      <w:szCs w:val="21"/>
                    </w:rPr>
                  </w:pPr>
                </w:p>
              </w:tc>
              <w:tc>
                <w:tcPr>
                  <w:tcW w:w="303" w:type="pct"/>
                  <w:vAlign w:val="center"/>
                </w:tcPr>
                <w:p w:rsidR="003D4AFA" w:rsidRDefault="003D4AFA">
                  <w:pPr>
                    <w:adjustRightInd w:val="0"/>
                    <w:snapToGrid w:val="0"/>
                    <w:spacing w:line="360" w:lineRule="exact"/>
                    <w:jc w:val="center"/>
                    <w:rPr>
                      <w:rFonts w:ascii="Times New Roman" w:hAnsi="Times New Roman"/>
                      <w:bCs/>
                      <w:sz w:val="21"/>
                      <w:szCs w:val="21"/>
                    </w:rPr>
                  </w:pPr>
                  <w:r>
                    <w:rPr>
                      <w:rFonts w:ascii="Times New Roman" w:hAnsi="Times New Roman" w:hint="eastAsia"/>
                      <w:bCs/>
                      <w:sz w:val="21"/>
                      <w:szCs w:val="21"/>
                    </w:rPr>
                    <w:t>4</w:t>
                  </w:r>
                </w:p>
              </w:tc>
              <w:tc>
                <w:tcPr>
                  <w:tcW w:w="598" w:type="pct"/>
                  <w:vAlign w:val="center"/>
                </w:tcPr>
                <w:p w:rsidR="003D4AFA" w:rsidRDefault="003D4AFA">
                  <w:pPr>
                    <w:pStyle w:val="c2"/>
                    <w:adjustRightInd w:val="0"/>
                    <w:snapToGrid w:val="0"/>
                    <w:spacing w:line="240" w:lineRule="auto"/>
                    <w:rPr>
                      <w:rFonts w:ascii="Times New Roman" w:hAnsi="Times New Roman"/>
                    </w:rPr>
                  </w:pPr>
                  <w:r>
                    <w:rPr>
                      <w:rFonts w:ascii="Times New Roman" w:hAnsi="Times New Roman"/>
                    </w:rPr>
                    <w:t>线桶</w:t>
                  </w:r>
                </w:p>
              </w:tc>
              <w:tc>
                <w:tcPr>
                  <w:tcW w:w="448" w:type="pct"/>
                  <w:vAlign w:val="center"/>
                </w:tcPr>
                <w:p w:rsidR="003D4AFA" w:rsidRDefault="003D4AFA">
                  <w:pPr>
                    <w:pStyle w:val="a3"/>
                    <w:adjustRightInd w:val="0"/>
                    <w:snapToGrid w:val="0"/>
                    <w:spacing w:line="360" w:lineRule="exact"/>
                    <w:ind w:firstLineChars="0" w:firstLine="0"/>
                    <w:jc w:val="center"/>
                    <w:rPr>
                      <w:bCs/>
                      <w:szCs w:val="21"/>
                    </w:rPr>
                  </w:pPr>
                  <w:r>
                    <w:rPr>
                      <w:bCs/>
                      <w:szCs w:val="21"/>
                    </w:rPr>
                    <w:t>个</w:t>
                  </w:r>
                </w:p>
              </w:tc>
              <w:tc>
                <w:tcPr>
                  <w:tcW w:w="1046" w:type="pct"/>
                  <w:vAlign w:val="center"/>
                </w:tcPr>
                <w:p w:rsidR="003D4AFA" w:rsidRDefault="003D4AFA" w:rsidP="003D4AFA">
                  <w:pPr>
                    <w:pStyle w:val="a3"/>
                    <w:adjustRightInd w:val="0"/>
                    <w:snapToGrid w:val="0"/>
                    <w:spacing w:line="360" w:lineRule="exact"/>
                    <w:ind w:firstLineChars="0" w:firstLine="0"/>
                    <w:jc w:val="center"/>
                    <w:rPr>
                      <w:bCs/>
                      <w:szCs w:val="21"/>
                    </w:rPr>
                  </w:pPr>
                  <w:r>
                    <w:rPr>
                      <w:rFonts w:hint="eastAsia"/>
                      <w:bCs/>
                      <w:szCs w:val="21"/>
                    </w:rPr>
                    <w:t>55</w:t>
                  </w:r>
                  <w:r>
                    <w:rPr>
                      <w:rFonts w:hint="eastAsia"/>
                      <w:bCs/>
                      <w:szCs w:val="21"/>
                    </w:rPr>
                    <w:t>万</w:t>
                  </w:r>
                </w:p>
              </w:tc>
              <w:tc>
                <w:tcPr>
                  <w:tcW w:w="1098" w:type="pct"/>
                  <w:vAlign w:val="center"/>
                </w:tcPr>
                <w:p w:rsidR="003D4AFA" w:rsidRDefault="003D4AFA">
                  <w:pPr>
                    <w:pStyle w:val="a3"/>
                    <w:adjustRightInd w:val="0"/>
                    <w:snapToGrid w:val="0"/>
                    <w:spacing w:line="360" w:lineRule="exact"/>
                    <w:ind w:firstLineChars="0" w:firstLine="0"/>
                    <w:jc w:val="center"/>
                    <w:rPr>
                      <w:bCs/>
                      <w:szCs w:val="21"/>
                    </w:rPr>
                  </w:pPr>
                  <w:r>
                    <w:rPr>
                      <w:rFonts w:hint="eastAsia"/>
                      <w:bCs/>
                      <w:szCs w:val="21"/>
                    </w:rPr>
                    <w:t>75</w:t>
                  </w:r>
                  <w:r>
                    <w:rPr>
                      <w:bCs/>
                      <w:szCs w:val="21"/>
                    </w:rPr>
                    <w:t>万</w:t>
                  </w:r>
                </w:p>
              </w:tc>
              <w:tc>
                <w:tcPr>
                  <w:tcW w:w="1131" w:type="pct"/>
                  <w:vAlign w:val="center"/>
                </w:tcPr>
                <w:p w:rsidR="003D4AFA" w:rsidRDefault="003D4AFA">
                  <w:pPr>
                    <w:adjustRightInd w:val="0"/>
                    <w:snapToGrid w:val="0"/>
                    <w:spacing w:line="360" w:lineRule="exact"/>
                    <w:jc w:val="center"/>
                    <w:textAlignment w:val="center"/>
                    <w:rPr>
                      <w:rFonts w:ascii="Times New Roman" w:hAnsi="Times New Roman"/>
                      <w:bCs/>
                      <w:kern w:val="0"/>
                      <w:sz w:val="21"/>
                      <w:szCs w:val="21"/>
                    </w:rPr>
                  </w:pPr>
                  <w:r>
                    <w:rPr>
                      <w:rFonts w:ascii="Times New Roman" w:hAnsi="Times New Roman"/>
                      <w:bCs/>
                      <w:kern w:val="0"/>
                      <w:sz w:val="21"/>
                      <w:szCs w:val="21"/>
                    </w:rPr>
                    <w:t>外购</w:t>
                  </w:r>
                </w:p>
              </w:tc>
            </w:tr>
            <w:tr w:rsidR="003D4AFA" w:rsidTr="007B1750">
              <w:trPr>
                <w:trHeight w:val="340"/>
              </w:trPr>
              <w:tc>
                <w:tcPr>
                  <w:tcW w:w="376" w:type="pct"/>
                  <w:vMerge/>
                  <w:vAlign w:val="center"/>
                </w:tcPr>
                <w:p w:rsidR="003D4AFA" w:rsidRDefault="003D4AFA">
                  <w:pPr>
                    <w:adjustRightInd w:val="0"/>
                    <w:snapToGrid w:val="0"/>
                    <w:spacing w:line="360" w:lineRule="exact"/>
                    <w:jc w:val="center"/>
                    <w:rPr>
                      <w:rFonts w:ascii="Times New Roman" w:hAnsi="Times New Roman"/>
                      <w:bCs/>
                      <w:sz w:val="21"/>
                      <w:szCs w:val="21"/>
                    </w:rPr>
                  </w:pPr>
                </w:p>
              </w:tc>
              <w:tc>
                <w:tcPr>
                  <w:tcW w:w="303" w:type="pct"/>
                  <w:vAlign w:val="center"/>
                </w:tcPr>
                <w:p w:rsidR="003D4AFA" w:rsidRDefault="003D4AFA">
                  <w:pPr>
                    <w:adjustRightInd w:val="0"/>
                    <w:snapToGrid w:val="0"/>
                    <w:spacing w:line="360" w:lineRule="exact"/>
                    <w:jc w:val="center"/>
                    <w:rPr>
                      <w:rFonts w:ascii="Times New Roman" w:hAnsi="Times New Roman"/>
                      <w:bCs/>
                      <w:sz w:val="21"/>
                      <w:szCs w:val="21"/>
                    </w:rPr>
                  </w:pPr>
                  <w:r>
                    <w:rPr>
                      <w:rFonts w:ascii="Times New Roman" w:hAnsi="Times New Roman" w:hint="eastAsia"/>
                      <w:bCs/>
                      <w:sz w:val="21"/>
                      <w:szCs w:val="21"/>
                    </w:rPr>
                    <w:t>5</w:t>
                  </w:r>
                </w:p>
              </w:tc>
              <w:tc>
                <w:tcPr>
                  <w:tcW w:w="598" w:type="pct"/>
                  <w:vAlign w:val="center"/>
                </w:tcPr>
                <w:p w:rsidR="003D4AFA" w:rsidRDefault="003D4AFA">
                  <w:pPr>
                    <w:pStyle w:val="c2"/>
                    <w:adjustRightInd w:val="0"/>
                    <w:snapToGrid w:val="0"/>
                    <w:spacing w:line="240" w:lineRule="auto"/>
                    <w:rPr>
                      <w:rFonts w:ascii="Times New Roman" w:hAnsi="Times New Roman"/>
                    </w:rPr>
                  </w:pPr>
                  <w:r>
                    <w:rPr>
                      <w:rFonts w:ascii="Times New Roman" w:hAnsi="Times New Roman"/>
                    </w:rPr>
                    <w:t>包装箱</w:t>
                  </w:r>
                </w:p>
              </w:tc>
              <w:tc>
                <w:tcPr>
                  <w:tcW w:w="448" w:type="pct"/>
                  <w:vAlign w:val="center"/>
                </w:tcPr>
                <w:p w:rsidR="003D4AFA" w:rsidRDefault="003D4AFA">
                  <w:pPr>
                    <w:pStyle w:val="a3"/>
                    <w:adjustRightInd w:val="0"/>
                    <w:snapToGrid w:val="0"/>
                    <w:spacing w:line="360" w:lineRule="exact"/>
                    <w:ind w:firstLineChars="0" w:firstLine="0"/>
                    <w:jc w:val="center"/>
                    <w:rPr>
                      <w:bCs/>
                      <w:szCs w:val="21"/>
                    </w:rPr>
                  </w:pPr>
                  <w:r>
                    <w:rPr>
                      <w:bCs/>
                      <w:szCs w:val="21"/>
                    </w:rPr>
                    <w:t>个</w:t>
                  </w:r>
                </w:p>
              </w:tc>
              <w:tc>
                <w:tcPr>
                  <w:tcW w:w="1046" w:type="pct"/>
                  <w:vAlign w:val="center"/>
                </w:tcPr>
                <w:p w:rsidR="003D4AFA" w:rsidRDefault="003D4AFA" w:rsidP="003D4AFA">
                  <w:pPr>
                    <w:pStyle w:val="a3"/>
                    <w:adjustRightInd w:val="0"/>
                    <w:snapToGrid w:val="0"/>
                    <w:spacing w:line="360" w:lineRule="exact"/>
                    <w:ind w:firstLineChars="0" w:firstLine="0"/>
                    <w:jc w:val="center"/>
                    <w:rPr>
                      <w:bCs/>
                      <w:szCs w:val="21"/>
                    </w:rPr>
                  </w:pPr>
                  <w:r>
                    <w:rPr>
                      <w:rFonts w:hint="eastAsia"/>
                      <w:bCs/>
                      <w:szCs w:val="21"/>
                    </w:rPr>
                    <w:t>11</w:t>
                  </w:r>
                  <w:r>
                    <w:rPr>
                      <w:rFonts w:hint="eastAsia"/>
                      <w:bCs/>
                      <w:szCs w:val="21"/>
                    </w:rPr>
                    <w:t>万</w:t>
                  </w:r>
                </w:p>
              </w:tc>
              <w:tc>
                <w:tcPr>
                  <w:tcW w:w="1098" w:type="pct"/>
                  <w:vAlign w:val="center"/>
                </w:tcPr>
                <w:p w:rsidR="003D4AFA" w:rsidRDefault="003D4AFA">
                  <w:pPr>
                    <w:pStyle w:val="a3"/>
                    <w:adjustRightInd w:val="0"/>
                    <w:snapToGrid w:val="0"/>
                    <w:spacing w:line="360" w:lineRule="exact"/>
                    <w:ind w:firstLineChars="0" w:firstLine="0"/>
                    <w:jc w:val="center"/>
                    <w:rPr>
                      <w:bCs/>
                      <w:szCs w:val="21"/>
                    </w:rPr>
                  </w:pPr>
                  <w:r>
                    <w:rPr>
                      <w:bCs/>
                      <w:szCs w:val="21"/>
                    </w:rPr>
                    <w:t>1</w:t>
                  </w:r>
                  <w:r>
                    <w:rPr>
                      <w:rFonts w:hint="eastAsia"/>
                      <w:bCs/>
                      <w:szCs w:val="21"/>
                    </w:rPr>
                    <w:t>6</w:t>
                  </w:r>
                  <w:r>
                    <w:rPr>
                      <w:bCs/>
                      <w:szCs w:val="21"/>
                    </w:rPr>
                    <w:t>万</w:t>
                  </w:r>
                </w:p>
              </w:tc>
              <w:tc>
                <w:tcPr>
                  <w:tcW w:w="1131" w:type="pct"/>
                  <w:vAlign w:val="center"/>
                </w:tcPr>
                <w:p w:rsidR="003D4AFA" w:rsidRDefault="003D4AFA">
                  <w:pPr>
                    <w:adjustRightInd w:val="0"/>
                    <w:snapToGrid w:val="0"/>
                    <w:spacing w:line="360" w:lineRule="exact"/>
                    <w:jc w:val="center"/>
                    <w:textAlignment w:val="center"/>
                    <w:rPr>
                      <w:rFonts w:ascii="Times New Roman" w:hAnsi="Times New Roman"/>
                      <w:bCs/>
                      <w:kern w:val="0"/>
                      <w:sz w:val="21"/>
                      <w:szCs w:val="21"/>
                    </w:rPr>
                  </w:pPr>
                  <w:r>
                    <w:rPr>
                      <w:rFonts w:ascii="Times New Roman" w:hAnsi="Times New Roman"/>
                      <w:bCs/>
                      <w:kern w:val="0"/>
                      <w:sz w:val="21"/>
                      <w:szCs w:val="21"/>
                    </w:rPr>
                    <w:t>外购</w:t>
                  </w:r>
                </w:p>
              </w:tc>
            </w:tr>
            <w:tr w:rsidR="003D4AFA" w:rsidTr="007B1750">
              <w:trPr>
                <w:trHeight w:val="340"/>
              </w:trPr>
              <w:tc>
                <w:tcPr>
                  <w:tcW w:w="376" w:type="pct"/>
                  <w:vMerge w:val="restart"/>
                  <w:vAlign w:val="center"/>
                </w:tcPr>
                <w:p w:rsidR="003D4AFA" w:rsidRDefault="003D4AFA">
                  <w:pPr>
                    <w:adjustRightInd w:val="0"/>
                    <w:snapToGrid w:val="0"/>
                    <w:spacing w:line="360" w:lineRule="exact"/>
                    <w:jc w:val="center"/>
                    <w:rPr>
                      <w:rFonts w:ascii="Times New Roman" w:hAnsi="Times New Roman"/>
                      <w:bCs/>
                      <w:sz w:val="21"/>
                      <w:szCs w:val="21"/>
                    </w:rPr>
                  </w:pPr>
                  <w:r>
                    <w:rPr>
                      <w:rFonts w:ascii="Times New Roman" w:hAnsi="Times New Roman"/>
                      <w:bCs/>
                      <w:sz w:val="21"/>
                      <w:szCs w:val="21"/>
                    </w:rPr>
                    <w:t>能源</w:t>
                  </w:r>
                </w:p>
                <w:p w:rsidR="003D4AFA" w:rsidRDefault="003D4AFA">
                  <w:pPr>
                    <w:adjustRightInd w:val="0"/>
                    <w:snapToGrid w:val="0"/>
                    <w:spacing w:line="360" w:lineRule="exact"/>
                    <w:jc w:val="center"/>
                    <w:rPr>
                      <w:rFonts w:ascii="Times New Roman" w:hAnsi="Times New Roman"/>
                      <w:bCs/>
                      <w:sz w:val="21"/>
                      <w:szCs w:val="21"/>
                    </w:rPr>
                  </w:pPr>
                  <w:r>
                    <w:rPr>
                      <w:rFonts w:ascii="Times New Roman" w:hAnsi="Times New Roman"/>
                      <w:bCs/>
                      <w:sz w:val="21"/>
                      <w:szCs w:val="21"/>
                    </w:rPr>
                    <w:t>消耗</w:t>
                  </w:r>
                </w:p>
              </w:tc>
              <w:tc>
                <w:tcPr>
                  <w:tcW w:w="303" w:type="pct"/>
                  <w:vAlign w:val="center"/>
                </w:tcPr>
                <w:p w:rsidR="003D4AFA" w:rsidRDefault="003D4AFA">
                  <w:pPr>
                    <w:adjustRightInd w:val="0"/>
                    <w:snapToGrid w:val="0"/>
                    <w:spacing w:line="360" w:lineRule="exact"/>
                    <w:jc w:val="center"/>
                    <w:rPr>
                      <w:rFonts w:ascii="Times New Roman" w:hAnsi="Times New Roman"/>
                      <w:bCs/>
                      <w:sz w:val="21"/>
                      <w:szCs w:val="21"/>
                    </w:rPr>
                  </w:pPr>
                  <w:r>
                    <w:rPr>
                      <w:rFonts w:ascii="Times New Roman" w:hAnsi="Times New Roman" w:hint="eastAsia"/>
                      <w:bCs/>
                      <w:sz w:val="21"/>
                      <w:szCs w:val="21"/>
                    </w:rPr>
                    <w:t>1</w:t>
                  </w:r>
                </w:p>
              </w:tc>
              <w:tc>
                <w:tcPr>
                  <w:tcW w:w="598" w:type="pct"/>
                  <w:vAlign w:val="center"/>
                </w:tcPr>
                <w:p w:rsidR="003D4AFA" w:rsidRDefault="003D4AFA">
                  <w:pPr>
                    <w:adjustRightInd w:val="0"/>
                    <w:snapToGrid w:val="0"/>
                    <w:spacing w:line="360" w:lineRule="exact"/>
                    <w:jc w:val="center"/>
                    <w:textAlignment w:val="center"/>
                    <w:rPr>
                      <w:rFonts w:ascii="Times New Roman" w:hAnsi="Times New Roman"/>
                      <w:bCs/>
                      <w:kern w:val="0"/>
                      <w:sz w:val="21"/>
                      <w:szCs w:val="21"/>
                    </w:rPr>
                  </w:pPr>
                  <w:r>
                    <w:rPr>
                      <w:rFonts w:ascii="Times New Roman" w:hAnsi="Times New Roman"/>
                      <w:bCs/>
                      <w:kern w:val="0"/>
                      <w:sz w:val="21"/>
                      <w:szCs w:val="21"/>
                    </w:rPr>
                    <w:t>水</w:t>
                  </w:r>
                </w:p>
              </w:tc>
              <w:tc>
                <w:tcPr>
                  <w:tcW w:w="448" w:type="pct"/>
                  <w:vAlign w:val="center"/>
                </w:tcPr>
                <w:p w:rsidR="003D4AFA" w:rsidRDefault="003D4AFA">
                  <w:pPr>
                    <w:pStyle w:val="a3"/>
                    <w:adjustRightInd w:val="0"/>
                    <w:snapToGrid w:val="0"/>
                    <w:spacing w:line="360" w:lineRule="exact"/>
                    <w:ind w:firstLineChars="0" w:firstLine="0"/>
                    <w:jc w:val="center"/>
                    <w:rPr>
                      <w:bCs/>
                      <w:szCs w:val="21"/>
                    </w:rPr>
                  </w:pPr>
                  <w:r>
                    <w:rPr>
                      <w:bCs/>
                      <w:szCs w:val="21"/>
                    </w:rPr>
                    <w:t>m</w:t>
                  </w:r>
                  <w:r>
                    <w:rPr>
                      <w:bCs/>
                      <w:szCs w:val="21"/>
                      <w:vertAlign w:val="superscript"/>
                    </w:rPr>
                    <w:t>3</w:t>
                  </w:r>
                </w:p>
              </w:tc>
              <w:tc>
                <w:tcPr>
                  <w:tcW w:w="1046" w:type="pct"/>
                  <w:vAlign w:val="center"/>
                </w:tcPr>
                <w:p w:rsidR="003D4AFA" w:rsidRDefault="007F1BB2" w:rsidP="003D4AFA">
                  <w:pPr>
                    <w:pStyle w:val="a3"/>
                    <w:adjustRightInd w:val="0"/>
                    <w:snapToGrid w:val="0"/>
                    <w:spacing w:line="360" w:lineRule="exact"/>
                    <w:ind w:firstLineChars="0" w:firstLine="0"/>
                    <w:jc w:val="center"/>
                    <w:rPr>
                      <w:bCs/>
                      <w:szCs w:val="21"/>
                    </w:rPr>
                  </w:pPr>
                  <w:r>
                    <w:rPr>
                      <w:rFonts w:hint="eastAsia"/>
                      <w:bCs/>
                      <w:szCs w:val="21"/>
                    </w:rPr>
                    <w:t>390</w:t>
                  </w:r>
                </w:p>
              </w:tc>
              <w:tc>
                <w:tcPr>
                  <w:tcW w:w="1098" w:type="pct"/>
                  <w:vAlign w:val="center"/>
                </w:tcPr>
                <w:p w:rsidR="003D4AFA" w:rsidRDefault="007F1BB2">
                  <w:pPr>
                    <w:pStyle w:val="a3"/>
                    <w:adjustRightInd w:val="0"/>
                    <w:snapToGrid w:val="0"/>
                    <w:spacing w:line="360" w:lineRule="exact"/>
                    <w:ind w:firstLineChars="0" w:firstLine="0"/>
                    <w:jc w:val="center"/>
                    <w:rPr>
                      <w:bCs/>
                      <w:szCs w:val="21"/>
                    </w:rPr>
                  </w:pPr>
                  <w:r>
                    <w:rPr>
                      <w:rFonts w:hint="eastAsia"/>
                      <w:bCs/>
                      <w:szCs w:val="21"/>
                    </w:rPr>
                    <w:t>1127</w:t>
                  </w:r>
                </w:p>
              </w:tc>
              <w:tc>
                <w:tcPr>
                  <w:tcW w:w="1131" w:type="pct"/>
                  <w:vAlign w:val="center"/>
                </w:tcPr>
                <w:p w:rsidR="003D4AFA" w:rsidRDefault="003D4AFA">
                  <w:pPr>
                    <w:adjustRightInd w:val="0"/>
                    <w:snapToGrid w:val="0"/>
                    <w:jc w:val="center"/>
                    <w:rPr>
                      <w:rFonts w:ascii="Times New Roman" w:hAnsi="Times New Roman"/>
                      <w:sz w:val="21"/>
                      <w:szCs w:val="21"/>
                    </w:rPr>
                  </w:pPr>
                  <w:r>
                    <w:rPr>
                      <w:rFonts w:ascii="Times New Roman" w:hAnsi="Times New Roman" w:hint="eastAsia"/>
                      <w:sz w:val="21"/>
                      <w:szCs w:val="21"/>
                    </w:rPr>
                    <w:t>市政</w:t>
                  </w:r>
                  <w:r>
                    <w:rPr>
                      <w:rFonts w:ascii="Times New Roman" w:hAnsi="Times New Roman"/>
                      <w:sz w:val="21"/>
                      <w:szCs w:val="21"/>
                    </w:rPr>
                    <w:t>区供水</w:t>
                  </w:r>
                </w:p>
              </w:tc>
            </w:tr>
            <w:tr w:rsidR="003D4AFA" w:rsidTr="007B1750">
              <w:trPr>
                <w:trHeight w:val="340"/>
              </w:trPr>
              <w:tc>
                <w:tcPr>
                  <w:tcW w:w="376" w:type="pct"/>
                  <w:vMerge/>
                  <w:vAlign w:val="center"/>
                </w:tcPr>
                <w:p w:rsidR="003D4AFA" w:rsidRDefault="003D4AFA">
                  <w:pPr>
                    <w:adjustRightInd w:val="0"/>
                    <w:snapToGrid w:val="0"/>
                    <w:spacing w:line="360" w:lineRule="exact"/>
                    <w:jc w:val="center"/>
                    <w:rPr>
                      <w:rFonts w:ascii="Times New Roman" w:hAnsi="Times New Roman"/>
                      <w:bCs/>
                      <w:sz w:val="21"/>
                      <w:szCs w:val="21"/>
                    </w:rPr>
                  </w:pPr>
                </w:p>
              </w:tc>
              <w:tc>
                <w:tcPr>
                  <w:tcW w:w="303" w:type="pct"/>
                  <w:vAlign w:val="center"/>
                </w:tcPr>
                <w:p w:rsidR="003D4AFA" w:rsidRDefault="003D4AFA">
                  <w:pPr>
                    <w:adjustRightInd w:val="0"/>
                    <w:snapToGrid w:val="0"/>
                    <w:spacing w:line="360" w:lineRule="exact"/>
                    <w:jc w:val="center"/>
                    <w:rPr>
                      <w:rFonts w:ascii="Times New Roman" w:hAnsi="Times New Roman"/>
                      <w:bCs/>
                      <w:sz w:val="21"/>
                      <w:szCs w:val="21"/>
                    </w:rPr>
                  </w:pPr>
                  <w:r>
                    <w:rPr>
                      <w:rFonts w:ascii="Times New Roman" w:hAnsi="Times New Roman" w:hint="eastAsia"/>
                      <w:bCs/>
                      <w:sz w:val="21"/>
                      <w:szCs w:val="21"/>
                    </w:rPr>
                    <w:t>2</w:t>
                  </w:r>
                </w:p>
              </w:tc>
              <w:tc>
                <w:tcPr>
                  <w:tcW w:w="598" w:type="pct"/>
                  <w:vAlign w:val="center"/>
                </w:tcPr>
                <w:p w:rsidR="003D4AFA" w:rsidRDefault="003D4AFA">
                  <w:pPr>
                    <w:adjustRightInd w:val="0"/>
                    <w:snapToGrid w:val="0"/>
                    <w:spacing w:line="360" w:lineRule="exact"/>
                    <w:jc w:val="center"/>
                    <w:textAlignment w:val="center"/>
                    <w:rPr>
                      <w:rFonts w:ascii="Times New Roman" w:hAnsi="Times New Roman"/>
                      <w:bCs/>
                      <w:kern w:val="0"/>
                      <w:sz w:val="21"/>
                      <w:szCs w:val="21"/>
                    </w:rPr>
                  </w:pPr>
                  <w:r>
                    <w:rPr>
                      <w:rFonts w:ascii="Times New Roman" w:hAnsi="Times New Roman"/>
                      <w:bCs/>
                      <w:kern w:val="0"/>
                      <w:sz w:val="21"/>
                      <w:szCs w:val="21"/>
                    </w:rPr>
                    <w:t>电</w:t>
                  </w:r>
                </w:p>
              </w:tc>
              <w:tc>
                <w:tcPr>
                  <w:tcW w:w="448" w:type="pct"/>
                  <w:vAlign w:val="center"/>
                </w:tcPr>
                <w:p w:rsidR="003D4AFA" w:rsidRDefault="003D4AFA">
                  <w:pPr>
                    <w:pStyle w:val="a3"/>
                    <w:adjustRightInd w:val="0"/>
                    <w:snapToGrid w:val="0"/>
                    <w:spacing w:line="360" w:lineRule="exact"/>
                    <w:ind w:firstLineChars="0" w:firstLine="0"/>
                    <w:jc w:val="center"/>
                    <w:rPr>
                      <w:bCs/>
                      <w:szCs w:val="21"/>
                    </w:rPr>
                  </w:pPr>
                  <w:r>
                    <w:rPr>
                      <w:bCs/>
                      <w:szCs w:val="21"/>
                    </w:rPr>
                    <w:t>kW•h/a</w:t>
                  </w:r>
                </w:p>
              </w:tc>
              <w:tc>
                <w:tcPr>
                  <w:tcW w:w="1046" w:type="pct"/>
                  <w:vAlign w:val="center"/>
                </w:tcPr>
                <w:p w:rsidR="003D4AFA" w:rsidRDefault="007F1BB2" w:rsidP="007F1BB2">
                  <w:pPr>
                    <w:pStyle w:val="a3"/>
                    <w:adjustRightInd w:val="0"/>
                    <w:snapToGrid w:val="0"/>
                    <w:spacing w:line="360" w:lineRule="exact"/>
                    <w:ind w:firstLineChars="0" w:firstLine="0"/>
                    <w:jc w:val="center"/>
                    <w:rPr>
                      <w:bCs/>
                      <w:szCs w:val="21"/>
                    </w:rPr>
                  </w:pPr>
                  <w:r>
                    <w:rPr>
                      <w:rFonts w:hint="eastAsia"/>
                      <w:bCs/>
                      <w:szCs w:val="21"/>
                    </w:rPr>
                    <w:t>110</w:t>
                  </w:r>
                  <w:r>
                    <w:rPr>
                      <w:rFonts w:hint="eastAsia"/>
                      <w:bCs/>
                      <w:szCs w:val="21"/>
                    </w:rPr>
                    <w:t>万</w:t>
                  </w:r>
                </w:p>
              </w:tc>
              <w:tc>
                <w:tcPr>
                  <w:tcW w:w="1098" w:type="pct"/>
                  <w:vAlign w:val="center"/>
                </w:tcPr>
                <w:p w:rsidR="003D4AFA" w:rsidRDefault="003D4AFA">
                  <w:pPr>
                    <w:pStyle w:val="a3"/>
                    <w:adjustRightInd w:val="0"/>
                    <w:snapToGrid w:val="0"/>
                    <w:spacing w:line="360" w:lineRule="exact"/>
                    <w:ind w:firstLineChars="0" w:firstLine="0"/>
                    <w:jc w:val="center"/>
                    <w:rPr>
                      <w:bCs/>
                      <w:szCs w:val="21"/>
                    </w:rPr>
                  </w:pPr>
                  <w:r>
                    <w:rPr>
                      <w:bCs/>
                      <w:szCs w:val="21"/>
                    </w:rPr>
                    <w:t>180</w:t>
                  </w:r>
                  <w:r>
                    <w:rPr>
                      <w:bCs/>
                      <w:szCs w:val="21"/>
                    </w:rPr>
                    <w:t>万</w:t>
                  </w:r>
                </w:p>
              </w:tc>
              <w:tc>
                <w:tcPr>
                  <w:tcW w:w="1131" w:type="pct"/>
                  <w:vAlign w:val="center"/>
                </w:tcPr>
                <w:p w:rsidR="003D4AFA" w:rsidRDefault="003D4AFA">
                  <w:pPr>
                    <w:adjustRightInd w:val="0"/>
                    <w:snapToGrid w:val="0"/>
                    <w:jc w:val="center"/>
                    <w:rPr>
                      <w:rFonts w:ascii="Times New Roman" w:hAnsi="Times New Roman"/>
                      <w:sz w:val="21"/>
                      <w:szCs w:val="21"/>
                    </w:rPr>
                  </w:pPr>
                  <w:r>
                    <w:rPr>
                      <w:rFonts w:ascii="Times New Roman" w:hAnsi="Times New Roman"/>
                      <w:snapToGrid w:val="0"/>
                      <w:kern w:val="0"/>
                      <w:sz w:val="21"/>
                      <w:szCs w:val="21"/>
                    </w:rPr>
                    <w:t>集聚区供电</w:t>
                  </w:r>
                </w:p>
              </w:tc>
            </w:tr>
          </w:tbl>
          <w:p w:rsidR="00031294" w:rsidRDefault="00EF3BB9">
            <w:pPr>
              <w:pStyle w:val="c5"/>
              <w:spacing w:before="120" w:line="360" w:lineRule="auto"/>
              <w:rPr>
                <w:rFonts w:ascii="Times New Roman" w:hAnsi="Times New Roman"/>
                <w:szCs w:val="24"/>
              </w:rPr>
            </w:pPr>
            <w:r>
              <w:rPr>
                <w:rFonts w:ascii="Times New Roman" w:hAnsi="Times New Roman"/>
                <w:szCs w:val="24"/>
              </w:rPr>
              <w:t>主要原、辅材料理化性质如下：</w:t>
            </w:r>
          </w:p>
          <w:p w:rsidR="00031294" w:rsidRDefault="00EF3BB9">
            <w:pPr>
              <w:pStyle w:val="c5"/>
              <w:spacing w:line="360" w:lineRule="auto"/>
              <w:ind w:firstLine="482"/>
              <w:rPr>
                <w:rFonts w:ascii="Times New Roman" w:hAnsi="Times New Roman"/>
                <w:b/>
                <w:szCs w:val="24"/>
              </w:rPr>
            </w:pPr>
            <w:r>
              <w:rPr>
                <w:rFonts w:ascii="Times New Roman" w:hAnsi="Times New Roman" w:hint="eastAsia"/>
                <w:b/>
                <w:szCs w:val="24"/>
              </w:rPr>
              <w:t>聚酯</w:t>
            </w:r>
            <w:r>
              <w:rPr>
                <w:rFonts w:ascii="Times New Roman" w:hAnsi="Times New Roman"/>
                <w:b/>
                <w:szCs w:val="24"/>
              </w:rPr>
              <w:t>树脂绝缘漆：</w:t>
            </w:r>
            <w:r>
              <w:rPr>
                <w:rFonts w:ascii="Times New Roman" w:hAnsi="Times New Roman"/>
                <w:szCs w:val="24"/>
              </w:rPr>
              <w:t>一种多组分漆，是用聚酯树脂为主要成膜物制成的一种厚质漆。根据项目所用聚酯漆供货商提供资料可知，</w:t>
            </w:r>
            <w:r w:rsidR="0001203F">
              <w:rPr>
                <w:rFonts w:ascii="Times New Roman" w:hAnsi="Times New Roman" w:hint="eastAsia"/>
                <w:szCs w:val="24"/>
              </w:rPr>
              <w:t>绝缘漆与稀释剂混合后，漆料的</w:t>
            </w:r>
            <w:r>
              <w:rPr>
                <w:rFonts w:ascii="Times New Roman" w:hAnsi="Times New Roman"/>
                <w:szCs w:val="24"/>
              </w:rPr>
              <w:t>主要成分如下：聚酯树脂</w:t>
            </w:r>
            <w:r>
              <w:rPr>
                <w:rFonts w:ascii="Times New Roman" w:hAnsi="Times New Roman"/>
                <w:szCs w:val="24"/>
              </w:rPr>
              <w:t>33%</w:t>
            </w:r>
            <w:r>
              <w:rPr>
                <w:rFonts w:ascii="Times New Roman" w:hAnsi="Times New Roman"/>
                <w:szCs w:val="24"/>
              </w:rPr>
              <w:t>，</w:t>
            </w:r>
            <w:r>
              <w:rPr>
                <w:rFonts w:ascii="Times New Roman" w:hAnsi="Times New Roman" w:hint="eastAsia"/>
                <w:szCs w:val="24"/>
              </w:rPr>
              <w:t>三混</w:t>
            </w:r>
            <w:r>
              <w:rPr>
                <w:rFonts w:ascii="Times New Roman" w:hAnsi="Times New Roman"/>
                <w:szCs w:val="24"/>
              </w:rPr>
              <w:t>甲酚</w:t>
            </w:r>
            <w:r>
              <w:rPr>
                <w:rFonts w:ascii="Times New Roman" w:hAnsi="Times New Roman"/>
                <w:szCs w:val="24"/>
              </w:rPr>
              <w:t>35%</w:t>
            </w:r>
            <w:r>
              <w:rPr>
                <w:rFonts w:ascii="Times New Roman" w:hAnsi="Times New Roman"/>
                <w:szCs w:val="24"/>
              </w:rPr>
              <w:t>，</w:t>
            </w:r>
            <w:r>
              <w:rPr>
                <w:rFonts w:ascii="Times New Roman" w:hAnsi="Times New Roman" w:hint="eastAsia"/>
                <w:szCs w:val="24"/>
              </w:rPr>
              <w:t>苯</w:t>
            </w:r>
            <w:r>
              <w:rPr>
                <w:rFonts w:ascii="Times New Roman" w:hAnsi="Times New Roman"/>
                <w:szCs w:val="24"/>
              </w:rPr>
              <w:t>2%</w:t>
            </w:r>
            <w:r>
              <w:rPr>
                <w:rFonts w:ascii="Times New Roman" w:hAnsi="Times New Roman" w:hint="eastAsia"/>
                <w:szCs w:val="24"/>
              </w:rPr>
              <w:t>，</w:t>
            </w:r>
            <w:r>
              <w:rPr>
                <w:rFonts w:ascii="Times New Roman" w:hAnsi="Times New Roman"/>
                <w:szCs w:val="24"/>
              </w:rPr>
              <w:t>甲苯</w:t>
            </w:r>
            <w:r>
              <w:rPr>
                <w:rFonts w:ascii="Times New Roman" w:hAnsi="Times New Roman"/>
                <w:szCs w:val="24"/>
              </w:rPr>
              <w:t>5%</w:t>
            </w:r>
            <w:r>
              <w:rPr>
                <w:rFonts w:ascii="Times New Roman" w:hAnsi="Times New Roman"/>
                <w:szCs w:val="24"/>
              </w:rPr>
              <w:t>，二甲苯</w:t>
            </w:r>
            <w:r>
              <w:rPr>
                <w:rFonts w:ascii="Times New Roman" w:hAnsi="Times New Roman"/>
                <w:szCs w:val="24"/>
              </w:rPr>
              <w:t>5%</w:t>
            </w:r>
            <w:r>
              <w:rPr>
                <w:rFonts w:ascii="Times New Roman" w:hAnsi="Times New Roman" w:hint="eastAsia"/>
                <w:szCs w:val="24"/>
              </w:rPr>
              <w:t>，溶剂油</w:t>
            </w:r>
            <w:r>
              <w:rPr>
                <w:rFonts w:ascii="Times New Roman" w:hAnsi="Times New Roman" w:hint="eastAsia"/>
                <w:szCs w:val="24"/>
              </w:rPr>
              <w:t>15</w:t>
            </w:r>
            <w:r>
              <w:rPr>
                <w:rFonts w:ascii="Times New Roman" w:hAnsi="Times New Roman"/>
                <w:szCs w:val="24"/>
              </w:rPr>
              <w:t>%</w:t>
            </w:r>
            <w:r>
              <w:rPr>
                <w:rFonts w:ascii="Times New Roman" w:hAnsi="Times New Roman" w:hint="eastAsia"/>
                <w:szCs w:val="24"/>
              </w:rPr>
              <w:t>，甘油</w:t>
            </w:r>
            <w:r>
              <w:rPr>
                <w:rFonts w:ascii="Times New Roman" w:hAnsi="Times New Roman"/>
                <w:szCs w:val="24"/>
              </w:rPr>
              <w:t>5%</w:t>
            </w:r>
            <w:r>
              <w:rPr>
                <w:rFonts w:ascii="Times New Roman" w:hAnsi="Times New Roman"/>
                <w:szCs w:val="24"/>
              </w:rPr>
              <w:t>。</w:t>
            </w:r>
          </w:p>
          <w:p w:rsidR="00031294" w:rsidRDefault="00EF3BB9">
            <w:pPr>
              <w:pStyle w:val="c5"/>
              <w:spacing w:line="360" w:lineRule="auto"/>
              <w:ind w:firstLine="482"/>
              <w:rPr>
                <w:rFonts w:ascii="Times New Roman" w:hAnsi="Times New Roman"/>
                <w:szCs w:val="24"/>
              </w:rPr>
            </w:pPr>
            <w:r>
              <w:rPr>
                <w:rFonts w:ascii="Times New Roman" w:hAnsi="Times New Roman"/>
                <w:b/>
                <w:szCs w:val="24"/>
              </w:rPr>
              <w:t>拉丝油</w:t>
            </w:r>
            <w:r>
              <w:rPr>
                <w:rFonts w:ascii="Times New Roman" w:hAnsi="Times New Roman"/>
                <w:szCs w:val="24"/>
              </w:rPr>
              <w:t>：</w:t>
            </w:r>
            <w:r>
              <w:rPr>
                <w:rFonts w:ascii="Times New Roman" w:hAnsi="Times New Roman" w:hint="eastAsia"/>
                <w:szCs w:val="24"/>
              </w:rPr>
              <w:t>拉丝油由高档合成油和精制油混合而成，其中需要添加多种助剂，如乳化剂、防锈缓蚀剂防氧防霉剂等。拉丝油为</w:t>
            </w:r>
            <w:r>
              <w:rPr>
                <w:rFonts w:ascii="Times New Roman" w:hAnsi="Times New Roman"/>
                <w:szCs w:val="24"/>
              </w:rPr>
              <w:t>淡黄至黄色透明油液，能与水形成稳定的乳化液，具有良好的冷却性、润滑性、清洗性、防锈性、热稳定剂等特点，主要用于电磁线、电缆线、纯铝箔线、铝合金丝线的连续高度生产拉伸工艺用油。</w:t>
            </w:r>
          </w:p>
          <w:p w:rsidR="00031294" w:rsidRDefault="00EF3BB9">
            <w:pPr>
              <w:adjustRightInd w:val="0"/>
              <w:snapToGrid w:val="0"/>
              <w:spacing w:line="360" w:lineRule="auto"/>
              <w:rPr>
                <w:rFonts w:ascii="Times New Roman" w:hAnsi="Times New Roman"/>
                <w:b/>
                <w:snapToGrid w:val="0"/>
                <w:kern w:val="0"/>
                <w:sz w:val="24"/>
                <w:szCs w:val="24"/>
              </w:rPr>
            </w:pPr>
            <w:r>
              <w:rPr>
                <w:rFonts w:ascii="Times New Roman" w:hAnsi="Times New Roman" w:hint="eastAsia"/>
                <w:b/>
                <w:snapToGrid w:val="0"/>
                <w:kern w:val="0"/>
                <w:sz w:val="24"/>
                <w:szCs w:val="24"/>
              </w:rPr>
              <w:t>7</w:t>
            </w:r>
            <w:r>
              <w:rPr>
                <w:rFonts w:ascii="Times New Roman" w:hAnsi="Times New Roman"/>
                <w:b/>
                <w:snapToGrid w:val="0"/>
                <w:kern w:val="0"/>
                <w:sz w:val="24"/>
                <w:szCs w:val="24"/>
              </w:rPr>
              <w:t>、项目主要</w:t>
            </w:r>
            <w:r>
              <w:rPr>
                <w:rFonts w:ascii="Times New Roman" w:hAnsi="Times New Roman" w:hint="eastAsia"/>
                <w:b/>
                <w:snapToGrid w:val="0"/>
                <w:kern w:val="0"/>
                <w:sz w:val="24"/>
                <w:szCs w:val="24"/>
              </w:rPr>
              <w:t>生产</w:t>
            </w:r>
            <w:r>
              <w:rPr>
                <w:rFonts w:ascii="Times New Roman" w:hAnsi="Times New Roman"/>
                <w:b/>
                <w:snapToGrid w:val="0"/>
                <w:kern w:val="0"/>
                <w:sz w:val="24"/>
                <w:szCs w:val="24"/>
              </w:rPr>
              <w:t>设备</w:t>
            </w:r>
          </w:p>
          <w:p w:rsidR="00031294" w:rsidRDefault="00EF3BB9">
            <w:pPr>
              <w:pStyle w:val="10"/>
              <w:adjustRightInd w:val="0"/>
              <w:snapToGrid w:val="0"/>
              <w:spacing w:line="360" w:lineRule="auto"/>
              <w:ind w:firstLine="465"/>
              <w:rPr>
                <w:rFonts w:ascii="Times New Roman" w:hAnsi="Times New Roman"/>
                <w:sz w:val="24"/>
                <w:szCs w:val="22"/>
              </w:rPr>
            </w:pPr>
            <w:r>
              <w:rPr>
                <w:rFonts w:ascii="Times New Roman" w:hAnsi="Times New Roman" w:hint="eastAsia"/>
                <w:sz w:val="24"/>
                <w:szCs w:val="24"/>
              </w:rPr>
              <w:t>本项目</w:t>
            </w:r>
            <w:r>
              <w:rPr>
                <w:rFonts w:ascii="Times New Roman" w:hAnsi="Times New Roman"/>
                <w:sz w:val="24"/>
                <w:szCs w:val="24"/>
              </w:rPr>
              <w:t>主要</w:t>
            </w:r>
            <w:r>
              <w:rPr>
                <w:rFonts w:ascii="Times New Roman" w:hAnsi="Times New Roman" w:hint="eastAsia"/>
                <w:sz w:val="24"/>
                <w:szCs w:val="24"/>
              </w:rPr>
              <w:t>生产</w:t>
            </w:r>
            <w:r>
              <w:rPr>
                <w:rFonts w:ascii="Times New Roman" w:hAnsi="Times New Roman"/>
                <w:sz w:val="24"/>
                <w:szCs w:val="24"/>
              </w:rPr>
              <w:t>设备情况见表</w:t>
            </w:r>
            <w:r>
              <w:rPr>
                <w:rFonts w:ascii="Times New Roman" w:hAnsi="Times New Roman" w:hint="eastAsia"/>
                <w:sz w:val="24"/>
                <w:szCs w:val="24"/>
              </w:rPr>
              <w:t>7</w:t>
            </w:r>
            <w:r>
              <w:rPr>
                <w:rFonts w:ascii="Times New Roman" w:hAnsi="Times New Roman" w:hint="eastAsia"/>
                <w:sz w:val="24"/>
                <w:szCs w:val="22"/>
              </w:rPr>
              <w:t>。</w:t>
            </w:r>
          </w:p>
          <w:p w:rsidR="00031294" w:rsidRDefault="00EF3BB9">
            <w:pPr>
              <w:adjustRightInd w:val="0"/>
              <w:snapToGrid w:val="0"/>
              <w:spacing w:line="360" w:lineRule="auto"/>
              <w:jc w:val="center"/>
              <w:rPr>
                <w:rFonts w:ascii="Times New Roman"/>
                <w:b/>
                <w:sz w:val="24"/>
              </w:rPr>
            </w:pPr>
            <w:r>
              <w:rPr>
                <w:rFonts w:ascii="Times New Roman"/>
                <w:b/>
                <w:sz w:val="24"/>
              </w:rPr>
              <w:t>表</w:t>
            </w:r>
            <w:r>
              <w:rPr>
                <w:rFonts w:ascii="Times New Roman" w:hAnsi="Times New Roman" w:hint="eastAsia"/>
                <w:b/>
                <w:sz w:val="24"/>
              </w:rPr>
              <w:t>7</w:t>
            </w:r>
            <w:r>
              <w:rPr>
                <w:rFonts w:ascii="Times New Roman" w:hAnsi="Times New Roman"/>
                <w:b/>
                <w:sz w:val="24"/>
              </w:rPr>
              <w:t xml:space="preserve">   </w:t>
            </w:r>
            <w:r>
              <w:rPr>
                <w:rFonts w:ascii="Times New Roman"/>
                <w:b/>
                <w:sz w:val="24"/>
              </w:rPr>
              <w:t>本项目主要生产设备情况一览表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1296"/>
              <w:gridCol w:w="2876"/>
              <w:gridCol w:w="708"/>
              <w:gridCol w:w="851"/>
              <w:gridCol w:w="3095"/>
            </w:tblGrid>
            <w:tr w:rsidR="0016701D" w:rsidRPr="0016701D" w:rsidTr="00F03C25">
              <w:trPr>
                <w:trHeight w:val="537"/>
                <w:jc w:val="center"/>
              </w:trPr>
              <w:tc>
                <w:tcPr>
                  <w:tcW w:w="660" w:type="dxa"/>
                  <w:vAlign w:val="center"/>
                </w:tcPr>
                <w:p w:rsidR="0016701D" w:rsidRPr="0016701D" w:rsidRDefault="0016701D" w:rsidP="00F03C25">
                  <w:pPr>
                    <w:adjustRightInd w:val="0"/>
                    <w:snapToGrid w:val="0"/>
                    <w:jc w:val="center"/>
                    <w:rPr>
                      <w:rFonts w:ascii="Times New Roman" w:hAnsi="Times New Roman"/>
                      <w:sz w:val="21"/>
                      <w:szCs w:val="21"/>
                    </w:rPr>
                  </w:pPr>
                  <w:r w:rsidRPr="0016701D">
                    <w:rPr>
                      <w:rFonts w:ascii="Times New Roman" w:hAnsi="Times New Roman"/>
                      <w:color w:val="000000"/>
                      <w:sz w:val="21"/>
                      <w:szCs w:val="21"/>
                    </w:rPr>
                    <w:t>序号</w:t>
                  </w:r>
                </w:p>
              </w:tc>
              <w:tc>
                <w:tcPr>
                  <w:tcW w:w="1296" w:type="dxa"/>
                  <w:vAlign w:val="center"/>
                </w:tcPr>
                <w:p w:rsidR="0016701D" w:rsidRPr="0016701D" w:rsidRDefault="0016701D" w:rsidP="00F03C25">
                  <w:pPr>
                    <w:adjustRightInd w:val="0"/>
                    <w:snapToGrid w:val="0"/>
                    <w:jc w:val="center"/>
                    <w:rPr>
                      <w:rFonts w:ascii="Times New Roman" w:hAnsi="Times New Roman"/>
                      <w:sz w:val="21"/>
                      <w:szCs w:val="21"/>
                    </w:rPr>
                  </w:pPr>
                  <w:r w:rsidRPr="0016701D">
                    <w:rPr>
                      <w:rFonts w:ascii="Times New Roman" w:hAnsi="Times New Roman"/>
                      <w:color w:val="000000"/>
                      <w:sz w:val="21"/>
                      <w:szCs w:val="21"/>
                    </w:rPr>
                    <w:t>设备名称</w:t>
                  </w:r>
                </w:p>
              </w:tc>
              <w:tc>
                <w:tcPr>
                  <w:tcW w:w="2876"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型号</w:t>
                  </w:r>
                </w:p>
              </w:tc>
              <w:tc>
                <w:tcPr>
                  <w:tcW w:w="708"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现有</w:t>
                  </w:r>
                </w:p>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数量</w:t>
                  </w:r>
                </w:p>
              </w:tc>
              <w:tc>
                <w:tcPr>
                  <w:tcW w:w="851"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新增数量</w:t>
                  </w:r>
                </w:p>
              </w:tc>
              <w:tc>
                <w:tcPr>
                  <w:tcW w:w="3095"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生产厂家</w:t>
                  </w:r>
                </w:p>
              </w:tc>
            </w:tr>
            <w:tr w:rsidR="0016701D" w:rsidRPr="0016701D" w:rsidTr="00F03C25">
              <w:trPr>
                <w:trHeight w:val="454"/>
                <w:jc w:val="center"/>
              </w:trPr>
              <w:tc>
                <w:tcPr>
                  <w:tcW w:w="660" w:type="dxa"/>
                  <w:vAlign w:val="center"/>
                </w:tcPr>
                <w:p w:rsidR="0016701D" w:rsidRPr="0016701D" w:rsidRDefault="0016701D" w:rsidP="00F03C25">
                  <w:pPr>
                    <w:adjustRightInd w:val="0"/>
                    <w:snapToGrid w:val="0"/>
                    <w:jc w:val="center"/>
                    <w:textAlignment w:val="center"/>
                    <w:rPr>
                      <w:rFonts w:ascii="Times New Roman" w:hAnsi="Times New Roman"/>
                      <w:sz w:val="21"/>
                      <w:szCs w:val="21"/>
                    </w:rPr>
                  </w:pPr>
                  <w:r w:rsidRPr="0016701D">
                    <w:rPr>
                      <w:rFonts w:ascii="Times New Roman" w:hAnsi="Times New Roman"/>
                      <w:sz w:val="21"/>
                      <w:szCs w:val="21"/>
                    </w:rPr>
                    <w:t>1</w:t>
                  </w:r>
                </w:p>
              </w:tc>
              <w:tc>
                <w:tcPr>
                  <w:tcW w:w="1296" w:type="dxa"/>
                  <w:vMerge w:val="restart"/>
                  <w:vAlign w:val="center"/>
                </w:tcPr>
                <w:p w:rsidR="0016701D" w:rsidRPr="0016701D" w:rsidRDefault="0016701D" w:rsidP="00F03C25">
                  <w:pPr>
                    <w:adjustRightInd w:val="0"/>
                    <w:snapToGrid w:val="0"/>
                    <w:jc w:val="center"/>
                    <w:rPr>
                      <w:rFonts w:ascii="Times New Roman" w:hAnsi="Times New Roman"/>
                      <w:sz w:val="21"/>
                      <w:szCs w:val="21"/>
                    </w:rPr>
                  </w:pPr>
                  <w:r w:rsidRPr="0016701D">
                    <w:rPr>
                      <w:rFonts w:ascii="Times New Roman" w:hAnsi="Times New Roman"/>
                      <w:sz w:val="21"/>
                      <w:szCs w:val="21"/>
                    </w:rPr>
                    <w:t>大拉机</w:t>
                  </w:r>
                </w:p>
              </w:tc>
              <w:tc>
                <w:tcPr>
                  <w:tcW w:w="2876" w:type="dxa"/>
                  <w:vAlign w:val="center"/>
                </w:tcPr>
                <w:p w:rsidR="0016701D" w:rsidRPr="0016701D" w:rsidRDefault="0016701D" w:rsidP="00F03C25">
                  <w:pPr>
                    <w:adjustRightInd w:val="0"/>
                    <w:snapToGrid w:val="0"/>
                    <w:jc w:val="center"/>
                    <w:rPr>
                      <w:rFonts w:ascii="Times New Roman" w:hAnsi="Times New Roman"/>
                      <w:color w:val="000000"/>
                      <w:kern w:val="0"/>
                      <w:sz w:val="21"/>
                      <w:szCs w:val="21"/>
                    </w:rPr>
                  </w:pPr>
                  <w:r w:rsidRPr="0016701D">
                    <w:rPr>
                      <w:rFonts w:ascii="Times New Roman" w:hAnsi="Times New Roman"/>
                      <w:color w:val="000000"/>
                      <w:sz w:val="21"/>
                      <w:szCs w:val="21"/>
                    </w:rPr>
                    <w:t>WF800</w:t>
                  </w:r>
                </w:p>
              </w:tc>
              <w:tc>
                <w:tcPr>
                  <w:tcW w:w="708"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1</w:t>
                  </w:r>
                </w:p>
              </w:tc>
              <w:tc>
                <w:tcPr>
                  <w:tcW w:w="851"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0</w:t>
                  </w:r>
                </w:p>
              </w:tc>
              <w:tc>
                <w:tcPr>
                  <w:tcW w:w="3095" w:type="dxa"/>
                  <w:vAlign w:val="center"/>
                </w:tcPr>
                <w:p w:rsidR="0016701D" w:rsidRPr="0016701D" w:rsidRDefault="0016701D" w:rsidP="00F03C25">
                  <w:pPr>
                    <w:adjustRightInd w:val="0"/>
                    <w:snapToGrid w:val="0"/>
                    <w:jc w:val="center"/>
                    <w:rPr>
                      <w:rFonts w:ascii="Times New Roman" w:hAnsi="Times New Roman"/>
                      <w:color w:val="000000"/>
                      <w:kern w:val="0"/>
                      <w:sz w:val="21"/>
                      <w:szCs w:val="21"/>
                    </w:rPr>
                  </w:pPr>
                  <w:r w:rsidRPr="0016701D">
                    <w:rPr>
                      <w:rFonts w:ascii="Times New Roman" w:hAnsi="Times New Roman"/>
                      <w:color w:val="000000"/>
                      <w:sz w:val="21"/>
                      <w:szCs w:val="21"/>
                    </w:rPr>
                    <w:t>/</w:t>
                  </w:r>
                </w:p>
              </w:tc>
            </w:tr>
            <w:tr w:rsidR="0016701D" w:rsidRPr="0016701D" w:rsidTr="00F03C25">
              <w:trPr>
                <w:trHeight w:val="454"/>
                <w:jc w:val="center"/>
              </w:trPr>
              <w:tc>
                <w:tcPr>
                  <w:tcW w:w="660" w:type="dxa"/>
                  <w:vAlign w:val="center"/>
                </w:tcPr>
                <w:p w:rsidR="0016701D" w:rsidRPr="0016701D" w:rsidRDefault="0016701D" w:rsidP="00F03C25">
                  <w:pPr>
                    <w:adjustRightInd w:val="0"/>
                    <w:snapToGrid w:val="0"/>
                    <w:jc w:val="center"/>
                    <w:textAlignment w:val="center"/>
                    <w:rPr>
                      <w:rFonts w:ascii="Times New Roman" w:hAnsi="Times New Roman"/>
                      <w:sz w:val="21"/>
                      <w:szCs w:val="21"/>
                    </w:rPr>
                  </w:pPr>
                  <w:r w:rsidRPr="0016701D">
                    <w:rPr>
                      <w:rFonts w:ascii="Times New Roman" w:hAnsi="Times New Roman"/>
                      <w:sz w:val="21"/>
                      <w:szCs w:val="21"/>
                    </w:rPr>
                    <w:t>2</w:t>
                  </w:r>
                </w:p>
              </w:tc>
              <w:tc>
                <w:tcPr>
                  <w:tcW w:w="1296" w:type="dxa"/>
                  <w:vMerge/>
                  <w:vAlign w:val="center"/>
                </w:tcPr>
                <w:p w:rsidR="0016701D" w:rsidRPr="0016701D" w:rsidRDefault="0016701D" w:rsidP="00F03C25">
                  <w:pPr>
                    <w:adjustRightInd w:val="0"/>
                    <w:snapToGrid w:val="0"/>
                    <w:jc w:val="center"/>
                    <w:rPr>
                      <w:rFonts w:ascii="Times New Roman" w:hAnsi="Times New Roman"/>
                      <w:sz w:val="21"/>
                      <w:szCs w:val="21"/>
                    </w:rPr>
                  </w:pPr>
                </w:p>
              </w:tc>
              <w:tc>
                <w:tcPr>
                  <w:tcW w:w="2876"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LHT-500/9</w:t>
                  </w:r>
                </w:p>
              </w:tc>
              <w:tc>
                <w:tcPr>
                  <w:tcW w:w="708"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0</w:t>
                  </w:r>
                </w:p>
              </w:tc>
              <w:tc>
                <w:tcPr>
                  <w:tcW w:w="851"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1</w:t>
                  </w:r>
                </w:p>
              </w:tc>
              <w:tc>
                <w:tcPr>
                  <w:tcW w:w="3095"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color w:val="000000"/>
                      <w:sz w:val="21"/>
                      <w:szCs w:val="21"/>
                    </w:rPr>
                    <w:t>无锡市江梅机械制造有限公司</w:t>
                  </w:r>
                </w:p>
              </w:tc>
            </w:tr>
            <w:tr w:rsidR="0016701D" w:rsidRPr="0016701D" w:rsidTr="00F03C25">
              <w:trPr>
                <w:trHeight w:val="454"/>
                <w:jc w:val="center"/>
              </w:trPr>
              <w:tc>
                <w:tcPr>
                  <w:tcW w:w="660" w:type="dxa"/>
                  <w:vAlign w:val="center"/>
                </w:tcPr>
                <w:p w:rsidR="0016701D" w:rsidRPr="0016701D" w:rsidRDefault="0016701D" w:rsidP="00F03C25">
                  <w:pPr>
                    <w:adjustRightInd w:val="0"/>
                    <w:snapToGrid w:val="0"/>
                    <w:jc w:val="center"/>
                    <w:textAlignment w:val="center"/>
                    <w:rPr>
                      <w:rFonts w:ascii="Times New Roman" w:hAnsi="Times New Roman"/>
                      <w:sz w:val="21"/>
                      <w:szCs w:val="21"/>
                    </w:rPr>
                  </w:pPr>
                  <w:r w:rsidRPr="0016701D">
                    <w:rPr>
                      <w:rFonts w:ascii="Times New Roman" w:hAnsi="Times New Roman"/>
                      <w:sz w:val="21"/>
                      <w:szCs w:val="21"/>
                    </w:rPr>
                    <w:t>3</w:t>
                  </w:r>
                </w:p>
              </w:tc>
              <w:tc>
                <w:tcPr>
                  <w:tcW w:w="1296" w:type="dxa"/>
                  <w:vMerge/>
                  <w:vAlign w:val="center"/>
                </w:tcPr>
                <w:p w:rsidR="0016701D" w:rsidRPr="0016701D" w:rsidRDefault="0016701D" w:rsidP="00F03C25">
                  <w:pPr>
                    <w:adjustRightInd w:val="0"/>
                    <w:snapToGrid w:val="0"/>
                    <w:jc w:val="center"/>
                    <w:rPr>
                      <w:rFonts w:ascii="Times New Roman" w:hAnsi="Times New Roman"/>
                      <w:sz w:val="21"/>
                      <w:szCs w:val="21"/>
                    </w:rPr>
                  </w:pPr>
                </w:p>
              </w:tc>
              <w:tc>
                <w:tcPr>
                  <w:tcW w:w="2876"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HYL-400/9D</w:t>
                  </w:r>
                </w:p>
              </w:tc>
              <w:tc>
                <w:tcPr>
                  <w:tcW w:w="708"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0</w:t>
                  </w:r>
                </w:p>
              </w:tc>
              <w:tc>
                <w:tcPr>
                  <w:tcW w:w="851"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1</w:t>
                  </w:r>
                </w:p>
              </w:tc>
              <w:tc>
                <w:tcPr>
                  <w:tcW w:w="3095"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color w:val="000000"/>
                      <w:sz w:val="21"/>
                      <w:szCs w:val="21"/>
                    </w:rPr>
                    <w:t>新乡市浩宇机电科技有限公司</w:t>
                  </w:r>
                </w:p>
              </w:tc>
            </w:tr>
            <w:tr w:rsidR="0016701D" w:rsidRPr="0016701D" w:rsidTr="00F03C25">
              <w:trPr>
                <w:trHeight w:val="454"/>
                <w:jc w:val="center"/>
              </w:trPr>
              <w:tc>
                <w:tcPr>
                  <w:tcW w:w="660" w:type="dxa"/>
                  <w:vAlign w:val="center"/>
                </w:tcPr>
                <w:p w:rsidR="0016701D" w:rsidRPr="0016701D" w:rsidRDefault="0016701D" w:rsidP="00F03C25">
                  <w:pPr>
                    <w:adjustRightInd w:val="0"/>
                    <w:snapToGrid w:val="0"/>
                    <w:jc w:val="center"/>
                    <w:textAlignment w:val="center"/>
                    <w:rPr>
                      <w:rFonts w:ascii="Times New Roman" w:hAnsi="Times New Roman"/>
                      <w:color w:val="000000"/>
                      <w:kern w:val="0"/>
                      <w:sz w:val="21"/>
                      <w:szCs w:val="21"/>
                    </w:rPr>
                  </w:pPr>
                  <w:r w:rsidRPr="0016701D">
                    <w:rPr>
                      <w:rFonts w:ascii="Times New Roman" w:hAnsi="Times New Roman"/>
                      <w:color w:val="000000"/>
                      <w:kern w:val="0"/>
                      <w:sz w:val="21"/>
                      <w:szCs w:val="21"/>
                    </w:rPr>
                    <w:lastRenderedPageBreak/>
                    <w:t>4</w:t>
                  </w:r>
                </w:p>
              </w:tc>
              <w:tc>
                <w:tcPr>
                  <w:tcW w:w="1296" w:type="dxa"/>
                  <w:vMerge w:val="restart"/>
                  <w:vAlign w:val="center"/>
                </w:tcPr>
                <w:p w:rsidR="0016701D" w:rsidRPr="0016701D" w:rsidRDefault="0016701D" w:rsidP="00F03C25">
                  <w:pPr>
                    <w:adjustRightInd w:val="0"/>
                    <w:snapToGrid w:val="0"/>
                    <w:jc w:val="center"/>
                    <w:rPr>
                      <w:rFonts w:ascii="Times New Roman" w:hAnsi="Times New Roman"/>
                      <w:kern w:val="21"/>
                      <w:sz w:val="21"/>
                      <w:szCs w:val="21"/>
                    </w:rPr>
                  </w:pPr>
                  <w:r w:rsidRPr="0016701D">
                    <w:rPr>
                      <w:rFonts w:ascii="Times New Roman" w:hAnsi="Times New Roman"/>
                      <w:kern w:val="21"/>
                      <w:sz w:val="21"/>
                      <w:szCs w:val="21"/>
                    </w:rPr>
                    <w:t>中拉机</w:t>
                  </w:r>
                </w:p>
              </w:tc>
              <w:tc>
                <w:tcPr>
                  <w:tcW w:w="2876" w:type="dxa"/>
                  <w:vAlign w:val="center"/>
                </w:tcPr>
                <w:p w:rsidR="0016701D" w:rsidRPr="0016701D" w:rsidRDefault="0016701D" w:rsidP="00F03C25">
                  <w:pPr>
                    <w:adjustRightInd w:val="0"/>
                    <w:snapToGrid w:val="0"/>
                    <w:jc w:val="center"/>
                    <w:rPr>
                      <w:rFonts w:ascii="Times New Roman" w:hAnsi="Times New Roman"/>
                      <w:color w:val="000000"/>
                      <w:kern w:val="0"/>
                      <w:sz w:val="21"/>
                      <w:szCs w:val="21"/>
                    </w:rPr>
                  </w:pPr>
                  <w:r w:rsidRPr="0016701D">
                    <w:rPr>
                      <w:rFonts w:ascii="Times New Roman" w:hAnsi="Times New Roman"/>
                      <w:color w:val="000000"/>
                      <w:sz w:val="21"/>
                      <w:szCs w:val="21"/>
                    </w:rPr>
                    <w:t>ZLT250-17</w:t>
                  </w:r>
                </w:p>
              </w:tc>
              <w:tc>
                <w:tcPr>
                  <w:tcW w:w="708" w:type="dxa"/>
                  <w:vAlign w:val="center"/>
                </w:tcPr>
                <w:p w:rsidR="0016701D" w:rsidRPr="0016701D" w:rsidRDefault="0016701D" w:rsidP="00F03C25">
                  <w:pPr>
                    <w:adjustRightInd w:val="0"/>
                    <w:snapToGrid w:val="0"/>
                    <w:jc w:val="center"/>
                    <w:rPr>
                      <w:rFonts w:ascii="Times New Roman" w:hAnsi="Times New Roman"/>
                      <w:color w:val="000000"/>
                      <w:kern w:val="0"/>
                      <w:sz w:val="21"/>
                      <w:szCs w:val="21"/>
                    </w:rPr>
                  </w:pPr>
                  <w:r w:rsidRPr="0016701D">
                    <w:rPr>
                      <w:rFonts w:ascii="Times New Roman" w:hAnsi="Times New Roman"/>
                      <w:color w:val="000000"/>
                      <w:sz w:val="21"/>
                      <w:szCs w:val="21"/>
                    </w:rPr>
                    <w:t>1</w:t>
                  </w:r>
                </w:p>
              </w:tc>
              <w:tc>
                <w:tcPr>
                  <w:tcW w:w="851"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0</w:t>
                  </w:r>
                </w:p>
              </w:tc>
              <w:tc>
                <w:tcPr>
                  <w:tcW w:w="3095" w:type="dxa"/>
                  <w:vAlign w:val="center"/>
                </w:tcPr>
                <w:p w:rsidR="0016701D" w:rsidRPr="0016701D" w:rsidRDefault="0016701D" w:rsidP="00F03C25">
                  <w:pPr>
                    <w:adjustRightInd w:val="0"/>
                    <w:snapToGrid w:val="0"/>
                    <w:jc w:val="center"/>
                    <w:rPr>
                      <w:rFonts w:ascii="Times New Roman" w:hAnsi="Times New Roman"/>
                      <w:color w:val="000000"/>
                      <w:kern w:val="0"/>
                      <w:sz w:val="21"/>
                      <w:szCs w:val="21"/>
                    </w:rPr>
                  </w:pPr>
                  <w:r w:rsidRPr="0016701D">
                    <w:rPr>
                      <w:rFonts w:ascii="Times New Roman"/>
                      <w:color w:val="000000"/>
                      <w:sz w:val="21"/>
                      <w:szCs w:val="21"/>
                    </w:rPr>
                    <w:t>大东机械制造有限公司</w:t>
                  </w:r>
                </w:p>
              </w:tc>
            </w:tr>
            <w:tr w:rsidR="0016701D" w:rsidRPr="0016701D" w:rsidTr="00F03C25">
              <w:trPr>
                <w:trHeight w:val="454"/>
                <w:jc w:val="center"/>
              </w:trPr>
              <w:tc>
                <w:tcPr>
                  <w:tcW w:w="660" w:type="dxa"/>
                  <w:vAlign w:val="center"/>
                </w:tcPr>
                <w:p w:rsidR="0016701D" w:rsidRPr="0016701D" w:rsidRDefault="0016701D" w:rsidP="00F03C25">
                  <w:pPr>
                    <w:adjustRightInd w:val="0"/>
                    <w:snapToGrid w:val="0"/>
                    <w:jc w:val="center"/>
                    <w:textAlignment w:val="center"/>
                    <w:rPr>
                      <w:rFonts w:ascii="Times New Roman" w:hAnsi="Times New Roman"/>
                      <w:color w:val="000000"/>
                      <w:kern w:val="0"/>
                      <w:sz w:val="21"/>
                      <w:szCs w:val="21"/>
                    </w:rPr>
                  </w:pPr>
                  <w:r w:rsidRPr="0016701D">
                    <w:rPr>
                      <w:rFonts w:ascii="Times New Roman" w:hAnsi="Times New Roman"/>
                      <w:color w:val="000000"/>
                      <w:kern w:val="0"/>
                      <w:sz w:val="21"/>
                      <w:szCs w:val="21"/>
                    </w:rPr>
                    <w:t>5</w:t>
                  </w:r>
                </w:p>
              </w:tc>
              <w:tc>
                <w:tcPr>
                  <w:tcW w:w="1296" w:type="dxa"/>
                  <w:vMerge/>
                  <w:vAlign w:val="center"/>
                </w:tcPr>
                <w:p w:rsidR="0016701D" w:rsidRPr="0016701D" w:rsidRDefault="0016701D" w:rsidP="00F03C25">
                  <w:pPr>
                    <w:adjustRightInd w:val="0"/>
                    <w:snapToGrid w:val="0"/>
                    <w:jc w:val="center"/>
                    <w:rPr>
                      <w:rFonts w:ascii="Times New Roman" w:hAnsi="Times New Roman"/>
                      <w:kern w:val="21"/>
                      <w:sz w:val="21"/>
                      <w:szCs w:val="21"/>
                    </w:rPr>
                  </w:pPr>
                </w:p>
              </w:tc>
              <w:tc>
                <w:tcPr>
                  <w:tcW w:w="2876"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JCJX</w:t>
                  </w:r>
                  <w:r w:rsidRPr="0016701D">
                    <w:rPr>
                      <w:rFonts w:ascii="Times New Roman" w:hAnsi="Times New Roman"/>
                      <w:color w:val="000000"/>
                      <w:sz w:val="21"/>
                      <w:szCs w:val="21"/>
                    </w:rPr>
                    <w:t>系列</w:t>
                  </w:r>
                </w:p>
              </w:tc>
              <w:tc>
                <w:tcPr>
                  <w:tcW w:w="708"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1</w:t>
                  </w:r>
                </w:p>
              </w:tc>
              <w:tc>
                <w:tcPr>
                  <w:tcW w:w="851"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3</w:t>
                  </w:r>
                </w:p>
              </w:tc>
              <w:tc>
                <w:tcPr>
                  <w:tcW w:w="3095"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color w:val="000000"/>
                      <w:sz w:val="21"/>
                      <w:szCs w:val="21"/>
                    </w:rPr>
                    <w:t>江苏佳成机械有限公司</w:t>
                  </w:r>
                </w:p>
              </w:tc>
            </w:tr>
            <w:tr w:rsidR="0016701D" w:rsidRPr="0016701D" w:rsidTr="00F03C25">
              <w:trPr>
                <w:trHeight w:val="454"/>
                <w:jc w:val="center"/>
              </w:trPr>
              <w:tc>
                <w:tcPr>
                  <w:tcW w:w="660" w:type="dxa"/>
                  <w:vAlign w:val="center"/>
                </w:tcPr>
                <w:p w:rsidR="0016701D" w:rsidRPr="0016701D" w:rsidRDefault="0016701D" w:rsidP="00F03C25">
                  <w:pPr>
                    <w:adjustRightInd w:val="0"/>
                    <w:snapToGrid w:val="0"/>
                    <w:jc w:val="center"/>
                    <w:textAlignment w:val="center"/>
                    <w:rPr>
                      <w:rFonts w:ascii="Times New Roman" w:hAnsi="Times New Roman"/>
                      <w:color w:val="000000"/>
                      <w:kern w:val="0"/>
                      <w:sz w:val="21"/>
                      <w:szCs w:val="21"/>
                    </w:rPr>
                  </w:pPr>
                  <w:r w:rsidRPr="0016701D">
                    <w:rPr>
                      <w:rFonts w:ascii="Times New Roman" w:hAnsi="Times New Roman"/>
                      <w:color w:val="000000"/>
                      <w:kern w:val="0"/>
                      <w:sz w:val="21"/>
                      <w:szCs w:val="21"/>
                    </w:rPr>
                    <w:t>6</w:t>
                  </w:r>
                </w:p>
              </w:tc>
              <w:tc>
                <w:tcPr>
                  <w:tcW w:w="1296" w:type="dxa"/>
                  <w:vMerge/>
                  <w:vAlign w:val="center"/>
                </w:tcPr>
                <w:p w:rsidR="0016701D" w:rsidRPr="0016701D" w:rsidRDefault="0016701D" w:rsidP="00F03C25">
                  <w:pPr>
                    <w:adjustRightInd w:val="0"/>
                    <w:snapToGrid w:val="0"/>
                    <w:jc w:val="center"/>
                    <w:rPr>
                      <w:rFonts w:ascii="Times New Roman" w:hAnsi="Times New Roman"/>
                      <w:kern w:val="21"/>
                      <w:sz w:val="21"/>
                      <w:szCs w:val="21"/>
                    </w:rPr>
                  </w:pPr>
                </w:p>
              </w:tc>
              <w:tc>
                <w:tcPr>
                  <w:tcW w:w="2876"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HYL250-17DS</w:t>
                  </w:r>
                </w:p>
              </w:tc>
              <w:tc>
                <w:tcPr>
                  <w:tcW w:w="708"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0</w:t>
                  </w:r>
                </w:p>
              </w:tc>
              <w:tc>
                <w:tcPr>
                  <w:tcW w:w="851"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5</w:t>
                  </w:r>
                </w:p>
              </w:tc>
              <w:tc>
                <w:tcPr>
                  <w:tcW w:w="3095"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color w:val="000000"/>
                      <w:sz w:val="21"/>
                      <w:szCs w:val="21"/>
                    </w:rPr>
                    <w:t>新乡市浩宇机电科技有限公司</w:t>
                  </w:r>
                </w:p>
              </w:tc>
            </w:tr>
            <w:tr w:rsidR="0016701D" w:rsidRPr="0016701D" w:rsidTr="00F03C25">
              <w:trPr>
                <w:trHeight w:val="454"/>
                <w:jc w:val="center"/>
              </w:trPr>
              <w:tc>
                <w:tcPr>
                  <w:tcW w:w="660" w:type="dxa"/>
                  <w:vAlign w:val="center"/>
                </w:tcPr>
                <w:p w:rsidR="0016701D" w:rsidRPr="0016701D" w:rsidRDefault="0016701D" w:rsidP="00F03C25">
                  <w:pPr>
                    <w:adjustRightInd w:val="0"/>
                    <w:snapToGrid w:val="0"/>
                    <w:jc w:val="center"/>
                    <w:textAlignment w:val="center"/>
                    <w:rPr>
                      <w:rFonts w:ascii="Times New Roman" w:hAnsi="Times New Roman"/>
                      <w:color w:val="000000"/>
                      <w:kern w:val="0"/>
                      <w:sz w:val="21"/>
                      <w:szCs w:val="21"/>
                    </w:rPr>
                  </w:pPr>
                  <w:r w:rsidRPr="0016701D">
                    <w:rPr>
                      <w:rFonts w:ascii="Times New Roman" w:hAnsi="Times New Roman"/>
                      <w:color w:val="000000"/>
                      <w:kern w:val="0"/>
                      <w:sz w:val="21"/>
                      <w:szCs w:val="21"/>
                    </w:rPr>
                    <w:t>7</w:t>
                  </w:r>
                </w:p>
              </w:tc>
              <w:tc>
                <w:tcPr>
                  <w:tcW w:w="1296" w:type="dxa"/>
                  <w:vMerge/>
                  <w:vAlign w:val="center"/>
                </w:tcPr>
                <w:p w:rsidR="0016701D" w:rsidRPr="0016701D" w:rsidRDefault="0016701D" w:rsidP="00F03C25">
                  <w:pPr>
                    <w:adjustRightInd w:val="0"/>
                    <w:snapToGrid w:val="0"/>
                    <w:jc w:val="center"/>
                    <w:rPr>
                      <w:rFonts w:ascii="Times New Roman" w:hAnsi="Times New Roman"/>
                      <w:kern w:val="21"/>
                      <w:sz w:val="21"/>
                      <w:szCs w:val="21"/>
                    </w:rPr>
                  </w:pPr>
                </w:p>
              </w:tc>
              <w:tc>
                <w:tcPr>
                  <w:tcW w:w="2876"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SC-1C</w:t>
                  </w:r>
                  <w:r w:rsidRPr="0016701D">
                    <w:rPr>
                      <w:rFonts w:ascii="Times New Roman" w:hAnsi="Times New Roman"/>
                      <w:color w:val="000000"/>
                      <w:sz w:val="21"/>
                      <w:szCs w:val="21"/>
                    </w:rPr>
                    <w:t>系列</w:t>
                  </w:r>
                </w:p>
              </w:tc>
              <w:tc>
                <w:tcPr>
                  <w:tcW w:w="708"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0</w:t>
                  </w:r>
                </w:p>
              </w:tc>
              <w:tc>
                <w:tcPr>
                  <w:tcW w:w="851"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6</w:t>
                  </w:r>
                </w:p>
              </w:tc>
              <w:tc>
                <w:tcPr>
                  <w:tcW w:w="3095"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color w:val="000000"/>
                      <w:sz w:val="21"/>
                      <w:szCs w:val="21"/>
                    </w:rPr>
                    <w:t>长兴诚</w:t>
                  </w:r>
                  <w:r w:rsidRPr="0016701D">
                    <w:rPr>
                      <w:rFonts w:ascii="Times New Roman" w:hAnsi="Times New Roman"/>
                      <w:color w:val="000000"/>
                      <w:sz w:val="21"/>
                      <w:szCs w:val="21"/>
                    </w:rPr>
                    <w:t>-</w:t>
                  </w:r>
                  <w:r w:rsidRPr="0016701D">
                    <w:rPr>
                      <w:rFonts w:ascii="Times New Roman"/>
                      <w:color w:val="000000"/>
                      <w:sz w:val="21"/>
                      <w:szCs w:val="21"/>
                    </w:rPr>
                    <w:t>自动化工程设备有限公司</w:t>
                  </w:r>
                </w:p>
              </w:tc>
            </w:tr>
            <w:tr w:rsidR="0016701D" w:rsidRPr="0016701D" w:rsidTr="00F03C25">
              <w:trPr>
                <w:trHeight w:val="454"/>
                <w:jc w:val="center"/>
              </w:trPr>
              <w:tc>
                <w:tcPr>
                  <w:tcW w:w="660" w:type="dxa"/>
                  <w:vAlign w:val="center"/>
                </w:tcPr>
                <w:p w:rsidR="0016701D" w:rsidRPr="0016701D" w:rsidRDefault="0016701D" w:rsidP="00F03C25">
                  <w:pPr>
                    <w:adjustRightInd w:val="0"/>
                    <w:snapToGrid w:val="0"/>
                    <w:jc w:val="center"/>
                    <w:textAlignment w:val="center"/>
                    <w:rPr>
                      <w:rFonts w:ascii="Times New Roman" w:hAnsi="Times New Roman"/>
                      <w:color w:val="000000"/>
                      <w:kern w:val="0"/>
                      <w:sz w:val="21"/>
                      <w:szCs w:val="21"/>
                    </w:rPr>
                  </w:pPr>
                  <w:r w:rsidRPr="0016701D">
                    <w:rPr>
                      <w:rFonts w:ascii="Times New Roman" w:hAnsi="Times New Roman"/>
                      <w:color w:val="000000"/>
                      <w:kern w:val="0"/>
                      <w:sz w:val="21"/>
                      <w:szCs w:val="21"/>
                    </w:rPr>
                    <w:t>8</w:t>
                  </w:r>
                </w:p>
              </w:tc>
              <w:tc>
                <w:tcPr>
                  <w:tcW w:w="1296" w:type="dxa"/>
                  <w:vMerge/>
                  <w:vAlign w:val="center"/>
                </w:tcPr>
                <w:p w:rsidR="0016701D" w:rsidRPr="0016701D" w:rsidRDefault="0016701D" w:rsidP="00F03C25">
                  <w:pPr>
                    <w:adjustRightInd w:val="0"/>
                    <w:snapToGrid w:val="0"/>
                    <w:jc w:val="center"/>
                    <w:rPr>
                      <w:rFonts w:ascii="Times New Roman" w:hAnsi="Times New Roman"/>
                      <w:kern w:val="21"/>
                      <w:sz w:val="21"/>
                      <w:szCs w:val="21"/>
                    </w:rPr>
                  </w:pPr>
                </w:p>
              </w:tc>
              <w:tc>
                <w:tcPr>
                  <w:tcW w:w="2876"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HTL</w:t>
                  </w:r>
                  <w:r w:rsidRPr="0016701D">
                    <w:rPr>
                      <w:rFonts w:ascii="Times New Roman" w:hAnsi="Times New Roman"/>
                      <w:color w:val="000000"/>
                      <w:sz w:val="21"/>
                      <w:szCs w:val="21"/>
                    </w:rPr>
                    <w:t>系列</w:t>
                  </w:r>
                </w:p>
              </w:tc>
              <w:tc>
                <w:tcPr>
                  <w:tcW w:w="708"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0</w:t>
                  </w:r>
                </w:p>
              </w:tc>
              <w:tc>
                <w:tcPr>
                  <w:tcW w:w="851"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8</w:t>
                  </w:r>
                </w:p>
              </w:tc>
              <w:tc>
                <w:tcPr>
                  <w:tcW w:w="3095"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color w:val="000000"/>
                      <w:sz w:val="21"/>
                      <w:szCs w:val="21"/>
                    </w:rPr>
                    <w:t>瑞安市华特数控设备有限公司</w:t>
                  </w:r>
                </w:p>
              </w:tc>
            </w:tr>
            <w:tr w:rsidR="0016701D" w:rsidRPr="0016701D" w:rsidTr="00F03C25">
              <w:trPr>
                <w:trHeight w:val="454"/>
                <w:jc w:val="center"/>
              </w:trPr>
              <w:tc>
                <w:tcPr>
                  <w:tcW w:w="660" w:type="dxa"/>
                  <w:vAlign w:val="center"/>
                </w:tcPr>
                <w:p w:rsidR="0016701D" w:rsidRPr="0016701D" w:rsidRDefault="0016701D" w:rsidP="00F03C25">
                  <w:pPr>
                    <w:adjustRightInd w:val="0"/>
                    <w:snapToGrid w:val="0"/>
                    <w:jc w:val="center"/>
                    <w:textAlignment w:val="center"/>
                    <w:rPr>
                      <w:rFonts w:ascii="Times New Roman" w:hAnsi="Times New Roman"/>
                      <w:color w:val="000000"/>
                      <w:kern w:val="0"/>
                      <w:sz w:val="21"/>
                      <w:szCs w:val="21"/>
                    </w:rPr>
                  </w:pPr>
                  <w:r w:rsidRPr="0016701D">
                    <w:rPr>
                      <w:rFonts w:ascii="Times New Roman" w:hAnsi="Times New Roman"/>
                      <w:color w:val="000000"/>
                      <w:kern w:val="0"/>
                      <w:sz w:val="21"/>
                      <w:szCs w:val="21"/>
                    </w:rPr>
                    <w:t>9</w:t>
                  </w:r>
                </w:p>
              </w:tc>
              <w:tc>
                <w:tcPr>
                  <w:tcW w:w="1296" w:type="dxa"/>
                  <w:vMerge w:val="restart"/>
                  <w:vAlign w:val="center"/>
                </w:tcPr>
                <w:p w:rsidR="0016701D" w:rsidRPr="0016701D" w:rsidRDefault="0016701D" w:rsidP="00F03C25">
                  <w:pPr>
                    <w:adjustRightInd w:val="0"/>
                    <w:snapToGrid w:val="0"/>
                    <w:jc w:val="center"/>
                    <w:rPr>
                      <w:rFonts w:ascii="Times New Roman" w:hAnsi="Times New Roman"/>
                      <w:kern w:val="21"/>
                      <w:sz w:val="21"/>
                      <w:szCs w:val="21"/>
                    </w:rPr>
                  </w:pPr>
                  <w:r w:rsidRPr="0016701D">
                    <w:rPr>
                      <w:rFonts w:ascii="Times New Roman" w:hAnsi="Times New Roman"/>
                      <w:kern w:val="21"/>
                      <w:sz w:val="21"/>
                      <w:szCs w:val="21"/>
                    </w:rPr>
                    <w:t>小拉机</w:t>
                  </w:r>
                </w:p>
              </w:tc>
              <w:tc>
                <w:tcPr>
                  <w:tcW w:w="2876" w:type="dxa"/>
                  <w:vAlign w:val="center"/>
                </w:tcPr>
                <w:p w:rsidR="0016701D" w:rsidRPr="0016701D" w:rsidRDefault="0016701D" w:rsidP="00F03C25">
                  <w:pPr>
                    <w:adjustRightInd w:val="0"/>
                    <w:snapToGrid w:val="0"/>
                    <w:jc w:val="center"/>
                    <w:rPr>
                      <w:rFonts w:ascii="Times New Roman" w:hAnsi="Times New Roman"/>
                      <w:color w:val="000000"/>
                      <w:kern w:val="0"/>
                      <w:sz w:val="21"/>
                      <w:szCs w:val="21"/>
                    </w:rPr>
                  </w:pPr>
                  <w:r w:rsidRPr="0016701D">
                    <w:rPr>
                      <w:rFonts w:ascii="Times New Roman" w:hAnsi="Times New Roman"/>
                      <w:color w:val="000000"/>
                      <w:sz w:val="21"/>
                      <w:szCs w:val="21"/>
                    </w:rPr>
                    <w:t>BDZZ-2</w:t>
                  </w:r>
                </w:p>
              </w:tc>
              <w:tc>
                <w:tcPr>
                  <w:tcW w:w="708" w:type="dxa"/>
                  <w:vAlign w:val="center"/>
                </w:tcPr>
                <w:p w:rsidR="0016701D" w:rsidRPr="0016701D" w:rsidRDefault="0016701D" w:rsidP="00F03C25">
                  <w:pPr>
                    <w:adjustRightInd w:val="0"/>
                    <w:snapToGrid w:val="0"/>
                    <w:jc w:val="center"/>
                    <w:rPr>
                      <w:rFonts w:ascii="Times New Roman" w:hAnsi="Times New Roman"/>
                      <w:color w:val="000000"/>
                      <w:kern w:val="0"/>
                      <w:sz w:val="21"/>
                      <w:szCs w:val="21"/>
                    </w:rPr>
                  </w:pPr>
                  <w:r w:rsidRPr="0016701D">
                    <w:rPr>
                      <w:rFonts w:ascii="Times New Roman" w:hAnsi="Times New Roman"/>
                      <w:color w:val="000000"/>
                      <w:sz w:val="21"/>
                      <w:szCs w:val="21"/>
                    </w:rPr>
                    <w:t>1</w:t>
                  </w:r>
                </w:p>
              </w:tc>
              <w:tc>
                <w:tcPr>
                  <w:tcW w:w="851"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0</w:t>
                  </w:r>
                </w:p>
              </w:tc>
              <w:tc>
                <w:tcPr>
                  <w:tcW w:w="3095" w:type="dxa"/>
                  <w:vAlign w:val="center"/>
                </w:tcPr>
                <w:p w:rsidR="0016701D" w:rsidRPr="0016701D" w:rsidRDefault="0016701D" w:rsidP="00F03C25">
                  <w:pPr>
                    <w:adjustRightInd w:val="0"/>
                    <w:snapToGrid w:val="0"/>
                    <w:jc w:val="center"/>
                    <w:rPr>
                      <w:rFonts w:ascii="Times New Roman" w:hAnsi="Times New Roman"/>
                      <w:color w:val="000000"/>
                      <w:kern w:val="0"/>
                      <w:sz w:val="21"/>
                      <w:szCs w:val="21"/>
                    </w:rPr>
                  </w:pPr>
                  <w:r w:rsidRPr="0016701D">
                    <w:rPr>
                      <w:rFonts w:ascii="Times New Roman"/>
                      <w:color w:val="000000"/>
                      <w:sz w:val="21"/>
                      <w:szCs w:val="21"/>
                    </w:rPr>
                    <w:t>永雄机械设备有限公司</w:t>
                  </w:r>
                </w:p>
              </w:tc>
            </w:tr>
            <w:tr w:rsidR="0016701D" w:rsidRPr="0016701D" w:rsidTr="00F03C25">
              <w:trPr>
                <w:trHeight w:val="454"/>
                <w:jc w:val="center"/>
              </w:trPr>
              <w:tc>
                <w:tcPr>
                  <w:tcW w:w="660" w:type="dxa"/>
                  <w:vAlign w:val="center"/>
                </w:tcPr>
                <w:p w:rsidR="0016701D" w:rsidRPr="0016701D" w:rsidRDefault="0016701D" w:rsidP="00F03C25">
                  <w:pPr>
                    <w:adjustRightInd w:val="0"/>
                    <w:snapToGrid w:val="0"/>
                    <w:jc w:val="center"/>
                    <w:textAlignment w:val="center"/>
                    <w:rPr>
                      <w:rFonts w:ascii="Times New Roman" w:hAnsi="Times New Roman"/>
                      <w:color w:val="000000"/>
                      <w:kern w:val="0"/>
                      <w:sz w:val="21"/>
                      <w:szCs w:val="21"/>
                    </w:rPr>
                  </w:pPr>
                  <w:r w:rsidRPr="0016701D">
                    <w:rPr>
                      <w:rFonts w:ascii="Times New Roman" w:hAnsi="Times New Roman"/>
                      <w:color w:val="000000"/>
                      <w:kern w:val="0"/>
                      <w:sz w:val="21"/>
                      <w:szCs w:val="21"/>
                    </w:rPr>
                    <w:t>10</w:t>
                  </w:r>
                </w:p>
              </w:tc>
              <w:tc>
                <w:tcPr>
                  <w:tcW w:w="1296" w:type="dxa"/>
                  <w:vMerge/>
                  <w:vAlign w:val="center"/>
                </w:tcPr>
                <w:p w:rsidR="0016701D" w:rsidRPr="0016701D" w:rsidRDefault="0016701D" w:rsidP="00F03C25">
                  <w:pPr>
                    <w:tabs>
                      <w:tab w:val="left" w:pos="540"/>
                    </w:tabs>
                    <w:adjustRightInd w:val="0"/>
                    <w:snapToGrid w:val="0"/>
                    <w:jc w:val="center"/>
                    <w:rPr>
                      <w:rFonts w:ascii="Times New Roman" w:hAnsi="Times New Roman"/>
                      <w:sz w:val="21"/>
                      <w:szCs w:val="21"/>
                    </w:rPr>
                  </w:pPr>
                </w:p>
              </w:tc>
              <w:tc>
                <w:tcPr>
                  <w:tcW w:w="2876"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SC-EX</w:t>
                  </w:r>
                  <w:r w:rsidRPr="0016701D">
                    <w:rPr>
                      <w:rFonts w:ascii="Times New Roman" w:hAnsi="Times New Roman"/>
                      <w:color w:val="000000"/>
                      <w:sz w:val="21"/>
                      <w:szCs w:val="21"/>
                    </w:rPr>
                    <w:t>系列</w:t>
                  </w:r>
                </w:p>
              </w:tc>
              <w:tc>
                <w:tcPr>
                  <w:tcW w:w="708"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3</w:t>
                  </w:r>
                </w:p>
              </w:tc>
              <w:tc>
                <w:tcPr>
                  <w:tcW w:w="851"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0</w:t>
                  </w:r>
                </w:p>
              </w:tc>
              <w:tc>
                <w:tcPr>
                  <w:tcW w:w="3095"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color w:val="000000"/>
                      <w:sz w:val="21"/>
                      <w:szCs w:val="21"/>
                    </w:rPr>
                    <w:t>长兴诚</w:t>
                  </w:r>
                  <w:r w:rsidRPr="0016701D">
                    <w:rPr>
                      <w:rFonts w:ascii="Times New Roman" w:hAnsi="Times New Roman"/>
                      <w:color w:val="000000"/>
                      <w:sz w:val="21"/>
                      <w:szCs w:val="21"/>
                    </w:rPr>
                    <w:t>-</w:t>
                  </w:r>
                  <w:r w:rsidRPr="0016701D">
                    <w:rPr>
                      <w:rFonts w:ascii="Times New Roman"/>
                      <w:color w:val="000000"/>
                      <w:sz w:val="21"/>
                      <w:szCs w:val="21"/>
                    </w:rPr>
                    <w:t>自动化工程设备有限公司</w:t>
                  </w:r>
                </w:p>
              </w:tc>
            </w:tr>
            <w:tr w:rsidR="0016701D" w:rsidRPr="0016701D" w:rsidTr="00F03C25">
              <w:trPr>
                <w:trHeight w:val="454"/>
                <w:jc w:val="center"/>
              </w:trPr>
              <w:tc>
                <w:tcPr>
                  <w:tcW w:w="660" w:type="dxa"/>
                  <w:vAlign w:val="center"/>
                </w:tcPr>
                <w:p w:rsidR="0016701D" w:rsidRPr="0016701D" w:rsidRDefault="0016701D" w:rsidP="00F03C25">
                  <w:pPr>
                    <w:adjustRightInd w:val="0"/>
                    <w:snapToGrid w:val="0"/>
                    <w:jc w:val="center"/>
                    <w:textAlignment w:val="center"/>
                    <w:rPr>
                      <w:rFonts w:ascii="Times New Roman" w:hAnsi="Times New Roman"/>
                      <w:color w:val="000000"/>
                      <w:kern w:val="0"/>
                      <w:sz w:val="21"/>
                      <w:szCs w:val="21"/>
                    </w:rPr>
                  </w:pPr>
                  <w:r w:rsidRPr="0016701D">
                    <w:rPr>
                      <w:rFonts w:ascii="Times New Roman" w:hAnsi="Times New Roman"/>
                      <w:color w:val="000000"/>
                      <w:kern w:val="0"/>
                      <w:sz w:val="21"/>
                      <w:szCs w:val="21"/>
                    </w:rPr>
                    <w:t>11</w:t>
                  </w:r>
                </w:p>
              </w:tc>
              <w:tc>
                <w:tcPr>
                  <w:tcW w:w="1296" w:type="dxa"/>
                  <w:vMerge/>
                  <w:vAlign w:val="center"/>
                </w:tcPr>
                <w:p w:rsidR="0016701D" w:rsidRPr="0016701D" w:rsidRDefault="0016701D" w:rsidP="00F03C25">
                  <w:pPr>
                    <w:tabs>
                      <w:tab w:val="left" w:pos="540"/>
                    </w:tabs>
                    <w:adjustRightInd w:val="0"/>
                    <w:snapToGrid w:val="0"/>
                    <w:jc w:val="center"/>
                    <w:rPr>
                      <w:rFonts w:ascii="Times New Roman" w:hAnsi="Times New Roman"/>
                      <w:sz w:val="21"/>
                      <w:szCs w:val="21"/>
                    </w:rPr>
                  </w:pPr>
                </w:p>
              </w:tc>
              <w:tc>
                <w:tcPr>
                  <w:tcW w:w="2876"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HT</w:t>
                  </w:r>
                  <w:r w:rsidRPr="0016701D">
                    <w:rPr>
                      <w:rFonts w:ascii="Times New Roman" w:hAnsi="Times New Roman"/>
                      <w:color w:val="000000"/>
                      <w:sz w:val="21"/>
                      <w:szCs w:val="21"/>
                    </w:rPr>
                    <w:t>系列</w:t>
                  </w:r>
                </w:p>
              </w:tc>
              <w:tc>
                <w:tcPr>
                  <w:tcW w:w="708"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0</w:t>
                  </w:r>
                </w:p>
              </w:tc>
              <w:tc>
                <w:tcPr>
                  <w:tcW w:w="851"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2</w:t>
                  </w:r>
                </w:p>
              </w:tc>
              <w:tc>
                <w:tcPr>
                  <w:tcW w:w="3095"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color w:val="000000"/>
                      <w:sz w:val="21"/>
                      <w:szCs w:val="21"/>
                    </w:rPr>
                    <w:t>华特数控设备有限公司</w:t>
                  </w:r>
                </w:p>
              </w:tc>
            </w:tr>
            <w:tr w:rsidR="0016701D" w:rsidRPr="0016701D" w:rsidTr="00F03C25">
              <w:trPr>
                <w:trHeight w:val="454"/>
                <w:jc w:val="center"/>
              </w:trPr>
              <w:tc>
                <w:tcPr>
                  <w:tcW w:w="660" w:type="dxa"/>
                  <w:vAlign w:val="center"/>
                </w:tcPr>
                <w:p w:rsidR="0016701D" w:rsidRPr="0016701D" w:rsidRDefault="0016701D" w:rsidP="00F03C25">
                  <w:pPr>
                    <w:adjustRightInd w:val="0"/>
                    <w:snapToGrid w:val="0"/>
                    <w:jc w:val="center"/>
                    <w:textAlignment w:val="center"/>
                    <w:rPr>
                      <w:rFonts w:ascii="Times New Roman" w:hAnsi="Times New Roman"/>
                      <w:color w:val="000000"/>
                      <w:kern w:val="0"/>
                      <w:sz w:val="21"/>
                      <w:szCs w:val="21"/>
                    </w:rPr>
                  </w:pPr>
                  <w:r w:rsidRPr="0016701D">
                    <w:rPr>
                      <w:rFonts w:ascii="Times New Roman" w:hAnsi="Times New Roman"/>
                      <w:color w:val="000000"/>
                      <w:kern w:val="0"/>
                      <w:sz w:val="21"/>
                      <w:szCs w:val="21"/>
                    </w:rPr>
                    <w:t>12</w:t>
                  </w:r>
                </w:p>
              </w:tc>
              <w:tc>
                <w:tcPr>
                  <w:tcW w:w="1296" w:type="dxa"/>
                  <w:vMerge/>
                  <w:vAlign w:val="center"/>
                </w:tcPr>
                <w:p w:rsidR="0016701D" w:rsidRPr="0016701D" w:rsidRDefault="0016701D" w:rsidP="00F03C25">
                  <w:pPr>
                    <w:tabs>
                      <w:tab w:val="left" w:pos="540"/>
                    </w:tabs>
                    <w:adjustRightInd w:val="0"/>
                    <w:snapToGrid w:val="0"/>
                    <w:jc w:val="center"/>
                    <w:rPr>
                      <w:rFonts w:ascii="Times New Roman" w:hAnsi="Times New Roman"/>
                      <w:sz w:val="21"/>
                      <w:szCs w:val="21"/>
                    </w:rPr>
                  </w:pPr>
                </w:p>
              </w:tc>
              <w:tc>
                <w:tcPr>
                  <w:tcW w:w="2876"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B-22</w:t>
                  </w:r>
                </w:p>
              </w:tc>
              <w:tc>
                <w:tcPr>
                  <w:tcW w:w="708"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0</w:t>
                  </w:r>
                </w:p>
              </w:tc>
              <w:tc>
                <w:tcPr>
                  <w:tcW w:w="851"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1</w:t>
                  </w:r>
                </w:p>
              </w:tc>
              <w:tc>
                <w:tcPr>
                  <w:tcW w:w="3095"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color w:val="000000"/>
                      <w:sz w:val="21"/>
                      <w:szCs w:val="21"/>
                    </w:rPr>
                    <w:t>永雄机械设备有限公司</w:t>
                  </w:r>
                </w:p>
              </w:tc>
            </w:tr>
            <w:tr w:rsidR="0016701D" w:rsidRPr="0016701D" w:rsidTr="00F03C25">
              <w:trPr>
                <w:trHeight w:val="454"/>
                <w:jc w:val="center"/>
              </w:trPr>
              <w:tc>
                <w:tcPr>
                  <w:tcW w:w="660" w:type="dxa"/>
                  <w:vAlign w:val="center"/>
                </w:tcPr>
                <w:p w:rsidR="0016701D" w:rsidRPr="0016701D" w:rsidRDefault="0016701D" w:rsidP="00F03C25">
                  <w:pPr>
                    <w:adjustRightInd w:val="0"/>
                    <w:snapToGrid w:val="0"/>
                    <w:jc w:val="center"/>
                    <w:textAlignment w:val="center"/>
                    <w:rPr>
                      <w:rFonts w:ascii="Times New Roman" w:hAnsi="Times New Roman"/>
                      <w:color w:val="000000"/>
                      <w:kern w:val="0"/>
                      <w:sz w:val="21"/>
                      <w:szCs w:val="21"/>
                    </w:rPr>
                  </w:pPr>
                  <w:r w:rsidRPr="0016701D">
                    <w:rPr>
                      <w:rFonts w:ascii="Times New Roman" w:hAnsi="Times New Roman"/>
                      <w:color w:val="000000"/>
                      <w:kern w:val="0"/>
                      <w:sz w:val="21"/>
                      <w:szCs w:val="21"/>
                    </w:rPr>
                    <w:t>13</w:t>
                  </w:r>
                </w:p>
              </w:tc>
              <w:tc>
                <w:tcPr>
                  <w:tcW w:w="1296" w:type="dxa"/>
                  <w:vMerge/>
                  <w:vAlign w:val="center"/>
                </w:tcPr>
                <w:p w:rsidR="0016701D" w:rsidRPr="0016701D" w:rsidRDefault="0016701D" w:rsidP="00F03C25">
                  <w:pPr>
                    <w:tabs>
                      <w:tab w:val="left" w:pos="540"/>
                    </w:tabs>
                    <w:adjustRightInd w:val="0"/>
                    <w:snapToGrid w:val="0"/>
                    <w:jc w:val="center"/>
                    <w:rPr>
                      <w:rFonts w:ascii="Times New Roman" w:hAnsi="Times New Roman"/>
                      <w:sz w:val="21"/>
                      <w:szCs w:val="21"/>
                    </w:rPr>
                  </w:pPr>
                </w:p>
              </w:tc>
              <w:tc>
                <w:tcPr>
                  <w:tcW w:w="2876"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HYL-14D</w:t>
                  </w:r>
                </w:p>
              </w:tc>
              <w:tc>
                <w:tcPr>
                  <w:tcW w:w="708"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0</w:t>
                  </w:r>
                </w:p>
              </w:tc>
              <w:tc>
                <w:tcPr>
                  <w:tcW w:w="851"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4</w:t>
                  </w:r>
                </w:p>
              </w:tc>
              <w:tc>
                <w:tcPr>
                  <w:tcW w:w="3095" w:type="dxa"/>
                  <w:vAlign w:val="center"/>
                </w:tcPr>
                <w:p w:rsidR="0016701D" w:rsidRPr="0016701D" w:rsidRDefault="0016701D" w:rsidP="00F03C25">
                  <w:pPr>
                    <w:adjustRightInd w:val="0"/>
                    <w:snapToGrid w:val="0"/>
                    <w:jc w:val="center"/>
                    <w:rPr>
                      <w:rFonts w:ascii="Times New Roman" w:hAnsi="Times New Roman"/>
                      <w:color w:val="000000"/>
                      <w:kern w:val="0"/>
                      <w:sz w:val="21"/>
                      <w:szCs w:val="21"/>
                    </w:rPr>
                  </w:pPr>
                  <w:r w:rsidRPr="0016701D">
                    <w:rPr>
                      <w:rFonts w:ascii="Times New Roman"/>
                      <w:color w:val="000000"/>
                      <w:sz w:val="21"/>
                      <w:szCs w:val="21"/>
                    </w:rPr>
                    <w:t>新乡市浩宇机电科技有限公司</w:t>
                  </w:r>
                </w:p>
              </w:tc>
            </w:tr>
            <w:tr w:rsidR="0016701D" w:rsidRPr="0016701D" w:rsidTr="00F03C25">
              <w:trPr>
                <w:trHeight w:val="454"/>
                <w:jc w:val="center"/>
              </w:trPr>
              <w:tc>
                <w:tcPr>
                  <w:tcW w:w="660" w:type="dxa"/>
                  <w:vAlign w:val="center"/>
                </w:tcPr>
                <w:p w:rsidR="0016701D" w:rsidRPr="0016701D" w:rsidRDefault="0016701D" w:rsidP="00F03C25">
                  <w:pPr>
                    <w:adjustRightInd w:val="0"/>
                    <w:snapToGrid w:val="0"/>
                    <w:jc w:val="center"/>
                    <w:textAlignment w:val="center"/>
                    <w:rPr>
                      <w:rFonts w:ascii="Times New Roman" w:hAnsi="Times New Roman"/>
                      <w:color w:val="000000"/>
                      <w:kern w:val="0"/>
                      <w:sz w:val="21"/>
                      <w:szCs w:val="21"/>
                    </w:rPr>
                  </w:pPr>
                  <w:r w:rsidRPr="0016701D">
                    <w:rPr>
                      <w:rFonts w:ascii="Times New Roman" w:hAnsi="Times New Roman"/>
                      <w:color w:val="000000"/>
                      <w:kern w:val="0"/>
                      <w:sz w:val="21"/>
                      <w:szCs w:val="21"/>
                    </w:rPr>
                    <w:t>14</w:t>
                  </w:r>
                </w:p>
              </w:tc>
              <w:tc>
                <w:tcPr>
                  <w:tcW w:w="1296" w:type="dxa"/>
                  <w:vAlign w:val="center"/>
                </w:tcPr>
                <w:p w:rsidR="0016701D" w:rsidRPr="0016701D" w:rsidRDefault="0016701D" w:rsidP="00F03C25">
                  <w:pPr>
                    <w:adjustRightInd w:val="0"/>
                    <w:snapToGrid w:val="0"/>
                    <w:jc w:val="center"/>
                    <w:rPr>
                      <w:rFonts w:ascii="Times New Roman" w:hAnsi="Times New Roman"/>
                      <w:color w:val="000000"/>
                      <w:kern w:val="0"/>
                      <w:sz w:val="21"/>
                      <w:szCs w:val="21"/>
                    </w:rPr>
                  </w:pPr>
                  <w:r w:rsidRPr="0016701D">
                    <w:rPr>
                      <w:rFonts w:ascii="Times New Roman"/>
                      <w:color w:val="000000"/>
                      <w:sz w:val="21"/>
                      <w:szCs w:val="21"/>
                    </w:rPr>
                    <w:t>卧式漆包机</w:t>
                  </w:r>
                </w:p>
              </w:tc>
              <w:tc>
                <w:tcPr>
                  <w:tcW w:w="2876" w:type="dxa"/>
                  <w:vAlign w:val="center"/>
                </w:tcPr>
                <w:p w:rsidR="0016701D" w:rsidRPr="0016701D" w:rsidRDefault="0016701D" w:rsidP="00F03C25">
                  <w:pPr>
                    <w:adjustRightInd w:val="0"/>
                    <w:snapToGrid w:val="0"/>
                    <w:jc w:val="center"/>
                    <w:rPr>
                      <w:rFonts w:ascii="Times New Roman" w:hAnsi="Times New Roman"/>
                      <w:color w:val="000000"/>
                      <w:kern w:val="0"/>
                      <w:sz w:val="21"/>
                      <w:szCs w:val="21"/>
                    </w:rPr>
                  </w:pPr>
                  <w:r w:rsidRPr="0016701D">
                    <w:rPr>
                      <w:rFonts w:ascii="Times New Roman" w:hAnsi="Times New Roman"/>
                      <w:color w:val="000000"/>
                      <w:sz w:val="21"/>
                      <w:szCs w:val="21"/>
                    </w:rPr>
                    <w:t>QHW-1/5-20/8</w:t>
                  </w:r>
                </w:p>
              </w:tc>
              <w:tc>
                <w:tcPr>
                  <w:tcW w:w="708" w:type="dxa"/>
                  <w:vAlign w:val="center"/>
                </w:tcPr>
                <w:p w:rsidR="0016701D" w:rsidRPr="0016701D" w:rsidRDefault="0016701D" w:rsidP="00F03C25">
                  <w:pPr>
                    <w:adjustRightInd w:val="0"/>
                    <w:snapToGrid w:val="0"/>
                    <w:jc w:val="center"/>
                    <w:rPr>
                      <w:rFonts w:ascii="Times New Roman" w:hAnsi="Times New Roman"/>
                      <w:color w:val="000000"/>
                      <w:kern w:val="0"/>
                      <w:sz w:val="21"/>
                      <w:szCs w:val="21"/>
                    </w:rPr>
                  </w:pPr>
                  <w:r w:rsidRPr="0016701D">
                    <w:rPr>
                      <w:rFonts w:ascii="Times New Roman" w:hAnsi="Times New Roman"/>
                      <w:color w:val="000000"/>
                      <w:sz w:val="21"/>
                      <w:szCs w:val="21"/>
                    </w:rPr>
                    <w:t>1</w:t>
                  </w:r>
                </w:p>
              </w:tc>
              <w:tc>
                <w:tcPr>
                  <w:tcW w:w="851" w:type="dxa"/>
                  <w:vAlign w:val="center"/>
                </w:tcPr>
                <w:p w:rsidR="0016701D" w:rsidRPr="0016701D" w:rsidRDefault="0016701D" w:rsidP="00F03C25">
                  <w:pPr>
                    <w:adjustRightInd w:val="0"/>
                    <w:snapToGrid w:val="0"/>
                    <w:jc w:val="center"/>
                    <w:rPr>
                      <w:rFonts w:ascii="Times New Roman" w:hAnsi="Times New Roman"/>
                      <w:sz w:val="21"/>
                      <w:szCs w:val="21"/>
                    </w:rPr>
                  </w:pPr>
                  <w:r w:rsidRPr="0016701D">
                    <w:rPr>
                      <w:rFonts w:ascii="Times New Roman" w:hAnsi="Times New Roman"/>
                      <w:sz w:val="21"/>
                      <w:szCs w:val="21"/>
                    </w:rPr>
                    <w:t>0</w:t>
                  </w:r>
                </w:p>
              </w:tc>
              <w:tc>
                <w:tcPr>
                  <w:tcW w:w="3095" w:type="dxa"/>
                  <w:vAlign w:val="center"/>
                </w:tcPr>
                <w:p w:rsidR="0016701D" w:rsidRPr="0016701D" w:rsidRDefault="0016701D" w:rsidP="00F03C25">
                  <w:pPr>
                    <w:adjustRightInd w:val="0"/>
                    <w:snapToGrid w:val="0"/>
                    <w:jc w:val="center"/>
                    <w:rPr>
                      <w:rFonts w:ascii="Times New Roman" w:hAnsi="Times New Roman"/>
                      <w:color w:val="000000"/>
                      <w:kern w:val="0"/>
                      <w:sz w:val="21"/>
                      <w:szCs w:val="21"/>
                    </w:rPr>
                  </w:pPr>
                  <w:r w:rsidRPr="0016701D">
                    <w:rPr>
                      <w:rFonts w:ascii="Times New Roman"/>
                      <w:color w:val="000000"/>
                      <w:sz w:val="21"/>
                      <w:szCs w:val="21"/>
                    </w:rPr>
                    <w:t>衡阳市鸿虎仪器机械有限公司</w:t>
                  </w:r>
                </w:p>
              </w:tc>
            </w:tr>
            <w:tr w:rsidR="0016701D" w:rsidRPr="0016701D" w:rsidTr="00F03C25">
              <w:trPr>
                <w:trHeight w:val="454"/>
                <w:jc w:val="center"/>
              </w:trPr>
              <w:tc>
                <w:tcPr>
                  <w:tcW w:w="660" w:type="dxa"/>
                  <w:vAlign w:val="center"/>
                </w:tcPr>
                <w:p w:rsidR="0016701D" w:rsidRPr="0016701D" w:rsidRDefault="0016701D" w:rsidP="00F03C25">
                  <w:pPr>
                    <w:adjustRightInd w:val="0"/>
                    <w:snapToGrid w:val="0"/>
                    <w:jc w:val="center"/>
                    <w:textAlignment w:val="center"/>
                    <w:rPr>
                      <w:rFonts w:ascii="Times New Roman" w:hAnsi="Times New Roman"/>
                      <w:color w:val="000000"/>
                      <w:kern w:val="0"/>
                      <w:sz w:val="21"/>
                      <w:szCs w:val="21"/>
                    </w:rPr>
                  </w:pPr>
                  <w:r w:rsidRPr="0016701D">
                    <w:rPr>
                      <w:rFonts w:ascii="Times New Roman" w:hAnsi="Times New Roman"/>
                      <w:color w:val="000000"/>
                      <w:kern w:val="0"/>
                      <w:sz w:val="21"/>
                      <w:szCs w:val="21"/>
                    </w:rPr>
                    <w:t>15</w:t>
                  </w:r>
                </w:p>
              </w:tc>
              <w:tc>
                <w:tcPr>
                  <w:tcW w:w="1296"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color w:val="000000"/>
                      <w:sz w:val="21"/>
                      <w:szCs w:val="21"/>
                    </w:rPr>
                    <w:t>卧式漆包机</w:t>
                  </w:r>
                </w:p>
              </w:tc>
              <w:tc>
                <w:tcPr>
                  <w:tcW w:w="2876"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RXHW4200MN-24-8</w:t>
                  </w:r>
                </w:p>
              </w:tc>
              <w:tc>
                <w:tcPr>
                  <w:tcW w:w="708"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1</w:t>
                  </w:r>
                </w:p>
              </w:tc>
              <w:tc>
                <w:tcPr>
                  <w:tcW w:w="851" w:type="dxa"/>
                  <w:vAlign w:val="center"/>
                </w:tcPr>
                <w:p w:rsidR="0016701D" w:rsidRPr="0016701D" w:rsidRDefault="0016701D" w:rsidP="00F03C25">
                  <w:pPr>
                    <w:adjustRightInd w:val="0"/>
                    <w:snapToGrid w:val="0"/>
                    <w:jc w:val="center"/>
                    <w:rPr>
                      <w:rFonts w:ascii="Times New Roman" w:hAnsi="Times New Roman"/>
                      <w:sz w:val="21"/>
                      <w:szCs w:val="21"/>
                    </w:rPr>
                  </w:pPr>
                  <w:r w:rsidRPr="0016701D">
                    <w:rPr>
                      <w:rFonts w:ascii="Times New Roman" w:hAnsi="Times New Roman"/>
                      <w:sz w:val="21"/>
                      <w:szCs w:val="21"/>
                    </w:rPr>
                    <w:t>1</w:t>
                  </w:r>
                </w:p>
              </w:tc>
              <w:tc>
                <w:tcPr>
                  <w:tcW w:w="3095"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color w:val="000000"/>
                      <w:sz w:val="21"/>
                      <w:szCs w:val="21"/>
                    </w:rPr>
                    <w:t>东莞市太阳线缆设备有限公司</w:t>
                  </w:r>
                </w:p>
              </w:tc>
            </w:tr>
            <w:tr w:rsidR="0016701D" w:rsidRPr="0016701D" w:rsidTr="00F03C25">
              <w:trPr>
                <w:trHeight w:val="454"/>
                <w:jc w:val="center"/>
              </w:trPr>
              <w:tc>
                <w:tcPr>
                  <w:tcW w:w="660" w:type="dxa"/>
                  <w:vAlign w:val="center"/>
                </w:tcPr>
                <w:p w:rsidR="0016701D" w:rsidRPr="0016701D" w:rsidRDefault="0016701D" w:rsidP="00F03C25">
                  <w:pPr>
                    <w:adjustRightInd w:val="0"/>
                    <w:snapToGrid w:val="0"/>
                    <w:jc w:val="center"/>
                    <w:textAlignment w:val="center"/>
                    <w:rPr>
                      <w:rFonts w:ascii="Times New Roman" w:hAnsi="Times New Roman"/>
                      <w:color w:val="000000"/>
                      <w:kern w:val="0"/>
                      <w:sz w:val="21"/>
                      <w:szCs w:val="21"/>
                    </w:rPr>
                  </w:pPr>
                  <w:r w:rsidRPr="0016701D">
                    <w:rPr>
                      <w:rFonts w:ascii="Times New Roman" w:hAnsi="Times New Roman"/>
                      <w:color w:val="000000"/>
                      <w:kern w:val="0"/>
                      <w:sz w:val="21"/>
                      <w:szCs w:val="21"/>
                    </w:rPr>
                    <w:t>16</w:t>
                  </w:r>
                </w:p>
              </w:tc>
              <w:tc>
                <w:tcPr>
                  <w:tcW w:w="1296"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color w:val="000000"/>
                      <w:sz w:val="21"/>
                      <w:szCs w:val="21"/>
                    </w:rPr>
                    <w:t>卧式漆包机</w:t>
                  </w:r>
                </w:p>
              </w:tc>
              <w:tc>
                <w:tcPr>
                  <w:tcW w:w="2876"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RXHW4500MN-24-8</w:t>
                  </w:r>
                </w:p>
              </w:tc>
              <w:tc>
                <w:tcPr>
                  <w:tcW w:w="708"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0</w:t>
                  </w:r>
                </w:p>
              </w:tc>
              <w:tc>
                <w:tcPr>
                  <w:tcW w:w="851"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1</w:t>
                  </w:r>
                </w:p>
              </w:tc>
              <w:tc>
                <w:tcPr>
                  <w:tcW w:w="3095"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color w:val="000000"/>
                      <w:sz w:val="21"/>
                      <w:szCs w:val="21"/>
                    </w:rPr>
                    <w:t>东莞市太阳线缆设备有限公司</w:t>
                  </w:r>
                </w:p>
              </w:tc>
            </w:tr>
            <w:tr w:rsidR="0016701D" w:rsidRPr="0016701D" w:rsidTr="00F03C25">
              <w:trPr>
                <w:trHeight w:val="454"/>
                <w:jc w:val="center"/>
              </w:trPr>
              <w:tc>
                <w:tcPr>
                  <w:tcW w:w="660" w:type="dxa"/>
                  <w:vAlign w:val="center"/>
                </w:tcPr>
                <w:p w:rsidR="0016701D" w:rsidRPr="0016701D" w:rsidRDefault="0016701D" w:rsidP="00F03C25">
                  <w:pPr>
                    <w:adjustRightInd w:val="0"/>
                    <w:snapToGrid w:val="0"/>
                    <w:jc w:val="center"/>
                    <w:textAlignment w:val="center"/>
                    <w:rPr>
                      <w:rFonts w:ascii="Times New Roman" w:hAnsi="Times New Roman"/>
                      <w:color w:val="000000"/>
                      <w:kern w:val="0"/>
                      <w:sz w:val="21"/>
                      <w:szCs w:val="21"/>
                    </w:rPr>
                  </w:pPr>
                  <w:r w:rsidRPr="0016701D">
                    <w:rPr>
                      <w:rFonts w:ascii="Times New Roman" w:hAnsi="Times New Roman"/>
                      <w:color w:val="000000"/>
                      <w:kern w:val="0"/>
                      <w:sz w:val="21"/>
                      <w:szCs w:val="21"/>
                    </w:rPr>
                    <w:t>17</w:t>
                  </w:r>
                </w:p>
              </w:tc>
              <w:tc>
                <w:tcPr>
                  <w:tcW w:w="1296"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color w:val="000000"/>
                      <w:sz w:val="21"/>
                      <w:szCs w:val="21"/>
                    </w:rPr>
                    <w:t>卧式漆包机</w:t>
                  </w:r>
                </w:p>
              </w:tc>
              <w:tc>
                <w:tcPr>
                  <w:tcW w:w="2876"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RXHW4500MN-20-9</w:t>
                  </w:r>
                </w:p>
              </w:tc>
              <w:tc>
                <w:tcPr>
                  <w:tcW w:w="708"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0</w:t>
                  </w:r>
                </w:p>
              </w:tc>
              <w:tc>
                <w:tcPr>
                  <w:tcW w:w="851"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1</w:t>
                  </w:r>
                </w:p>
              </w:tc>
              <w:tc>
                <w:tcPr>
                  <w:tcW w:w="3095"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color w:val="000000"/>
                      <w:sz w:val="21"/>
                      <w:szCs w:val="21"/>
                    </w:rPr>
                    <w:t>东莞市太阳线缆设备有限公司</w:t>
                  </w:r>
                </w:p>
              </w:tc>
            </w:tr>
            <w:tr w:rsidR="0016701D" w:rsidRPr="0016701D" w:rsidTr="00F03C25">
              <w:trPr>
                <w:trHeight w:val="454"/>
                <w:jc w:val="center"/>
              </w:trPr>
              <w:tc>
                <w:tcPr>
                  <w:tcW w:w="660" w:type="dxa"/>
                  <w:vAlign w:val="center"/>
                </w:tcPr>
                <w:p w:rsidR="0016701D" w:rsidRPr="0016701D" w:rsidRDefault="0016701D" w:rsidP="00F03C25">
                  <w:pPr>
                    <w:adjustRightInd w:val="0"/>
                    <w:snapToGrid w:val="0"/>
                    <w:jc w:val="center"/>
                    <w:textAlignment w:val="center"/>
                    <w:rPr>
                      <w:rFonts w:ascii="Times New Roman" w:hAnsi="Times New Roman"/>
                      <w:color w:val="000000"/>
                      <w:kern w:val="0"/>
                      <w:sz w:val="21"/>
                      <w:szCs w:val="21"/>
                    </w:rPr>
                  </w:pPr>
                  <w:r w:rsidRPr="0016701D">
                    <w:rPr>
                      <w:rFonts w:ascii="Times New Roman" w:hAnsi="Times New Roman"/>
                      <w:color w:val="000000"/>
                      <w:kern w:val="0"/>
                      <w:sz w:val="21"/>
                      <w:szCs w:val="21"/>
                    </w:rPr>
                    <w:t>18</w:t>
                  </w:r>
                </w:p>
              </w:tc>
              <w:tc>
                <w:tcPr>
                  <w:tcW w:w="1296"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color w:val="000000"/>
                      <w:sz w:val="21"/>
                      <w:szCs w:val="21"/>
                    </w:rPr>
                    <w:t>卧式漆包机</w:t>
                  </w:r>
                </w:p>
              </w:tc>
              <w:tc>
                <w:tcPr>
                  <w:tcW w:w="2876"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A5000MN-24(12+12)-9(7+2)</w:t>
                  </w:r>
                </w:p>
              </w:tc>
              <w:tc>
                <w:tcPr>
                  <w:tcW w:w="708"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0</w:t>
                  </w:r>
                </w:p>
              </w:tc>
              <w:tc>
                <w:tcPr>
                  <w:tcW w:w="851" w:type="dxa"/>
                  <w:vAlign w:val="center"/>
                </w:tcPr>
                <w:p w:rsidR="0016701D" w:rsidRPr="0016701D" w:rsidRDefault="0016701D" w:rsidP="00F03C25">
                  <w:pPr>
                    <w:adjustRightInd w:val="0"/>
                    <w:snapToGrid w:val="0"/>
                    <w:jc w:val="center"/>
                    <w:rPr>
                      <w:rFonts w:ascii="Times New Roman" w:hAnsi="Times New Roman"/>
                      <w:sz w:val="21"/>
                      <w:szCs w:val="21"/>
                    </w:rPr>
                  </w:pPr>
                  <w:r w:rsidRPr="0016701D">
                    <w:rPr>
                      <w:rFonts w:ascii="Times New Roman" w:hAnsi="Times New Roman"/>
                      <w:sz w:val="21"/>
                      <w:szCs w:val="21"/>
                    </w:rPr>
                    <w:t>1</w:t>
                  </w:r>
                </w:p>
              </w:tc>
              <w:tc>
                <w:tcPr>
                  <w:tcW w:w="3095"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color w:val="000000"/>
                      <w:sz w:val="21"/>
                      <w:szCs w:val="21"/>
                    </w:rPr>
                    <w:t>衡阳市鸿虎仪器机械有限公司</w:t>
                  </w:r>
                </w:p>
              </w:tc>
            </w:tr>
            <w:tr w:rsidR="0016701D" w:rsidRPr="0016701D" w:rsidTr="00F03C25">
              <w:trPr>
                <w:trHeight w:val="454"/>
                <w:jc w:val="center"/>
              </w:trPr>
              <w:tc>
                <w:tcPr>
                  <w:tcW w:w="660" w:type="dxa"/>
                  <w:vAlign w:val="center"/>
                </w:tcPr>
                <w:p w:rsidR="0016701D" w:rsidRPr="0016701D" w:rsidRDefault="0016701D" w:rsidP="00F03C25">
                  <w:pPr>
                    <w:adjustRightInd w:val="0"/>
                    <w:snapToGrid w:val="0"/>
                    <w:jc w:val="center"/>
                    <w:textAlignment w:val="center"/>
                    <w:rPr>
                      <w:rFonts w:ascii="Times New Roman" w:hAnsi="Times New Roman"/>
                      <w:color w:val="000000"/>
                      <w:kern w:val="0"/>
                      <w:sz w:val="21"/>
                      <w:szCs w:val="21"/>
                    </w:rPr>
                  </w:pPr>
                  <w:r w:rsidRPr="0016701D">
                    <w:rPr>
                      <w:rFonts w:ascii="Times New Roman" w:hAnsi="Times New Roman"/>
                      <w:color w:val="000000"/>
                      <w:kern w:val="0"/>
                      <w:sz w:val="21"/>
                      <w:szCs w:val="21"/>
                    </w:rPr>
                    <w:t>19</w:t>
                  </w:r>
                </w:p>
              </w:tc>
              <w:tc>
                <w:tcPr>
                  <w:tcW w:w="1296"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color w:val="000000"/>
                      <w:sz w:val="21"/>
                      <w:szCs w:val="21"/>
                    </w:rPr>
                    <w:t>节能立式漆包机</w:t>
                  </w:r>
                </w:p>
              </w:tc>
              <w:tc>
                <w:tcPr>
                  <w:tcW w:w="2876"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QHLS8000-16+16/6</w:t>
                  </w:r>
                </w:p>
              </w:tc>
              <w:tc>
                <w:tcPr>
                  <w:tcW w:w="708"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1</w:t>
                  </w:r>
                </w:p>
              </w:tc>
              <w:tc>
                <w:tcPr>
                  <w:tcW w:w="851" w:type="dxa"/>
                  <w:vAlign w:val="center"/>
                </w:tcPr>
                <w:p w:rsidR="0016701D" w:rsidRPr="0016701D" w:rsidRDefault="0016701D" w:rsidP="00F03C25">
                  <w:pPr>
                    <w:adjustRightInd w:val="0"/>
                    <w:snapToGrid w:val="0"/>
                    <w:jc w:val="center"/>
                    <w:rPr>
                      <w:rFonts w:ascii="Times New Roman" w:hAnsi="Times New Roman"/>
                      <w:sz w:val="21"/>
                      <w:szCs w:val="21"/>
                    </w:rPr>
                  </w:pPr>
                  <w:r w:rsidRPr="0016701D">
                    <w:rPr>
                      <w:rFonts w:ascii="Times New Roman" w:hAnsi="Times New Roman"/>
                      <w:sz w:val="21"/>
                      <w:szCs w:val="21"/>
                    </w:rPr>
                    <w:t>0</w:t>
                  </w:r>
                </w:p>
              </w:tc>
              <w:tc>
                <w:tcPr>
                  <w:tcW w:w="3095"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color w:val="000000"/>
                      <w:sz w:val="21"/>
                      <w:szCs w:val="21"/>
                    </w:rPr>
                    <w:t>衡阳市鸿虎仪器机械有限公司</w:t>
                  </w:r>
                </w:p>
              </w:tc>
            </w:tr>
            <w:tr w:rsidR="0016701D" w:rsidRPr="0016701D" w:rsidTr="00F03C25">
              <w:trPr>
                <w:trHeight w:val="454"/>
                <w:jc w:val="center"/>
              </w:trPr>
              <w:tc>
                <w:tcPr>
                  <w:tcW w:w="660" w:type="dxa"/>
                  <w:vAlign w:val="center"/>
                </w:tcPr>
                <w:p w:rsidR="0016701D" w:rsidRPr="0016701D" w:rsidRDefault="0016701D" w:rsidP="00F03C25">
                  <w:pPr>
                    <w:adjustRightInd w:val="0"/>
                    <w:snapToGrid w:val="0"/>
                    <w:jc w:val="center"/>
                    <w:textAlignment w:val="center"/>
                    <w:rPr>
                      <w:rFonts w:ascii="Times New Roman" w:hAnsi="Times New Roman"/>
                      <w:color w:val="000000"/>
                      <w:kern w:val="0"/>
                      <w:sz w:val="21"/>
                      <w:szCs w:val="21"/>
                    </w:rPr>
                  </w:pPr>
                  <w:r w:rsidRPr="0016701D">
                    <w:rPr>
                      <w:rFonts w:ascii="Times New Roman" w:hAnsi="Times New Roman"/>
                      <w:color w:val="000000"/>
                      <w:kern w:val="0"/>
                      <w:sz w:val="21"/>
                      <w:szCs w:val="21"/>
                    </w:rPr>
                    <w:t>20</w:t>
                  </w:r>
                </w:p>
              </w:tc>
              <w:tc>
                <w:tcPr>
                  <w:tcW w:w="1296"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color w:val="000000"/>
                      <w:sz w:val="21"/>
                      <w:szCs w:val="21"/>
                    </w:rPr>
                    <w:t>节能立式漆包机</w:t>
                  </w:r>
                </w:p>
              </w:tc>
              <w:tc>
                <w:tcPr>
                  <w:tcW w:w="2876"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QHLS8000-14+14/6</w:t>
                  </w:r>
                </w:p>
              </w:tc>
              <w:tc>
                <w:tcPr>
                  <w:tcW w:w="708"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1</w:t>
                  </w:r>
                </w:p>
              </w:tc>
              <w:tc>
                <w:tcPr>
                  <w:tcW w:w="851" w:type="dxa"/>
                  <w:vAlign w:val="center"/>
                </w:tcPr>
                <w:p w:rsidR="0016701D" w:rsidRPr="0016701D" w:rsidRDefault="0016701D" w:rsidP="00F03C25">
                  <w:pPr>
                    <w:adjustRightInd w:val="0"/>
                    <w:snapToGrid w:val="0"/>
                    <w:jc w:val="center"/>
                    <w:rPr>
                      <w:rFonts w:ascii="Times New Roman" w:hAnsi="Times New Roman"/>
                      <w:sz w:val="21"/>
                      <w:szCs w:val="21"/>
                    </w:rPr>
                  </w:pPr>
                  <w:r w:rsidRPr="0016701D">
                    <w:rPr>
                      <w:rFonts w:ascii="Times New Roman" w:hAnsi="Times New Roman"/>
                      <w:sz w:val="21"/>
                      <w:szCs w:val="21"/>
                    </w:rPr>
                    <w:t>0</w:t>
                  </w:r>
                </w:p>
              </w:tc>
              <w:tc>
                <w:tcPr>
                  <w:tcW w:w="3095"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color w:val="000000"/>
                      <w:sz w:val="21"/>
                      <w:szCs w:val="21"/>
                    </w:rPr>
                    <w:t>衡阳市鸿虎仪器机械有限公司</w:t>
                  </w:r>
                </w:p>
              </w:tc>
            </w:tr>
            <w:tr w:rsidR="0016701D" w:rsidRPr="0016701D" w:rsidTr="00F03C25">
              <w:trPr>
                <w:trHeight w:val="454"/>
                <w:jc w:val="center"/>
              </w:trPr>
              <w:tc>
                <w:tcPr>
                  <w:tcW w:w="660" w:type="dxa"/>
                  <w:vAlign w:val="center"/>
                </w:tcPr>
                <w:p w:rsidR="0016701D" w:rsidRPr="0016701D" w:rsidRDefault="0016701D" w:rsidP="00F03C25">
                  <w:pPr>
                    <w:adjustRightInd w:val="0"/>
                    <w:snapToGrid w:val="0"/>
                    <w:jc w:val="center"/>
                    <w:textAlignment w:val="center"/>
                    <w:rPr>
                      <w:rFonts w:ascii="Times New Roman" w:hAnsi="Times New Roman"/>
                      <w:color w:val="000000"/>
                      <w:kern w:val="0"/>
                      <w:sz w:val="21"/>
                      <w:szCs w:val="21"/>
                    </w:rPr>
                  </w:pPr>
                  <w:r w:rsidRPr="0016701D">
                    <w:rPr>
                      <w:rFonts w:ascii="Times New Roman" w:hAnsi="Times New Roman"/>
                      <w:color w:val="000000"/>
                      <w:kern w:val="0"/>
                      <w:sz w:val="21"/>
                      <w:szCs w:val="21"/>
                    </w:rPr>
                    <w:t>21</w:t>
                  </w:r>
                </w:p>
              </w:tc>
              <w:tc>
                <w:tcPr>
                  <w:tcW w:w="1296"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color w:val="000000"/>
                      <w:sz w:val="21"/>
                      <w:szCs w:val="21"/>
                    </w:rPr>
                    <w:t>节能立式漆包机</w:t>
                  </w:r>
                </w:p>
              </w:tc>
              <w:tc>
                <w:tcPr>
                  <w:tcW w:w="2876"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QHLS8000-19+19/6</w:t>
                  </w:r>
                </w:p>
              </w:tc>
              <w:tc>
                <w:tcPr>
                  <w:tcW w:w="708"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0</w:t>
                  </w:r>
                </w:p>
              </w:tc>
              <w:tc>
                <w:tcPr>
                  <w:tcW w:w="851" w:type="dxa"/>
                  <w:vAlign w:val="center"/>
                </w:tcPr>
                <w:p w:rsidR="0016701D" w:rsidRPr="0016701D" w:rsidRDefault="0016701D" w:rsidP="00F03C25">
                  <w:pPr>
                    <w:adjustRightInd w:val="0"/>
                    <w:snapToGrid w:val="0"/>
                    <w:jc w:val="center"/>
                    <w:rPr>
                      <w:rFonts w:ascii="Times New Roman" w:hAnsi="Times New Roman"/>
                      <w:sz w:val="21"/>
                      <w:szCs w:val="21"/>
                    </w:rPr>
                  </w:pPr>
                  <w:r w:rsidRPr="0016701D">
                    <w:rPr>
                      <w:rFonts w:ascii="Times New Roman" w:hAnsi="Times New Roman"/>
                      <w:sz w:val="21"/>
                      <w:szCs w:val="21"/>
                    </w:rPr>
                    <w:t>4</w:t>
                  </w:r>
                </w:p>
              </w:tc>
              <w:tc>
                <w:tcPr>
                  <w:tcW w:w="3095"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color w:val="000000"/>
                      <w:sz w:val="21"/>
                      <w:szCs w:val="21"/>
                    </w:rPr>
                    <w:t>东莞市太阳线缆设备有限公司</w:t>
                  </w:r>
                </w:p>
              </w:tc>
            </w:tr>
            <w:tr w:rsidR="0016701D" w:rsidRPr="0016701D" w:rsidTr="00F03C25">
              <w:trPr>
                <w:trHeight w:val="454"/>
                <w:jc w:val="center"/>
              </w:trPr>
              <w:tc>
                <w:tcPr>
                  <w:tcW w:w="660" w:type="dxa"/>
                  <w:vAlign w:val="center"/>
                </w:tcPr>
                <w:p w:rsidR="0016701D" w:rsidRPr="0016701D" w:rsidRDefault="0016701D" w:rsidP="00F03C25">
                  <w:pPr>
                    <w:adjustRightInd w:val="0"/>
                    <w:snapToGrid w:val="0"/>
                    <w:jc w:val="center"/>
                    <w:textAlignment w:val="center"/>
                    <w:rPr>
                      <w:rFonts w:ascii="Times New Roman" w:hAnsi="Times New Roman"/>
                      <w:color w:val="000000"/>
                      <w:kern w:val="0"/>
                      <w:sz w:val="21"/>
                      <w:szCs w:val="21"/>
                    </w:rPr>
                  </w:pPr>
                  <w:r w:rsidRPr="0016701D">
                    <w:rPr>
                      <w:rFonts w:ascii="Times New Roman" w:hAnsi="Times New Roman"/>
                      <w:color w:val="000000"/>
                      <w:kern w:val="0"/>
                      <w:sz w:val="21"/>
                      <w:szCs w:val="21"/>
                    </w:rPr>
                    <w:t>22</w:t>
                  </w:r>
                </w:p>
              </w:tc>
              <w:tc>
                <w:tcPr>
                  <w:tcW w:w="1296"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color w:val="000000"/>
                      <w:sz w:val="21"/>
                      <w:szCs w:val="21"/>
                    </w:rPr>
                    <w:t>立式漆包机</w:t>
                  </w:r>
                </w:p>
              </w:tc>
              <w:tc>
                <w:tcPr>
                  <w:tcW w:w="2876"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MF-QHL1/2-16+16/6</w:t>
                  </w:r>
                </w:p>
              </w:tc>
              <w:tc>
                <w:tcPr>
                  <w:tcW w:w="708"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0</w:t>
                  </w:r>
                </w:p>
              </w:tc>
              <w:tc>
                <w:tcPr>
                  <w:tcW w:w="851"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1</w:t>
                  </w:r>
                </w:p>
              </w:tc>
              <w:tc>
                <w:tcPr>
                  <w:tcW w:w="3095"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color w:val="000000"/>
                      <w:sz w:val="21"/>
                      <w:szCs w:val="21"/>
                    </w:rPr>
                    <w:t>江苏美丰电工科技有限公司</w:t>
                  </w:r>
                </w:p>
              </w:tc>
            </w:tr>
            <w:tr w:rsidR="0016701D" w:rsidRPr="0016701D" w:rsidTr="00F03C25">
              <w:trPr>
                <w:trHeight w:val="454"/>
                <w:jc w:val="center"/>
              </w:trPr>
              <w:tc>
                <w:tcPr>
                  <w:tcW w:w="660" w:type="dxa"/>
                  <w:vAlign w:val="center"/>
                </w:tcPr>
                <w:p w:rsidR="0016701D" w:rsidRPr="0016701D" w:rsidRDefault="0016701D" w:rsidP="00F03C25">
                  <w:pPr>
                    <w:adjustRightInd w:val="0"/>
                    <w:snapToGrid w:val="0"/>
                    <w:jc w:val="center"/>
                    <w:textAlignment w:val="center"/>
                    <w:rPr>
                      <w:rFonts w:ascii="Times New Roman" w:hAnsi="Times New Roman"/>
                      <w:color w:val="000000"/>
                      <w:kern w:val="0"/>
                      <w:sz w:val="21"/>
                      <w:szCs w:val="21"/>
                    </w:rPr>
                  </w:pPr>
                  <w:r w:rsidRPr="0016701D">
                    <w:rPr>
                      <w:rFonts w:ascii="Times New Roman" w:hAnsi="Times New Roman"/>
                      <w:color w:val="000000"/>
                      <w:kern w:val="0"/>
                      <w:sz w:val="21"/>
                      <w:szCs w:val="21"/>
                    </w:rPr>
                    <w:t>23</w:t>
                  </w:r>
                </w:p>
              </w:tc>
              <w:tc>
                <w:tcPr>
                  <w:tcW w:w="1296"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color w:val="000000"/>
                      <w:sz w:val="21"/>
                      <w:szCs w:val="21"/>
                    </w:rPr>
                    <w:t>立式漆包机</w:t>
                  </w:r>
                </w:p>
              </w:tc>
              <w:tc>
                <w:tcPr>
                  <w:tcW w:w="2876"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BY-QHL1/2-16+16/6</w:t>
                  </w:r>
                </w:p>
              </w:tc>
              <w:tc>
                <w:tcPr>
                  <w:tcW w:w="708"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0</w:t>
                  </w:r>
                </w:p>
              </w:tc>
              <w:tc>
                <w:tcPr>
                  <w:tcW w:w="851"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1</w:t>
                  </w:r>
                </w:p>
              </w:tc>
              <w:tc>
                <w:tcPr>
                  <w:tcW w:w="3095"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color w:val="000000"/>
                      <w:sz w:val="21"/>
                      <w:szCs w:val="21"/>
                    </w:rPr>
                    <w:t>衡阳博裕电工设备有限公司</w:t>
                  </w:r>
                </w:p>
              </w:tc>
            </w:tr>
            <w:tr w:rsidR="0016701D" w:rsidRPr="0016701D" w:rsidTr="00F03C25">
              <w:trPr>
                <w:trHeight w:val="454"/>
                <w:jc w:val="center"/>
              </w:trPr>
              <w:tc>
                <w:tcPr>
                  <w:tcW w:w="660" w:type="dxa"/>
                  <w:vAlign w:val="center"/>
                </w:tcPr>
                <w:p w:rsidR="0016701D" w:rsidRPr="0016701D" w:rsidRDefault="0016701D" w:rsidP="00F03C25">
                  <w:pPr>
                    <w:adjustRightInd w:val="0"/>
                    <w:snapToGrid w:val="0"/>
                    <w:jc w:val="center"/>
                    <w:textAlignment w:val="center"/>
                    <w:rPr>
                      <w:rFonts w:ascii="Times New Roman" w:hAnsi="Times New Roman"/>
                      <w:color w:val="000000"/>
                      <w:kern w:val="0"/>
                      <w:sz w:val="21"/>
                      <w:szCs w:val="21"/>
                    </w:rPr>
                  </w:pPr>
                  <w:r w:rsidRPr="0016701D">
                    <w:rPr>
                      <w:rFonts w:ascii="Times New Roman" w:hAnsi="Times New Roman"/>
                      <w:color w:val="000000"/>
                      <w:kern w:val="0"/>
                      <w:sz w:val="21"/>
                      <w:szCs w:val="21"/>
                    </w:rPr>
                    <w:t>24</w:t>
                  </w:r>
                </w:p>
              </w:tc>
              <w:tc>
                <w:tcPr>
                  <w:tcW w:w="1296"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color w:val="000000"/>
                      <w:sz w:val="21"/>
                      <w:szCs w:val="21"/>
                    </w:rPr>
                    <w:t>立式漆包机</w:t>
                  </w:r>
                </w:p>
              </w:tc>
              <w:tc>
                <w:tcPr>
                  <w:tcW w:w="2876"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TH-QHL1/2-17+17/6</w:t>
                  </w:r>
                </w:p>
              </w:tc>
              <w:tc>
                <w:tcPr>
                  <w:tcW w:w="708"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0</w:t>
                  </w:r>
                </w:p>
              </w:tc>
              <w:tc>
                <w:tcPr>
                  <w:tcW w:w="851"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hAnsi="Times New Roman"/>
                      <w:color w:val="000000"/>
                      <w:sz w:val="21"/>
                      <w:szCs w:val="21"/>
                    </w:rPr>
                    <w:t>1</w:t>
                  </w:r>
                </w:p>
              </w:tc>
              <w:tc>
                <w:tcPr>
                  <w:tcW w:w="3095" w:type="dxa"/>
                  <w:vAlign w:val="center"/>
                </w:tcPr>
                <w:p w:rsidR="0016701D" w:rsidRPr="0016701D" w:rsidRDefault="0016701D" w:rsidP="00F03C25">
                  <w:pPr>
                    <w:adjustRightInd w:val="0"/>
                    <w:snapToGrid w:val="0"/>
                    <w:jc w:val="center"/>
                    <w:rPr>
                      <w:rFonts w:ascii="Times New Roman" w:hAnsi="Times New Roman"/>
                      <w:color w:val="000000"/>
                      <w:sz w:val="21"/>
                      <w:szCs w:val="21"/>
                    </w:rPr>
                  </w:pPr>
                  <w:r w:rsidRPr="0016701D">
                    <w:rPr>
                      <w:rFonts w:ascii="Times New Roman"/>
                      <w:color w:val="000000"/>
                      <w:sz w:val="21"/>
                      <w:szCs w:val="21"/>
                    </w:rPr>
                    <w:t>中山市天华电工机械有限公司</w:t>
                  </w:r>
                </w:p>
              </w:tc>
            </w:tr>
          </w:tbl>
          <w:p w:rsidR="00031294" w:rsidRDefault="00EF3BB9">
            <w:pPr>
              <w:adjustRightInd w:val="0"/>
              <w:snapToGrid w:val="0"/>
              <w:spacing w:before="120" w:line="360" w:lineRule="auto"/>
              <w:ind w:firstLineChars="200" w:firstLine="480"/>
              <w:rPr>
                <w:rFonts w:ascii="Times New Roman" w:hAnsi="Times New Roman"/>
                <w:bCs/>
                <w:sz w:val="24"/>
                <w:szCs w:val="24"/>
              </w:rPr>
            </w:pPr>
            <w:r>
              <w:rPr>
                <w:rFonts w:ascii="Times New Roman" w:hAnsi="Times New Roman" w:hint="eastAsia"/>
                <w:bCs/>
                <w:sz w:val="24"/>
                <w:szCs w:val="24"/>
              </w:rPr>
              <w:t>注</w:t>
            </w:r>
            <w:r>
              <w:rPr>
                <w:rFonts w:ascii="Times New Roman" w:hAnsi="Times New Roman"/>
                <w:bCs/>
                <w:sz w:val="24"/>
                <w:szCs w:val="24"/>
              </w:rPr>
              <w:t>：</w:t>
            </w:r>
            <w:r>
              <w:rPr>
                <w:rFonts w:ascii="Times New Roman" w:hAnsi="Times New Roman" w:hint="eastAsia"/>
                <w:bCs/>
                <w:sz w:val="24"/>
                <w:szCs w:val="24"/>
              </w:rPr>
              <w:t>漆包机主要组成：放线装置、退火炉、涂漆系统、烘炉（含催化燃烧、排气系统）、牵引滚筒、收线机、控制柜、报警系统、导轮等。</w:t>
            </w:r>
          </w:p>
          <w:p w:rsidR="00031294" w:rsidRDefault="00EF3BB9">
            <w:pPr>
              <w:adjustRightInd w:val="0"/>
              <w:snapToGrid w:val="0"/>
              <w:spacing w:line="360" w:lineRule="auto"/>
              <w:rPr>
                <w:rFonts w:ascii="Times New Roman" w:hAnsi="Times New Roman"/>
                <w:b/>
                <w:bCs/>
                <w:sz w:val="24"/>
                <w:szCs w:val="24"/>
              </w:rPr>
            </w:pPr>
            <w:r>
              <w:rPr>
                <w:rFonts w:ascii="Times New Roman" w:hAnsi="Times New Roman" w:hint="eastAsia"/>
                <w:b/>
                <w:bCs/>
                <w:sz w:val="24"/>
                <w:szCs w:val="24"/>
              </w:rPr>
              <w:t>8</w:t>
            </w:r>
            <w:r>
              <w:rPr>
                <w:rFonts w:ascii="Times New Roman" w:hAnsi="Times New Roman"/>
                <w:b/>
                <w:bCs/>
                <w:sz w:val="24"/>
                <w:szCs w:val="24"/>
              </w:rPr>
              <w:t>、公用工程</w:t>
            </w:r>
          </w:p>
          <w:p w:rsidR="00031294" w:rsidRDefault="00EF3BB9">
            <w:pPr>
              <w:pStyle w:val="c5"/>
              <w:spacing w:line="360" w:lineRule="auto"/>
              <w:rPr>
                <w:rFonts w:ascii="Times New Roman" w:hAnsi="Times New Roman"/>
                <w:szCs w:val="24"/>
              </w:rPr>
            </w:pPr>
            <w:r>
              <w:rPr>
                <w:rFonts w:ascii="Times New Roman" w:hAnsi="Times New Roman"/>
                <w:szCs w:val="24"/>
              </w:rPr>
              <w:t>（</w:t>
            </w:r>
            <w:r>
              <w:rPr>
                <w:rFonts w:ascii="Times New Roman" w:hAnsi="Times New Roman"/>
                <w:szCs w:val="24"/>
              </w:rPr>
              <w:t>1</w:t>
            </w:r>
            <w:r>
              <w:rPr>
                <w:rFonts w:ascii="Times New Roman" w:hAnsi="Times New Roman"/>
                <w:szCs w:val="24"/>
              </w:rPr>
              <w:t>）供电</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sz w:val="24"/>
                <w:szCs w:val="24"/>
              </w:rPr>
              <w:t>本项目依托现有供电工程，由</w:t>
            </w:r>
            <w:r>
              <w:rPr>
                <w:rFonts w:ascii="Times New Roman" w:hAnsi="Times New Roman" w:hint="eastAsia"/>
                <w:sz w:val="24"/>
                <w:szCs w:val="24"/>
              </w:rPr>
              <w:t>市政</w:t>
            </w:r>
            <w:r>
              <w:rPr>
                <w:rFonts w:ascii="Times New Roman" w:hAnsi="Times New Roman"/>
                <w:sz w:val="24"/>
                <w:szCs w:val="24"/>
              </w:rPr>
              <w:t>电网供电，年耗电量为</w:t>
            </w:r>
            <w:r>
              <w:rPr>
                <w:rFonts w:ascii="Times New Roman" w:hAnsi="Times New Roman"/>
                <w:sz w:val="24"/>
                <w:szCs w:val="24"/>
              </w:rPr>
              <w:t>180</w:t>
            </w:r>
            <w:r>
              <w:rPr>
                <w:rFonts w:ascii="Times New Roman" w:hAnsi="Times New Roman"/>
                <w:sz w:val="24"/>
                <w:szCs w:val="24"/>
              </w:rPr>
              <w:t>万</w:t>
            </w:r>
            <w:r>
              <w:rPr>
                <w:rFonts w:ascii="Times New Roman" w:hAnsi="Times New Roman"/>
                <w:sz w:val="24"/>
                <w:szCs w:val="24"/>
              </w:rPr>
              <w:t>k</w:t>
            </w:r>
            <w:r>
              <w:rPr>
                <w:rFonts w:ascii="Times New Roman" w:hAnsi="Times New Roman" w:hint="eastAsia"/>
                <w:sz w:val="24"/>
                <w:szCs w:val="24"/>
              </w:rPr>
              <w:t>W</w:t>
            </w:r>
            <w:r>
              <w:rPr>
                <w:rFonts w:ascii="Times New Roman" w:hAnsi="Times New Roman"/>
                <w:sz w:val="24"/>
                <w:szCs w:val="24"/>
              </w:rPr>
              <w:t>·h</w:t>
            </w:r>
            <w:r>
              <w:rPr>
                <w:rFonts w:ascii="Times New Roman" w:hAnsi="Times New Roman"/>
                <w:sz w:val="24"/>
                <w:szCs w:val="24"/>
              </w:rPr>
              <w:t>。</w:t>
            </w:r>
          </w:p>
          <w:p w:rsidR="00031294" w:rsidRDefault="00EF3BB9">
            <w:pPr>
              <w:pStyle w:val="c5"/>
              <w:spacing w:line="360" w:lineRule="auto"/>
              <w:rPr>
                <w:rFonts w:ascii="Times New Roman" w:hAnsi="Times New Roman"/>
                <w:szCs w:val="24"/>
              </w:rPr>
            </w:pPr>
            <w:r>
              <w:rPr>
                <w:rFonts w:ascii="Times New Roman" w:hAnsi="Times New Roman"/>
                <w:szCs w:val="24"/>
              </w:rPr>
              <w:t>（</w:t>
            </w:r>
            <w:r>
              <w:rPr>
                <w:rFonts w:ascii="Times New Roman" w:hAnsi="Times New Roman"/>
                <w:szCs w:val="24"/>
              </w:rPr>
              <w:t>2</w:t>
            </w:r>
            <w:r>
              <w:rPr>
                <w:rFonts w:ascii="Times New Roman" w:hAnsi="Times New Roman"/>
                <w:szCs w:val="24"/>
              </w:rPr>
              <w:t>）供水</w:t>
            </w:r>
          </w:p>
          <w:p w:rsidR="00031294" w:rsidRDefault="00EF3BB9">
            <w:pPr>
              <w:pStyle w:val="c5"/>
              <w:spacing w:line="360" w:lineRule="auto"/>
              <w:rPr>
                <w:rFonts w:ascii="Times New Roman" w:hAnsi="Times New Roman"/>
                <w:szCs w:val="24"/>
              </w:rPr>
            </w:pPr>
            <w:r>
              <w:rPr>
                <w:rFonts w:ascii="Times New Roman" w:hAnsi="Times New Roman"/>
                <w:szCs w:val="24"/>
              </w:rPr>
              <w:t>本项目为</w:t>
            </w:r>
            <w:r>
              <w:rPr>
                <w:rFonts w:ascii="Times New Roman" w:hAnsi="Times New Roman" w:hint="eastAsia"/>
                <w:szCs w:val="24"/>
              </w:rPr>
              <w:t>改</w:t>
            </w:r>
            <w:r>
              <w:rPr>
                <w:rFonts w:ascii="Times New Roman" w:hAnsi="Times New Roman"/>
                <w:szCs w:val="24"/>
              </w:rPr>
              <w:t>扩建项目，用水依托现有供水工程，由</w:t>
            </w:r>
            <w:r>
              <w:rPr>
                <w:rFonts w:ascii="Times New Roman" w:hAnsi="Times New Roman" w:hint="eastAsia"/>
                <w:szCs w:val="24"/>
              </w:rPr>
              <w:t>市政管网</w:t>
            </w:r>
            <w:r>
              <w:rPr>
                <w:rFonts w:ascii="Times New Roman" w:hAnsi="Times New Roman"/>
                <w:szCs w:val="24"/>
              </w:rPr>
              <w:t>供水，扩建项目不新增劳动定员，扩建项目生产用水为拉丝油配比用水、铜线退火后清洗用水。</w:t>
            </w:r>
            <w:r>
              <w:rPr>
                <w:rFonts w:ascii="Times New Roman" w:hAnsi="Times New Roman" w:hint="eastAsia"/>
                <w:szCs w:val="24"/>
              </w:rPr>
              <w:t>本次项目</w:t>
            </w:r>
            <w:r>
              <w:rPr>
                <w:rFonts w:ascii="Times New Roman" w:hAnsi="Times New Roman"/>
                <w:szCs w:val="24"/>
              </w:rPr>
              <w:t>拉丝油年用量</w:t>
            </w:r>
            <w:r>
              <w:rPr>
                <w:rFonts w:ascii="Times New Roman" w:hAnsi="Times New Roman"/>
                <w:szCs w:val="24"/>
              </w:rPr>
              <w:lastRenderedPageBreak/>
              <w:t>为</w:t>
            </w:r>
            <w:r>
              <w:rPr>
                <w:rFonts w:ascii="Times New Roman" w:hAnsi="Times New Roman" w:hint="eastAsia"/>
                <w:szCs w:val="24"/>
              </w:rPr>
              <w:t>90</w:t>
            </w:r>
            <w:r>
              <w:rPr>
                <w:rFonts w:ascii="Times New Roman" w:hAnsi="Times New Roman"/>
                <w:szCs w:val="24"/>
              </w:rPr>
              <w:t>t</w:t>
            </w:r>
            <w:r>
              <w:rPr>
                <w:rFonts w:ascii="Times New Roman" w:hAnsi="Times New Roman"/>
                <w:szCs w:val="24"/>
              </w:rPr>
              <w:t>，</w:t>
            </w:r>
            <w:r>
              <w:rPr>
                <w:rFonts w:ascii="Times New Roman" w:hAnsi="Times New Roman" w:hint="eastAsia"/>
                <w:szCs w:val="24"/>
              </w:rPr>
              <w:t>拉丝油与水</w:t>
            </w:r>
            <w:r>
              <w:rPr>
                <w:rFonts w:ascii="Times New Roman" w:hAnsi="Times New Roman"/>
                <w:szCs w:val="24"/>
              </w:rPr>
              <w:t>配比为</w:t>
            </w:r>
            <w:r>
              <w:rPr>
                <w:rFonts w:ascii="Times New Roman" w:hAnsi="Times New Roman"/>
                <w:szCs w:val="24"/>
              </w:rPr>
              <w:t>1:3</w:t>
            </w:r>
            <w:r>
              <w:rPr>
                <w:rFonts w:ascii="Times New Roman" w:hAnsi="Times New Roman"/>
                <w:szCs w:val="24"/>
              </w:rPr>
              <w:t>，则新鲜水用量为</w:t>
            </w:r>
            <w:r>
              <w:rPr>
                <w:rFonts w:ascii="Times New Roman" w:hAnsi="Times New Roman" w:hint="eastAsia"/>
                <w:szCs w:val="24"/>
              </w:rPr>
              <w:t>270</w:t>
            </w:r>
            <w:r>
              <w:rPr>
                <w:rFonts w:ascii="Times New Roman" w:hAnsi="Times New Roman"/>
                <w:szCs w:val="24"/>
              </w:rPr>
              <w:t>m</w:t>
            </w:r>
            <w:r>
              <w:rPr>
                <w:rFonts w:ascii="Times New Roman" w:hAnsi="Times New Roman"/>
                <w:szCs w:val="24"/>
                <w:vertAlign w:val="superscript"/>
              </w:rPr>
              <w:t>3</w:t>
            </w:r>
            <w:r>
              <w:rPr>
                <w:rFonts w:ascii="Times New Roman" w:hAnsi="Times New Roman"/>
                <w:szCs w:val="24"/>
              </w:rPr>
              <w:t>；清洗用水为纯水，年用量为</w:t>
            </w:r>
            <w:r>
              <w:rPr>
                <w:rFonts w:ascii="Times New Roman" w:hAnsi="Times New Roman"/>
                <w:szCs w:val="24"/>
              </w:rPr>
              <w:t>80m</w:t>
            </w:r>
            <w:r>
              <w:rPr>
                <w:rFonts w:ascii="Times New Roman" w:hAnsi="Times New Roman"/>
                <w:szCs w:val="24"/>
                <w:vertAlign w:val="superscript"/>
              </w:rPr>
              <w:t>3</w:t>
            </w:r>
            <w:r>
              <w:rPr>
                <w:rFonts w:ascii="Times New Roman" w:hAnsi="Times New Roman"/>
                <w:szCs w:val="24"/>
              </w:rPr>
              <w:t>，制备纯水时</w:t>
            </w:r>
            <w:r>
              <w:rPr>
                <w:rFonts w:ascii="Times New Roman" w:hAnsi="Times New Roman" w:hint="eastAsia"/>
                <w:szCs w:val="24"/>
              </w:rPr>
              <w:t>，纯水与</w:t>
            </w:r>
            <w:r>
              <w:rPr>
                <w:rFonts w:ascii="Times New Roman" w:hAnsi="Times New Roman"/>
                <w:szCs w:val="24"/>
              </w:rPr>
              <w:t>废水产生量为</w:t>
            </w:r>
            <w:r>
              <w:rPr>
                <w:rFonts w:ascii="Times New Roman" w:hAnsi="Times New Roman" w:hint="eastAsia"/>
                <w:szCs w:val="24"/>
              </w:rPr>
              <w:t>2</w:t>
            </w:r>
            <w:r>
              <w:rPr>
                <w:rFonts w:ascii="Times New Roman" w:hAnsi="Times New Roman"/>
                <w:szCs w:val="24"/>
              </w:rPr>
              <w:t>:</w:t>
            </w:r>
            <w:r>
              <w:rPr>
                <w:rFonts w:ascii="Times New Roman" w:hAnsi="Times New Roman" w:hint="eastAsia"/>
                <w:szCs w:val="24"/>
              </w:rPr>
              <w:t>1</w:t>
            </w:r>
            <w:r>
              <w:rPr>
                <w:rFonts w:ascii="Times New Roman" w:hAnsi="Times New Roman"/>
                <w:szCs w:val="24"/>
              </w:rPr>
              <w:t>，则</w:t>
            </w:r>
            <w:r>
              <w:rPr>
                <w:rFonts w:ascii="Times New Roman" w:hAnsi="Times New Roman" w:hint="eastAsia"/>
                <w:szCs w:val="24"/>
              </w:rPr>
              <w:t>废水产生量为</w:t>
            </w:r>
            <w:r>
              <w:rPr>
                <w:rFonts w:ascii="Times New Roman" w:hAnsi="Times New Roman" w:hint="eastAsia"/>
                <w:szCs w:val="24"/>
              </w:rPr>
              <w:t>40m</w:t>
            </w:r>
            <w:r>
              <w:rPr>
                <w:rFonts w:ascii="Times New Roman" w:hAnsi="Times New Roman" w:hint="eastAsia"/>
                <w:szCs w:val="24"/>
                <w:vertAlign w:val="superscript"/>
              </w:rPr>
              <w:t>3</w:t>
            </w:r>
            <w:r>
              <w:rPr>
                <w:rFonts w:ascii="Times New Roman" w:hAnsi="Times New Roman" w:hint="eastAsia"/>
                <w:szCs w:val="24"/>
              </w:rPr>
              <w:t>/a</w:t>
            </w:r>
            <w:r>
              <w:rPr>
                <w:rFonts w:ascii="Times New Roman" w:hAnsi="Times New Roman" w:hint="eastAsia"/>
                <w:szCs w:val="24"/>
              </w:rPr>
              <w:t>，</w:t>
            </w:r>
            <w:r>
              <w:rPr>
                <w:rFonts w:ascii="Times New Roman" w:hAnsi="Times New Roman"/>
                <w:szCs w:val="24"/>
              </w:rPr>
              <w:t>新鲜水用量为</w:t>
            </w:r>
            <w:r>
              <w:rPr>
                <w:rFonts w:ascii="Times New Roman" w:hAnsi="Times New Roman"/>
                <w:szCs w:val="24"/>
              </w:rPr>
              <w:t>120m</w:t>
            </w:r>
            <w:r>
              <w:rPr>
                <w:rFonts w:ascii="Times New Roman" w:hAnsi="Times New Roman"/>
                <w:szCs w:val="24"/>
                <w:vertAlign w:val="superscript"/>
              </w:rPr>
              <w:t>3</w:t>
            </w:r>
            <w:r>
              <w:rPr>
                <w:rFonts w:ascii="Times New Roman" w:hAnsi="Times New Roman"/>
                <w:szCs w:val="24"/>
              </w:rPr>
              <w:t>/a</w:t>
            </w:r>
            <w:r>
              <w:rPr>
                <w:rFonts w:ascii="Times New Roman" w:hAnsi="Times New Roman"/>
                <w:szCs w:val="24"/>
              </w:rPr>
              <w:t>，综上，新鲜水年用量共计</w:t>
            </w:r>
            <w:r>
              <w:rPr>
                <w:rFonts w:ascii="Times New Roman" w:hAnsi="Times New Roman" w:hint="eastAsia"/>
                <w:szCs w:val="24"/>
              </w:rPr>
              <w:t>390</w:t>
            </w:r>
            <w:r>
              <w:rPr>
                <w:rFonts w:ascii="Times New Roman" w:hAnsi="Times New Roman"/>
                <w:szCs w:val="24"/>
              </w:rPr>
              <w:t>m</w:t>
            </w:r>
            <w:r>
              <w:rPr>
                <w:rFonts w:ascii="Times New Roman" w:hAnsi="Times New Roman"/>
                <w:szCs w:val="24"/>
                <w:vertAlign w:val="superscript"/>
              </w:rPr>
              <w:t>3</w:t>
            </w:r>
            <w:r>
              <w:rPr>
                <w:rFonts w:ascii="Times New Roman" w:hAnsi="Times New Roman"/>
                <w:szCs w:val="24"/>
              </w:rPr>
              <w:t>。</w:t>
            </w:r>
          </w:p>
          <w:p w:rsidR="00031294" w:rsidRDefault="00EF3BB9">
            <w:pPr>
              <w:pStyle w:val="c5"/>
              <w:spacing w:line="360" w:lineRule="auto"/>
              <w:rPr>
                <w:rFonts w:ascii="Times New Roman" w:hAnsi="Times New Roman"/>
                <w:szCs w:val="24"/>
              </w:rPr>
            </w:pPr>
            <w:r>
              <w:rPr>
                <w:rFonts w:ascii="Times New Roman" w:hAnsi="Times New Roman"/>
                <w:szCs w:val="24"/>
              </w:rPr>
              <w:t>（</w:t>
            </w:r>
            <w:r>
              <w:rPr>
                <w:rFonts w:ascii="Times New Roman" w:hAnsi="Times New Roman"/>
                <w:szCs w:val="24"/>
              </w:rPr>
              <w:t>3</w:t>
            </w:r>
            <w:r>
              <w:rPr>
                <w:rFonts w:ascii="Times New Roman" w:hAnsi="Times New Roman"/>
                <w:szCs w:val="24"/>
              </w:rPr>
              <w:t>）排水</w:t>
            </w:r>
          </w:p>
          <w:p w:rsidR="00031294" w:rsidRDefault="00EF3BB9">
            <w:pPr>
              <w:pStyle w:val="c5"/>
              <w:spacing w:line="360" w:lineRule="auto"/>
              <w:rPr>
                <w:rFonts w:ascii="Times New Roman" w:hAnsi="Times New Roman"/>
                <w:szCs w:val="24"/>
              </w:rPr>
            </w:pPr>
            <w:r>
              <w:rPr>
                <w:rFonts w:ascii="Times New Roman" w:hAnsi="Times New Roman"/>
                <w:szCs w:val="24"/>
              </w:rPr>
              <w:t>扩建项目不新增劳动定员，无生活污水产生与排放。</w:t>
            </w:r>
            <w:r>
              <w:rPr>
                <w:rFonts w:ascii="Times New Roman" w:hAnsi="Times New Roman" w:hint="eastAsia"/>
                <w:szCs w:val="24"/>
              </w:rPr>
              <w:t>拉丝油配水在生产过程中全部蒸发损失，产生</w:t>
            </w:r>
            <w:r>
              <w:rPr>
                <w:rFonts w:ascii="Times New Roman" w:hAnsi="Times New Roman"/>
                <w:szCs w:val="24"/>
              </w:rPr>
              <w:t>的废水为纯水制备时产生的废水及清洗废水，</w:t>
            </w:r>
            <w:r>
              <w:rPr>
                <w:rFonts w:ascii="Times New Roman" w:hAnsi="Times New Roman" w:hint="eastAsia"/>
                <w:szCs w:val="24"/>
              </w:rPr>
              <w:t>产生</w:t>
            </w:r>
            <w:r>
              <w:rPr>
                <w:rFonts w:ascii="Times New Roman" w:hAnsi="Times New Roman"/>
                <w:szCs w:val="24"/>
              </w:rPr>
              <w:t>量为纯水制备废水</w:t>
            </w:r>
            <w:r>
              <w:rPr>
                <w:rFonts w:ascii="Times New Roman" w:hAnsi="Times New Roman"/>
                <w:szCs w:val="24"/>
              </w:rPr>
              <w:t>40m</w:t>
            </w:r>
            <w:r>
              <w:rPr>
                <w:rFonts w:ascii="Times New Roman" w:hAnsi="Times New Roman"/>
                <w:szCs w:val="24"/>
                <w:vertAlign w:val="superscript"/>
              </w:rPr>
              <w:t>3</w:t>
            </w:r>
            <w:r>
              <w:rPr>
                <w:rFonts w:ascii="Times New Roman" w:hAnsi="Times New Roman"/>
                <w:szCs w:val="24"/>
              </w:rPr>
              <w:t>/a</w:t>
            </w:r>
            <w:r>
              <w:rPr>
                <w:rFonts w:ascii="Times New Roman" w:hAnsi="Times New Roman"/>
                <w:szCs w:val="24"/>
              </w:rPr>
              <w:t>。纯水制备废水直接用于厂区洒水抑尘，清洗废水</w:t>
            </w:r>
            <w:r>
              <w:rPr>
                <w:rFonts w:ascii="Times New Roman" w:hAnsi="Times New Roman" w:hint="eastAsia"/>
                <w:szCs w:val="24"/>
              </w:rPr>
              <w:t>经自然冷却后循环使用，定期补充，不外排</w:t>
            </w:r>
            <w:r>
              <w:rPr>
                <w:rFonts w:ascii="Times New Roman" w:hAnsi="Times New Roman"/>
                <w:szCs w:val="24"/>
              </w:rPr>
              <w:t>。</w:t>
            </w:r>
          </w:p>
          <w:p w:rsidR="00031294" w:rsidRDefault="00EF3BB9">
            <w:pPr>
              <w:pStyle w:val="c5"/>
              <w:spacing w:line="360" w:lineRule="auto"/>
              <w:rPr>
                <w:rFonts w:ascii="Times New Roman" w:hAnsi="Times New Roman"/>
                <w:szCs w:val="24"/>
              </w:rPr>
            </w:pPr>
            <w:r>
              <w:rPr>
                <w:rFonts w:ascii="Times New Roman" w:hAnsi="Times New Roman" w:hint="eastAsia"/>
                <w:szCs w:val="24"/>
              </w:rPr>
              <w:t>本次工程水平衡图见图</w:t>
            </w:r>
            <w:r>
              <w:rPr>
                <w:rFonts w:ascii="Times New Roman" w:hAnsi="Times New Roman" w:hint="eastAsia"/>
                <w:szCs w:val="24"/>
              </w:rPr>
              <w:t>1</w:t>
            </w:r>
            <w:r>
              <w:rPr>
                <w:rFonts w:ascii="Times New Roman" w:hAnsi="Times New Roman" w:hint="eastAsia"/>
                <w:szCs w:val="24"/>
              </w:rPr>
              <w:t>，建成后全厂水平衡图见图</w:t>
            </w:r>
            <w:r>
              <w:rPr>
                <w:rFonts w:ascii="Times New Roman" w:hAnsi="Times New Roman" w:hint="eastAsia"/>
                <w:szCs w:val="24"/>
              </w:rPr>
              <w:t>2</w:t>
            </w:r>
            <w:r>
              <w:rPr>
                <w:rFonts w:ascii="Times New Roman" w:hAnsi="Times New Roman" w:hint="eastAsia"/>
                <w:szCs w:val="24"/>
              </w:rPr>
              <w:t>。</w:t>
            </w:r>
          </w:p>
          <w:p w:rsidR="00031294" w:rsidRDefault="00235A8F" w:rsidP="00235A8F">
            <w:pPr>
              <w:pStyle w:val="c5"/>
              <w:spacing w:line="360" w:lineRule="auto"/>
              <w:ind w:firstLineChars="0" w:firstLine="0"/>
              <w:jc w:val="left"/>
              <w:rPr>
                <w:rFonts w:ascii="Times New Roman" w:hAnsi="Times New Roman"/>
                <w:szCs w:val="24"/>
              </w:rPr>
            </w:pPr>
            <w:r>
              <w:rPr>
                <w:rFonts w:ascii="Times New Roman" w:hAnsi="Times New Roman"/>
                <w:noProof/>
                <w:szCs w:val="24"/>
              </w:rPr>
              <w:drawing>
                <wp:anchor distT="0" distB="0" distL="114300" distR="114300" simplePos="0" relativeHeight="251660288" behindDoc="1" locked="0" layoutInCell="1" allowOverlap="1" wp14:anchorId="423A45A8" wp14:editId="508F1BEA">
                  <wp:simplePos x="0" y="0"/>
                  <wp:positionH relativeFrom="column">
                    <wp:posOffset>301625</wp:posOffset>
                  </wp:positionH>
                  <wp:positionV relativeFrom="paragraph">
                    <wp:posOffset>7395</wp:posOffset>
                  </wp:positionV>
                  <wp:extent cx="5448300" cy="2085975"/>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448300" cy="2085975"/>
                          </a:xfrm>
                          <a:prstGeom prst="rect">
                            <a:avLst/>
                          </a:prstGeom>
                          <a:noFill/>
                          <a:ln w="9525">
                            <a:noFill/>
                            <a:miter lim="800000"/>
                            <a:headEnd/>
                            <a:tailEnd/>
                          </a:ln>
                        </pic:spPr>
                      </pic:pic>
                    </a:graphicData>
                  </a:graphic>
                </wp:anchor>
              </w:drawing>
            </w:r>
          </w:p>
          <w:p w:rsidR="00031294" w:rsidRDefault="00031294">
            <w:pPr>
              <w:pStyle w:val="c5"/>
              <w:spacing w:line="360" w:lineRule="auto"/>
              <w:rPr>
                <w:rFonts w:ascii="Times New Roman" w:hAnsi="Times New Roman"/>
                <w:szCs w:val="24"/>
              </w:rPr>
            </w:pPr>
          </w:p>
          <w:p w:rsidR="00031294" w:rsidRDefault="003736E1">
            <w:pPr>
              <w:pStyle w:val="c5"/>
              <w:spacing w:line="360" w:lineRule="auto"/>
              <w:rPr>
                <w:rFonts w:ascii="Times New Roman" w:hAnsi="Times New Roman"/>
                <w:szCs w:val="24"/>
              </w:rPr>
            </w:pPr>
            <w:r w:rsidRPr="003736E1">
              <w:rPr>
                <w:rFonts w:ascii="Times New Roman" w:hAnsi="Times New Roman"/>
                <w:noProof/>
                <w:szCs w:val="24"/>
              </w:rPr>
              <mc:AlternateContent>
                <mc:Choice Requires="wps">
                  <w:drawing>
                    <wp:anchor distT="0" distB="0" distL="114300" distR="114300" simplePos="0" relativeHeight="251663360" behindDoc="0" locked="0" layoutInCell="1" allowOverlap="1" wp14:anchorId="64D6DC7E" wp14:editId="21D5A837">
                      <wp:simplePos x="0" y="0"/>
                      <wp:positionH relativeFrom="column">
                        <wp:posOffset>1025525</wp:posOffset>
                      </wp:positionH>
                      <wp:positionV relativeFrom="paragraph">
                        <wp:posOffset>239395</wp:posOffset>
                      </wp:positionV>
                      <wp:extent cx="390525" cy="304800"/>
                      <wp:effectExtent l="0" t="0" r="9525" b="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04800"/>
                              </a:xfrm>
                              <a:prstGeom prst="rect">
                                <a:avLst/>
                              </a:prstGeom>
                              <a:solidFill>
                                <a:srgbClr val="FFFFFF"/>
                              </a:solidFill>
                              <a:ln w="9525">
                                <a:noFill/>
                                <a:miter lim="800000"/>
                                <a:headEnd/>
                                <a:tailEnd/>
                              </a:ln>
                            </wps:spPr>
                            <wps:txbx>
                              <w:txbxContent>
                                <w:p w:rsidR="003736E1" w:rsidRPr="003736E1" w:rsidRDefault="003736E1">
                                  <w:pPr>
                                    <w:rPr>
                                      <w:rFonts w:ascii="Times New Roman" w:hAnsi="Times New Roman"/>
                                      <w:sz w:val="24"/>
                                      <w:szCs w:val="24"/>
                                    </w:rPr>
                                  </w:pPr>
                                  <w:r w:rsidRPr="003736E1">
                                    <w:rPr>
                                      <w:rFonts w:ascii="Times New Roman" w:hAnsi="Times New Roman"/>
                                      <w:sz w:val="24"/>
                                      <w:szCs w:val="24"/>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80.75pt;margin-top:18.85pt;width:30.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" stroked="f">
                      <v:textbox>
                        <w:txbxContent>
                          <w:p w:rsidR="003736E1" w:rsidRPr="003736E1" w:rsidRDefault="003736E1">
                            <w:pPr>
                              <w:rPr>
                                <w:rFonts w:ascii="Times New Roman" w:hAnsi="Times New Roman"/>
                                <w:sz w:val="24"/>
                                <w:szCs w:val="24"/>
                              </w:rPr>
                            </w:pPr>
                            <w:r w:rsidRPr="003736E1">
                              <w:rPr>
                                <w:rFonts w:ascii="Times New Roman" w:hAnsi="Times New Roman"/>
                                <w:sz w:val="24"/>
                                <w:szCs w:val="24"/>
                              </w:rPr>
                              <w:t>1.3</w:t>
                            </w:r>
                          </w:p>
                        </w:txbxContent>
                      </v:textbox>
                    </v:shape>
                  </w:pict>
                </mc:Fallback>
              </mc:AlternateContent>
            </w:r>
          </w:p>
          <w:p w:rsidR="00031294" w:rsidRDefault="00031294">
            <w:pPr>
              <w:pStyle w:val="c5"/>
              <w:spacing w:line="360" w:lineRule="auto"/>
              <w:rPr>
                <w:rFonts w:ascii="Times New Roman" w:hAnsi="Times New Roman"/>
                <w:szCs w:val="24"/>
              </w:rPr>
            </w:pPr>
          </w:p>
          <w:p w:rsidR="00031294" w:rsidRDefault="00031294">
            <w:pPr>
              <w:pStyle w:val="c5"/>
              <w:spacing w:line="360" w:lineRule="auto"/>
              <w:rPr>
                <w:rFonts w:ascii="Times New Roman" w:hAnsi="Times New Roman"/>
                <w:szCs w:val="24"/>
              </w:rPr>
            </w:pPr>
          </w:p>
          <w:p w:rsidR="00031294" w:rsidRDefault="00031294">
            <w:pPr>
              <w:pStyle w:val="c5"/>
              <w:spacing w:line="360" w:lineRule="auto"/>
              <w:rPr>
                <w:rFonts w:ascii="Times New Roman" w:hAnsi="Times New Roman"/>
                <w:szCs w:val="24"/>
              </w:rPr>
            </w:pPr>
          </w:p>
          <w:p w:rsidR="00031294" w:rsidRDefault="00031294">
            <w:pPr>
              <w:pStyle w:val="c5"/>
              <w:spacing w:line="360" w:lineRule="auto"/>
              <w:rPr>
                <w:rFonts w:ascii="Times New Roman" w:hAnsi="Times New Roman"/>
                <w:szCs w:val="24"/>
              </w:rPr>
            </w:pPr>
          </w:p>
          <w:p w:rsidR="00031294" w:rsidRDefault="00031294">
            <w:pPr>
              <w:pStyle w:val="c5"/>
              <w:spacing w:line="360" w:lineRule="auto"/>
              <w:rPr>
                <w:rFonts w:ascii="Times New Roman" w:hAnsi="Times New Roman"/>
                <w:szCs w:val="24"/>
              </w:rPr>
            </w:pPr>
          </w:p>
          <w:p w:rsidR="00031294" w:rsidRDefault="00EF3BB9" w:rsidP="00611E98">
            <w:pPr>
              <w:adjustRightInd w:val="0"/>
              <w:snapToGrid w:val="0"/>
              <w:spacing w:beforeLines="25" w:before="95" w:line="360" w:lineRule="auto"/>
              <w:jc w:val="right"/>
              <w:rPr>
                <w:rFonts w:ascii="Times New Roman" w:hAnsi="Times New Roman"/>
                <w:b/>
                <w:bCs/>
                <w:sz w:val="24"/>
                <w:szCs w:val="24"/>
              </w:rPr>
            </w:pPr>
            <w:r>
              <w:rPr>
                <w:rFonts w:ascii="Times New Roman" w:hAnsi="Times New Roman" w:hint="eastAsia"/>
                <w:b/>
                <w:bCs/>
                <w:sz w:val="24"/>
                <w:szCs w:val="24"/>
              </w:rPr>
              <w:t>图</w:t>
            </w:r>
            <w:r>
              <w:rPr>
                <w:rFonts w:ascii="Times New Roman" w:hAnsi="Times New Roman" w:hint="eastAsia"/>
                <w:b/>
                <w:bCs/>
                <w:sz w:val="24"/>
                <w:szCs w:val="24"/>
              </w:rPr>
              <w:t xml:space="preserve">1    </w:t>
            </w:r>
            <w:r>
              <w:rPr>
                <w:rFonts w:ascii="Times New Roman" w:hAnsi="Times New Roman" w:hint="eastAsia"/>
                <w:b/>
                <w:bCs/>
                <w:sz w:val="24"/>
                <w:szCs w:val="24"/>
              </w:rPr>
              <w:t>本次项目水平衡图</w:t>
            </w:r>
            <w:r>
              <w:rPr>
                <w:rFonts w:ascii="Times New Roman" w:hAnsi="Times New Roman" w:hint="eastAsia"/>
                <w:b/>
                <w:bCs/>
                <w:sz w:val="24"/>
                <w:szCs w:val="24"/>
              </w:rPr>
              <w:t xml:space="preserve">                    </w:t>
            </w:r>
            <w:r>
              <w:rPr>
                <w:rFonts w:ascii="Times New Roman" w:hAnsi="Times New Roman" w:hint="eastAsia"/>
                <w:b/>
                <w:bCs/>
                <w:sz w:val="24"/>
                <w:szCs w:val="24"/>
              </w:rPr>
              <w:t>单位：</w:t>
            </w:r>
            <w:r w:rsidR="008805A9">
              <w:rPr>
                <w:rFonts w:ascii="Times New Roman" w:hAnsi="Times New Roman" w:hint="eastAsia"/>
                <w:b/>
                <w:bCs/>
                <w:sz w:val="24"/>
                <w:szCs w:val="24"/>
              </w:rPr>
              <w:t>m</w:t>
            </w:r>
            <w:r w:rsidR="008805A9">
              <w:rPr>
                <w:rFonts w:ascii="Times New Roman" w:hAnsi="Times New Roman" w:hint="eastAsia"/>
                <w:b/>
                <w:bCs/>
                <w:sz w:val="24"/>
                <w:szCs w:val="24"/>
                <w:vertAlign w:val="superscript"/>
              </w:rPr>
              <w:t>3</w:t>
            </w:r>
            <w:r>
              <w:rPr>
                <w:rFonts w:ascii="Times New Roman" w:hAnsi="Times New Roman" w:hint="eastAsia"/>
                <w:b/>
                <w:bCs/>
                <w:sz w:val="24"/>
                <w:szCs w:val="24"/>
              </w:rPr>
              <w:t>/</w:t>
            </w:r>
            <w:r w:rsidR="00235A8F">
              <w:rPr>
                <w:rFonts w:ascii="Times New Roman" w:hAnsi="Times New Roman" w:hint="eastAsia"/>
                <w:b/>
                <w:bCs/>
                <w:sz w:val="24"/>
                <w:szCs w:val="24"/>
              </w:rPr>
              <w:t>d</w:t>
            </w:r>
          </w:p>
          <w:p w:rsidR="00031294" w:rsidRDefault="00235A8F" w:rsidP="00611E98">
            <w:pPr>
              <w:adjustRightInd w:val="0"/>
              <w:snapToGrid w:val="0"/>
              <w:spacing w:beforeLines="25" w:before="95" w:line="360" w:lineRule="auto"/>
              <w:rPr>
                <w:rFonts w:ascii="Times New Roman" w:hAnsi="Times New Roman"/>
                <w:b/>
                <w:bCs/>
                <w:sz w:val="24"/>
                <w:szCs w:val="24"/>
              </w:rPr>
            </w:pPr>
            <w:r>
              <w:rPr>
                <w:rFonts w:ascii="Times New Roman" w:hAnsi="Times New Roman"/>
                <w:b/>
                <w:bCs/>
                <w:noProof/>
                <w:sz w:val="24"/>
                <w:szCs w:val="24"/>
              </w:rPr>
              <w:drawing>
                <wp:anchor distT="0" distB="0" distL="114300" distR="114300" simplePos="0" relativeHeight="251661312" behindDoc="1" locked="0" layoutInCell="1" allowOverlap="1">
                  <wp:simplePos x="0" y="0"/>
                  <wp:positionH relativeFrom="column">
                    <wp:posOffset>301625</wp:posOffset>
                  </wp:positionH>
                  <wp:positionV relativeFrom="paragraph">
                    <wp:posOffset>635</wp:posOffset>
                  </wp:positionV>
                  <wp:extent cx="5286375" cy="2562225"/>
                  <wp:effectExtent l="19050" t="0" r="9525" b="0"/>
                  <wp:wrapNone/>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286375" cy="2562225"/>
                          </a:xfrm>
                          <a:prstGeom prst="rect">
                            <a:avLst/>
                          </a:prstGeom>
                          <a:noFill/>
                          <a:ln w="9525">
                            <a:noFill/>
                            <a:miter lim="800000"/>
                            <a:headEnd/>
                            <a:tailEnd/>
                          </a:ln>
                        </pic:spPr>
                      </pic:pic>
                    </a:graphicData>
                  </a:graphic>
                </wp:anchor>
              </w:drawing>
            </w:r>
          </w:p>
          <w:p w:rsidR="00031294" w:rsidRDefault="00031294" w:rsidP="00611E98">
            <w:pPr>
              <w:adjustRightInd w:val="0"/>
              <w:snapToGrid w:val="0"/>
              <w:spacing w:beforeLines="25" w:before="95" w:line="360" w:lineRule="auto"/>
              <w:rPr>
                <w:rFonts w:ascii="Times New Roman" w:hAnsi="Times New Roman"/>
                <w:b/>
                <w:bCs/>
                <w:sz w:val="24"/>
                <w:szCs w:val="24"/>
              </w:rPr>
            </w:pPr>
          </w:p>
          <w:p w:rsidR="00031294" w:rsidRDefault="00031294" w:rsidP="00611E98">
            <w:pPr>
              <w:wordWrap w:val="0"/>
              <w:adjustRightInd w:val="0"/>
              <w:snapToGrid w:val="0"/>
              <w:spacing w:beforeLines="25" w:before="95" w:line="360" w:lineRule="auto"/>
              <w:jc w:val="right"/>
              <w:rPr>
                <w:rFonts w:ascii="Times New Roman" w:hAnsi="Times New Roman"/>
                <w:b/>
                <w:bCs/>
                <w:sz w:val="24"/>
                <w:szCs w:val="24"/>
              </w:rPr>
            </w:pPr>
          </w:p>
          <w:p w:rsidR="00031294" w:rsidRDefault="00031294" w:rsidP="00611E98">
            <w:pPr>
              <w:adjustRightInd w:val="0"/>
              <w:snapToGrid w:val="0"/>
              <w:spacing w:beforeLines="25" w:before="95" w:line="360" w:lineRule="auto"/>
              <w:jc w:val="right"/>
              <w:rPr>
                <w:rFonts w:ascii="Times New Roman" w:hAnsi="Times New Roman"/>
                <w:b/>
                <w:bCs/>
                <w:sz w:val="24"/>
                <w:szCs w:val="24"/>
              </w:rPr>
            </w:pPr>
          </w:p>
          <w:p w:rsidR="00031294" w:rsidRDefault="00031294" w:rsidP="00611E98">
            <w:pPr>
              <w:adjustRightInd w:val="0"/>
              <w:snapToGrid w:val="0"/>
              <w:spacing w:beforeLines="25" w:before="95" w:line="360" w:lineRule="auto"/>
              <w:jc w:val="right"/>
              <w:rPr>
                <w:rFonts w:ascii="Times New Roman" w:hAnsi="Times New Roman"/>
                <w:b/>
                <w:bCs/>
                <w:sz w:val="24"/>
                <w:szCs w:val="24"/>
              </w:rPr>
            </w:pPr>
          </w:p>
          <w:p w:rsidR="00031294" w:rsidRDefault="00031294" w:rsidP="00611E98">
            <w:pPr>
              <w:adjustRightInd w:val="0"/>
              <w:snapToGrid w:val="0"/>
              <w:spacing w:beforeLines="25" w:before="95" w:line="360" w:lineRule="auto"/>
              <w:jc w:val="right"/>
              <w:rPr>
                <w:rFonts w:ascii="Times New Roman" w:hAnsi="Times New Roman"/>
                <w:b/>
                <w:bCs/>
                <w:sz w:val="24"/>
                <w:szCs w:val="24"/>
              </w:rPr>
            </w:pPr>
          </w:p>
          <w:p w:rsidR="00031294" w:rsidRDefault="00031294" w:rsidP="00611E98">
            <w:pPr>
              <w:adjustRightInd w:val="0"/>
              <w:snapToGrid w:val="0"/>
              <w:spacing w:beforeLines="25" w:before="95" w:line="360" w:lineRule="auto"/>
              <w:jc w:val="right"/>
              <w:rPr>
                <w:rFonts w:ascii="Times New Roman" w:hAnsi="Times New Roman"/>
                <w:b/>
                <w:bCs/>
                <w:sz w:val="24"/>
                <w:szCs w:val="24"/>
              </w:rPr>
            </w:pPr>
          </w:p>
          <w:p w:rsidR="00031294" w:rsidRDefault="00031294" w:rsidP="00611E98">
            <w:pPr>
              <w:adjustRightInd w:val="0"/>
              <w:snapToGrid w:val="0"/>
              <w:spacing w:beforeLines="25" w:before="95" w:line="360" w:lineRule="auto"/>
              <w:jc w:val="right"/>
              <w:rPr>
                <w:rFonts w:ascii="Times New Roman" w:hAnsi="Times New Roman"/>
                <w:b/>
                <w:bCs/>
                <w:sz w:val="24"/>
                <w:szCs w:val="24"/>
              </w:rPr>
            </w:pPr>
          </w:p>
          <w:p w:rsidR="00031294" w:rsidRDefault="00EF3BB9" w:rsidP="00611E98">
            <w:pPr>
              <w:adjustRightInd w:val="0"/>
              <w:snapToGrid w:val="0"/>
              <w:spacing w:beforeLines="25" w:before="95" w:line="360" w:lineRule="auto"/>
              <w:jc w:val="right"/>
              <w:rPr>
                <w:rFonts w:ascii="Times New Roman" w:hAnsi="Times New Roman"/>
                <w:b/>
                <w:bCs/>
                <w:sz w:val="24"/>
                <w:szCs w:val="24"/>
              </w:rPr>
            </w:pPr>
            <w:r>
              <w:rPr>
                <w:rFonts w:ascii="Times New Roman" w:hAnsi="Times New Roman" w:hint="eastAsia"/>
                <w:b/>
                <w:bCs/>
                <w:sz w:val="24"/>
                <w:szCs w:val="24"/>
              </w:rPr>
              <w:t>图</w:t>
            </w:r>
            <w:r>
              <w:rPr>
                <w:rFonts w:ascii="Times New Roman" w:hAnsi="Times New Roman" w:hint="eastAsia"/>
                <w:b/>
                <w:bCs/>
                <w:sz w:val="24"/>
                <w:szCs w:val="24"/>
              </w:rPr>
              <w:t xml:space="preserve">2    </w:t>
            </w:r>
            <w:r>
              <w:rPr>
                <w:rFonts w:ascii="Times New Roman" w:hAnsi="Times New Roman" w:hint="eastAsia"/>
                <w:b/>
                <w:bCs/>
                <w:sz w:val="24"/>
                <w:szCs w:val="24"/>
              </w:rPr>
              <w:t>建成后全厂水平衡图</w:t>
            </w:r>
            <w:r>
              <w:rPr>
                <w:rFonts w:ascii="Times New Roman" w:hAnsi="Times New Roman" w:hint="eastAsia"/>
                <w:b/>
                <w:bCs/>
                <w:sz w:val="24"/>
                <w:szCs w:val="24"/>
              </w:rPr>
              <w:t xml:space="preserve">                    </w:t>
            </w:r>
            <w:r>
              <w:rPr>
                <w:rFonts w:ascii="Times New Roman" w:hAnsi="Times New Roman" w:hint="eastAsia"/>
                <w:b/>
                <w:bCs/>
                <w:sz w:val="24"/>
                <w:szCs w:val="24"/>
              </w:rPr>
              <w:t>单位：</w:t>
            </w:r>
            <w:r w:rsidR="008805A9">
              <w:rPr>
                <w:rFonts w:ascii="Times New Roman" w:hAnsi="Times New Roman" w:hint="eastAsia"/>
                <w:b/>
                <w:bCs/>
                <w:sz w:val="24"/>
                <w:szCs w:val="24"/>
              </w:rPr>
              <w:t>m</w:t>
            </w:r>
            <w:r w:rsidR="008805A9">
              <w:rPr>
                <w:rFonts w:ascii="Times New Roman" w:hAnsi="Times New Roman" w:hint="eastAsia"/>
                <w:b/>
                <w:bCs/>
                <w:sz w:val="24"/>
                <w:szCs w:val="24"/>
                <w:vertAlign w:val="superscript"/>
              </w:rPr>
              <w:t>3</w:t>
            </w:r>
            <w:r>
              <w:rPr>
                <w:rFonts w:ascii="Times New Roman" w:hAnsi="Times New Roman" w:hint="eastAsia"/>
                <w:b/>
                <w:bCs/>
                <w:sz w:val="24"/>
                <w:szCs w:val="24"/>
              </w:rPr>
              <w:t>/</w:t>
            </w:r>
            <w:r w:rsidR="00235A8F">
              <w:rPr>
                <w:rFonts w:ascii="Times New Roman" w:hAnsi="Times New Roman" w:hint="eastAsia"/>
                <w:b/>
                <w:bCs/>
                <w:sz w:val="24"/>
                <w:szCs w:val="24"/>
              </w:rPr>
              <w:t>d</w:t>
            </w:r>
          </w:p>
          <w:p w:rsidR="00031294" w:rsidRDefault="00EF3BB9" w:rsidP="00611E98">
            <w:pPr>
              <w:adjustRightInd w:val="0"/>
              <w:snapToGrid w:val="0"/>
              <w:spacing w:beforeLines="25" w:before="95" w:line="360" w:lineRule="auto"/>
              <w:rPr>
                <w:rFonts w:ascii="Times New Roman" w:hAnsi="Times New Roman"/>
                <w:b/>
                <w:bCs/>
                <w:sz w:val="24"/>
                <w:szCs w:val="24"/>
              </w:rPr>
            </w:pPr>
            <w:r>
              <w:rPr>
                <w:rFonts w:ascii="Times New Roman" w:hAnsi="Times New Roman" w:hint="eastAsia"/>
                <w:b/>
                <w:bCs/>
                <w:sz w:val="24"/>
                <w:szCs w:val="24"/>
              </w:rPr>
              <w:t>9</w:t>
            </w:r>
            <w:r>
              <w:rPr>
                <w:rFonts w:ascii="Times New Roman" w:hAnsi="Times New Roman"/>
                <w:b/>
                <w:bCs/>
                <w:sz w:val="24"/>
                <w:szCs w:val="24"/>
              </w:rPr>
              <w:t>、劳动定员与工作制度</w:t>
            </w:r>
          </w:p>
          <w:p w:rsidR="00031294" w:rsidRDefault="00183DCA" w:rsidP="005B02DA">
            <w:pPr>
              <w:adjustRightInd w:val="0"/>
              <w:snapToGrid w:val="0"/>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工作人员由现有人员调配，不新增劳动人员</w:t>
            </w:r>
            <w:r w:rsidR="00EF3BB9">
              <w:rPr>
                <w:rFonts w:ascii="Times New Roman" w:hAnsi="Times New Roman" w:hint="eastAsia"/>
                <w:sz w:val="24"/>
                <w:szCs w:val="24"/>
              </w:rPr>
              <w:t>。年工作</w:t>
            </w:r>
            <w:r w:rsidR="00EF3BB9">
              <w:rPr>
                <w:rFonts w:ascii="Times New Roman" w:hAnsi="Times New Roman" w:hint="eastAsia"/>
                <w:sz w:val="24"/>
                <w:szCs w:val="24"/>
              </w:rPr>
              <w:t>3</w:t>
            </w:r>
            <w:r w:rsidR="00EF3BB9">
              <w:rPr>
                <w:rFonts w:ascii="Times New Roman" w:hAnsi="Times New Roman"/>
                <w:sz w:val="24"/>
                <w:szCs w:val="24"/>
              </w:rPr>
              <w:t>00d</w:t>
            </w:r>
            <w:r w:rsidR="00EF3BB9">
              <w:rPr>
                <w:rFonts w:ascii="Times New Roman" w:hAnsi="Times New Roman" w:hint="eastAsia"/>
                <w:sz w:val="24"/>
                <w:szCs w:val="24"/>
              </w:rPr>
              <w:t>，</w:t>
            </w:r>
            <w:r w:rsidR="00EF3BB9">
              <w:rPr>
                <w:rFonts w:ascii="Times New Roman" w:hAnsi="Times New Roman"/>
                <w:sz w:val="24"/>
                <w:szCs w:val="24"/>
              </w:rPr>
              <w:t>每天</w:t>
            </w:r>
            <w:r w:rsidR="00EF3BB9">
              <w:rPr>
                <w:rFonts w:ascii="Times New Roman" w:hAnsi="Times New Roman" w:hint="eastAsia"/>
                <w:sz w:val="24"/>
                <w:szCs w:val="24"/>
              </w:rPr>
              <w:t>8h</w:t>
            </w:r>
            <w:r w:rsidR="00EF3BB9">
              <w:rPr>
                <w:rFonts w:ascii="Times New Roman" w:hAnsi="Times New Roman" w:hint="eastAsia"/>
                <w:sz w:val="24"/>
                <w:szCs w:val="24"/>
              </w:rPr>
              <w:t>。</w:t>
            </w:r>
          </w:p>
        </w:tc>
      </w:tr>
      <w:tr w:rsidR="00031294">
        <w:trPr>
          <w:trHeight w:val="12890"/>
          <w:jc w:val="center"/>
        </w:trPr>
        <w:tc>
          <w:tcPr>
            <w:tcW w:w="9712" w:type="dxa"/>
            <w:gridSpan w:val="9"/>
            <w:tcBorders>
              <w:top w:val="single" w:sz="4" w:space="0" w:color="auto"/>
              <w:bottom w:val="single" w:sz="4" w:space="0" w:color="auto"/>
            </w:tcBorders>
          </w:tcPr>
          <w:p w:rsidR="00031294" w:rsidRDefault="00EF3BB9">
            <w:pPr>
              <w:adjustRightInd w:val="0"/>
              <w:snapToGrid w:val="0"/>
              <w:spacing w:before="120" w:line="360" w:lineRule="auto"/>
              <w:jc w:val="left"/>
              <w:rPr>
                <w:rFonts w:ascii="Times New Roman" w:hAnsi="Times New Roman"/>
                <w:b/>
                <w:sz w:val="24"/>
                <w:szCs w:val="24"/>
              </w:rPr>
            </w:pPr>
            <w:r>
              <w:rPr>
                <w:rFonts w:ascii="Times New Roman" w:hAnsi="Times New Roman"/>
                <w:b/>
                <w:sz w:val="24"/>
                <w:szCs w:val="24"/>
              </w:rPr>
              <w:lastRenderedPageBreak/>
              <w:t>与项目有关的污染情况及主要环境问题：</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新乡市</w:t>
            </w:r>
            <w:r>
              <w:rPr>
                <w:rFonts w:ascii="Times New Roman" w:hAnsi="Times New Roman"/>
                <w:sz w:val="24"/>
                <w:szCs w:val="24"/>
              </w:rPr>
              <w:t>汇丰铜业有限公司</w:t>
            </w:r>
            <w:r>
              <w:rPr>
                <w:rFonts w:ascii="Times New Roman" w:hAnsi="Times New Roman" w:hint="eastAsia"/>
                <w:sz w:val="24"/>
                <w:szCs w:val="24"/>
              </w:rPr>
              <w:t>前身</w:t>
            </w:r>
            <w:r>
              <w:rPr>
                <w:rFonts w:ascii="Times New Roman" w:hAnsi="Times New Roman"/>
                <w:sz w:val="24"/>
                <w:szCs w:val="24"/>
              </w:rPr>
              <w:t>为新乡市汇丰漆包线有限公司，始建于</w:t>
            </w:r>
            <w:r>
              <w:rPr>
                <w:rFonts w:ascii="Times New Roman" w:hAnsi="Times New Roman" w:hint="eastAsia"/>
                <w:sz w:val="24"/>
                <w:szCs w:val="24"/>
              </w:rPr>
              <w:t>1998</w:t>
            </w:r>
            <w:r>
              <w:rPr>
                <w:rFonts w:ascii="Times New Roman" w:hAnsi="Times New Roman" w:hint="eastAsia"/>
                <w:sz w:val="24"/>
                <w:szCs w:val="24"/>
              </w:rPr>
              <w:t>年</w:t>
            </w:r>
            <w:r>
              <w:rPr>
                <w:rFonts w:ascii="Times New Roman" w:hAnsi="Times New Roman"/>
                <w:sz w:val="24"/>
                <w:szCs w:val="24"/>
              </w:rPr>
              <w:t>，</w:t>
            </w:r>
            <w:r>
              <w:rPr>
                <w:rFonts w:ascii="Times New Roman" w:hAnsi="Times New Roman" w:hint="eastAsia"/>
                <w:sz w:val="24"/>
                <w:szCs w:val="24"/>
              </w:rPr>
              <w:t>主要从事</w:t>
            </w:r>
            <w:r>
              <w:rPr>
                <w:rFonts w:ascii="Times New Roman" w:hAnsi="Times New Roman"/>
                <w:sz w:val="24"/>
                <w:szCs w:val="24"/>
              </w:rPr>
              <w:t>铜杆、漆包线的生产销售，</w:t>
            </w:r>
            <w:r>
              <w:rPr>
                <w:rFonts w:ascii="Times New Roman" w:hAnsi="Times New Roman" w:hint="eastAsia"/>
                <w:sz w:val="24"/>
                <w:szCs w:val="24"/>
              </w:rPr>
              <w:t>企业现有工程见表</w:t>
            </w:r>
            <w:r>
              <w:rPr>
                <w:rFonts w:ascii="Times New Roman" w:hAnsi="Times New Roman" w:hint="eastAsia"/>
                <w:sz w:val="24"/>
                <w:szCs w:val="24"/>
              </w:rPr>
              <w:t>8</w:t>
            </w:r>
            <w:r>
              <w:rPr>
                <w:rFonts w:ascii="Times New Roman" w:hAnsi="Times New Roman" w:hint="eastAsia"/>
                <w:sz w:val="24"/>
                <w:szCs w:val="24"/>
              </w:rPr>
              <w:t>。</w:t>
            </w:r>
          </w:p>
          <w:p w:rsidR="00031294" w:rsidRDefault="00EF3BB9">
            <w:pPr>
              <w:adjustRightInd w:val="0"/>
              <w:snapToGrid w:val="0"/>
              <w:spacing w:line="360" w:lineRule="auto"/>
              <w:jc w:val="center"/>
              <w:rPr>
                <w:rFonts w:ascii="Times New Roman" w:hAnsi="Times New Roman"/>
                <w:b/>
                <w:sz w:val="24"/>
                <w:szCs w:val="24"/>
              </w:rPr>
            </w:pPr>
            <w:r>
              <w:rPr>
                <w:rFonts w:ascii="Times New Roman" w:hAnsi="Times New Roman" w:hint="eastAsia"/>
                <w:b/>
                <w:sz w:val="24"/>
                <w:szCs w:val="24"/>
              </w:rPr>
              <w:t>表</w:t>
            </w:r>
            <w:r>
              <w:rPr>
                <w:rFonts w:ascii="Times New Roman" w:hAnsi="Times New Roman" w:hint="eastAsia"/>
                <w:b/>
                <w:sz w:val="24"/>
                <w:szCs w:val="24"/>
              </w:rPr>
              <w:t xml:space="preserve">8    </w:t>
            </w:r>
            <w:r>
              <w:rPr>
                <w:rFonts w:ascii="Times New Roman" w:hAnsi="Times New Roman" w:hint="eastAsia"/>
                <w:b/>
                <w:sz w:val="24"/>
                <w:szCs w:val="24"/>
              </w:rPr>
              <w:t>企业现有工程一览表</w:t>
            </w:r>
          </w:p>
          <w:tbl>
            <w:tblPr>
              <w:tblStyle w:val="ac"/>
              <w:tblW w:w="5000" w:type="pct"/>
              <w:tblLook w:val="04A0" w:firstRow="1" w:lastRow="0" w:firstColumn="1" w:lastColumn="0" w:noHBand="0" w:noVBand="1"/>
            </w:tblPr>
            <w:tblGrid>
              <w:gridCol w:w="1003"/>
              <w:gridCol w:w="1540"/>
              <w:gridCol w:w="1127"/>
              <w:gridCol w:w="1133"/>
              <w:gridCol w:w="1161"/>
              <w:gridCol w:w="1057"/>
              <w:gridCol w:w="1154"/>
              <w:gridCol w:w="1311"/>
            </w:tblGrid>
            <w:tr w:rsidR="007F1BB2" w:rsidTr="007F1BB2">
              <w:trPr>
                <w:trHeight w:val="454"/>
              </w:trPr>
              <w:tc>
                <w:tcPr>
                  <w:tcW w:w="529" w:type="pct"/>
                  <w:vAlign w:val="center"/>
                </w:tcPr>
                <w:p w:rsidR="007F1BB2" w:rsidRDefault="007F1BB2">
                  <w:pPr>
                    <w:adjustRightInd w:val="0"/>
                    <w:snapToGrid w:val="0"/>
                    <w:jc w:val="center"/>
                    <w:rPr>
                      <w:rFonts w:ascii="Times New Roman" w:hAnsi="Times New Roman"/>
                      <w:sz w:val="21"/>
                      <w:szCs w:val="21"/>
                    </w:rPr>
                  </w:pPr>
                  <w:r>
                    <w:rPr>
                      <w:rFonts w:ascii="Times New Roman" w:hAnsi="Times New Roman" w:hint="eastAsia"/>
                      <w:sz w:val="21"/>
                      <w:szCs w:val="21"/>
                    </w:rPr>
                    <w:t>序号</w:t>
                  </w:r>
                </w:p>
              </w:tc>
              <w:tc>
                <w:tcPr>
                  <w:tcW w:w="812" w:type="pct"/>
                  <w:vAlign w:val="center"/>
                </w:tcPr>
                <w:p w:rsidR="007F1BB2" w:rsidRDefault="007F1BB2">
                  <w:pPr>
                    <w:adjustRightInd w:val="0"/>
                    <w:snapToGrid w:val="0"/>
                    <w:jc w:val="center"/>
                    <w:rPr>
                      <w:rFonts w:ascii="Times New Roman" w:hAnsi="Times New Roman"/>
                      <w:sz w:val="21"/>
                      <w:szCs w:val="21"/>
                    </w:rPr>
                  </w:pPr>
                  <w:r>
                    <w:rPr>
                      <w:rFonts w:ascii="Times New Roman" w:hAnsi="Times New Roman" w:hint="eastAsia"/>
                      <w:sz w:val="21"/>
                      <w:szCs w:val="21"/>
                    </w:rPr>
                    <w:t>项目名称</w:t>
                  </w:r>
                </w:p>
              </w:tc>
              <w:tc>
                <w:tcPr>
                  <w:tcW w:w="594" w:type="pct"/>
                  <w:vAlign w:val="center"/>
                </w:tcPr>
                <w:p w:rsidR="007F1BB2" w:rsidRDefault="007F1BB2" w:rsidP="007F1BB2">
                  <w:pPr>
                    <w:adjustRightInd w:val="0"/>
                    <w:snapToGrid w:val="0"/>
                    <w:jc w:val="center"/>
                    <w:rPr>
                      <w:rFonts w:ascii="Times New Roman" w:hAnsi="Times New Roman"/>
                      <w:sz w:val="21"/>
                      <w:szCs w:val="21"/>
                    </w:rPr>
                  </w:pPr>
                  <w:r>
                    <w:rPr>
                      <w:rFonts w:ascii="Times New Roman" w:hAnsi="Times New Roman" w:hint="eastAsia"/>
                      <w:sz w:val="21"/>
                      <w:szCs w:val="21"/>
                    </w:rPr>
                    <w:t>项目地址</w:t>
                  </w:r>
                </w:p>
              </w:tc>
              <w:tc>
                <w:tcPr>
                  <w:tcW w:w="597" w:type="pct"/>
                  <w:vAlign w:val="center"/>
                </w:tcPr>
                <w:p w:rsidR="007F1BB2" w:rsidRDefault="007F1BB2">
                  <w:pPr>
                    <w:adjustRightInd w:val="0"/>
                    <w:snapToGrid w:val="0"/>
                    <w:jc w:val="center"/>
                    <w:rPr>
                      <w:rFonts w:ascii="Times New Roman" w:hAnsi="Times New Roman"/>
                      <w:sz w:val="21"/>
                      <w:szCs w:val="21"/>
                    </w:rPr>
                  </w:pPr>
                  <w:r>
                    <w:rPr>
                      <w:rFonts w:ascii="Times New Roman" w:hAnsi="Times New Roman" w:hint="eastAsia"/>
                      <w:sz w:val="21"/>
                      <w:szCs w:val="21"/>
                    </w:rPr>
                    <w:t>审批部门</w:t>
                  </w:r>
                </w:p>
              </w:tc>
              <w:tc>
                <w:tcPr>
                  <w:tcW w:w="612" w:type="pct"/>
                  <w:vAlign w:val="center"/>
                </w:tcPr>
                <w:p w:rsidR="007F1BB2" w:rsidRDefault="007F1BB2">
                  <w:pPr>
                    <w:adjustRightInd w:val="0"/>
                    <w:snapToGrid w:val="0"/>
                    <w:jc w:val="center"/>
                    <w:rPr>
                      <w:rFonts w:ascii="Times New Roman" w:hAnsi="Times New Roman"/>
                      <w:sz w:val="21"/>
                      <w:szCs w:val="21"/>
                    </w:rPr>
                  </w:pPr>
                  <w:r>
                    <w:rPr>
                      <w:rFonts w:ascii="Times New Roman" w:hAnsi="Times New Roman" w:hint="eastAsia"/>
                      <w:sz w:val="21"/>
                      <w:szCs w:val="21"/>
                    </w:rPr>
                    <w:t>批复时间</w:t>
                  </w:r>
                </w:p>
              </w:tc>
              <w:tc>
                <w:tcPr>
                  <w:tcW w:w="557" w:type="pct"/>
                  <w:vAlign w:val="center"/>
                </w:tcPr>
                <w:p w:rsidR="007F1BB2" w:rsidRDefault="007F1BB2">
                  <w:pPr>
                    <w:adjustRightInd w:val="0"/>
                    <w:snapToGrid w:val="0"/>
                    <w:jc w:val="center"/>
                    <w:rPr>
                      <w:rFonts w:ascii="Times New Roman" w:hAnsi="Times New Roman"/>
                      <w:sz w:val="21"/>
                      <w:szCs w:val="21"/>
                    </w:rPr>
                  </w:pPr>
                  <w:r>
                    <w:rPr>
                      <w:rFonts w:ascii="Times New Roman" w:hAnsi="Times New Roman" w:hint="eastAsia"/>
                      <w:sz w:val="21"/>
                      <w:szCs w:val="21"/>
                    </w:rPr>
                    <w:t>批复文号</w:t>
                  </w:r>
                </w:p>
              </w:tc>
              <w:tc>
                <w:tcPr>
                  <w:tcW w:w="608" w:type="pct"/>
                  <w:vAlign w:val="center"/>
                </w:tcPr>
                <w:p w:rsidR="007F1BB2" w:rsidRDefault="007F1BB2">
                  <w:pPr>
                    <w:adjustRightInd w:val="0"/>
                    <w:snapToGrid w:val="0"/>
                    <w:jc w:val="center"/>
                    <w:rPr>
                      <w:rFonts w:ascii="Times New Roman" w:hAnsi="Times New Roman"/>
                      <w:sz w:val="21"/>
                      <w:szCs w:val="21"/>
                    </w:rPr>
                  </w:pPr>
                  <w:r>
                    <w:rPr>
                      <w:rFonts w:ascii="Times New Roman" w:hAnsi="Times New Roman" w:hint="eastAsia"/>
                      <w:sz w:val="21"/>
                      <w:szCs w:val="21"/>
                    </w:rPr>
                    <w:t>验收时间</w:t>
                  </w:r>
                </w:p>
              </w:tc>
              <w:tc>
                <w:tcPr>
                  <w:tcW w:w="691" w:type="pct"/>
                  <w:vAlign w:val="center"/>
                </w:tcPr>
                <w:p w:rsidR="007F1BB2" w:rsidRDefault="007F1BB2">
                  <w:pPr>
                    <w:adjustRightInd w:val="0"/>
                    <w:snapToGrid w:val="0"/>
                    <w:jc w:val="center"/>
                    <w:rPr>
                      <w:rFonts w:ascii="Times New Roman" w:hAnsi="Times New Roman"/>
                      <w:sz w:val="21"/>
                      <w:szCs w:val="21"/>
                    </w:rPr>
                  </w:pPr>
                  <w:r>
                    <w:rPr>
                      <w:rFonts w:ascii="Times New Roman" w:hAnsi="Times New Roman" w:hint="eastAsia"/>
                      <w:sz w:val="21"/>
                      <w:szCs w:val="21"/>
                    </w:rPr>
                    <w:t>验收文号</w:t>
                  </w:r>
                </w:p>
              </w:tc>
            </w:tr>
            <w:tr w:rsidR="007F1BB2" w:rsidTr="007F1BB2">
              <w:trPr>
                <w:trHeight w:val="1087"/>
              </w:trPr>
              <w:tc>
                <w:tcPr>
                  <w:tcW w:w="529" w:type="pct"/>
                  <w:vAlign w:val="center"/>
                </w:tcPr>
                <w:p w:rsidR="007F1BB2" w:rsidRDefault="007F1BB2">
                  <w:pPr>
                    <w:adjustRightInd w:val="0"/>
                    <w:snapToGrid w:val="0"/>
                    <w:jc w:val="center"/>
                    <w:rPr>
                      <w:rFonts w:ascii="Times New Roman" w:hAnsi="Times New Roman"/>
                      <w:sz w:val="21"/>
                      <w:szCs w:val="21"/>
                    </w:rPr>
                  </w:pPr>
                  <w:r>
                    <w:rPr>
                      <w:rFonts w:ascii="Times New Roman" w:hAnsi="Times New Roman" w:hint="eastAsia"/>
                      <w:sz w:val="21"/>
                      <w:szCs w:val="21"/>
                    </w:rPr>
                    <w:t>1</w:t>
                  </w:r>
                </w:p>
              </w:tc>
              <w:tc>
                <w:tcPr>
                  <w:tcW w:w="812" w:type="pct"/>
                  <w:vAlign w:val="center"/>
                </w:tcPr>
                <w:p w:rsidR="007F1BB2" w:rsidRDefault="007F1BB2">
                  <w:pPr>
                    <w:adjustRightInd w:val="0"/>
                    <w:snapToGrid w:val="0"/>
                    <w:jc w:val="center"/>
                    <w:rPr>
                      <w:rFonts w:ascii="Times New Roman" w:hAnsi="Times New Roman"/>
                      <w:sz w:val="21"/>
                      <w:szCs w:val="21"/>
                    </w:rPr>
                  </w:pPr>
                  <w:r>
                    <w:rPr>
                      <w:rFonts w:ascii="Times New Roman" w:hAnsi="Times New Roman" w:hint="eastAsia"/>
                      <w:sz w:val="21"/>
                      <w:szCs w:val="21"/>
                    </w:rPr>
                    <w:t>漆包线</w:t>
                  </w:r>
                  <w:r>
                    <w:rPr>
                      <w:rFonts w:ascii="Times New Roman" w:hAnsi="Times New Roman" w:hint="eastAsia"/>
                      <w:sz w:val="21"/>
                      <w:szCs w:val="21"/>
                    </w:rPr>
                    <w:t>4500t/a</w:t>
                  </w:r>
                  <w:r>
                    <w:rPr>
                      <w:rFonts w:ascii="Times New Roman" w:hAnsi="Times New Roman" w:hint="eastAsia"/>
                      <w:sz w:val="21"/>
                      <w:szCs w:val="21"/>
                    </w:rPr>
                    <w:t>项目</w:t>
                  </w:r>
                </w:p>
              </w:tc>
              <w:tc>
                <w:tcPr>
                  <w:tcW w:w="594" w:type="pct"/>
                  <w:vAlign w:val="center"/>
                </w:tcPr>
                <w:p w:rsidR="007F1BB2" w:rsidRDefault="007F1BB2" w:rsidP="007F1BB2">
                  <w:pPr>
                    <w:adjustRightInd w:val="0"/>
                    <w:snapToGrid w:val="0"/>
                    <w:jc w:val="center"/>
                    <w:rPr>
                      <w:rFonts w:ascii="Times New Roman" w:hAnsi="Times New Roman"/>
                      <w:sz w:val="21"/>
                      <w:szCs w:val="21"/>
                    </w:rPr>
                  </w:pPr>
                  <w:r>
                    <w:rPr>
                      <w:rFonts w:ascii="Times New Roman" w:hAnsi="Times New Roman" w:hint="eastAsia"/>
                      <w:sz w:val="21"/>
                      <w:szCs w:val="21"/>
                    </w:rPr>
                    <w:t>北侧厂区</w:t>
                  </w:r>
                </w:p>
              </w:tc>
              <w:tc>
                <w:tcPr>
                  <w:tcW w:w="597" w:type="pct"/>
                  <w:vMerge w:val="restart"/>
                  <w:vAlign w:val="center"/>
                </w:tcPr>
                <w:p w:rsidR="007F1BB2" w:rsidRDefault="007F1BB2">
                  <w:pPr>
                    <w:adjustRightInd w:val="0"/>
                    <w:snapToGrid w:val="0"/>
                    <w:jc w:val="center"/>
                    <w:rPr>
                      <w:rFonts w:ascii="Times New Roman" w:hAnsi="Times New Roman"/>
                      <w:sz w:val="21"/>
                      <w:szCs w:val="21"/>
                    </w:rPr>
                  </w:pPr>
                  <w:r>
                    <w:rPr>
                      <w:rFonts w:ascii="Times New Roman" w:hAnsi="Times New Roman" w:hint="eastAsia"/>
                      <w:sz w:val="21"/>
                      <w:szCs w:val="21"/>
                    </w:rPr>
                    <w:t>新乡市环境保护局</w:t>
                  </w:r>
                </w:p>
              </w:tc>
              <w:tc>
                <w:tcPr>
                  <w:tcW w:w="612" w:type="pct"/>
                  <w:vAlign w:val="center"/>
                </w:tcPr>
                <w:p w:rsidR="007F1BB2" w:rsidRDefault="007F1BB2">
                  <w:pPr>
                    <w:adjustRightInd w:val="0"/>
                    <w:snapToGrid w:val="0"/>
                    <w:jc w:val="center"/>
                    <w:rPr>
                      <w:rFonts w:ascii="Times New Roman" w:hAnsi="Times New Roman"/>
                      <w:sz w:val="21"/>
                      <w:szCs w:val="21"/>
                    </w:rPr>
                  </w:pPr>
                  <w:r>
                    <w:rPr>
                      <w:rFonts w:ascii="Times New Roman" w:hAnsi="Times New Roman" w:hint="eastAsia"/>
                      <w:sz w:val="21"/>
                      <w:szCs w:val="21"/>
                    </w:rPr>
                    <w:t>2002.11.10</w:t>
                  </w:r>
                </w:p>
              </w:tc>
              <w:tc>
                <w:tcPr>
                  <w:tcW w:w="557" w:type="pct"/>
                  <w:vAlign w:val="center"/>
                </w:tcPr>
                <w:p w:rsidR="007F1BB2" w:rsidRDefault="007F1BB2">
                  <w:pPr>
                    <w:adjustRightInd w:val="0"/>
                    <w:snapToGrid w:val="0"/>
                    <w:jc w:val="center"/>
                    <w:rPr>
                      <w:rFonts w:ascii="Times New Roman" w:hAnsi="Times New Roman"/>
                      <w:sz w:val="21"/>
                      <w:szCs w:val="21"/>
                    </w:rPr>
                  </w:pPr>
                  <w:r>
                    <w:rPr>
                      <w:rFonts w:ascii="Times New Roman" w:hAnsi="Times New Roman" w:hint="eastAsia"/>
                      <w:sz w:val="21"/>
                      <w:szCs w:val="21"/>
                    </w:rPr>
                    <w:t>新</w:t>
                  </w:r>
                  <w:r>
                    <w:rPr>
                      <w:rFonts w:ascii="Times New Roman" w:hAnsi="Times New Roman"/>
                      <w:sz w:val="21"/>
                      <w:szCs w:val="21"/>
                    </w:rPr>
                    <w:t>环</w:t>
                  </w:r>
                  <w:r>
                    <w:rPr>
                      <w:rFonts w:ascii="Times New Roman" w:hAnsi="Times New Roman" w:hint="eastAsia"/>
                      <w:sz w:val="21"/>
                      <w:szCs w:val="21"/>
                    </w:rPr>
                    <w:t>【</w:t>
                  </w:r>
                  <w:r>
                    <w:rPr>
                      <w:rFonts w:ascii="Times New Roman" w:hAnsi="Times New Roman" w:hint="eastAsia"/>
                      <w:sz w:val="21"/>
                      <w:szCs w:val="21"/>
                    </w:rPr>
                    <w:t>2002</w:t>
                  </w:r>
                  <w:r>
                    <w:rPr>
                      <w:rFonts w:ascii="Times New Roman" w:hAnsi="Times New Roman" w:hint="eastAsia"/>
                      <w:sz w:val="21"/>
                      <w:szCs w:val="21"/>
                    </w:rPr>
                    <w:t>】</w:t>
                  </w:r>
                  <w:r>
                    <w:rPr>
                      <w:rFonts w:ascii="Times New Roman" w:hAnsi="Times New Roman" w:hint="eastAsia"/>
                      <w:sz w:val="21"/>
                      <w:szCs w:val="21"/>
                    </w:rPr>
                    <w:t>70</w:t>
                  </w:r>
                  <w:r>
                    <w:rPr>
                      <w:rFonts w:ascii="Times New Roman" w:hAnsi="Times New Roman" w:hint="eastAsia"/>
                      <w:sz w:val="21"/>
                      <w:szCs w:val="21"/>
                    </w:rPr>
                    <w:t>号</w:t>
                  </w:r>
                </w:p>
              </w:tc>
              <w:tc>
                <w:tcPr>
                  <w:tcW w:w="608" w:type="pct"/>
                  <w:vAlign w:val="center"/>
                </w:tcPr>
                <w:p w:rsidR="007F1BB2" w:rsidRDefault="007F1BB2">
                  <w:pPr>
                    <w:adjustRightInd w:val="0"/>
                    <w:snapToGrid w:val="0"/>
                    <w:jc w:val="center"/>
                    <w:rPr>
                      <w:rFonts w:ascii="Times New Roman" w:hAnsi="Times New Roman"/>
                      <w:sz w:val="21"/>
                      <w:szCs w:val="21"/>
                    </w:rPr>
                  </w:pPr>
                  <w:r>
                    <w:rPr>
                      <w:rFonts w:ascii="Times New Roman" w:hAnsi="Times New Roman" w:hint="eastAsia"/>
                      <w:sz w:val="21"/>
                      <w:szCs w:val="21"/>
                    </w:rPr>
                    <w:t>2007.11.19</w:t>
                  </w:r>
                </w:p>
              </w:tc>
              <w:tc>
                <w:tcPr>
                  <w:tcW w:w="691" w:type="pct"/>
                  <w:vAlign w:val="center"/>
                </w:tcPr>
                <w:p w:rsidR="007F1BB2" w:rsidRDefault="007F1BB2">
                  <w:pPr>
                    <w:adjustRightInd w:val="0"/>
                    <w:snapToGrid w:val="0"/>
                    <w:jc w:val="center"/>
                    <w:rPr>
                      <w:rFonts w:ascii="Times New Roman" w:hAnsi="Times New Roman"/>
                      <w:sz w:val="21"/>
                      <w:szCs w:val="21"/>
                    </w:rPr>
                  </w:pPr>
                  <w:r>
                    <w:rPr>
                      <w:rFonts w:ascii="Times New Roman" w:hAnsi="Times New Roman"/>
                      <w:sz w:val="21"/>
                      <w:szCs w:val="21"/>
                    </w:rPr>
                    <w:t>新环验</w:t>
                  </w:r>
                  <w:r>
                    <w:rPr>
                      <w:rFonts w:ascii="Times New Roman" w:hAnsi="Times New Roman" w:hint="eastAsia"/>
                      <w:sz w:val="21"/>
                      <w:szCs w:val="21"/>
                    </w:rPr>
                    <w:t>【</w:t>
                  </w:r>
                  <w:r>
                    <w:rPr>
                      <w:rFonts w:ascii="Times New Roman" w:hAnsi="Times New Roman" w:hint="eastAsia"/>
                      <w:sz w:val="21"/>
                      <w:szCs w:val="21"/>
                    </w:rPr>
                    <w:t>2007</w:t>
                  </w:r>
                  <w:r>
                    <w:rPr>
                      <w:rFonts w:ascii="Times New Roman" w:hAnsi="Times New Roman" w:hint="eastAsia"/>
                      <w:sz w:val="21"/>
                      <w:szCs w:val="21"/>
                    </w:rPr>
                    <w:t>】</w:t>
                  </w:r>
                  <w:r>
                    <w:rPr>
                      <w:rFonts w:ascii="Times New Roman" w:hAnsi="Times New Roman" w:hint="eastAsia"/>
                      <w:sz w:val="21"/>
                      <w:szCs w:val="21"/>
                    </w:rPr>
                    <w:t>62</w:t>
                  </w:r>
                  <w:r>
                    <w:rPr>
                      <w:rFonts w:ascii="Times New Roman" w:hAnsi="Times New Roman" w:hint="eastAsia"/>
                      <w:sz w:val="21"/>
                      <w:szCs w:val="21"/>
                    </w:rPr>
                    <w:t>号</w:t>
                  </w:r>
                </w:p>
              </w:tc>
            </w:tr>
            <w:tr w:rsidR="007F1BB2" w:rsidTr="007F1BB2">
              <w:trPr>
                <w:trHeight w:val="454"/>
              </w:trPr>
              <w:tc>
                <w:tcPr>
                  <w:tcW w:w="529" w:type="pct"/>
                  <w:vAlign w:val="center"/>
                </w:tcPr>
                <w:p w:rsidR="007F1BB2" w:rsidRDefault="007F1BB2">
                  <w:pPr>
                    <w:adjustRightInd w:val="0"/>
                    <w:snapToGrid w:val="0"/>
                    <w:jc w:val="center"/>
                    <w:rPr>
                      <w:rFonts w:ascii="Times New Roman" w:hAnsi="Times New Roman"/>
                      <w:sz w:val="21"/>
                      <w:szCs w:val="21"/>
                    </w:rPr>
                  </w:pPr>
                  <w:r>
                    <w:rPr>
                      <w:rFonts w:ascii="Times New Roman" w:hAnsi="Times New Roman" w:hint="eastAsia"/>
                      <w:sz w:val="21"/>
                      <w:szCs w:val="21"/>
                    </w:rPr>
                    <w:t>2</w:t>
                  </w:r>
                </w:p>
              </w:tc>
              <w:tc>
                <w:tcPr>
                  <w:tcW w:w="812" w:type="pct"/>
                  <w:vAlign w:val="center"/>
                </w:tcPr>
                <w:p w:rsidR="007F1BB2" w:rsidRDefault="007F1BB2">
                  <w:pPr>
                    <w:adjustRightInd w:val="0"/>
                    <w:snapToGrid w:val="0"/>
                    <w:jc w:val="center"/>
                    <w:rPr>
                      <w:rFonts w:ascii="Times New Roman" w:hAnsi="Times New Roman"/>
                      <w:sz w:val="21"/>
                      <w:szCs w:val="21"/>
                    </w:rPr>
                  </w:pPr>
                  <w:r>
                    <w:rPr>
                      <w:rFonts w:ascii="Times New Roman" w:hAnsi="Times New Roman" w:hint="eastAsia"/>
                      <w:sz w:val="21"/>
                      <w:szCs w:val="21"/>
                    </w:rPr>
                    <w:t>年产</w:t>
                  </w:r>
                  <w:r>
                    <w:rPr>
                      <w:rFonts w:ascii="Times New Roman" w:hAnsi="Times New Roman"/>
                      <w:sz w:val="21"/>
                      <w:szCs w:val="21"/>
                    </w:rPr>
                    <w:t>φ8mm</w:t>
                  </w:r>
                  <w:r>
                    <w:rPr>
                      <w:rFonts w:ascii="Times New Roman" w:hAnsi="Times New Roman"/>
                      <w:sz w:val="21"/>
                      <w:szCs w:val="21"/>
                    </w:rPr>
                    <w:t>电工圆</w:t>
                  </w:r>
                  <w:r>
                    <w:rPr>
                      <w:rFonts w:ascii="Times New Roman" w:hAnsi="Times New Roman" w:hint="eastAsia"/>
                      <w:sz w:val="21"/>
                      <w:szCs w:val="21"/>
                    </w:rPr>
                    <w:t>铜杆</w:t>
                  </w:r>
                  <w:r>
                    <w:rPr>
                      <w:rFonts w:ascii="Times New Roman" w:hAnsi="Times New Roman"/>
                      <w:sz w:val="21"/>
                      <w:szCs w:val="21"/>
                    </w:rPr>
                    <w:t>和</w:t>
                  </w:r>
                  <w:r>
                    <w:rPr>
                      <w:rFonts w:ascii="Times New Roman" w:hAnsi="Times New Roman"/>
                      <w:sz w:val="21"/>
                      <w:szCs w:val="21"/>
                    </w:rPr>
                    <w:t>φ3mm</w:t>
                  </w:r>
                  <w:r>
                    <w:rPr>
                      <w:rFonts w:ascii="Times New Roman" w:hAnsi="Times New Roman"/>
                      <w:sz w:val="21"/>
                      <w:szCs w:val="21"/>
                    </w:rPr>
                    <w:t>裸铜线</w:t>
                  </w:r>
                  <w:r>
                    <w:rPr>
                      <w:rFonts w:ascii="Times New Roman" w:hAnsi="Times New Roman" w:hint="eastAsia"/>
                      <w:sz w:val="21"/>
                      <w:szCs w:val="21"/>
                    </w:rPr>
                    <w:t>15000</w:t>
                  </w:r>
                  <w:r>
                    <w:rPr>
                      <w:rFonts w:ascii="Times New Roman" w:hAnsi="Times New Roman"/>
                      <w:sz w:val="21"/>
                      <w:szCs w:val="21"/>
                    </w:rPr>
                    <w:t>t</w:t>
                  </w:r>
                  <w:r>
                    <w:rPr>
                      <w:rFonts w:ascii="Times New Roman" w:hAnsi="Times New Roman" w:hint="eastAsia"/>
                      <w:sz w:val="21"/>
                      <w:szCs w:val="21"/>
                    </w:rPr>
                    <w:t>项目</w:t>
                  </w:r>
                </w:p>
              </w:tc>
              <w:tc>
                <w:tcPr>
                  <w:tcW w:w="594" w:type="pct"/>
                  <w:vAlign w:val="center"/>
                </w:tcPr>
                <w:p w:rsidR="007F1BB2" w:rsidRDefault="007F1BB2" w:rsidP="007F1BB2">
                  <w:pPr>
                    <w:adjustRightInd w:val="0"/>
                    <w:snapToGrid w:val="0"/>
                    <w:jc w:val="center"/>
                    <w:rPr>
                      <w:rFonts w:ascii="Times New Roman" w:hAnsi="Times New Roman"/>
                      <w:sz w:val="21"/>
                      <w:szCs w:val="21"/>
                    </w:rPr>
                  </w:pPr>
                  <w:r>
                    <w:rPr>
                      <w:rFonts w:ascii="Times New Roman" w:hAnsi="Times New Roman" w:hint="eastAsia"/>
                      <w:sz w:val="21"/>
                      <w:szCs w:val="21"/>
                    </w:rPr>
                    <w:t>南侧厂区</w:t>
                  </w:r>
                </w:p>
              </w:tc>
              <w:tc>
                <w:tcPr>
                  <w:tcW w:w="597" w:type="pct"/>
                  <w:vMerge/>
                  <w:vAlign w:val="center"/>
                </w:tcPr>
                <w:p w:rsidR="007F1BB2" w:rsidRDefault="007F1BB2">
                  <w:pPr>
                    <w:adjustRightInd w:val="0"/>
                    <w:snapToGrid w:val="0"/>
                    <w:jc w:val="center"/>
                    <w:rPr>
                      <w:rFonts w:ascii="Times New Roman" w:hAnsi="Times New Roman"/>
                      <w:sz w:val="21"/>
                      <w:szCs w:val="21"/>
                    </w:rPr>
                  </w:pPr>
                </w:p>
              </w:tc>
              <w:tc>
                <w:tcPr>
                  <w:tcW w:w="612" w:type="pct"/>
                  <w:vAlign w:val="center"/>
                </w:tcPr>
                <w:p w:rsidR="007F1BB2" w:rsidRDefault="007F1BB2">
                  <w:pPr>
                    <w:adjustRightInd w:val="0"/>
                    <w:snapToGrid w:val="0"/>
                    <w:jc w:val="center"/>
                    <w:rPr>
                      <w:rFonts w:ascii="Times New Roman" w:hAnsi="Times New Roman"/>
                      <w:sz w:val="21"/>
                      <w:szCs w:val="21"/>
                    </w:rPr>
                  </w:pPr>
                  <w:r>
                    <w:rPr>
                      <w:rFonts w:ascii="Times New Roman" w:hAnsi="Times New Roman" w:hint="eastAsia"/>
                      <w:sz w:val="21"/>
                      <w:szCs w:val="21"/>
                    </w:rPr>
                    <w:t>2003.12.09</w:t>
                  </w:r>
                </w:p>
              </w:tc>
              <w:tc>
                <w:tcPr>
                  <w:tcW w:w="557" w:type="pct"/>
                  <w:vAlign w:val="center"/>
                </w:tcPr>
                <w:p w:rsidR="007F1BB2" w:rsidRDefault="007F1BB2">
                  <w:pPr>
                    <w:adjustRightInd w:val="0"/>
                    <w:snapToGrid w:val="0"/>
                    <w:jc w:val="center"/>
                    <w:rPr>
                      <w:rFonts w:ascii="Times New Roman" w:hAnsi="Times New Roman"/>
                      <w:sz w:val="21"/>
                      <w:szCs w:val="21"/>
                    </w:rPr>
                  </w:pPr>
                  <w:r>
                    <w:rPr>
                      <w:rFonts w:ascii="Times New Roman" w:hAnsi="Times New Roman" w:hint="eastAsia"/>
                      <w:sz w:val="21"/>
                      <w:szCs w:val="21"/>
                    </w:rPr>
                    <w:t>/</w:t>
                  </w:r>
                </w:p>
              </w:tc>
              <w:tc>
                <w:tcPr>
                  <w:tcW w:w="608" w:type="pct"/>
                  <w:vAlign w:val="center"/>
                </w:tcPr>
                <w:p w:rsidR="007F1BB2" w:rsidRDefault="007F1BB2">
                  <w:pPr>
                    <w:adjustRightInd w:val="0"/>
                    <w:snapToGrid w:val="0"/>
                    <w:jc w:val="center"/>
                    <w:rPr>
                      <w:rFonts w:ascii="Times New Roman" w:hAnsi="Times New Roman"/>
                      <w:sz w:val="21"/>
                      <w:szCs w:val="21"/>
                    </w:rPr>
                  </w:pPr>
                  <w:r>
                    <w:rPr>
                      <w:rFonts w:ascii="Times New Roman" w:hAnsi="Times New Roman" w:hint="eastAsia"/>
                      <w:sz w:val="21"/>
                      <w:szCs w:val="21"/>
                    </w:rPr>
                    <w:t>2007.11.19</w:t>
                  </w:r>
                </w:p>
              </w:tc>
              <w:tc>
                <w:tcPr>
                  <w:tcW w:w="691" w:type="pct"/>
                  <w:vAlign w:val="center"/>
                </w:tcPr>
                <w:p w:rsidR="007F1BB2" w:rsidRDefault="007F1BB2">
                  <w:pPr>
                    <w:adjustRightInd w:val="0"/>
                    <w:snapToGrid w:val="0"/>
                    <w:jc w:val="center"/>
                    <w:rPr>
                      <w:rFonts w:ascii="Times New Roman" w:hAnsi="Times New Roman"/>
                      <w:sz w:val="21"/>
                      <w:szCs w:val="21"/>
                    </w:rPr>
                  </w:pPr>
                  <w:r>
                    <w:rPr>
                      <w:rFonts w:ascii="Times New Roman" w:hAnsi="Times New Roman"/>
                      <w:sz w:val="21"/>
                      <w:szCs w:val="21"/>
                    </w:rPr>
                    <w:t>新环验【</w:t>
                  </w:r>
                  <w:r>
                    <w:rPr>
                      <w:rFonts w:ascii="Times New Roman" w:hAnsi="Times New Roman" w:hint="eastAsia"/>
                      <w:sz w:val="21"/>
                      <w:szCs w:val="21"/>
                    </w:rPr>
                    <w:t>2007</w:t>
                  </w:r>
                  <w:r>
                    <w:rPr>
                      <w:rFonts w:ascii="Times New Roman" w:hAnsi="Times New Roman"/>
                      <w:sz w:val="21"/>
                      <w:szCs w:val="21"/>
                    </w:rPr>
                    <w:t>】</w:t>
                  </w:r>
                  <w:r>
                    <w:rPr>
                      <w:rFonts w:ascii="Times New Roman" w:hAnsi="Times New Roman" w:hint="eastAsia"/>
                      <w:sz w:val="21"/>
                      <w:szCs w:val="21"/>
                    </w:rPr>
                    <w:t>63</w:t>
                  </w:r>
                  <w:r>
                    <w:rPr>
                      <w:rFonts w:ascii="Times New Roman" w:hAnsi="Times New Roman" w:hint="eastAsia"/>
                      <w:sz w:val="21"/>
                      <w:szCs w:val="21"/>
                    </w:rPr>
                    <w:t>号</w:t>
                  </w:r>
                </w:p>
              </w:tc>
            </w:tr>
          </w:tbl>
          <w:p w:rsidR="00031294" w:rsidRDefault="00EF3BB9">
            <w:pPr>
              <w:adjustRightInd w:val="0"/>
              <w:snapToGrid w:val="0"/>
              <w:spacing w:before="120" w:line="360" w:lineRule="auto"/>
              <w:ind w:firstLineChars="200" w:firstLine="482"/>
              <w:rPr>
                <w:rFonts w:ascii="Times New Roman" w:hAnsi="Times New Roman"/>
                <w:b/>
                <w:sz w:val="24"/>
                <w:szCs w:val="24"/>
              </w:rPr>
            </w:pPr>
            <w:r>
              <w:rPr>
                <w:rFonts w:ascii="Times New Roman" w:hAnsi="Times New Roman" w:hint="eastAsia"/>
                <w:b/>
                <w:sz w:val="24"/>
                <w:szCs w:val="24"/>
              </w:rPr>
              <w:t>1</w:t>
            </w:r>
            <w:r w:rsidR="007F1BB2">
              <w:rPr>
                <w:rFonts w:ascii="Times New Roman" w:hAnsi="Times New Roman" w:hint="eastAsia"/>
                <w:b/>
                <w:sz w:val="24"/>
                <w:szCs w:val="24"/>
              </w:rPr>
              <w:t>、漆包线生产</w:t>
            </w:r>
            <w:r>
              <w:rPr>
                <w:rFonts w:ascii="Times New Roman" w:hAnsi="Times New Roman" w:hint="eastAsia"/>
                <w:b/>
                <w:sz w:val="24"/>
                <w:szCs w:val="24"/>
              </w:rPr>
              <w:t>项目概况</w:t>
            </w:r>
            <w:r>
              <w:rPr>
                <w:rFonts w:ascii="Times New Roman" w:hAnsi="Times New Roman"/>
                <w:b/>
                <w:sz w:val="24"/>
                <w:szCs w:val="24"/>
              </w:rPr>
              <w:t>内容</w:t>
            </w:r>
            <w:r>
              <w:rPr>
                <w:rFonts w:ascii="Times New Roman" w:hAnsi="Times New Roman" w:hint="eastAsia"/>
                <w:b/>
                <w:sz w:val="24"/>
                <w:szCs w:val="24"/>
              </w:rPr>
              <w:t>及</w:t>
            </w:r>
            <w:r>
              <w:rPr>
                <w:rFonts w:ascii="Times New Roman" w:hAnsi="Times New Roman"/>
                <w:b/>
                <w:sz w:val="24"/>
                <w:szCs w:val="24"/>
              </w:rPr>
              <w:t>规模</w:t>
            </w:r>
          </w:p>
          <w:p w:rsidR="00031294" w:rsidRDefault="00EF3BB9">
            <w:pPr>
              <w:adjustRightInd w:val="0"/>
              <w:snapToGrid w:val="0"/>
              <w:spacing w:line="360" w:lineRule="auto"/>
              <w:ind w:firstLineChars="200" w:firstLine="482"/>
              <w:rPr>
                <w:rFonts w:ascii="Times New Roman" w:hAnsi="Times New Roman"/>
                <w:b/>
                <w:sz w:val="24"/>
                <w:szCs w:val="24"/>
              </w:rPr>
            </w:pPr>
            <w:r>
              <w:rPr>
                <w:rFonts w:ascii="Times New Roman" w:hAnsi="Times New Roman" w:hint="eastAsia"/>
                <w:b/>
                <w:sz w:val="24"/>
                <w:szCs w:val="24"/>
              </w:rPr>
              <w:t>1</w:t>
            </w:r>
            <w:r>
              <w:rPr>
                <w:rFonts w:ascii="Times New Roman" w:hAnsi="Times New Roman"/>
                <w:b/>
                <w:sz w:val="24"/>
                <w:szCs w:val="24"/>
              </w:rPr>
              <w:t>.1</w:t>
            </w:r>
            <w:r w:rsidR="007F1BB2">
              <w:rPr>
                <w:rFonts w:ascii="Times New Roman" w:hAnsi="Times New Roman" w:hint="eastAsia"/>
                <w:b/>
                <w:sz w:val="24"/>
                <w:szCs w:val="24"/>
              </w:rPr>
              <w:t>漆包线生产</w:t>
            </w:r>
            <w:r>
              <w:rPr>
                <w:rFonts w:ascii="Times New Roman" w:hAnsi="Times New Roman" w:hint="eastAsia"/>
                <w:b/>
                <w:sz w:val="24"/>
                <w:szCs w:val="24"/>
              </w:rPr>
              <w:t>项目</w:t>
            </w:r>
            <w:r>
              <w:rPr>
                <w:rFonts w:ascii="Times New Roman" w:hAnsi="Times New Roman"/>
                <w:b/>
                <w:sz w:val="24"/>
                <w:szCs w:val="24"/>
              </w:rPr>
              <w:t>概况</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新乡市</w:t>
            </w:r>
            <w:r>
              <w:rPr>
                <w:rFonts w:ascii="Times New Roman" w:hAnsi="Times New Roman"/>
                <w:sz w:val="24"/>
                <w:szCs w:val="24"/>
              </w:rPr>
              <w:t>汇丰铜业有限公司</w:t>
            </w:r>
            <w:r>
              <w:rPr>
                <w:rFonts w:ascii="Times New Roman" w:hAnsi="Times New Roman" w:hint="eastAsia"/>
                <w:sz w:val="24"/>
                <w:szCs w:val="24"/>
              </w:rPr>
              <w:t>“漆包线</w:t>
            </w:r>
            <w:r>
              <w:rPr>
                <w:rFonts w:ascii="Times New Roman" w:hAnsi="Times New Roman" w:hint="eastAsia"/>
                <w:sz w:val="24"/>
                <w:szCs w:val="24"/>
              </w:rPr>
              <w:t>4500</w:t>
            </w:r>
            <w:r>
              <w:rPr>
                <w:rFonts w:ascii="Times New Roman" w:hAnsi="Times New Roman"/>
                <w:sz w:val="24"/>
                <w:szCs w:val="24"/>
              </w:rPr>
              <w:t>t/a</w:t>
            </w:r>
            <w:r w:rsidR="007F1BB2">
              <w:rPr>
                <w:rFonts w:ascii="Times New Roman" w:hAnsi="Times New Roman" w:hint="eastAsia"/>
                <w:sz w:val="24"/>
                <w:szCs w:val="24"/>
              </w:rPr>
              <w:t>项目”</w:t>
            </w:r>
            <w:r>
              <w:rPr>
                <w:rFonts w:ascii="Times New Roman" w:hAnsi="Times New Roman"/>
                <w:sz w:val="24"/>
                <w:szCs w:val="24"/>
              </w:rPr>
              <w:t>位于</w:t>
            </w:r>
            <w:r>
              <w:rPr>
                <w:rFonts w:ascii="Times New Roman" w:hAnsi="Times New Roman" w:hint="eastAsia"/>
                <w:sz w:val="24"/>
                <w:szCs w:val="24"/>
              </w:rPr>
              <w:t>新乡</w:t>
            </w:r>
            <w:r>
              <w:rPr>
                <w:rFonts w:ascii="Times New Roman" w:hAnsi="Times New Roman"/>
                <w:sz w:val="24"/>
                <w:szCs w:val="24"/>
              </w:rPr>
              <w:t>县七里营镇苗庄</w:t>
            </w:r>
            <w:r>
              <w:rPr>
                <w:rFonts w:ascii="Times New Roman" w:hAnsi="Times New Roman" w:hint="eastAsia"/>
                <w:sz w:val="24"/>
                <w:szCs w:val="24"/>
              </w:rPr>
              <w:t>新乡市</w:t>
            </w:r>
            <w:r>
              <w:rPr>
                <w:rFonts w:ascii="Times New Roman" w:hAnsi="Times New Roman"/>
                <w:sz w:val="24"/>
                <w:szCs w:val="24"/>
              </w:rPr>
              <w:t>汇丰铜业有限公司</w:t>
            </w:r>
            <w:r>
              <w:rPr>
                <w:rFonts w:ascii="Times New Roman" w:hAnsi="Times New Roman" w:hint="eastAsia"/>
                <w:sz w:val="24"/>
                <w:szCs w:val="24"/>
              </w:rPr>
              <w:t>北部漆包线</w:t>
            </w:r>
            <w:r>
              <w:rPr>
                <w:rFonts w:ascii="Times New Roman" w:hAnsi="Times New Roman"/>
                <w:sz w:val="24"/>
                <w:szCs w:val="24"/>
              </w:rPr>
              <w:t>生产区</w:t>
            </w:r>
            <w:r>
              <w:rPr>
                <w:rFonts w:ascii="Times New Roman" w:hAnsi="Times New Roman" w:hint="eastAsia"/>
                <w:sz w:val="24"/>
                <w:szCs w:val="24"/>
              </w:rPr>
              <w:t>，原</w:t>
            </w:r>
            <w:r>
              <w:rPr>
                <w:rFonts w:ascii="Times New Roman" w:hAnsi="Times New Roman"/>
                <w:sz w:val="24"/>
                <w:szCs w:val="24"/>
              </w:rPr>
              <w:t>环评中退火使用煤气发生炉</w:t>
            </w:r>
            <w:r>
              <w:rPr>
                <w:rFonts w:ascii="Times New Roman" w:hAnsi="Times New Roman" w:hint="eastAsia"/>
                <w:sz w:val="24"/>
                <w:szCs w:val="24"/>
              </w:rPr>
              <w:t>制半水煤气作为</w:t>
            </w:r>
            <w:r>
              <w:rPr>
                <w:rFonts w:ascii="Times New Roman" w:hAnsi="Times New Roman"/>
                <w:sz w:val="24"/>
                <w:szCs w:val="24"/>
              </w:rPr>
              <w:t>退火炉能源</w:t>
            </w:r>
            <w:r>
              <w:rPr>
                <w:rFonts w:ascii="Times New Roman" w:hAnsi="Times New Roman" w:hint="eastAsia"/>
                <w:sz w:val="24"/>
                <w:szCs w:val="24"/>
              </w:rPr>
              <w:t>，</w:t>
            </w:r>
            <w:r w:rsidR="002F0860">
              <w:rPr>
                <w:rFonts w:ascii="Times New Roman" w:hAnsi="Times New Roman"/>
                <w:sz w:val="24"/>
                <w:szCs w:val="24"/>
              </w:rPr>
              <w:t>目前已全部拆除</w:t>
            </w:r>
            <w:r w:rsidR="002F0860">
              <w:rPr>
                <w:rFonts w:ascii="Times New Roman" w:hAnsi="Times New Roman" w:hint="eastAsia"/>
                <w:sz w:val="24"/>
                <w:szCs w:val="24"/>
              </w:rPr>
              <w:t>。</w:t>
            </w:r>
            <w:r>
              <w:rPr>
                <w:rFonts w:ascii="Times New Roman" w:hAnsi="Times New Roman" w:hint="eastAsia"/>
                <w:sz w:val="24"/>
                <w:szCs w:val="24"/>
              </w:rPr>
              <w:t>同时</w:t>
            </w:r>
            <w:r>
              <w:rPr>
                <w:rFonts w:ascii="Times New Roman" w:hAnsi="Times New Roman"/>
                <w:sz w:val="24"/>
                <w:szCs w:val="24"/>
              </w:rPr>
              <w:t>，由于</w:t>
            </w:r>
            <w:r>
              <w:rPr>
                <w:rFonts w:ascii="Times New Roman" w:hAnsi="Times New Roman" w:hint="eastAsia"/>
                <w:sz w:val="24"/>
                <w:szCs w:val="24"/>
              </w:rPr>
              <w:t>目前</w:t>
            </w:r>
            <w:r>
              <w:rPr>
                <w:rFonts w:ascii="Times New Roman" w:hAnsi="Times New Roman"/>
                <w:sz w:val="24"/>
                <w:szCs w:val="24"/>
              </w:rPr>
              <w:t>拉丝油</w:t>
            </w:r>
            <w:r>
              <w:rPr>
                <w:rFonts w:ascii="Times New Roman" w:hAnsi="Times New Roman" w:hint="eastAsia"/>
                <w:sz w:val="24"/>
                <w:szCs w:val="24"/>
              </w:rPr>
              <w:t>需要</w:t>
            </w:r>
            <w:r>
              <w:rPr>
                <w:rFonts w:ascii="Times New Roman" w:hAnsi="Times New Roman"/>
                <w:sz w:val="24"/>
                <w:szCs w:val="24"/>
              </w:rPr>
              <w:t>用纯水配置，新增</w:t>
            </w:r>
            <w:r>
              <w:rPr>
                <w:rFonts w:ascii="Times New Roman" w:hAnsi="Times New Roman" w:hint="eastAsia"/>
                <w:sz w:val="24"/>
                <w:szCs w:val="24"/>
              </w:rPr>
              <w:t>1</w:t>
            </w:r>
            <w:r>
              <w:rPr>
                <w:rFonts w:ascii="Times New Roman" w:hAnsi="Times New Roman" w:hint="eastAsia"/>
                <w:sz w:val="24"/>
                <w:szCs w:val="24"/>
              </w:rPr>
              <w:t>台</w:t>
            </w:r>
            <w:r>
              <w:rPr>
                <w:rFonts w:ascii="Times New Roman" w:hAnsi="Times New Roman"/>
                <w:sz w:val="24"/>
                <w:szCs w:val="24"/>
              </w:rPr>
              <w:t>纯水</w:t>
            </w:r>
            <w:r>
              <w:rPr>
                <w:rFonts w:ascii="Times New Roman" w:hAnsi="Times New Roman" w:hint="eastAsia"/>
                <w:sz w:val="24"/>
                <w:szCs w:val="24"/>
              </w:rPr>
              <w:t>机</w:t>
            </w:r>
            <w:r>
              <w:rPr>
                <w:rFonts w:ascii="Times New Roman" w:hAnsi="Times New Roman"/>
                <w:sz w:val="24"/>
                <w:szCs w:val="24"/>
              </w:rPr>
              <w:t>。</w:t>
            </w:r>
            <w:r>
              <w:rPr>
                <w:rFonts w:ascii="Times New Roman" w:hAnsi="Times New Roman" w:hint="eastAsia"/>
                <w:sz w:val="24"/>
                <w:szCs w:val="24"/>
              </w:rPr>
              <w:t>项目</w:t>
            </w:r>
            <w:r>
              <w:rPr>
                <w:rFonts w:ascii="Times New Roman" w:hAnsi="Times New Roman"/>
                <w:sz w:val="24"/>
                <w:szCs w:val="24"/>
              </w:rPr>
              <w:t>基本情况见表</w:t>
            </w:r>
            <w:r>
              <w:rPr>
                <w:rFonts w:ascii="Times New Roman" w:hAnsi="Times New Roman" w:hint="eastAsia"/>
                <w:sz w:val="24"/>
                <w:szCs w:val="24"/>
              </w:rPr>
              <w:t>9</w:t>
            </w:r>
            <w:r>
              <w:rPr>
                <w:rFonts w:ascii="Times New Roman" w:hAnsi="Times New Roman" w:hint="eastAsia"/>
                <w:sz w:val="24"/>
                <w:szCs w:val="24"/>
              </w:rPr>
              <w:t>。</w:t>
            </w:r>
          </w:p>
          <w:p w:rsidR="00031294" w:rsidRDefault="00EF3BB9">
            <w:pPr>
              <w:adjustRightInd w:val="0"/>
              <w:snapToGrid w:val="0"/>
              <w:spacing w:line="360" w:lineRule="auto"/>
              <w:jc w:val="center"/>
              <w:rPr>
                <w:rFonts w:ascii="Times New Roman" w:hAnsi="Times New Roman"/>
                <w:b/>
                <w:sz w:val="24"/>
                <w:szCs w:val="24"/>
              </w:rPr>
            </w:pPr>
            <w:r>
              <w:rPr>
                <w:rFonts w:ascii="Times New Roman" w:hAnsi="Times New Roman" w:hint="eastAsia"/>
                <w:b/>
                <w:sz w:val="24"/>
                <w:szCs w:val="24"/>
              </w:rPr>
              <w:t>表</w:t>
            </w:r>
            <w:r>
              <w:rPr>
                <w:rFonts w:ascii="Times New Roman" w:hAnsi="Times New Roman" w:hint="eastAsia"/>
                <w:b/>
                <w:sz w:val="24"/>
                <w:szCs w:val="24"/>
              </w:rPr>
              <w:t>9</w:t>
            </w:r>
            <w:r>
              <w:rPr>
                <w:rFonts w:ascii="Times New Roman" w:hAnsi="Times New Roman"/>
                <w:b/>
                <w:sz w:val="24"/>
                <w:szCs w:val="24"/>
              </w:rPr>
              <w:t xml:space="preserve">  </w:t>
            </w:r>
            <w:r>
              <w:rPr>
                <w:rFonts w:ascii="Times New Roman" w:hAnsi="Times New Roman" w:hint="eastAsia"/>
                <w:b/>
                <w:sz w:val="24"/>
                <w:szCs w:val="24"/>
              </w:rPr>
              <w:t xml:space="preserve"> </w:t>
            </w:r>
            <w:r w:rsidR="00EE350E">
              <w:rPr>
                <w:rFonts w:ascii="Times New Roman" w:hAnsi="Times New Roman" w:hint="eastAsia"/>
                <w:b/>
                <w:sz w:val="24"/>
                <w:szCs w:val="24"/>
              </w:rPr>
              <w:t>现有</w:t>
            </w:r>
            <w:r w:rsidR="007F1BB2">
              <w:rPr>
                <w:rFonts w:ascii="Times New Roman" w:hAnsi="Times New Roman" w:hint="eastAsia"/>
                <w:b/>
                <w:sz w:val="24"/>
                <w:szCs w:val="24"/>
              </w:rPr>
              <w:t>漆包线生产项目</w:t>
            </w:r>
            <w:r>
              <w:rPr>
                <w:rFonts w:ascii="Times New Roman" w:hAnsi="Times New Roman"/>
                <w:b/>
                <w:sz w:val="24"/>
                <w:szCs w:val="24"/>
              </w:rPr>
              <w:t>基本情况一览表</w:t>
            </w:r>
          </w:p>
          <w:tbl>
            <w:tblPr>
              <w:tblW w:w="5000" w:type="pct"/>
              <w:jc w:val="center"/>
              <w:tblBorders>
                <w:top w:val="single" w:sz="6" w:space="0" w:color="auto"/>
                <w:left w:val="single" w:sz="6" w:space="0" w:color="auto"/>
                <w:bottom w:val="single" w:sz="6" w:space="0" w:color="auto"/>
                <w:right w:val="single" w:sz="6" w:space="0" w:color="auto"/>
                <w:insideH w:val="single" w:sz="8" w:space="0" w:color="auto"/>
                <w:insideV w:val="single" w:sz="8" w:space="0" w:color="auto"/>
              </w:tblBorders>
              <w:tblLook w:val="04A0" w:firstRow="1" w:lastRow="0" w:firstColumn="1" w:lastColumn="0" w:noHBand="0" w:noVBand="1"/>
            </w:tblPr>
            <w:tblGrid>
              <w:gridCol w:w="673"/>
              <w:gridCol w:w="1111"/>
              <w:gridCol w:w="673"/>
              <w:gridCol w:w="7023"/>
            </w:tblGrid>
            <w:tr w:rsidR="00031294">
              <w:trPr>
                <w:trHeight w:hRule="exact" w:val="454"/>
                <w:jc w:val="center"/>
              </w:trPr>
              <w:tc>
                <w:tcPr>
                  <w:tcW w:w="355"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序号</w:t>
                  </w:r>
                </w:p>
              </w:tc>
              <w:tc>
                <w:tcPr>
                  <w:tcW w:w="941" w:type="pct"/>
                  <w:gridSpan w:val="2"/>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项目</w:t>
                  </w:r>
                </w:p>
              </w:tc>
              <w:tc>
                <w:tcPr>
                  <w:tcW w:w="3704"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内容</w:t>
                  </w:r>
                </w:p>
              </w:tc>
            </w:tr>
            <w:tr w:rsidR="00031294">
              <w:trPr>
                <w:trHeight w:hRule="exact" w:val="454"/>
                <w:jc w:val="center"/>
              </w:trPr>
              <w:tc>
                <w:tcPr>
                  <w:tcW w:w="355"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1</w:t>
                  </w:r>
                </w:p>
              </w:tc>
              <w:tc>
                <w:tcPr>
                  <w:tcW w:w="941" w:type="pct"/>
                  <w:gridSpan w:val="2"/>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项目名称</w:t>
                  </w:r>
                </w:p>
              </w:tc>
              <w:tc>
                <w:tcPr>
                  <w:tcW w:w="3704"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漆包线</w:t>
                  </w:r>
                  <w:r>
                    <w:rPr>
                      <w:rFonts w:ascii="Times New Roman" w:hAnsi="Times New Roman"/>
                      <w:sz w:val="21"/>
                      <w:szCs w:val="21"/>
                    </w:rPr>
                    <w:t>4500t/a</w:t>
                  </w:r>
                </w:p>
              </w:tc>
            </w:tr>
            <w:tr w:rsidR="00031294">
              <w:trPr>
                <w:trHeight w:hRule="exact" w:val="454"/>
                <w:jc w:val="center"/>
              </w:trPr>
              <w:tc>
                <w:tcPr>
                  <w:tcW w:w="355"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hint="eastAsia"/>
                      <w:sz w:val="21"/>
                      <w:szCs w:val="21"/>
                    </w:rPr>
                    <w:t>2</w:t>
                  </w:r>
                </w:p>
              </w:tc>
              <w:tc>
                <w:tcPr>
                  <w:tcW w:w="941" w:type="pct"/>
                  <w:gridSpan w:val="2"/>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总投资</w:t>
                  </w:r>
                </w:p>
              </w:tc>
              <w:tc>
                <w:tcPr>
                  <w:tcW w:w="3704"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100</w:t>
                  </w:r>
                  <w:r>
                    <w:rPr>
                      <w:rFonts w:ascii="Times New Roman" w:hAnsi="Times New Roman"/>
                      <w:sz w:val="21"/>
                      <w:szCs w:val="21"/>
                    </w:rPr>
                    <w:t>万元</w:t>
                  </w:r>
                </w:p>
              </w:tc>
            </w:tr>
            <w:tr w:rsidR="00031294">
              <w:trPr>
                <w:trHeight w:hRule="exact" w:val="454"/>
                <w:jc w:val="center"/>
              </w:trPr>
              <w:tc>
                <w:tcPr>
                  <w:tcW w:w="355"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hint="eastAsia"/>
                      <w:sz w:val="21"/>
                      <w:szCs w:val="21"/>
                    </w:rPr>
                    <w:t>3</w:t>
                  </w:r>
                </w:p>
              </w:tc>
              <w:tc>
                <w:tcPr>
                  <w:tcW w:w="941" w:type="pct"/>
                  <w:gridSpan w:val="2"/>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建设单位</w:t>
                  </w:r>
                </w:p>
              </w:tc>
              <w:tc>
                <w:tcPr>
                  <w:tcW w:w="3704"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hint="eastAsia"/>
                      <w:sz w:val="21"/>
                      <w:szCs w:val="21"/>
                    </w:rPr>
                    <w:t>新乡</w:t>
                  </w:r>
                  <w:r>
                    <w:rPr>
                      <w:rFonts w:ascii="Times New Roman" w:hAnsi="Times New Roman"/>
                      <w:sz w:val="21"/>
                      <w:szCs w:val="21"/>
                    </w:rPr>
                    <w:t>市汇丰铜业有限公司（</w:t>
                  </w:r>
                  <w:r>
                    <w:rPr>
                      <w:rFonts w:ascii="Times New Roman" w:hAnsi="Times New Roman" w:hint="eastAsia"/>
                      <w:sz w:val="21"/>
                      <w:szCs w:val="21"/>
                    </w:rPr>
                    <w:t>新乡市</w:t>
                  </w:r>
                  <w:r>
                    <w:rPr>
                      <w:rFonts w:ascii="Times New Roman" w:hAnsi="Times New Roman"/>
                      <w:sz w:val="21"/>
                      <w:szCs w:val="21"/>
                    </w:rPr>
                    <w:t>汇丰漆包线有限公司）</w:t>
                  </w:r>
                </w:p>
              </w:tc>
            </w:tr>
            <w:tr w:rsidR="00031294">
              <w:trPr>
                <w:trHeight w:hRule="exact" w:val="454"/>
                <w:jc w:val="center"/>
              </w:trPr>
              <w:tc>
                <w:tcPr>
                  <w:tcW w:w="355"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hint="eastAsia"/>
                      <w:sz w:val="21"/>
                      <w:szCs w:val="21"/>
                    </w:rPr>
                    <w:t>4</w:t>
                  </w:r>
                </w:p>
              </w:tc>
              <w:tc>
                <w:tcPr>
                  <w:tcW w:w="941" w:type="pct"/>
                  <w:gridSpan w:val="2"/>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项目选址</w:t>
                  </w:r>
                </w:p>
              </w:tc>
              <w:tc>
                <w:tcPr>
                  <w:tcW w:w="3704"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hint="eastAsia"/>
                      <w:sz w:val="21"/>
                      <w:szCs w:val="21"/>
                    </w:rPr>
                    <w:t>新乡县七里营</w:t>
                  </w:r>
                  <w:r>
                    <w:rPr>
                      <w:rFonts w:ascii="Times New Roman" w:hAnsi="Times New Roman"/>
                      <w:sz w:val="21"/>
                      <w:szCs w:val="21"/>
                    </w:rPr>
                    <w:t>镇南苗庄村北</w:t>
                  </w:r>
                  <w:r>
                    <w:rPr>
                      <w:rFonts w:ascii="Times New Roman" w:hAnsi="Times New Roman" w:hint="eastAsia"/>
                      <w:sz w:val="21"/>
                      <w:szCs w:val="21"/>
                    </w:rPr>
                    <w:t>500</w:t>
                  </w:r>
                  <w:r>
                    <w:rPr>
                      <w:rFonts w:ascii="Times New Roman" w:hAnsi="Times New Roman"/>
                      <w:sz w:val="21"/>
                      <w:szCs w:val="21"/>
                    </w:rPr>
                    <w:t>m</w:t>
                  </w:r>
                </w:p>
              </w:tc>
            </w:tr>
            <w:tr w:rsidR="00031294">
              <w:trPr>
                <w:trHeight w:hRule="exact" w:val="454"/>
                <w:jc w:val="center"/>
              </w:trPr>
              <w:tc>
                <w:tcPr>
                  <w:tcW w:w="355"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hint="eastAsia"/>
                      <w:sz w:val="21"/>
                      <w:szCs w:val="21"/>
                    </w:rPr>
                    <w:t>5</w:t>
                  </w:r>
                </w:p>
              </w:tc>
              <w:tc>
                <w:tcPr>
                  <w:tcW w:w="941" w:type="pct"/>
                  <w:gridSpan w:val="2"/>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占地面积</w:t>
                  </w:r>
                </w:p>
              </w:tc>
              <w:tc>
                <w:tcPr>
                  <w:tcW w:w="3704"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22000m</w:t>
                  </w:r>
                  <w:r>
                    <w:rPr>
                      <w:rFonts w:ascii="Times New Roman" w:hAnsi="Times New Roman"/>
                      <w:sz w:val="21"/>
                      <w:szCs w:val="21"/>
                      <w:vertAlign w:val="superscript"/>
                    </w:rPr>
                    <w:t>2</w:t>
                  </w:r>
                </w:p>
              </w:tc>
            </w:tr>
            <w:tr w:rsidR="00031294">
              <w:trPr>
                <w:trHeight w:hRule="exact" w:val="454"/>
                <w:jc w:val="center"/>
              </w:trPr>
              <w:tc>
                <w:tcPr>
                  <w:tcW w:w="355"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hint="eastAsia"/>
                      <w:sz w:val="21"/>
                      <w:szCs w:val="21"/>
                    </w:rPr>
                    <w:t>6</w:t>
                  </w:r>
                </w:p>
              </w:tc>
              <w:tc>
                <w:tcPr>
                  <w:tcW w:w="941" w:type="pct"/>
                  <w:gridSpan w:val="2"/>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建设内容</w:t>
                  </w:r>
                </w:p>
              </w:tc>
              <w:tc>
                <w:tcPr>
                  <w:tcW w:w="3704"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hint="eastAsia"/>
                      <w:sz w:val="21"/>
                      <w:szCs w:val="21"/>
                    </w:rPr>
                    <w:t>主要建设</w:t>
                  </w:r>
                  <w:r>
                    <w:rPr>
                      <w:rFonts w:ascii="Times New Roman" w:hAnsi="Times New Roman" w:hint="eastAsia"/>
                      <w:sz w:val="21"/>
                      <w:szCs w:val="21"/>
                    </w:rPr>
                    <w:t>4</w:t>
                  </w:r>
                  <w:r>
                    <w:rPr>
                      <w:rFonts w:ascii="Times New Roman" w:hAnsi="Times New Roman" w:hint="eastAsia"/>
                      <w:sz w:val="21"/>
                      <w:szCs w:val="21"/>
                    </w:rPr>
                    <w:t>条</w:t>
                  </w:r>
                  <w:r>
                    <w:rPr>
                      <w:rFonts w:ascii="Times New Roman" w:hAnsi="Times New Roman"/>
                      <w:sz w:val="21"/>
                      <w:szCs w:val="21"/>
                    </w:rPr>
                    <w:t>漆包线生产线</w:t>
                  </w:r>
                  <w:r>
                    <w:rPr>
                      <w:rFonts w:ascii="Times New Roman" w:hAnsi="Times New Roman" w:hint="eastAsia"/>
                      <w:sz w:val="21"/>
                      <w:szCs w:val="21"/>
                    </w:rPr>
                    <w:t>，</w:t>
                  </w:r>
                  <w:r>
                    <w:rPr>
                      <w:rFonts w:ascii="Times New Roman" w:hAnsi="Times New Roman"/>
                      <w:sz w:val="21"/>
                      <w:szCs w:val="21"/>
                    </w:rPr>
                    <w:t>年产漆包线</w:t>
                  </w:r>
                  <w:r>
                    <w:rPr>
                      <w:rFonts w:ascii="Times New Roman" w:hAnsi="Times New Roman" w:hint="eastAsia"/>
                      <w:sz w:val="21"/>
                      <w:szCs w:val="21"/>
                    </w:rPr>
                    <w:t>4500</w:t>
                  </w:r>
                  <w:r>
                    <w:rPr>
                      <w:rFonts w:ascii="Times New Roman" w:hAnsi="Times New Roman"/>
                      <w:sz w:val="21"/>
                      <w:szCs w:val="21"/>
                    </w:rPr>
                    <w:t>t</w:t>
                  </w:r>
                </w:p>
              </w:tc>
            </w:tr>
            <w:tr w:rsidR="00031294">
              <w:trPr>
                <w:trHeight w:hRule="exact" w:val="454"/>
                <w:jc w:val="center"/>
              </w:trPr>
              <w:tc>
                <w:tcPr>
                  <w:tcW w:w="355"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hint="eastAsia"/>
                      <w:sz w:val="21"/>
                      <w:szCs w:val="21"/>
                    </w:rPr>
                    <w:t>7</w:t>
                  </w:r>
                </w:p>
              </w:tc>
              <w:tc>
                <w:tcPr>
                  <w:tcW w:w="941" w:type="pct"/>
                  <w:gridSpan w:val="2"/>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主体工程</w:t>
                  </w:r>
                </w:p>
              </w:tc>
              <w:tc>
                <w:tcPr>
                  <w:tcW w:w="3704"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包括生产车间、成品库</w:t>
                  </w:r>
                  <w:r>
                    <w:rPr>
                      <w:rFonts w:ascii="Times New Roman" w:hAnsi="Times New Roman" w:hint="eastAsia"/>
                      <w:sz w:val="21"/>
                      <w:szCs w:val="21"/>
                    </w:rPr>
                    <w:t>、</w:t>
                  </w:r>
                  <w:r>
                    <w:rPr>
                      <w:rFonts w:ascii="Times New Roman" w:hAnsi="Times New Roman"/>
                      <w:sz w:val="21"/>
                      <w:szCs w:val="21"/>
                    </w:rPr>
                    <w:t>原料库等</w:t>
                  </w:r>
                </w:p>
              </w:tc>
            </w:tr>
            <w:tr w:rsidR="00031294">
              <w:trPr>
                <w:trHeight w:hRule="exact" w:val="454"/>
                <w:jc w:val="center"/>
              </w:trPr>
              <w:tc>
                <w:tcPr>
                  <w:tcW w:w="355"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hint="eastAsia"/>
                      <w:sz w:val="21"/>
                      <w:szCs w:val="21"/>
                    </w:rPr>
                    <w:t>8</w:t>
                  </w:r>
                </w:p>
              </w:tc>
              <w:tc>
                <w:tcPr>
                  <w:tcW w:w="941" w:type="pct"/>
                  <w:gridSpan w:val="2"/>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供水</w:t>
                  </w:r>
                </w:p>
              </w:tc>
              <w:tc>
                <w:tcPr>
                  <w:tcW w:w="3704"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市政管网</w:t>
                  </w:r>
                </w:p>
              </w:tc>
            </w:tr>
            <w:tr w:rsidR="00031294">
              <w:trPr>
                <w:trHeight w:hRule="exact" w:val="454"/>
                <w:jc w:val="center"/>
              </w:trPr>
              <w:tc>
                <w:tcPr>
                  <w:tcW w:w="355"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hint="eastAsia"/>
                      <w:sz w:val="21"/>
                      <w:szCs w:val="21"/>
                    </w:rPr>
                    <w:t>9</w:t>
                  </w:r>
                </w:p>
              </w:tc>
              <w:tc>
                <w:tcPr>
                  <w:tcW w:w="941" w:type="pct"/>
                  <w:gridSpan w:val="2"/>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供电</w:t>
                  </w:r>
                </w:p>
              </w:tc>
              <w:tc>
                <w:tcPr>
                  <w:tcW w:w="3704"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市政电网</w:t>
                  </w:r>
                </w:p>
              </w:tc>
            </w:tr>
            <w:tr w:rsidR="00031294">
              <w:trPr>
                <w:trHeight w:hRule="exact" w:val="454"/>
                <w:jc w:val="center"/>
              </w:trPr>
              <w:tc>
                <w:tcPr>
                  <w:tcW w:w="355"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hint="eastAsia"/>
                      <w:sz w:val="21"/>
                      <w:szCs w:val="21"/>
                    </w:rPr>
                    <w:t>10</w:t>
                  </w:r>
                </w:p>
              </w:tc>
              <w:tc>
                <w:tcPr>
                  <w:tcW w:w="941" w:type="pct"/>
                  <w:gridSpan w:val="2"/>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劳动定员与制度</w:t>
                  </w:r>
                </w:p>
              </w:tc>
              <w:tc>
                <w:tcPr>
                  <w:tcW w:w="3704"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hint="eastAsia"/>
                      <w:sz w:val="21"/>
                      <w:szCs w:val="21"/>
                    </w:rPr>
                    <w:t>本项目</w:t>
                  </w:r>
                  <w:r>
                    <w:rPr>
                      <w:rFonts w:ascii="Times New Roman" w:hAnsi="Times New Roman"/>
                      <w:sz w:val="21"/>
                      <w:szCs w:val="21"/>
                    </w:rPr>
                    <w:t>劳动定员</w:t>
                  </w:r>
                  <w:r>
                    <w:rPr>
                      <w:rFonts w:ascii="Times New Roman" w:hAnsi="Times New Roman" w:hint="eastAsia"/>
                      <w:sz w:val="21"/>
                      <w:szCs w:val="21"/>
                    </w:rPr>
                    <w:t>180</w:t>
                  </w:r>
                  <w:r>
                    <w:rPr>
                      <w:rFonts w:ascii="Times New Roman" w:hAnsi="Times New Roman" w:hint="eastAsia"/>
                      <w:sz w:val="21"/>
                      <w:szCs w:val="21"/>
                    </w:rPr>
                    <w:t>人</w:t>
                  </w:r>
                  <w:r>
                    <w:rPr>
                      <w:rFonts w:ascii="Times New Roman" w:hAnsi="Times New Roman"/>
                      <w:sz w:val="21"/>
                      <w:szCs w:val="21"/>
                    </w:rPr>
                    <w:t>，一班生产，每班</w:t>
                  </w:r>
                  <w:r>
                    <w:rPr>
                      <w:rFonts w:ascii="Times New Roman" w:hAnsi="Times New Roman"/>
                      <w:sz w:val="21"/>
                      <w:szCs w:val="21"/>
                    </w:rPr>
                    <w:t>8</w:t>
                  </w:r>
                  <w:r>
                    <w:rPr>
                      <w:rFonts w:ascii="Times New Roman" w:hAnsi="Times New Roman"/>
                      <w:sz w:val="21"/>
                      <w:szCs w:val="21"/>
                    </w:rPr>
                    <w:t>小时，年工作日</w:t>
                  </w:r>
                  <w:r>
                    <w:rPr>
                      <w:rFonts w:ascii="Times New Roman" w:hAnsi="Times New Roman"/>
                      <w:sz w:val="21"/>
                      <w:szCs w:val="21"/>
                    </w:rPr>
                    <w:t>300</w:t>
                  </w:r>
                  <w:r>
                    <w:rPr>
                      <w:rFonts w:ascii="Times New Roman" w:hAnsi="Times New Roman"/>
                      <w:sz w:val="21"/>
                      <w:szCs w:val="21"/>
                    </w:rPr>
                    <w:t>天</w:t>
                  </w:r>
                </w:p>
              </w:tc>
            </w:tr>
            <w:tr w:rsidR="00031294">
              <w:trPr>
                <w:trHeight w:hRule="exact" w:val="868"/>
                <w:jc w:val="center"/>
              </w:trPr>
              <w:tc>
                <w:tcPr>
                  <w:tcW w:w="355"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1</w:t>
                  </w:r>
                </w:p>
              </w:tc>
              <w:tc>
                <w:tcPr>
                  <w:tcW w:w="941" w:type="pct"/>
                  <w:gridSpan w:val="2"/>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排水去向</w:t>
                  </w:r>
                </w:p>
              </w:tc>
              <w:tc>
                <w:tcPr>
                  <w:tcW w:w="3704"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纯水制备废水直接用于厂区洒水抑尘，清洗废水</w:t>
                  </w:r>
                  <w:r>
                    <w:rPr>
                      <w:rFonts w:ascii="Times New Roman" w:hAnsi="Times New Roman" w:hint="eastAsia"/>
                      <w:sz w:val="21"/>
                      <w:szCs w:val="21"/>
                    </w:rPr>
                    <w:t>经冷却后循环使用，</w:t>
                  </w:r>
                  <w:r>
                    <w:rPr>
                      <w:rFonts w:ascii="Times New Roman" w:hAnsi="Times New Roman"/>
                      <w:sz w:val="21"/>
                      <w:szCs w:val="21"/>
                    </w:rPr>
                    <w:t>生活污水经化粪池处理，</w:t>
                  </w:r>
                  <w:r>
                    <w:rPr>
                      <w:rFonts w:ascii="Times New Roman" w:hAnsi="Times New Roman" w:hint="eastAsia"/>
                      <w:sz w:val="21"/>
                      <w:szCs w:val="21"/>
                    </w:rPr>
                    <w:t>定期</w:t>
                  </w:r>
                  <w:r>
                    <w:rPr>
                      <w:rFonts w:ascii="Times New Roman" w:hAnsi="Times New Roman"/>
                      <w:sz w:val="21"/>
                      <w:szCs w:val="21"/>
                    </w:rPr>
                    <w:t>清掏。</w:t>
                  </w:r>
                </w:p>
              </w:tc>
            </w:tr>
            <w:tr w:rsidR="00031294">
              <w:trPr>
                <w:trHeight w:hRule="exact" w:val="871"/>
                <w:jc w:val="center"/>
              </w:trPr>
              <w:tc>
                <w:tcPr>
                  <w:tcW w:w="355"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lastRenderedPageBreak/>
                    <w:t>1</w:t>
                  </w:r>
                  <w:r>
                    <w:rPr>
                      <w:rFonts w:ascii="Times New Roman" w:hAnsi="Times New Roman" w:hint="eastAsia"/>
                      <w:sz w:val="21"/>
                      <w:szCs w:val="21"/>
                    </w:rPr>
                    <w:t>2</w:t>
                  </w:r>
                </w:p>
              </w:tc>
              <w:tc>
                <w:tcPr>
                  <w:tcW w:w="586" w:type="pct"/>
                  <w:vMerge w:val="restar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环保工程</w:t>
                  </w:r>
                </w:p>
              </w:tc>
              <w:tc>
                <w:tcPr>
                  <w:tcW w:w="355"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废气</w:t>
                  </w:r>
                </w:p>
              </w:tc>
              <w:tc>
                <w:tcPr>
                  <w:tcW w:w="3704" w:type="pct"/>
                  <w:vAlign w:val="center"/>
                </w:tcPr>
                <w:p w:rsidR="00031294" w:rsidRDefault="00EF3BB9">
                  <w:pPr>
                    <w:adjustRightInd w:val="0"/>
                    <w:snapToGrid w:val="0"/>
                    <w:jc w:val="center"/>
                    <w:textAlignment w:val="baseline"/>
                    <w:rPr>
                      <w:rFonts w:ascii="Times New Roman" w:hAnsi="Times New Roman"/>
                      <w:kern w:val="0"/>
                      <w:sz w:val="21"/>
                      <w:szCs w:val="21"/>
                    </w:rPr>
                  </w:pPr>
                  <w:r>
                    <w:rPr>
                      <w:rFonts w:ascii="Times New Roman" w:hAnsi="Times New Roman"/>
                      <w:sz w:val="21"/>
                      <w:szCs w:val="21"/>
                    </w:rPr>
                    <w:t>项目涂漆、烘干工序产生的有机废气经漆包机（</w:t>
                  </w:r>
                  <w:r>
                    <w:rPr>
                      <w:rFonts w:ascii="Times New Roman" w:hAnsi="Times New Roman"/>
                      <w:sz w:val="21"/>
                      <w:szCs w:val="21"/>
                    </w:rPr>
                    <w:t>4</w:t>
                  </w:r>
                  <w:r>
                    <w:rPr>
                      <w:rFonts w:ascii="Times New Roman" w:hAnsi="Times New Roman"/>
                      <w:sz w:val="21"/>
                      <w:szCs w:val="21"/>
                    </w:rPr>
                    <w:t>台）配套的</w:t>
                  </w:r>
                  <w:r>
                    <w:rPr>
                      <w:rFonts w:ascii="Times New Roman" w:hAnsi="Times New Roman" w:hint="eastAsia"/>
                      <w:sz w:val="21"/>
                      <w:szCs w:val="21"/>
                    </w:rPr>
                    <w:t>二</w:t>
                  </w:r>
                  <w:r>
                    <w:rPr>
                      <w:rFonts w:ascii="Times New Roman" w:hAnsi="Times New Roman"/>
                      <w:sz w:val="21"/>
                      <w:szCs w:val="21"/>
                    </w:rPr>
                    <w:t>级催化燃烧装置（</w:t>
                  </w:r>
                  <w:r>
                    <w:rPr>
                      <w:rFonts w:ascii="Times New Roman" w:hAnsi="Times New Roman"/>
                      <w:sz w:val="21"/>
                      <w:szCs w:val="21"/>
                    </w:rPr>
                    <w:t>4</w:t>
                  </w:r>
                  <w:r>
                    <w:rPr>
                      <w:rFonts w:ascii="Times New Roman" w:hAnsi="Times New Roman"/>
                      <w:sz w:val="21"/>
                      <w:szCs w:val="21"/>
                    </w:rPr>
                    <w:t>套）处理后经</w:t>
                  </w:r>
                  <w:r>
                    <w:rPr>
                      <w:rFonts w:ascii="Times New Roman" w:hAnsi="Times New Roman"/>
                      <w:sz w:val="21"/>
                      <w:szCs w:val="21"/>
                    </w:rPr>
                    <w:t>20m</w:t>
                  </w:r>
                  <w:r>
                    <w:rPr>
                      <w:rFonts w:ascii="Times New Roman" w:hAnsi="Times New Roman"/>
                      <w:sz w:val="21"/>
                      <w:szCs w:val="21"/>
                    </w:rPr>
                    <w:t>高排气筒排放</w:t>
                  </w:r>
                </w:p>
              </w:tc>
            </w:tr>
            <w:tr w:rsidR="00031294">
              <w:trPr>
                <w:trHeight w:hRule="exact" w:val="713"/>
                <w:jc w:val="center"/>
              </w:trPr>
              <w:tc>
                <w:tcPr>
                  <w:tcW w:w="355"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3</w:t>
                  </w:r>
                </w:p>
              </w:tc>
              <w:tc>
                <w:tcPr>
                  <w:tcW w:w="586" w:type="pct"/>
                  <w:vMerge/>
                  <w:vAlign w:val="center"/>
                </w:tcPr>
                <w:p w:rsidR="00031294" w:rsidRDefault="00031294">
                  <w:pPr>
                    <w:adjustRightInd w:val="0"/>
                    <w:snapToGrid w:val="0"/>
                    <w:jc w:val="center"/>
                    <w:textAlignment w:val="baseline"/>
                    <w:rPr>
                      <w:rFonts w:ascii="Times New Roman" w:hAnsi="Times New Roman"/>
                      <w:sz w:val="21"/>
                      <w:szCs w:val="21"/>
                    </w:rPr>
                  </w:pPr>
                </w:p>
              </w:tc>
              <w:tc>
                <w:tcPr>
                  <w:tcW w:w="355"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废水</w:t>
                  </w:r>
                </w:p>
              </w:tc>
              <w:tc>
                <w:tcPr>
                  <w:tcW w:w="3704"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纯水制备废水直接用于厂区洒水抑尘，清洗废水</w:t>
                  </w:r>
                  <w:r>
                    <w:rPr>
                      <w:rFonts w:ascii="Times New Roman" w:hAnsi="Times New Roman" w:hint="eastAsia"/>
                      <w:sz w:val="21"/>
                      <w:szCs w:val="21"/>
                    </w:rPr>
                    <w:t>经冷却后循环使用，</w:t>
                  </w:r>
                  <w:r>
                    <w:rPr>
                      <w:rFonts w:ascii="Times New Roman" w:hAnsi="Times New Roman"/>
                      <w:sz w:val="21"/>
                      <w:szCs w:val="21"/>
                    </w:rPr>
                    <w:t>生活污水经化粪池处理</w:t>
                  </w:r>
                  <w:r w:rsidR="00183DCA">
                    <w:rPr>
                      <w:rFonts w:ascii="Times New Roman" w:hAnsi="Times New Roman"/>
                      <w:sz w:val="21"/>
                      <w:szCs w:val="21"/>
                    </w:rPr>
                    <w:t>后</w:t>
                  </w:r>
                  <w:r>
                    <w:rPr>
                      <w:rFonts w:ascii="Times New Roman" w:hAnsi="Times New Roman"/>
                      <w:sz w:val="21"/>
                      <w:szCs w:val="21"/>
                    </w:rPr>
                    <w:t>，</w:t>
                  </w:r>
                  <w:r>
                    <w:rPr>
                      <w:rFonts w:ascii="Times New Roman" w:hAnsi="Times New Roman" w:hint="eastAsia"/>
                      <w:sz w:val="21"/>
                      <w:szCs w:val="21"/>
                    </w:rPr>
                    <w:t>定期</w:t>
                  </w:r>
                  <w:r>
                    <w:rPr>
                      <w:rFonts w:ascii="Times New Roman" w:hAnsi="Times New Roman"/>
                      <w:sz w:val="21"/>
                      <w:szCs w:val="21"/>
                    </w:rPr>
                    <w:t>清掏。</w:t>
                  </w:r>
                </w:p>
              </w:tc>
            </w:tr>
            <w:tr w:rsidR="00031294">
              <w:trPr>
                <w:trHeight w:hRule="exact" w:val="563"/>
                <w:jc w:val="center"/>
              </w:trPr>
              <w:tc>
                <w:tcPr>
                  <w:tcW w:w="355"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hint="eastAsia"/>
                      <w:sz w:val="21"/>
                      <w:szCs w:val="21"/>
                    </w:rPr>
                    <w:t>14</w:t>
                  </w:r>
                </w:p>
              </w:tc>
              <w:tc>
                <w:tcPr>
                  <w:tcW w:w="586" w:type="pct"/>
                  <w:vMerge/>
                  <w:vAlign w:val="center"/>
                </w:tcPr>
                <w:p w:rsidR="00031294" w:rsidRDefault="00031294">
                  <w:pPr>
                    <w:adjustRightInd w:val="0"/>
                    <w:snapToGrid w:val="0"/>
                    <w:jc w:val="center"/>
                    <w:textAlignment w:val="baseline"/>
                    <w:rPr>
                      <w:rFonts w:ascii="Times New Roman" w:hAnsi="Times New Roman"/>
                      <w:sz w:val="21"/>
                      <w:szCs w:val="21"/>
                    </w:rPr>
                  </w:pPr>
                </w:p>
              </w:tc>
              <w:tc>
                <w:tcPr>
                  <w:tcW w:w="355"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hint="eastAsia"/>
                      <w:sz w:val="21"/>
                      <w:szCs w:val="21"/>
                    </w:rPr>
                    <w:t>噪声</w:t>
                  </w:r>
                </w:p>
              </w:tc>
              <w:tc>
                <w:tcPr>
                  <w:tcW w:w="3704" w:type="pct"/>
                  <w:vAlign w:val="center"/>
                </w:tcPr>
                <w:p w:rsidR="00031294" w:rsidRDefault="00EF3BB9">
                  <w:pPr>
                    <w:adjustRightInd w:val="0"/>
                    <w:snapToGrid w:val="0"/>
                    <w:spacing w:line="360" w:lineRule="exact"/>
                    <w:jc w:val="center"/>
                    <w:rPr>
                      <w:sz w:val="21"/>
                      <w:szCs w:val="21"/>
                    </w:rPr>
                  </w:pPr>
                  <w:r>
                    <w:rPr>
                      <w:rFonts w:hint="eastAsia"/>
                      <w:sz w:val="21"/>
                      <w:szCs w:val="21"/>
                    </w:rPr>
                    <w:t>基础减振、厂房隔声、距离衰减</w:t>
                  </w:r>
                </w:p>
              </w:tc>
            </w:tr>
            <w:tr w:rsidR="00031294">
              <w:trPr>
                <w:trHeight w:hRule="exact" w:val="556"/>
                <w:jc w:val="center"/>
              </w:trPr>
              <w:tc>
                <w:tcPr>
                  <w:tcW w:w="355"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hint="eastAsia"/>
                      <w:sz w:val="21"/>
                      <w:szCs w:val="21"/>
                    </w:rPr>
                    <w:t>15</w:t>
                  </w:r>
                </w:p>
              </w:tc>
              <w:tc>
                <w:tcPr>
                  <w:tcW w:w="586" w:type="pct"/>
                  <w:vMerge/>
                  <w:vAlign w:val="center"/>
                </w:tcPr>
                <w:p w:rsidR="00031294" w:rsidRDefault="00031294">
                  <w:pPr>
                    <w:adjustRightInd w:val="0"/>
                    <w:snapToGrid w:val="0"/>
                    <w:jc w:val="center"/>
                    <w:textAlignment w:val="baseline"/>
                    <w:rPr>
                      <w:rFonts w:ascii="Times New Roman" w:hAnsi="Times New Roman"/>
                      <w:sz w:val="21"/>
                      <w:szCs w:val="21"/>
                    </w:rPr>
                  </w:pPr>
                </w:p>
              </w:tc>
              <w:tc>
                <w:tcPr>
                  <w:tcW w:w="355"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hint="eastAsia"/>
                      <w:sz w:val="21"/>
                      <w:szCs w:val="21"/>
                    </w:rPr>
                    <w:t>固废</w:t>
                  </w:r>
                </w:p>
              </w:tc>
              <w:tc>
                <w:tcPr>
                  <w:tcW w:w="3704" w:type="pct"/>
                  <w:vAlign w:val="center"/>
                </w:tcPr>
                <w:p w:rsidR="00031294" w:rsidRDefault="00EF3BB9">
                  <w:pPr>
                    <w:adjustRightInd w:val="0"/>
                    <w:snapToGrid w:val="0"/>
                    <w:spacing w:line="360" w:lineRule="exact"/>
                    <w:jc w:val="center"/>
                    <w:rPr>
                      <w:sz w:val="21"/>
                      <w:szCs w:val="21"/>
                    </w:rPr>
                  </w:pPr>
                  <w:r>
                    <w:rPr>
                      <w:rFonts w:hint="eastAsia"/>
                      <w:sz w:val="21"/>
                      <w:szCs w:val="21"/>
                    </w:rPr>
                    <w:t>一般固废暂存间、垃圾桶、</w:t>
                  </w:r>
                  <w:r>
                    <w:rPr>
                      <w:sz w:val="21"/>
                      <w:szCs w:val="21"/>
                    </w:rPr>
                    <w:t>危废</w:t>
                  </w:r>
                  <w:r>
                    <w:rPr>
                      <w:rFonts w:hint="eastAsia"/>
                      <w:sz w:val="21"/>
                      <w:szCs w:val="21"/>
                    </w:rPr>
                    <w:t>暂存</w:t>
                  </w:r>
                  <w:r>
                    <w:rPr>
                      <w:sz w:val="21"/>
                      <w:szCs w:val="21"/>
                    </w:rPr>
                    <w:t>间</w:t>
                  </w:r>
                </w:p>
              </w:tc>
            </w:tr>
          </w:tbl>
          <w:p w:rsidR="00031294" w:rsidRDefault="00EF3BB9">
            <w:pPr>
              <w:adjustRightInd w:val="0"/>
              <w:snapToGrid w:val="0"/>
              <w:spacing w:before="120" w:line="360" w:lineRule="auto"/>
              <w:ind w:firstLineChars="200" w:firstLine="482"/>
              <w:jc w:val="left"/>
              <w:rPr>
                <w:rFonts w:ascii="Times New Roman" w:hAnsi="Times New Roman"/>
                <w:b/>
                <w:bCs/>
                <w:sz w:val="24"/>
                <w:szCs w:val="24"/>
              </w:rPr>
            </w:pPr>
            <w:r>
              <w:rPr>
                <w:rFonts w:ascii="Times New Roman" w:hAnsi="Times New Roman"/>
                <w:b/>
                <w:bCs/>
                <w:sz w:val="24"/>
                <w:szCs w:val="24"/>
              </w:rPr>
              <w:t>1.2</w:t>
            </w:r>
            <w:r w:rsidR="007F1BB2">
              <w:rPr>
                <w:rFonts w:ascii="Times New Roman" w:hAnsi="Times New Roman" w:hint="eastAsia"/>
                <w:b/>
                <w:bCs/>
                <w:sz w:val="24"/>
                <w:szCs w:val="24"/>
              </w:rPr>
              <w:t>漆包线生产项目</w:t>
            </w:r>
            <w:r>
              <w:rPr>
                <w:rFonts w:ascii="Times New Roman" w:hAnsi="Times New Roman"/>
                <w:b/>
                <w:bCs/>
                <w:sz w:val="24"/>
                <w:szCs w:val="24"/>
              </w:rPr>
              <w:t>原辅材料及动力消耗</w:t>
            </w:r>
          </w:p>
          <w:p w:rsidR="00031294" w:rsidRDefault="007F1BB2">
            <w:pPr>
              <w:pStyle w:val="Default"/>
              <w:tabs>
                <w:tab w:val="left" w:pos="5940"/>
              </w:tabs>
              <w:snapToGrid w:val="0"/>
              <w:spacing w:line="360" w:lineRule="auto"/>
              <w:ind w:firstLineChars="200" w:firstLine="480"/>
              <w:rPr>
                <w:rFonts w:ascii="Times New Roman" w:cs="Times New Roman"/>
                <w:color w:val="auto"/>
              </w:rPr>
            </w:pPr>
            <w:r>
              <w:rPr>
                <w:rFonts w:ascii="Times New Roman" w:cs="Times New Roman" w:hint="eastAsia"/>
                <w:color w:val="auto"/>
              </w:rPr>
              <w:t>漆包线生产</w:t>
            </w:r>
            <w:r w:rsidR="00EF3BB9">
              <w:rPr>
                <w:rFonts w:ascii="Times New Roman" w:cs="Times New Roman"/>
                <w:color w:val="auto"/>
              </w:rPr>
              <w:t>主要原辅材料用量及</w:t>
            </w:r>
            <w:r w:rsidR="00EF3BB9">
              <w:rPr>
                <w:rFonts w:ascii="Times New Roman" w:cs="Times New Roman" w:hint="eastAsia"/>
                <w:color w:val="auto"/>
              </w:rPr>
              <w:t>能源</w:t>
            </w:r>
            <w:r w:rsidR="00EF3BB9">
              <w:rPr>
                <w:rFonts w:ascii="Times New Roman" w:cs="Times New Roman"/>
                <w:color w:val="auto"/>
              </w:rPr>
              <w:t>消耗情况见下表。</w:t>
            </w:r>
          </w:p>
          <w:p w:rsidR="00031294" w:rsidRDefault="00EF3BB9">
            <w:pPr>
              <w:adjustRightInd w:val="0"/>
              <w:snapToGrid w:val="0"/>
              <w:spacing w:line="360" w:lineRule="auto"/>
              <w:jc w:val="center"/>
              <w:rPr>
                <w:rFonts w:ascii="Times New Roman" w:hAnsi="Times New Roman"/>
                <w:bCs/>
                <w:sz w:val="24"/>
                <w:szCs w:val="24"/>
              </w:rPr>
            </w:pPr>
            <w:r>
              <w:rPr>
                <w:rFonts w:ascii="Times New Roman" w:hAnsi="Times New Roman"/>
                <w:b/>
                <w:sz w:val="24"/>
                <w:szCs w:val="24"/>
              </w:rPr>
              <w:t>表</w:t>
            </w:r>
            <w:r>
              <w:rPr>
                <w:rFonts w:ascii="Times New Roman" w:hAnsi="Times New Roman" w:hint="eastAsia"/>
                <w:b/>
                <w:sz w:val="24"/>
                <w:szCs w:val="24"/>
              </w:rPr>
              <w:t>10</w:t>
            </w:r>
            <w:r>
              <w:rPr>
                <w:rFonts w:ascii="Times New Roman" w:hAnsi="Times New Roman"/>
                <w:b/>
                <w:sz w:val="24"/>
                <w:szCs w:val="24"/>
              </w:rPr>
              <w:t xml:space="preserve">   </w:t>
            </w:r>
            <w:r w:rsidR="007F1BB2">
              <w:rPr>
                <w:rFonts w:ascii="Times New Roman" w:hAnsi="Times New Roman" w:hint="eastAsia"/>
                <w:b/>
                <w:sz w:val="24"/>
                <w:szCs w:val="24"/>
              </w:rPr>
              <w:t>漆包线生产项目</w:t>
            </w:r>
            <w:r>
              <w:rPr>
                <w:rFonts w:ascii="Times New Roman" w:hAnsi="Times New Roman"/>
                <w:b/>
                <w:sz w:val="24"/>
                <w:szCs w:val="24"/>
              </w:rPr>
              <w:t>主要原辅材料及</w:t>
            </w:r>
            <w:r>
              <w:rPr>
                <w:rFonts w:ascii="Times New Roman" w:hAnsi="Times New Roman" w:hint="eastAsia"/>
                <w:b/>
                <w:sz w:val="24"/>
                <w:szCs w:val="24"/>
              </w:rPr>
              <w:t>能源</w:t>
            </w:r>
            <w:r>
              <w:rPr>
                <w:rFonts w:ascii="Times New Roman" w:hAnsi="Times New Roman"/>
                <w:b/>
                <w:sz w:val="24"/>
                <w:szCs w:val="24"/>
              </w:rPr>
              <w:t>消耗情况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2231"/>
              <w:gridCol w:w="1630"/>
              <w:gridCol w:w="1780"/>
              <w:gridCol w:w="2666"/>
            </w:tblGrid>
            <w:tr w:rsidR="00031294">
              <w:trPr>
                <w:trHeight w:val="454"/>
              </w:trPr>
              <w:tc>
                <w:tcPr>
                  <w:tcW w:w="621"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项目</w:t>
                  </w:r>
                </w:p>
              </w:tc>
              <w:tc>
                <w:tcPr>
                  <w:tcW w:w="1176"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原辅料名称</w:t>
                  </w:r>
                </w:p>
              </w:tc>
              <w:tc>
                <w:tcPr>
                  <w:tcW w:w="859"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单位</w:t>
                  </w:r>
                </w:p>
              </w:tc>
              <w:tc>
                <w:tcPr>
                  <w:tcW w:w="938"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年用量</w:t>
                  </w:r>
                </w:p>
              </w:tc>
              <w:tc>
                <w:tcPr>
                  <w:tcW w:w="1405"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备注</w:t>
                  </w:r>
                </w:p>
              </w:tc>
            </w:tr>
            <w:tr w:rsidR="00031294">
              <w:trPr>
                <w:trHeight w:val="454"/>
              </w:trPr>
              <w:tc>
                <w:tcPr>
                  <w:tcW w:w="621" w:type="pct"/>
                  <w:vMerge w:val="restar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原辅材料</w:t>
                  </w:r>
                </w:p>
              </w:tc>
              <w:tc>
                <w:tcPr>
                  <w:tcW w:w="1176"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铜杆</w:t>
                  </w:r>
                </w:p>
              </w:tc>
              <w:tc>
                <w:tcPr>
                  <w:tcW w:w="859"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t</w:t>
                  </w:r>
                </w:p>
              </w:tc>
              <w:tc>
                <w:tcPr>
                  <w:tcW w:w="938"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4500</w:t>
                  </w:r>
                </w:p>
              </w:tc>
              <w:tc>
                <w:tcPr>
                  <w:tcW w:w="1405"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现有铜杆</w:t>
                  </w:r>
                  <w:r>
                    <w:rPr>
                      <w:rFonts w:ascii="Times New Roman" w:hAnsi="Times New Roman"/>
                      <w:sz w:val="21"/>
                      <w:szCs w:val="21"/>
                    </w:rPr>
                    <w:t>生产线</w:t>
                  </w:r>
                  <w:r w:rsidR="007F1BB2">
                    <w:rPr>
                      <w:rFonts w:ascii="Times New Roman" w:hAnsi="Times New Roman" w:hint="eastAsia"/>
                      <w:sz w:val="21"/>
                      <w:szCs w:val="21"/>
                    </w:rPr>
                    <w:t>提供</w:t>
                  </w:r>
                </w:p>
              </w:tc>
            </w:tr>
            <w:tr w:rsidR="00031294">
              <w:trPr>
                <w:trHeight w:val="454"/>
              </w:trPr>
              <w:tc>
                <w:tcPr>
                  <w:tcW w:w="621" w:type="pct"/>
                  <w:vMerge/>
                  <w:vAlign w:val="center"/>
                </w:tcPr>
                <w:p w:rsidR="00031294" w:rsidRDefault="00031294">
                  <w:pPr>
                    <w:adjustRightInd w:val="0"/>
                    <w:snapToGrid w:val="0"/>
                    <w:jc w:val="center"/>
                    <w:rPr>
                      <w:rFonts w:ascii="Times New Roman" w:hAnsi="Times New Roman"/>
                      <w:sz w:val="21"/>
                      <w:szCs w:val="21"/>
                    </w:rPr>
                  </w:pPr>
                </w:p>
              </w:tc>
              <w:tc>
                <w:tcPr>
                  <w:tcW w:w="1176"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聚酯漆</w:t>
                  </w:r>
                </w:p>
              </w:tc>
              <w:tc>
                <w:tcPr>
                  <w:tcW w:w="859"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t</w:t>
                  </w:r>
                </w:p>
              </w:tc>
              <w:tc>
                <w:tcPr>
                  <w:tcW w:w="938"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250</w:t>
                  </w:r>
                </w:p>
              </w:tc>
              <w:tc>
                <w:tcPr>
                  <w:tcW w:w="1405"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外购</w:t>
                  </w:r>
                </w:p>
              </w:tc>
            </w:tr>
            <w:tr w:rsidR="00031294">
              <w:trPr>
                <w:trHeight w:val="454"/>
              </w:trPr>
              <w:tc>
                <w:tcPr>
                  <w:tcW w:w="621" w:type="pct"/>
                  <w:vMerge/>
                  <w:vAlign w:val="center"/>
                </w:tcPr>
                <w:p w:rsidR="00031294" w:rsidRDefault="00031294">
                  <w:pPr>
                    <w:adjustRightInd w:val="0"/>
                    <w:snapToGrid w:val="0"/>
                    <w:jc w:val="center"/>
                    <w:rPr>
                      <w:rFonts w:ascii="Times New Roman" w:hAnsi="Times New Roman"/>
                      <w:sz w:val="21"/>
                      <w:szCs w:val="21"/>
                    </w:rPr>
                  </w:pPr>
                </w:p>
              </w:tc>
              <w:tc>
                <w:tcPr>
                  <w:tcW w:w="1176"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拉丝油</w:t>
                  </w:r>
                </w:p>
              </w:tc>
              <w:tc>
                <w:tcPr>
                  <w:tcW w:w="859"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t</w:t>
                  </w:r>
                </w:p>
              </w:tc>
              <w:tc>
                <w:tcPr>
                  <w:tcW w:w="938"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32</w:t>
                  </w:r>
                </w:p>
              </w:tc>
              <w:tc>
                <w:tcPr>
                  <w:tcW w:w="1405"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外购</w:t>
                  </w:r>
                </w:p>
              </w:tc>
            </w:tr>
            <w:tr w:rsidR="00031294">
              <w:trPr>
                <w:trHeight w:val="454"/>
              </w:trPr>
              <w:tc>
                <w:tcPr>
                  <w:tcW w:w="621" w:type="pct"/>
                  <w:vMerge/>
                  <w:vAlign w:val="center"/>
                </w:tcPr>
                <w:p w:rsidR="00031294" w:rsidRDefault="00031294">
                  <w:pPr>
                    <w:adjustRightInd w:val="0"/>
                    <w:snapToGrid w:val="0"/>
                    <w:jc w:val="center"/>
                    <w:rPr>
                      <w:rFonts w:ascii="Times New Roman" w:hAnsi="Times New Roman"/>
                      <w:sz w:val="21"/>
                      <w:szCs w:val="21"/>
                    </w:rPr>
                  </w:pPr>
                </w:p>
              </w:tc>
              <w:tc>
                <w:tcPr>
                  <w:tcW w:w="1176"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rPr>
                    <w:t>线桶</w:t>
                  </w:r>
                </w:p>
              </w:tc>
              <w:tc>
                <w:tcPr>
                  <w:tcW w:w="859" w:type="pct"/>
                  <w:vAlign w:val="center"/>
                </w:tcPr>
                <w:p w:rsidR="00031294" w:rsidRDefault="00EF3BB9">
                  <w:pPr>
                    <w:pStyle w:val="a3"/>
                    <w:adjustRightInd w:val="0"/>
                    <w:snapToGrid w:val="0"/>
                    <w:ind w:firstLineChars="0" w:firstLine="0"/>
                    <w:jc w:val="center"/>
                    <w:rPr>
                      <w:bCs/>
                      <w:szCs w:val="21"/>
                    </w:rPr>
                  </w:pPr>
                  <w:r>
                    <w:rPr>
                      <w:bCs/>
                      <w:szCs w:val="21"/>
                    </w:rPr>
                    <w:t>个</w:t>
                  </w:r>
                </w:p>
              </w:tc>
              <w:tc>
                <w:tcPr>
                  <w:tcW w:w="938" w:type="pct"/>
                  <w:vAlign w:val="center"/>
                </w:tcPr>
                <w:p w:rsidR="00031294" w:rsidRDefault="00EF3BB9">
                  <w:pPr>
                    <w:pStyle w:val="a3"/>
                    <w:adjustRightInd w:val="0"/>
                    <w:snapToGrid w:val="0"/>
                    <w:ind w:firstLineChars="0" w:firstLine="0"/>
                    <w:jc w:val="center"/>
                    <w:rPr>
                      <w:bCs/>
                      <w:szCs w:val="21"/>
                    </w:rPr>
                  </w:pPr>
                  <w:r>
                    <w:rPr>
                      <w:bCs/>
                      <w:szCs w:val="21"/>
                    </w:rPr>
                    <w:t>20</w:t>
                  </w:r>
                  <w:r>
                    <w:rPr>
                      <w:bCs/>
                      <w:szCs w:val="21"/>
                    </w:rPr>
                    <w:t>万</w:t>
                  </w:r>
                </w:p>
              </w:tc>
              <w:tc>
                <w:tcPr>
                  <w:tcW w:w="1405"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外购</w:t>
                  </w:r>
                </w:p>
              </w:tc>
            </w:tr>
            <w:tr w:rsidR="00031294">
              <w:trPr>
                <w:trHeight w:val="454"/>
              </w:trPr>
              <w:tc>
                <w:tcPr>
                  <w:tcW w:w="621" w:type="pct"/>
                  <w:vMerge w:val="restar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能源</w:t>
                  </w:r>
                </w:p>
              </w:tc>
              <w:tc>
                <w:tcPr>
                  <w:tcW w:w="1176"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电</w:t>
                  </w:r>
                </w:p>
              </w:tc>
              <w:tc>
                <w:tcPr>
                  <w:tcW w:w="859"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万</w:t>
                  </w:r>
                  <w:r>
                    <w:rPr>
                      <w:rFonts w:ascii="Times New Roman" w:hAnsi="Times New Roman"/>
                      <w:sz w:val="21"/>
                      <w:szCs w:val="21"/>
                    </w:rPr>
                    <w:t>kW·h/a</w:t>
                  </w:r>
                </w:p>
              </w:tc>
              <w:tc>
                <w:tcPr>
                  <w:tcW w:w="938"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70</w:t>
                  </w:r>
                </w:p>
              </w:tc>
              <w:tc>
                <w:tcPr>
                  <w:tcW w:w="1405"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市政电网</w:t>
                  </w:r>
                </w:p>
              </w:tc>
            </w:tr>
            <w:tr w:rsidR="00031294">
              <w:trPr>
                <w:trHeight w:val="454"/>
              </w:trPr>
              <w:tc>
                <w:tcPr>
                  <w:tcW w:w="621" w:type="pct"/>
                  <w:vMerge/>
                  <w:vAlign w:val="center"/>
                </w:tcPr>
                <w:p w:rsidR="00031294" w:rsidRDefault="00031294">
                  <w:pPr>
                    <w:adjustRightInd w:val="0"/>
                    <w:snapToGrid w:val="0"/>
                    <w:jc w:val="center"/>
                    <w:rPr>
                      <w:rFonts w:ascii="Times New Roman" w:hAnsi="Times New Roman"/>
                      <w:sz w:val="21"/>
                      <w:szCs w:val="21"/>
                    </w:rPr>
                  </w:pPr>
                </w:p>
              </w:tc>
              <w:tc>
                <w:tcPr>
                  <w:tcW w:w="1176"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水</w:t>
                  </w:r>
                </w:p>
              </w:tc>
              <w:tc>
                <w:tcPr>
                  <w:tcW w:w="859"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m</w:t>
                  </w:r>
                  <w:r>
                    <w:rPr>
                      <w:rFonts w:ascii="Times New Roman" w:hAnsi="Times New Roman"/>
                      <w:sz w:val="21"/>
                      <w:szCs w:val="21"/>
                      <w:vertAlign w:val="superscript"/>
                    </w:rPr>
                    <w:t>3</w:t>
                  </w:r>
                  <w:r>
                    <w:rPr>
                      <w:rFonts w:ascii="Times New Roman" w:hAnsi="Times New Roman"/>
                      <w:sz w:val="21"/>
                      <w:szCs w:val="21"/>
                    </w:rPr>
                    <w:t>/a</w:t>
                  </w:r>
                </w:p>
              </w:tc>
              <w:tc>
                <w:tcPr>
                  <w:tcW w:w="938"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780</w:t>
                  </w:r>
                </w:p>
              </w:tc>
              <w:tc>
                <w:tcPr>
                  <w:tcW w:w="1405"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市政管网</w:t>
                  </w:r>
                </w:p>
              </w:tc>
            </w:tr>
          </w:tbl>
          <w:p w:rsidR="00031294" w:rsidRDefault="00EF3BB9">
            <w:pPr>
              <w:adjustRightInd w:val="0"/>
              <w:snapToGrid w:val="0"/>
              <w:spacing w:before="120" w:line="360" w:lineRule="auto"/>
              <w:ind w:firstLineChars="200" w:firstLine="482"/>
              <w:jc w:val="left"/>
              <w:rPr>
                <w:rFonts w:ascii="Times New Roman" w:hAnsi="Times New Roman"/>
                <w:b/>
                <w:bCs/>
                <w:sz w:val="24"/>
                <w:szCs w:val="24"/>
              </w:rPr>
            </w:pPr>
            <w:r>
              <w:rPr>
                <w:rFonts w:ascii="Times New Roman" w:hAnsi="Times New Roman"/>
                <w:b/>
                <w:bCs/>
                <w:sz w:val="24"/>
                <w:szCs w:val="24"/>
              </w:rPr>
              <w:t>1.3</w:t>
            </w:r>
            <w:r w:rsidR="007F1BB2">
              <w:rPr>
                <w:rFonts w:ascii="Times New Roman" w:hAnsi="Times New Roman" w:hint="eastAsia"/>
                <w:b/>
                <w:bCs/>
                <w:sz w:val="24"/>
                <w:szCs w:val="24"/>
              </w:rPr>
              <w:t>漆包线生产项目</w:t>
            </w:r>
            <w:r>
              <w:rPr>
                <w:rFonts w:ascii="Times New Roman" w:hAnsi="Times New Roman"/>
                <w:b/>
                <w:bCs/>
                <w:sz w:val="24"/>
                <w:szCs w:val="24"/>
              </w:rPr>
              <w:t>主要设备</w:t>
            </w:r>
          </w:p>
          <w:p w:rsidR="00031294" w:rsidRDefault="00EF3BB9">
            <w:pPr>
              <w:pStyle w:val="Default"/>
              <w:tabs>
                <w:tab w:val="left" w:pos="5940"/>
              </w:tabs>
              <w:snapToGrid w:val="0"/>
              <w:spacing w:line="360" w:lineRule="auto"/>
              <w:ind w:firstLineChars="200" w:firstLine="480"/>
              <w:rPr>
                <w:rFonts w:ascii="Times New Roman"/>
                <w:b/>
                <w:color w:val="auto"/>
              </w:rPr>
            </w:pPr>
            <w:r>
              <w:rPr>
                <w:rFonts w:ascii="Times New Roman" w:cs="Times New Roman" w:hint="eastAsia"/>
                <w:color w:val="auto"/>
              </w:rPr>
              <w:t>由于</w:t>
            </w:r>
            <w:r>
              <w:rPr>
                <w:rFonts w:ascii="Times New Roman" w:cs="Times New Roman"/>
                <w:color w:val="auto"/>
              </w:rPr>
              <w:t>设备升级淘汰，目前现有工程</w:t>
            </w:r>
            <w:r>
              <w:rPr>
                <w:rFonts w:ascii="Times New Roman" w:cs="Times New Roman" w:hint="eastAsia"/>
                <w:color w:val="auto"/>
              </w:rPr>
              <w:t>1</w:t>
            </w:r>
            <w:r>
              <w:rPr>
                <w:rFonts w:ascii="Times New Roman" w:cs="Times New Roman" w:hint="eastAsia"/>
                <w:color w:val="auto"/>
              </w:rPr>
              <w:t>设备规格型号</w:t>
            </w:r>
            <w:r>
              <w:rPr>
                <w:rFonts w:ascii="Times New Roman" w:cs="Times New Roman"/>
                <w:color w:val="auto"/>
              </w:rPr>
              <w:t>已与原环评不同，</w:t>
            </w:r>
            <w:r>
              <w:rPr>
                <w:rFonts w:ascii="Times New Roman" w:cs="Times New Roman" w:hint="eastAsia"/>
                <w:color w:val="auto"/>
              </w:rPr>
              <w:t>目前</w:t>
            </w:r>
            <w:r>
              <w:rPr>
                <w:rFonts w:ascii="Times New Roman" w:cs="Times New Roman"/>
                <w:color w:val="auto"/>
              </w:rPr>
              <w:t>现有工程主要设备见下表</w:t>
            </w:r>
            <w:r>
              <w:rPr>
                <w:rFonts w:ascii="Times New Roman" w:cs="Times New Roman" w:hint="eastAsia"/>
                <w:color w:val="auto"/>
              </w:rPr>
              <w:t>；</w:t>
            </w:r>
          </w:p>
          <w:p w:rsidR="00031294" w:rsidRDefault="00EF3BB9">
            <w:pPr>
              <w:adjustRightInd w:val="0"/>
              <w:snapToGrid w:val="0"/>
              <w:spacing w:line="360" w:lineRule="auto"/>
              <w:jc w:val="center"/>
              <w:rPr>
                <w:rFonts w:ascii="Times New Roman" w:hAnsi="Times New Roman"/>
                <w:b/>
                <w:sz w:val="24"/>
                <w:szCs w:val="24"/>
              </w:rPr>
            </w:pPr>
            <w:r>
              <w:rPr>
                <w:rFonts w:ascii="Times New Roman" w:hAnsi="Times New Roman"/>
                <w:b/>
                <w:sz w:val="24"/>
                <w:szCs w:val="24"/>
              </w:rPr>
              <w:t>表</w:t>
            </w:r>
            <w:r>
              <w:rPr>
                <w:rFonts w:ascii="Times New Roman" w:hAnsi="Times New Roman" w:hint="eastAsia"/>
                <w:b/>
                <w:sz w:val="24"/>
                <w:szCs w:val="24"/>
              </w:rPr>
              <w:t>11</w:t>
            </w:r>
            <w:r>
              <w:rPr>
                <w:rFonts w:ascii="Times New Roman" w:hAnsi="Times New Roman"/>
                <w:b/>
                <w:sz w:val="24"/>
                <w:szCs w:val="24"/>
              </w:rPr>
              <w:t xml:space="preserve">   </w:t>
            </w:r>
            <w:r w:rsidR="007F1BB2">
              <w:rPr>
                <w:rFonts w:ascii="Times New Roman" w:hAnsi="Times New Roman" w:hint="eastAsia"/>
                <w:b/>
                <w:sz w:val="24"/>
                <w:szCs w:val="24"/>
              </w:rPr>
              <w:t>漆包线生产项目</w:t>
            </w:r>
            <w:r>
              <w:rPr>
                <w:rFonts w:ascii="Times New Roman" w:hAnsi="Times New Roman"/>
                <w:b/>
                <w:sz w:val="24"/>
                <w:szCs w:val="24"/>
              </w:rPr>
              <w:t>主要设备一览表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929"/>
              <w:gridCol w:w="2129"/>
              <w:gridCol w:w="1897"/>
              <w:gridCol w:w="1897"/>
            </w:tblGrid>
            <w:tr w:rsidR="00031294">
              <w:trPr>
                <w:trHeight w:val="454"/>
              </w:trPr>
              <w:tc>
                <w:tcPr>
                  <w:tcW w:w="861"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序号</w:t>
                  </w:r>
                </w:p>
              </w:tc>
              <w:tc>
                <w:tcPr>
                  <w:tcW w:w="1017"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设备名称</w:t>
                  </w:r>
                </w:p>
              </w:tc>
              <w:tc>
                <w:tcPr>
                  <w:tcW w:w="1122"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型号</w:t>
                  </w:r>
                  <w:r>
                    <w:rPr>
                      <w:rFonts w:ascii="Times New Roman" w:hAnsi="Times New Roman"/>
                      <w:bCs/>
                      <w:sz w:val="21"/>
                      <w:szCs w:val="21"/>
                    </w:rPr>
                    <w:t>/</w:t>
                  </w:r>
                  <w:r>
                    <w:rPr>
                      <w:rFonts w:ascii="Times New Roman" w:hAnsi="Times New Roman"/>
                      <w:bCs/>
                      <w:sz w:val="21"/>
                      <w:szCs w:val="21"/>
                    </w:rPr>
                    <w:t>规格</w:t>
                  </w:r>
                </w:p>
              </w:tc>
              <w:tc>
                <w:tcPr>
                  <w:tcW w:w="1000"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单位</w:t>
                  </w:r>
                </w:p>
              </w:tc>
              <w:tc>
                <w:tcPr>
                  <w:tcW w:w="1000"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数量</w:t>
                  </w:r>
                </w:p>
              </w:tc>
            </w:tr>
            <w:tr w:rsidR="00031294">
              <w:trPr>
                <w:trHeight w:val="454"/>
              </w:trPr>
              <w:tc>
                <w:tcPr>
                  <w:tcW w:w="861"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1</w:t>
                  </w:r>
                </w:p>
              </w:tc>
              <w:tc>
                <w:tcPr>
                  <w:tcW w:w="1017" w:type="pct"/>
                  <w:vMerge w:val="restar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hint="eastAsia"/>
                      <w:bCs/>
                      <w:sz w:val="21"/>
                      <w:szCs w:val="21"/>
                    </w:rPr>
                    <w:t>漆包</w:t>
                  </w:r>
                  <w:r>
                    <w:rPr>
                      <w:rFonts w:ascii="Times New Roman" w:hAnsi="Times New Roman"/>
                      <w:bCs/>
                      <w:sz w:val="21"/>
                      <w:szCs w:val="21"/>
                    </w:rPr>
                    <w:t>机</w:t>
                  </w:r>
                </w:p>
              </w:tc>
              <w:tc>
                <w:tcPr>
                  <w:tcW w:w="1122"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sz w:val="21"/>
                      <w:szCs w:val="21"/>
                    </w:rPr>
                    <w:t>QHW-1/5-20/8</w:t>
                  </w:r>
                </w:p>
              </w:tc>
              <w:tc>
                <w:tcPr>
                  <w:tcW w:w="1000"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台</w:t>
                  </w:r>
                </w:p>
              </w:tc>
              <w:tc>
                <w:tcPr>
                  <w:tcW w:w="1000"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1</w:t>
                  </w:r>
                </w:p>
              </w:tc>
            </w:tr>
            <w:tr w:rsidR="00031294">
              <w:trPr>
                <w:trHeight w:val="454"/>
              </w:trPr>
              <w:tc>
                <w:tcPr>
                  <w:tcW w:w="861"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2</w:t>
                  </w:r>
                </w:p>
              </w:tc>
              <w:tc>
                <w:tcPr>
                  <w:tcW w:w="1017" w:type="pct"/>
                  <w:vMerge/>
                  <w:vAlign w:val="center"/>
                </w:tcPr>
                <w:p w:rsidR="00031294" w:rsidRDefault="00031294">
                  <w:pPr>
                    <w:adjustRightInd w:val="0"/>
                    <w:snapToGrid w:val="0"/>
                    <w:jc w:val="center"/>
                    <w:rPr>
                      <w:rFonts w:ascii="Times New Roman" w:hAnsi="Times New Roman"/>
                      <w:bCs/>
                      <w:sz w:val="21"/>
                      <w:szCs w:val="21"/>
                    </w:rPr>
                  </w:pPr>
                </w:p>
              </w:tc>
              <w:tc>
                <w:tcPr>
                  <w:tcW w:w="1122"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sz w:val="21"/>
                      <w:szCs w:val="21"/>
                    </w:rPr>
                    <w:t>RXHW4200MN-24-8</w:t>
                  </w:r>
                </w:p>
              </w:tc>
              <w:tc>
                <w:tcPr>
                  <w:tcW w:w="1000"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台</w:t>
                  </w:r>
                </w:p>
              </w:tc>
              <w:tc>
                <w:tcPr>
                  <w:tcW w:w="1000"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1</w:t>
                  </w:r>
                </w:p>
              </w:tc>
            </w:tr>
            <w:tr w:rsidR="00031294">
              <w:trPr>
                <w:trHeight w:val="454"/>
              </w:trPr>
              <w:tc>
                <w:tcPr>
                  <w:tcW w:w="861"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3</w:t>
                  </w:r>
                </w:p>
              </w:tc>
              <w:tc>
                <w:tcPr>
                  <w:tcW w:w="1017" w:type="pct"/>
                  <w:vMerge/>
                  <w:vAlign w:val="center"/>
                </w:tcPr>
                <w:p w:rsidR="00031294" w:rsidRDefault="00031294">
                  <w:pPr>
                    <w:adjustRightInd w:val="0"/>
                    <w:snapToGrid w:val="0"/>
                    <w:jc w:val="center"/>
                    <w:rPr>
                      <w:rFonts w:ascii="Times New Roman" w:hAnsi="Times New Roman"/>
                      <w:bCs/>
                      <w:sz w:val="21"/>
                      <w:szCs w:val="21"/>
                    </w:rPr>
                  </w:pPr>
                </w:p>
              </w:tc>
              <w:tc>
                <w:tcPr>
                  <w:tcW w:w="1122"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sz w:val="21"/>
                      <w:szCs w:val="21"/>
                    </w:rPr>
                    <w:t>QHLS8000-16+16/6</w:t>
                  </w:r>
                </w:p>
              </w:tc>
              <w:tc>
                <w:tcPr>
                  <w:tcW w:w="1000"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台</w:t>
                  </w:r>
                </w:p>
              </w:tc>
              <w:tc>
                <w:tcPr>
                  <w:tcW w:w="1000"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1</w:t>
                  </w:r>
                </w:p>
              </w:tc>
            </w:tr>
            <w:tr w:rsidR="00031294">
              <w:trPr>
                <w:trHeight w:val="454"/>
              </w:trPr>
              <w:tc>
                <w:tcPr>
                  <w:tcW w:w="861"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hint="eastAsia"/>
                      <w:bCs/>
                      <w:sz w:val="21"/>
                      <w:szCs w:val="21"/>
                    </w:rPr>
                    <w:t>4</w:t>
                  </w:r>
                </w:p>
              </w:tc>
              <w:tc>
                <w:tcPr>
                  <w:tcW w:w="1017" w:type="pct"/>
                  <w:vMerge/>
                  <w:vAlign w:val="center"/>
                </w:tcPr>
                <w:p w:rsidR="00031294" w:rsidRDefault="00031294">
                  <w:pPr>
                    <w:adjustRightInd w:val="0"/>
                    <w:snapToGrid w:val="0"/>
                    <w:jc w:val="center"/>
                    <w:rPr>
                      <w:rFonts w:ascii="Times New Roman" w:hAnsi="Times New Roman"/>
                      <w:bCs/>
                      <w:sz w:val="21"/>
                      <w:szCs w:val="21"/>
                    </w:rPr>
                  </w:pPr>
                </w:p>
              </w:tc>
              <w:tc>
                <w:tcPr>
                  <w:tcW w:w="1122"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sz w:val="21"/>
                      <w:szCs w:val="21"/>
                    </w:rPr>
                    <w:t>QHLS8000-14+14/6</w:t>
                  </w:r>
                </w:p>
              </w:tc>
              <w:tc>
                <w:tcPr>
                  <w:tcW w:w="1000"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hint="eastAsia"/>
                      <w:bCs/>
                      <w:sz w:val="21"/>
                      <w:szCs w:val="21"/>
                    </w:rPr>
                    <w:t>台</w:t>
                  </w:r>
                </w:p>
              </w:tc>
              <w:tc>
                <w:tcPr>
                  <w:tcW w:w="1000"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hint="eastAsia"/>
                      <w:bCs/>
                      <w:sz w:val="21"/>
                      <w:szCs w:val="21"/>
                    </w:rPr>
                    <w:t>1</w:t>
                  </w:r>
                </w:p>
              </w:tc>
            </w:tr>
            <w:tr w:rsidR="00031294">
              <w:trPr>
                <w:trHeight w:val="454"/>
              </w:trPr>
              <w:tc>
                <w:tcPr>
                  <w:tcW w:w="861"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5</w:t>
                  </w:r>
                </w:p>
              </w:tc>
              <w:tc>
                <w:tcPr>
                  <w:tcW w:w="1017"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hint="eastAsia"/>
                      <w:bCs/>
                      <w:sz w:val="21"/>
                      <w:szCs w:val="21"/>
                    </w:rPr>
                    <w:t>大</w:t>
                  </w:r>
                  <w:r>
                    <w:rPr>
                      <w:rFonts w:ascii="Times New Roman" w:hAnsi="Times New Roman"/>
                      <w:bCs/>
                      <w:sz w:val="21"/>
                      <w:szCs w:val="21"/>
                    </w:rPr>
                    <w:t>拉机</w:t>
                  </w:r>
                </w:p>
              </w:tc>
              <w:tc>
                <w:tcPr>
                  <w:tcW w:w="1122"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WF800</w:t>
                  </w:r>
                </w:p>
              </w:tc>
              <w:tc>
                <w:tcPr>
                  <w:tcW w:w="1000"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台</w:t>
                  </w:r>
                </w:p>
              </w:tc>
              <w:tc>
                <w:tcPr>
                  <w:tcW w:w="1000"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1</w:t>
                  </w:r>
                </w:p>
              </w:tc>
            </w:tr>
            <w:tr w:rsidR="00031294">
              <w:trPr>
                <w:trHeight w:val="454"/>
              </w:trPr>
              <w:tc>
                <w:tcPr>
                  <w:tcW w:w="861"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6</w:t>
                  </w:r>
                </w:p>
              </w:tc>
              <w:tc>
                <w:tcPr>
                  <w:tcW w:w="1017" w:type="pct"/>
                  <w:vMerge w:val="restar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hint="eastAsia"/>
                      <w:bCs/>
                      <w:sz w:val="21"/>
                      <w:szCs w:val="21"/>
                    </w:rPr>
                    <w:t>中</w:t>
                  </w:r>
                  <w:r>
                    <w:rPr>
                      <w:rFonts w:ascii="Times New Roman" w:hAnsi="Times New Roman"/>
                      <w:bCs/>
                      <w:sz w:val="21"/>
                      <w:szCs w:val="21"/>
                    </w:rPr>
                    <w:t>拉机</w:t>
                  </w:r>
                </w:p>
              </w:tc>
              <w:tc>
                <w:tcPr>
                  <w:tcW w:w="1122"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sz w:val="21"/>
                      <w:szCs w:val="21"/>
                    </w:rPr>
                    <w:t>ZLT250-17</w:t>
                  </w:r>
                </w:p>
              </w:tc>
              <w:tc>
                <w:tcPr>
                  <w:tcW w:w="1000"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台</w:t>
                  </w:r>
                </w:p>
              </w:tc>
              <w:tc>
                <w:tcPr>
                  <w:tcW w:w="1000"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1</w:t>
                  </w:r>
                </w:p>
              </w:tc>
            </w:tr>
            <w:tr w:rsidR="00031294">
              <w:trPr>
                <w:trHeight w:val="454"/>
              </w:trPr>
              <w:tc>
                <w:tcPr>
                  <w:tcW w:w="861"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hint="eastAsia"/>
                      <w:bCs/>
                      <w:sz w:val="21"/>
                      <w:szCs w:val="21"/>
                    </w:rPr>
                    <w:t>7</w:t>
                  </w:r>
                </w:p>
              </w:tc>
              <w:tc>
                <w:tcPr>
                  <w:tcW w:w="1017" w:type="pct"/>
                  <w:vMerge/>
                  <w:vAlign w:val="center"/>
                </w:tcPr>
                <w:p w:rsidR="00031294" w:rsidRDefault="00031294">
                  <w:pPr>
                    <w:adjustRightInd w:val="0"/>
                    <w:snapToGrid w:val="0"/>
                    <w:jc w:val="center"/>
                    <w:rPr>
                      <w:rFonts w:ascii="Times New Roman" w:hAnsi="Times New Roman"/>
                      <w:bCs/>
                      <w:sz w:val="21"/>
                      <w:szCs w:val="21"/>
                    </w:rPr>
                  </w:pPr>
                </w:p>
              </w:tc>
              <w:tc>
                <w:tcPr>
                  <w:tcW w:w="1122"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sz w:val="21"/>
                      <w:szCs w:val="21"/>
                    </w:rPr>
                    <w:t>JCJX</w:t>
                  </w:r>
                  <w:r>
                    <w:rPr>
                      <w:rFonts w:ascii="Times New Roman" w:hAnsi="Times New Roman" w:hint="eastAsia"/>
                      <w:sz w:val="21"/>
                      <w:szCs w:val="21"/>
                    </w:rPr>
                    <w:t>系列</w:t>
                  </w:r>
                </w:p>
              </w:tc>
              <w:tc>
                <w:tcPr>
                  <w:tcW w:w="1000"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hint="eastAsia"/>
                      <w:bCs/>
                      <w:sz w:val="21"/>
                      <w:szCs w:val="21"/>
                    </w:rPr>
                    <w:t>台</w:t>
                  </w:r>
                </w:p>
              </w:tc>
              <w:tc>
                <w:tcPr>
                  <w:tcW w:w="1000"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hint="eastAsia"/>
                      <w:bCs/>
                      <w:sz w:val="21"/>
                      <w:szCs w:val="21"/>
                    </w:rPr>
                    <w:t>1</w:t>
                  </w:r>
                </w:p>
              </w:tc>
            </w:tr>
            <w:tr w:rsidR="00031294">
              <w:trPr>
                <w:trHeight w:val="454"/>
              </w:trPr>
              <w:tc>
                <w:tcPr>
                  <w:tcW w:w="861"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hint="eastAsia"/>
                      <w:bCs/>
                      <w:sz w:val="21"/>
                      <w:szCs w:val="21"/>
                    </w:rPr>
                    <w:t>8</w:t>
                  </w:r>
                </w:p>
              </w:tc>
              <w:tc>
                <w:tcPr>
                  <w:tcW w:w="1017" w:type="pct"/>
                  <w:vMerge w:val="restar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hint="eastAsia"/>
                      <w:bCs/>
                      <w:sz w:val="21"/>
                      <w:szCs w:val="21"/>
                    </w:rPr>
                    <w:t>细</w:t>
                  </w:r>
                  <w:r>
                    <w:rPr>
                      <w:rFonts w:ascii="Times New Roman" w:hAnsi="Times New Roman"/>
                      <w:bCs/>
                      <w:sz w:val="21"/>
                      <w:szCs w:val="21"/>
                    </w:rPr>
                    <w:t>拉机</w:t>
                  </w:r>
                </w:p>
              </w:tc>
              <w:tc>
                <w:tcPr>
                  <w:tcW w:w="1122"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BDZZ-2</w:t>
                  </w:r>
                </w:p>
              </w:tc>
              <w:tc>
                <w:tcPr>
                  <w:tcW w:w="1000"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hint="eastAsia"/>
                      <w:bCs/>
                      <w:sz w:val="21"/>
                      <w:szCs w:val="21"/>
                    </w:rPr>
                    <w:t>台</w:t>
                  </w:r>
                </w:p>
              </w:tc>
              <w:tc>
                <w:tcPr>
                  <w:tcW w:w="1000"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hint="eastAsia"/>
                      <w:bCs/>
                      <w:sz w:val="21"/>
                      <w:szCs w:val="21"/>
                    </w:rPr>
                    <w:t>1</w:t>
                  </w:r>
                </w:p>
              </w:tc>
            </w:tr>
            <w:tr w:rsidR="00031294">
              <w:trPr>
                <w:trHeight w:val="454"/>
              </w:trPr>
              <w:tc>
                <w:tcPr>
                  <w:tcW w:w="861"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hint="eastAsia"/>
                      <w:bCs/>
                      <w:sz w:val="21"/>
                      <w:szCs w:val="21"/>
                    </w:rPr>
                    <w:lastRenderedPageBreak/>
                    <w:t>9</w:t>
                  </w:r>
                </w:p>
              </w:tc>
              <w:tc>
                <w:tcPr>
                  <w:tcW w:w="1017" w:type="pct"/>
                  <w:vMerge/>
                  <w:vAlign w:val="center"/>
                </w:tcPr>
                <w:p w:rsidR="00031294" w:rsidRDefault="00031294">
                  <w:pPr>
                    <w:adjustRightInd w:val="0"/>
                    <w:snapToGrid w:val="0"/>
                    <w:jc w:val="center"/>
                    <w:rPr>
                      <w:rFonts w:ascii="Times New Roman" w:hAnsi="Times New Roman"/>
                      <w:bCs/>
                      <w:sz w:val="21"/>
                      <w:szCs w:val="21"/>
                    </w:rPr>
                  </w:pPr>
                </w:p>
              </w:tc>
              <w:tc>
                <w:tcPr>
                  <w:tcW w:w="1122"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SC-EX</w:t>
                  </w:r>
                  <w:r>
                    <w:rPr>
                      <w:rFonts w:ascii="Times New Roman" w:hAnsi="Times New Roman" w:hint="eastAsia"/>
                      <w:sz w:val="21"/>
                      <w:szCs w:val="21"/>
                    </w:rPr>
                    <w:t>系列</w:t>
                  </w:r>
                </w:p>
              </w:tc>
              <w:tc>
                <w:tcPr>
                  <w:tcW w:w="1000"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hint="eastAsia"/>
                      <w:bCs/>
                      <w:sz w:val="21"/>
                      <w:szCs w:val="21"/>
                    </w:rPr>
                    <w:t>台</w:t>
                  </w:r>
                </w:p>
              </w:tc>
              <w:tc>
                <w:tcPr>
                  <w:tcW w:w="1000"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hint="eastAsia"/>
                      <w:bCs/>
                      <w:sz w:val="21"/>
                      <w:szCs w:val="21"/>
                    </w:rPr>
                    <w:t>3</w:t>
                  </w:r>
                </w:p>
              </w:tc>
            </w:tr>
            <w:tr w:rsidR="00031294">
              <w:trPr>
                <w:trHeight w:val="454"/>
              </w:trPr>
              <w:tc>
                <w:tcPr>
                  <w:tcW w:w="861"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10</w:t>
                  </w:r>
                </w:p>
              </w:tc>
              <w:tc>
                <w:tcPr>
                  <w:tcW w:w="1017"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纯水机</w:t>
                  </w:r>
                </w:p>
              </w:tc>
              <w:tc>
                <w:tcPr>
                  <w:tcW w:w="1122"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GSW</w:t>
                  </w:r>
                </w:p>
              </w:tc>
              <w:tc>
                <w:tcPr>
                  <w:tcW w:w="1000"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台</w:t>
                  </w:r>
                </w:p>
              </w:tc>
              <w:tc>
                <w:tcPr>
                  <w:tcW w:w="1000"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1</w:t>
                  </w:r>
                </w:p>
              </w:tc>
            </w:tr>
          </w:tbl>
          <w:p w:rsidR="00031294" w:rsidRDefault="00EF3BB9">
            <w:pPr>
              <w:adjustRightInd w:val="0"/>
              <w:snapToGrid w:val="0"/>
              <w:spacing w:before="120" w:line="360" w:lineRule="auto"/>
              <w:ind w:firstLineChars="200" w:firstLine="482"/>
              <w:jc w:val="left"/>
              <w:rPr>
                <w:rFonts w:ascii="Times New Roman" w:hAnsi="Times New Roman"/>
                <w:b/>
                <w:bCs/>
                <w:sz w:val="24"/>
                <w:szCs w:val="24"/>
              </w:rPr>
            </w:pPr>
            <w:r>
              <w:rPr>
                <w:rFonts w:ascii="Times New Roman" w:hAnsi="Times New Roman"/>
                <w:b/>
                <w:bCs/>
                <w:sz w:val="24"/>
                <w:szCs w:val="24"/>
              </w:rPr>
              <w:t>1.4</w:t>
            </w:r>
            <w:r>
              <w:rPr>
                <w:rFonts w:ascii="Times New Roman" w:hAnsi="Times New Roman"/>
                <w:b/>
                <w:bCs/>
                <w:sz w:val="24"/>
                <w:szCs w:val="24"/>
              </w:rPr>
              <w:t>产品方案</w:t>
            </w:r>
          </w:p>
          <w:p w:rsidR="00031294" w:rsidRDefault="007F1BB2">
            <w:pPr>
              <w:pStyle w:val="Default"/>
              <w:tabs>
                <w:tab w:val="left" w:pos="5940"/>
              </w:tabs>
              <w:snapToGrid w:val="0"/>
              <w:spacing w:line="360" w:lineRule="auto"/>
              <w:ind w:firstLineChars="200" w:firstLine="480"/>
              <w:rPr>
                <w:rFonts w:ascii="Times New Roman" w:cs="Times New Roman"/>
                <w:color w:val="auto"/>
              </w:rPr>
            </w:pPr>
            <w:r>
              <w:rPr>
                <w:rFonts w:ascii="Times New Roman" w:cs="Times New Roman" w:hint="eastAsia"/>
                <w:color w:val="auto"/>
              </w:rPr>
              <w:t>漆包线项目</w:t>
            </w:r>
            <w:r w:rsidR="00EF3BB9">
              <w:rPr>
                <w:rFonts w:ascii="Times New Roman" w:cs="Times New Roman"/>
                <w:color w:val="auto"/>
              </w:rPr>
              <w:t>产品方案见下表。</w:t>
            </w:r>
          </w:p>
          <w:p w:rsidR="00031294" w:rsidRDefault="00EF3BB9">
            <w:pPr>
              <w:adjustRightInd w:val="0"/>
              <w:snapToGrid w:val="0"/>
              <w:spacing w:line="360" w:lineRule="auto"/>
              <w:jc w:val="center"/>
              <w:rPr>
                <w:rFonts w:ascii="Times New Roman" w:hAnsi="Times New Roman"/>
                <w:b/>
                <w:sz w:val="24"/>
                <w:szCs w:val="24"/>
              </w:rPr>
            </w:pPr>
            <w:r>
              <w:rPr>
                <w:rFonts w:ascii="Times New Roman" w:hAnsi="Times New Roman"/>
                <w:b/>
                <w:sz w:val="24"/>
                <w:szCs w:val="24"/>
              </w:rPr>
              <w:t>表</w:t>
            </w:r>
            <w:r>
              <w:rPr>
                <w:rFonts w:ascii="Times New Roman" w:hAnsi="Times New Roman"/>
                <w:b/>
                <w:sz w:val="24"/>
                <w:szCs w:val="24"/>
              </w:rPr>
              <w:t>1</w:t>
            </w:r>
            <w:r>
              <w:rPr>
                <w:rFonts w:ascii="Times New Roman" w:hAnsi="Times New Roman" w:hint="eastAsia"/>
                <w:b/>
                <w:sz w:val="24"/>
                <w:szCs w:val="24"/>
              </w:rPr>
              <w:t>2</w:t>
            </w:r>
            <w:r>
              <w:rPr>
                <w:rFonts w:ascii="Times New Roman" w:hAnsi="Times New Roman"/>
                <w:b/>
                <w:sz w:val="24"/>
                <w:szCs w:val="24"/>
              </w:rPr>
              <w:t xml:space="preserve">   </w:t>
            </w:r>
            <w:r w:rsidR="007F1BB2">
              <w:rPr>
                <w:rFonts w:ascii="Times New Roman" w:hAnsi="Times New Roman" w:hint="eastAsia"/>
                <w:b/>
                <w:sz w:val="24"/>
                <w:szCs w:val="24"/>
              </w:rPr>
              <w:t>漆包线生产项目</w:t>
            </w:r>
            <w:r>
              <w:rPr>
                <w:rFonts w:ascii="Times New Roman" w:hAnsi="Times New Roman"/>
                <w:b/>
                <w:sz w:val="24"/>
                <w:szCs w:val="24"/>
              </w:rPr>
              <w:t>产品方案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3161"/>
              <w:gridCol w:w="3163"/>
            </w:tblGrid>
            <w:tr w:rsidR="00031294">
              <w:trPr>
                <w:trHeight w:val="454"/>
              </w:trPr>
              <w:tc>
                <w:tcPr>
                  <w:tcW w:w="1666"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产品名称</w:t>
                  </w:r>
                </w:p>
              </w:tc>
              <w:tc>
                <w:tcPr>
                  <w:tcW w:w="1666"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规格</w:t>
                  </w:r>
                </w:p>
              </w:tc>
              <w:tc>
                <w:tcPr>
                  <w:tcW w:w="1667"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年产量</w:t>
                  </w:r>
                </w:p>
              </w:tc>
            </w:tr>
            <w:tr w:rsidR="00031294">
              <w:trPr>
                <w:trHeight w:val="454"/>
              </w:trPr>
              <w:tc>
                <w:tcPr>
                  <w:tcW w:w="1666"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hint="eastAsia"/>
                      <w:bCs/>
                      <w:sz w:val="21"/>
                      <w:szCs w:val="21"/>
                    </w:rPr>
                    <w:t>漆包线</w:t>
                  </w:r>
                </w:p>
              </w:tc>
              <w:tc>
                <w:tcPr>
                  <w:tcW w:w="1666"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0.1mm-2.5mm</w:t>
                  </w:r>
                </w:p>
              </w:tc>
              <w:tc>
                <w:tcPr>
                  <w:tcW w:w="1667"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4500</w:t>
                  </w:r>
                  <w:r>
                    <w:rPr>
                      <w:rFonts w:ascii="Times New Roman" w:hAnsi="Times New Roman"/>
                      <w:bCs/>
                      <w:sz w:val="21"/>
                      <w:szCs w:val="21"/>
                    </w:rPr>
                    <w:t>吨</w:t>
                  </w:r>
                </w:p>
              </w:tc>
            </w:tr>
          </w:tbl>
          <w:p w:rsidR="00031294" w:rsidRDefault="00EF3BB9" w:rsidP="00611E98">
            <w:pPr>
              <w:adjustRightInd w:val="0"/>
              <w:snapToGrid w:val="0"/>
              <w:spacing w:beforeLines="25" w:before="95" w:line="360" w:lineRule="auto"/>
              <w:ind w:firstLineChars="200" w:firstLine="482"/>
              <w:jc w:val="left"/>
              <w:rPr>
                <w:rFonts w:ascii="Times New Roman" w:hAnsi="Times New Roman"/>
                <w:b/>
                <w:bCs/>
                <w:sz w:val="24"/>
                <w:szCs w:val="24"/>
              </w:rPr>
            </w:pPr>
            <w:r>
              <w:rPr>
                <w:rFonts w:ascii="Times New Roman" w:hAnsi="Times New Roman"/>
                <w:b/>
                <w:bCs/>
                <w:sz w:val="24"/>
                <w:szCs w:val="24"/>
              </w:rPr>
              <w:t>1.5</w:t>
            </w:r>
            <w:r>
              <w:rPr>
                <w:rFonts w:ascii="Times New Roman" w:hAnsi="Times New Roman"/>
                <w:b/>
                <w:bCs/>
                <w:sz w:val="24"/>
                <w:szCs w:val="24"/>
              </w:rPr>
              <w:t>现有工程生产工艺</w:t>
            </w:r>
          </w:p>
          <w:p w:rsidR="00031294" w:rsidRDefault="00EF3BB9">
            <w:pPr>
              <w:adjustRightInd w:val="0"/>
              <w:snapToGrid w:val="0"/>
              <w:spacing w:line="360" w:lineRule="auto"/>
              <w:ind w:firstLineChars="200" w:firstLine="560"/>
              <w:jc w:val="left"/>
              <w:rPr>
                <w:rFonts w:ascii="Times New Roman" w:hAnsi="Times New Roman"/>
                <w:bCs/>
                <w:sz w:val="24"/>
                <w:szCs w:val="24"/>
              </w:rPr>
            </w:pPr>
            <w:r>
              <w:rPr>
                <w:noProof/>
              </w:rPr>
              <w:drawing>
                <wp:anchor distT="0" distB="0" distL="114300" distR="114300" simplePos="0" relativeHeight="251657216" behindDoc="1" locked="0" layoutInCell="1" allowOverlap="1" wp14:anchorId="5B1321D8" wp14:editId="08064DBD">
                  <wp:simplePos x="0" y="0"/>
                  <wp:positionH relativeFrom="column">
                    <wp:posOffset>810895</wp:posOffset>
                  </wp:positionH>
                  <wp:positionV relativeFrom="paragraph">
                    <wp:posOffset>277495</wp:posOffset>
                  </wp:positionV>
                  <wp:extent cx="4281805" cy="2569210"/>
                  <wp:effectExtent l="0" t="0" r="4445" b="0"/>
                  <wp:wrapNone/>
                  <wp:docPr id="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x0000_t75"/>
                          <pic:cNvPicPr>
                            <a:picLocks noChangeAspect="1" noChangeArrowheads="1"/>
                          </pic:cNvPicPr>
                        </pic:nvPicPr>
                        <pic:blipFill>
                          <a:blip r:embed="rId14" cstate="print"/>
                          <a:srcRect/>
                          <a:stretch>
                            <a:fillRect/>
                          </a:stretch>
                        </pic:blipFill>
                        <pic:spPr>
                          <a:xfrm>
                            <a:off x="0" y="0"/>
                            <a:ext cx="4281805" cy="2569210"/>
                          </a:xfrm>
                          <a:prstGeom prst="rect">
                            <a:avLst/>
                          </a:prstGeom>
                          <a:noFill/>
                          <a:ln w="9525">
                            <a:noFill/>
                            <a:miter lim="800000"/>
                            <a:headEnd/>
                            <a:tailEnd/>
                          </a:ln>
                        </pic:spPr>
                      </pic:pic>
                    </a:graphicData>
                  </a:graphic>
                </wp:anchor>
              </w:drawing>
            </w:r>
            <w:r w:rsidR="007F1BB2">
              <w:rPr>
                <w:rFonts w:ascii="Times New Roman" w:hAnsi="Times New Roman" w:hint="eastAsia"/>
                <w:bCs/>
                <w:sz w:val="24"/>
                <w:szCs w:val="24"/>
              </w:rPr>
              <w:t>漆包线生产项目</w:t>
            </w:r>
            <w:r>
              <w:rPr>
                <w:rFonts w:ascii="Times New Roman" w:hAnsi="Times New Roman"/>
                <w:bCs/>
                <w:sz w:val="24"/>
                <w:szCs w:val="24"/>
              </w:rPr>
              <w:t>生产工艺流程如下：</w:t>
            </w:r>
          </w:p>
          <w:p w:rsidR="00031294" w:rsidRDefault="00031294">
            <w:pPr>
              <w:adjustRightInd w:val="0"/>
              <w:snapToGrid w:val="0"/>
              <w:spacing w:line="360" w:lineRule="auto"/>
              <w:ind w:firstLineChars="200" w:firstLine="480"/>
              <w:jc w:val="left"/>
              <w:rPr>
                <w:rFonts w:ascii="Times New Roman" w:hAnsi="Times New Roman"/>
                <w:bCs/>
                <w:sz w:val="24"/>
                <w:szCs w:val="24"/>
              </w:rPr>
            </w:pPr>
          </w:p>
          <w:p w:rsidR="00031294" w:rsidRDefault="00031294">
            <w:pPr>
              <w:adjustRightInd w:val="0"/>
              <w:snapToGrid w:val="0"/>
              <w:spacing w:line="360" w:lineRule="auto"/>
              <w:jc w:val="left"/>
              <w:rPr>
                <w:rFonts w:ascii="Times New Roman" w:hAnsi="Times New Roman"/>
                <w:bCs/>
                <w:sz w:val="24"/>
                <w:szCs w:val="24"/>
              </w:rPr>
            </w:pPr>
          </w:p>
          <w:p w:rsidR="00031294" w:rsidRDefault="00031294">
            <w:pPr>
              <w:adjustRightInd w:val="0"/>
              <w:snapToGrid w:val="0"/>
              <w:spacing w:line="360" w:lineRule="auto"/>
              <w:jc w:val="center"/>
              <w:rPr>
                <w:rFonts w:ascii="Times New Roman" w:hAnsi="Times New Roman"/>
                <w:bCs/>
                <w:sz w:val="24"/>
                <w:szCs w:val="24"/>
              </w:rPr>
            </w:pPr>
          </w:p>
          <w:p w:rsidR="00031294" w:rsidRDefault="00031294">
            <w:pPr>
              <w:adjustRightInd w:val="0"/>
              <w:snapToGrid w:val="0"/>
              <w:spacing w:line="360" w:lineRule="auto"/>
              <w:ind w:firstLineChars="200" w:firstLine="480"/>
              <w:jc w:val="left"/>
              <w:rPr>
                <w:rFonts w:ascii="Times New Roman" w:hAnsi="Times New Roman"/>
                <w:sz w:val="24"/>
                <w:szCs w:val="24"/>
              </w:rPr>
            </w:pPr>
          </w:p>
          <w:p w:rsidR="00031294" w:rsidRDefault="00031294">
            <w:pPr>
              <w:adjustRightInd w:val="0"/>
              <w:snapToGrid w:val="0"/>
              <w:spacing w:line="360" w:lineRule="auto"/>
              <w:ind w:firstLineChars="200" w:firstLine="480"/>
              <w:jc w:val="left"/>
              <w:rPr>
                <w:rFonts w:ascii="Times New Roman" w:hAnsi="Times New Roman"/>
                <w:sz w:val="24"/>
                <w:szCs w:val="24"/>
              </w:rPr>
            </w:pPr>
          </w:p>
          <w:p w:rsidR="00031294" w:rsidRDefault="00031294">
            <w:pPr>
              <w:adjustRightInd w:val="0"/>
              <w:snapToGrid w:val="0"/>
              <w:spacing w:line="360" w:lineRule="auto"/>
              <w:ind w:firstLineChars="200" w:firstLine="480"/>
              <w:jc w:val="left"/>
              <w:rPr>
                <w:rFonts w:ascii="Times New Roman" w:hAnsi="Times New Roman"/>
                <w:sz w:val="24"/>
                <w:szCs w:val="24"/>
              </w:rPr>
            </w:pPr>
          </w:p>
          <w:p w:rsidR="00031294" w:rsidRDefault="00031294">
            <w:pPr>
              <w:adjustRightInd w:val="0"/>
              <w:snapToGrid w:val="0"/>
              <w:spacing w:line="360" w:lineRule="auto"/>
              <w:ind w:firstLineChars="200" w:firstLine="480"/>
              <w:jc w:val="left"/>
              <w:rPr>
                <w:rFonts w:ascii="Times New Roman" w:hAnsi="Times New Roman"/>
                <w:sz w:val="24"/>
                <w:szCs w:val="24"/>
              </w:rPr>
            </w:pPr>
          </w:p>
          <w:p w:rsidR="00031294" w:rsidRDefault="00031294">
            <w:pPr>
              <w:adjustRightInd w:val="0"/>
              <w:snapToGrid w:val="0"/>
              <w:spacing w:line="360" w:lineRule="auto"/>
              <w:jc w:val="center"/>
              <w:rPr>
                <w:rFonts w:ascii="Times New Roman" w:hAnsi="Times New Roman"/>
                <w:b/>
                <w:bCs/>
                <w:sz w:val="24"/>
                <w:szCs w:val="24"/>
              </w:rPr>
            </w:pPr>
          </w:p>
          <w:p w:rsidR="00031294" w:rsidRDefault="00031294">
            <w:pPr>
              <w:adjustRightInd w:val="0"/>
              <w:snapToGrid w:val="0"/>
              <w:spacing w:line="360" w:lineRule="auto"/>
              <w:jc w:val="center"/>
              <w:rPr>
                <w:rFonts w:ascii="Times New Roman" w:hAnsi="Times New Roman"/>
                <w:b/>
                <w:bCs/>
                <w:sz w:val="24"/>
                <w:szCs w:val="24"/>
              </w:rPr>
            </w:pPr>
          </w:p>
          <w:p w:rsidR="00031294" w:rsidRDefault="00031294">
            <w:pPr>
              <w:adjustRightInd w:val="0"/>
              <w:snapToGrid w:val="0"/>
              <w:spacing w:line="360" w:lineRule="auto"/>
              <w:jc w:val="center"/>
              <w:rPr>
                <w:rFonts w:ascii="Times New Roman" w:hAnsi="Times New Roman"/>
                <w:b/>
                <w:bCs/>
                <w:sz w:val="24"/>
                <w:szCs w:val="24"/>
              </w:rPr>
            </w:pPr>
          </w:p>
          <w:p w:rsidR="00031294" w:rsidRDefault="00EF3BB9">
            <w:pPr>
              <w:adjustRightInd w:val="0"/>
              <w:snapToGrid w:val="0"/>
              <w:spacing w:line="360" w:lineRule="auto"/>
              <w:jc w:val="center"/>
              <w:rPr>
                <w:rFonts w:ascii="Times New Roman" w:hAnsi="Times New Roman"/>
                <w:b/>
                <w:bCs/>
                <w:sz w:val="24"/>
                <w:szCs w:val="24"/>
              </w:rPr>
            </w:pPr>
            <w:r>
              <w:rPr>
                <w:rFonts w:ascii="Times New Roman" w:hAnsi="Times New Roman"/>
                <w:b/>
                <w:bCs/>
                <w:sz w:val="24"/>
                <w:szCs w:val="24"/>
              </w:rPr>
              <w:t>图</w:t>
            </w:r>
            <w:r>
              <w:rPr>
                <w:rFonts w:ascii="Times New Roman" w:hAnsi="Times New Roman" w:hint="eastAsia"/>
                <w:b/>
                <w:bCs/>
                <w:sz w:val="24"/>
                <w:szCs w:val="24"/>
              </w:rPr>
              <w:t>3</w:t>
            </w:r>
            <w:r>
              <w:rPr>
                <w:rFonts w:ascii="Times New Roman" w:hAnsi="Times New Roman"/>
                <w:b/>
                <w:bCs/>
                <w:sz w:val="24"/>
                <w:szCs w:val="24"/>
              </w:rPr>
              <w:t xml:space="preserve">  </w:t>
            </w:r>
            <w:r w:rsidR="007F1BB2">
              <w:rPr>
                <w:rFonts w:ascii="Times New Roman" w:hAnsi="Times New Roman" w:hint="eastAsia"/>
                <w:b/>
                <w:bCs/>
                <w:sz w:val="24"/>
                <w:szCs w:val="24"/>
              </w:rPr>
              <w:t>漆包线生产项目</w:t>
            </w:r>
            <w:r>
              <w:rPr>
                <w:rFonts w:ascii="Times New Roman" w:hAnsi="Times New Roman"/>
                <w:b/>
                <w:bCs/>
                <w:sz w:val="24"/>
                <w:szCs w:val="24"/>
              </w:rPr>
              <w:t>生产工艺流程及产污环节图</w:t>
            </w:r>
          </w:p>
          <w:p w:rsidR="00031294" w:rsidRDefault="00EF3BB9">
            <w:pPr>
              <w:adjustRightInd w:val="0"/>
              <w:snapToGrid w:val="0"/>
              <w:spacing w:line="360" w:lineRule="auto"/>
              <w:ind w:firstLineChars="200" w:firstLine="480"/>
              <w:jc w:val="left"/>
              <w:rPr>
                <w:rFonts w:ascii="Times New Roman" w:hAnsi="Times New Roman"/>
                <w:sz w:val="24"/>
                <w:szCs w:val="24"/>
              </w:rPr>
            </w:pPr>
            <w:r>
              <w:rPr>
                <w:rFonts w:ascii="Times New Roman" w:hAnsi="Times New Roman"/>
                <w:sz w:val="24"/>
                <w:szCs w:val="24"/>
              </w:rPr>
              <w:t>生产工艺介绍：</w:t>
            </w:r>
          </w:p>
          <w:p w:rsidR="00031294" w:rsidRDefault="00EF3BB9">
            <w:pPr>
              <w:adjustRightInd w:val="0"/>
              <w:snapToGrid w:val="0"/>
              <w:spacing w:line="360" w:lineRule="auto"/>
              <w:ind w:firstLineChars="200" w:firstLine="480"/>
              <w:jc w:val="left"/>
              <w:rPr>
                <w:rFonts w:ascii="Times New Roman" w:hAnsi="Times New Roman"/>
                <w:sz w:val="24"/>
                <w:szCs w:val="24"/>
              </w:rPr>
            </w:pPr>
            <w:r>
              <w:rPr>
                <w:rFonts w:ascii="宋体" w:hAnsi="宋体" w:cs="宋体" w:hint="eastAsia"/>
                <w:sz w:val="24"/>
                <w:szCs w:val="24"/>
              </w:rPr>
              <w:t>①</w:t>
            </w:r>
            <w:r>
              <w:rPr>
                <w:rFonts w:ascii="Times New Roman" w:hAnsi="Times New Roman"/>
                <w:sz w:val="24"/>
                <w:szCs w:val="24"/>
              </w:rPr>
              <w:t>拉丝</w:t>
            </w:r>
          </w:p>
          <w:p w:rsidR="00031294" w:rsidRDefault="00EF3BB9">
            <w:pPr>
              <w:adjustRightInd w:val="0"/>
              <w:snapToGrid w:val="0"/>
              <w:spacing w:line="360" w:lineRule="auto"/>
              <w:ind w:firstLineChars="200" w:firstLine="480"/>
              <w:jc w:val="left"/>
              <w:rPr>
                <w:rFonts w:ascii="Times New Roman" w:hAnsi="Times New Roman"/>
                <w:sz w:val="24"/>
                <w:szCs w:val="24"/>
              </w:rPr>
            </w:pPr>
            <w:r>
              <w:rPr>
                <w:rFonts w:ascii="Times New Roman" w:hAnsi="Times New Roman"/>
                <w:sz w:val="24"/>
                <w:szCs w:val="24"/>
              </w:rPr>
              <w:t>直径</w:t>
            </w:r>
            <w:r>
              <w:rPr>
                <w:rFonts w:ascii="Times New Roman" w:hAnsi="Times New Roman"/>
                <w:sz w:val="24"/>
                <w:szCs w:val="24"/>
              </w:rPr>
              <w:t>8mm</w:t>
            </w:r>
            <w:r>
              <w:rPr>
                <w:rFonts w:ascii="Times New Roman" w:hAnsi="Times New Roman"/>
                <w:sz w:val="24"/>
                <w:szCs w:val="24"/>
              </w:rPr>
              <w:t>铜杆在大拉机上从</w:t>
            </w:r>
            <w:r>
              <w:rPr>
                <w:rFonts w:ascii="Times New Roman" w:hAnsi="Times New Roman"/>
                <w:sz w:val="24"/>
                <w:szCs w:val="24"/>
              </w:rPr>
              <w:t>8mm</w:t>
            </w:r>
            <w:r>
              <w:rPr>
                <w:rFonts w:ascii="Times New Roman" w:hAnsi="Times New Roman"/>
                <w:sz w:val="24"/>
                <w:szCs w:val="24"/>
              </w:rPr>
              <w:t>拉到</w:t>
            </w:r>
            <w:r>
              <w:rPr>
                <w:rFonts w:ascii="Times New Roman" w:hAnsi="Times New Roman"/>
                <w:sz w:val="24"/>
                <w:szCs w:val="24"/>
              </w:rPr>
              <w:t>2.5mm</w:t>
            </w:r>
            <w:r>
              <w:rPr>
                <w:rFonts w:ascii="Times New Roman" w:hAnsi="Times New Roman"/>
                <w:sz w:val="24"/>
                <w:szCs w:val="24"/>
              </w:rPr>
              <w:t>，中拉机从</w:t>
            </w:r>
            <w:r>
              <w:rPr>
                <w:rFonts w:ascii="Times New Roman" w:hAnsi="Times New Roman"/>
                <w:sz w:val="24"/>
                <w:szCs w:val="24"/>
              </w:rPr>
              <w:t>2.5mm</w:t>
            </w:r>
            <w:r>
              <w:rPr>
                <w:rFonts w:ascii="Times New Roman" w:hAnsi="Times New Roman"/>
                <w:sz w:val="24"/>
                <w:szCs w:val="24"/>
              </w:rPr>
              <w:t>拉到</w:t>
            </w:r>
            <w:r>
              <w:rPr>
                <w:rFonts w:ascii="Times New Roman" w:hAnsi="Times New Roman"/>
                <w:sz w:val="24"/>
                <w:szCs w:val="24"/>
              </w:rPr>
              <w:t>1.12mm</w:t>
            </w:r>
            <w:r>
              <w:rPr>
                <w:rFonts w:ascii="Times New Roman" w:hAnsi="Times New Roman"/>
                <w:sz w:val="24"/>
                <w:szCs w:val="24"/>
              </w:rPr>
              <w:t>，细拉从</w:t>
            </w:r>
            <w:r>
              <w:rPr>
                <w:rFonts w:ascii="Times New Roman" w:hAnsi="Times New Roman"/>
                <w:sz w:val="24"/>
                <w:szCs w:val="24"/>
              </w:rPr>
              <w:t>1.12mm</w:t>
            </w:r>
            <w:r>
              <w:rPr>
                <w:rFonts w:ascii="Times New Roman" w:hAnsi="Times New Roman"/>
                <w:sz w:val="24"/>
                <w:szCs w:val="24"/>
              </w:rPr>
              <w:t>拉到</w:t>
            </w:r>
            <w:r>
              <w:rPr>
                <w:rFonts w:ascii="Times New Roman" w:hAnsi="Times New Roman"/>
                <w:sz w:val="24"/>
                <w:szCs w:val="24"/>
              </w:rPr>
              <w:t>0.375mm</w:t>
            </w:r>
            <w:r>
              <w:rPr>
                <w:rFonts w:ascii="Times New Roman" w:hAnsi="Times New Roman"/>
                <w:sz w:val="24"/>
                <w:szCs w:val="24"/>
              </w:rPr>
              <w:t>，这样就按需要拉成不同粗细的铜线。</w:t>
            </w:r>
          </w:p>
          <w:p w:rsidR="00147394" w:rsidRPr="00147394" w:rsidRDefault="00147394" w:rsidP="00147394">
            <w:pPr>
              <w:adjustRightInd w:val="0"/>
              <w:snapToGrid w:val="0"/>
              <w:spacing w:line="360" w:lineRule="auto"/>
              <w:ind w:firstLineChars="200" w:firstLine="482"/>
              <w:rPr>
                <w:rFonts w:ascii="Times New Roman" w:hAnsi="Times New Roman"/>
                <w:b/>
                <w:sz w:val="24"/>
                <w:szCs w:val="24"/>
                <w:u w:val="single"/>
              </w:rPr>
            </w:pPr>
            <w:r w:rsidRPr="00147394">
              <w:rPr>
                <w:rFonts w:ascii="Times New Roman" w:hAnsi="Times New Roman" w:hint="eastAsia"/>
                <w:b/>
                <w:sz w:val="24"/>
                <w:szCs w:val="24"/>
                <w:u w:val="single"/>
              </w:rPr>
              <w:t>项目拉丝工序需使用拉丝油对铜丝进行润滑降温。拉丝工序过程中，附着于铜丝上的少量拉丝油进入退火工序而损失</w:t>
            </w:r>
            <w:r w:rsidR="00754EC8">
              <w:rPr>
                <w:rFonts w:ascii="Times New Roman" w:hAnsi="Times New Roman" w:hint="eastAsia"/>
                <w:b/>
                <w:sz w:val="24"/>
                <w:szCs w:val="24"/>
                <w:u w:val="single"/>
              </w:rPr>
              <w:t>，拉丝油中的水分也较快蒸发</w:t>
            </w:r>
            <w:r w:rsidRPr="00147394">
              <w:rPr>
                <w:rFonts w:ascii="Times New Roman" w:hAnsi="Times New Roman" w:hint="eastAsia"/>
                <w:b/>
                <w:sz w:val="24"/>
                <w:szCs w:val="24"/>
                <w:u w:val="single"/>
              </w:rPr>
              <w:t>。</w:t>
            </w:r>
            <w:r w:rsidR="00754EC8">
              <w:rPr>
                <w:rFonts w:ascii="Times New Roman" w:hAnsi="Times New Roman" w:hint="eastAsia"/>
                <w:b/>
                <w:sz w:val="24"/>
                <w:szCs w:val="24"/>
                <w:u w:val="single"/>
              </w:rPr>
              <w:t>因拉丝工序仅仅造成拉丝油以及其中水分的损失，拉丝油内的成分未发生变化，仅因拉丝油和水分的损失而导致拉丝油粘度增加</w:t>
            </w:r>
            <w:r w:rsidRPr="00147394">
              <w:rPr>
                <w:rFonts w:ascii="Times New Roman" w:hAnsi="Times New Roman" w:hint="eastAsia"/>
                <w:b/>
                <w:sz w:val="24"/>
                <w:szCs w:val="24"/>
                <w:u w:val="single"/>
              </w:rPr>
              <w:t>，</w:t>
            </w:r>
            <w:r w:rsidR="00F84F6B">
              <w:rPr>
                <w:rFonts w:ascii="Times New Roman" w:hAnsi="Times New Roman" w:hint="eastAsia"/>
                <w:b/>
                <w:sz w:val="24"/>
                <w:szCs w:val="24"/>
                <w:u w:val="single"/>
              </w:rPr>
              <w:t>同时由于拉丝过程中有部分铜渣进入拉丝油内，</w:t>
            </w:r>
            <w:r w:rsidR="00EE350E">
              <w:rPr>
                <w:rFonts w:ascii="Times New Roman" w:hAnsi="Times New Roman" w:hint="eastAsia"/>
                <w:b/>
                <w:sz w:val="24"/>
                <w:szCs w:val="24"/>
                <w:u w:val="single"/>
              </w:rPr>
              <w:t>使拉丝油的润滑降温效果降低。</w:t>
            </w:r>
            <w:r w:rsidR="00F84F6B">
              <w:rPr>
                <w:rFonts w:ascii="Times New Roman" w:hAnsi="Times New Roman" w:hint="eastAsia"/>
                <w:b/>
                <w:sz w:val="24"/>
                <w:szCs w:val="24"/>
                <w:u w:val="single"/>
              </w:rPr>
              <w:t>生产过</w:t>
            </w:r>
            <w:r w:rsidR="00EE350E">
              <w:rPr>
                <w:rFonts w:ascii="Times New Roman" w:hAnsi="Times New Roman" w:hint="eastAsia"/>
                <w:b/>
                <w:sz w:val="24"/>
                <w:szCs w:val="24"/>
                <w:u w:val="single"/>
              </w:rPr>
              <w:t>程中，企业使用油泵将拉丝油容器底部的部分抽出，抽取量约</w:t>
            </w:r>
            <w:r w:rsidR="00EE350E">
              <w:rPr>
                <w:rFonts w:ascii="Times New Roman" w:hAnsi="Times New Roman" w:hint="eastAsia"/>
                <w:b/>
                <w:sz w:val="24"/>
                <w:szCs w:val="24"/>
                <w:u w:val="single"/>
              </w:rPr>
              <w:t>30</w:t>
            </w:r>
            <w:r w:rsidR="00EE350E">
              <w:rPr>
                <w:rFonts w:ascii="宋体" w:hAnsi="宋体" w:hint="eastAsia"/>
                <w:b/>
                <w:sz w:val="24"/>
                <w:szCs w:val="24"/>
                <w:u w:val="single"/>
              </w:rPr>
              <w:t>～</w:t>
            </w:r>
            <w:r w:rsidR="00EE350E">
              <w:rPr>
                <w:rFonts w:ascii="Times New Roman" w:hAnsi="Times New Roman" w:hint="eastAsia"/>
                <w:b/>
                <w:sz w:val="24"/>
                <w:szCs w:val="24"/>
                <w:u w:val="single"/>
              </w:rPr>
              <w:t>50kg/</w:t>
            </w:r>
            <w:r w:rsidR="00EE350E">
              <w:rPr>
                <w:rFonts w:ascii="Times New Roman" w:hAnsi="Times New Roman" w:hint="eastAsia"/>
                <w:b/>
                <w:sz w:val="24"/>
                <w:szCs w:val="24"/>
                <w:u w:val="single"/>
              </w:rPr>
              <w:t>次</w:t>
            </w:r>
            <w:r w:rsidR="00F84F6B">
              <w:rPr>
                <w:rFonts w:ascii="Times New Roman" w:hAnsi="Times New Roman" w:hint="eastAsia"/>
                <w:b/>
                <w:sz w:val="24"/>
                <w:szCs w:val="24"/>
                <w:u w:val="single"/>
              </w:rPr>
              <w:t>，然后按照拉丝油的抽取</w:t>
            </w:r>
            <w:r w:rsidR="00754EC8">
              <w:rPr>
                <w:rFonts w:ascii="Times New Roman" w:hAnsi="Times New Roman" w:hint="eastAsia"/>
                <w:b/>
                <w:sz w:val="24"/>
                <w:szCs w:val="24"/>
                <w:u w:val="single"/>
              </w:rPr>
              <w:t>量补充新的拉丝油，并添加适量的水。当</w:t>
            </w:r>
            <w:r w:rsidRPr="00147394">
              <w:rPr>
                <w:rFonts w:ascii="Times New Roman" w:hAnsi="Times New Roman" w:hint="eastAsia"/>
                <w:b/>
                <w:sz w:val="24"/>
                <w:szCs w:val="24"/>
                <w:u w:val="single"/>
              </w:rPr>
              <w:t>循环使用较长时，</w:t>
            </w:r>
            <w:r w:rsidR="00EE350E">
              <w:rPr>
                <w:rFonts w:ascii="Times New Roman" w:hAnsi="Times New Roman" w:hint="eastAsia"/>
                <w:b/>
                <w:sz w:val="24"/>
                <w:szCs w:val="24"/>
                <w:u w:val="single"/>
              </w:rPr>
              <w:t>企业</w:t>
            </w:r>
            <w:r w:rsidR="00F84F6B">
              <w:rPr>
                <w:rFonts w:ascii="Times New Roman" w:hAnsi="Times New Roman" w:hint="eastAsia"/>
                <w:b/>
                <w:sz w:val="24"/>
                <w:szCs w:val="24"/>
                <w:u w:val="single"/>
              </w:rPr>
              <w:t>不</w:t>
            </w:r>
            <w:r w:rsidR="00F84F6B">
              <w:rPr>
                <w:rFonts w:ascii="Times New Roman" w:hAnsi="Times New Roman" w:hint="eastAsia"/>
                <w:b/>
                <w:sz w:val="24"/>
                <w:szCs w:val="24"/>
                <w:u w:val="single"/>
              </w:rPr>
              <w:lastRenderedPageBreak/>
              <w:t>再</w:t>
            </w:r>
            <w:r w:rsidR="00EE350E">
              <w:rPr>
                <w:rFonts w:ascii="Times New Roman" w:hAnsi="Times New Roman" w:hint="eastAsia"/>
                <w:b/>
                <w:sz w:val="24"/>
                <w:szCs w:val="24"/>
                <w:u w:val="single"/>
              </w:rPr>
              <w:t>对拉丝油</w:t>
            </w:r>
            <w:r w:rsidR="00F84F6B">
              <w:rPr>
                <w:rFonts w:ascii="Times New Roman" w:hAnsi="Times New Roman" w:hint="eastAsia"/>
                <w:b/>
                <w:sz w:val="24"/>
                <w:szCs w:val="24"/>
                <w:u w:val="single"/>
              </w:rPr>
              <w:t>进行泵抽更换，直接将全部拉丝油抽出后更换</w:t>
            </w:r>
            <w:r w:rsidRPr="00147394">
              <w:rPr>
                <w:rFonts w:ascii="Times New Roman" w:hAnsi="Times New Roman" w:hint="eastAsia"/>
                <w:b/>
                <w:sz w:val="24"/>
                <w:szCs w:val="24"/>
                <w:u w:val="single"/>
              </w:rPr>
              <w:t>。</w:t>
            </w:r>
            <w:r w:rsidR="00EE350E">
              <w:rPr>
                <w:rFonts w:ascii="Times New Roman" w:hAnsi="Times New Roman" w:hint="eastAsia"/>
                <w:b/>
                <w:sz w:val="24"/>
                <w:szCs w:val="24"/>
                <w:u w:val="single"/>
              </w:rPr>
              <w:t>根据企业提供资料，每年年底将拉丝油全部抽出，重新添加新的拉丝油进行生产</w:t>
            </w:r>
            <w:r w:rsidR="00F84F6B">
              <w:rPr>
                <w:rFonts w:ascii="Times New Roman" w:hAnsi="Times New Roman" w:hint="eastAsia"/>
                <w:b/>
                <w:sz w:val="24"/>
                <w:szCs w:val="24"/>
                <w:u w:val="single"/>
              </w:rPr>
              <w:t>。</w:t>
            </w:r>
            <w:r w:rsidR="00EE350E">
              <w:rPr>
                <w:rFonts w:ascii="Times New Roman" w:hAnsi="Times New Roman" w:hint="eastAsia"/>
                <w:b/>
                <w:sz w:val="24"/>
                <w:szCs w:val="24"/>
                <w:u w:val="single"/>
              </w:rPr>
              <w:t>企业每年抽取量总计约</w:t>
            </w:r>
            <w:r w:rsidR="00EE350E">
              <w:rPr>
                <w:rFonts w:ascii="Times New Roman" w:hAnsi="Times New Roman" w:hint="eastAsia"/>
                <w:b/>
                <w:sz w:val="24"/>
                <w:szCs w:val="24"/>
                <w:u w:val="single"/>
              </w:rPr>
              <w:t>2t/a</w:t>
            </w:r>
            <w:r w:rsidR="00EE350E">
              <w:rPr>
                <w:rFonts w:ascii="Times New Roman" w:hAnsi="Times New Roman" w:hint="eastAsia"/>
                <w:b/>
                <w:sz w:val="24"/>
                <w:szCs w:val="24"/>
                <w:u w:val="single"/>
              </w:rPr>
              <w:t>。</w:t>
            </w:r>
          </w:p>
          <w:p w:rsidR="00031294" w:rsidRDefault="00EF3BB9">
            <w:pPr>
              <w:adjustRightInd w:val="0"/>
              <w:snapToGrid w:val="0"/>
              <w:spacing w:line="360" w:lineRule="auto"/>
              <w:ind w:firstLineChars="200" w:firstLine="480"/>
              <w:jc w:val="left"/>
              <w:rPr>
                <w:rFonts w:ascii="Times New Roman" w:hAnsi="Times New Roman"/>
                <w:sz w:val="24"/>
                <w:szCs w:val="24"/>
              </w:rPr>
            </w:pPr>
            <w:r>
              <w:rPr>
                <w:rFonts w:ascii="宋体" w:hAnsi="宋体" w:cs="宋体" w:hint="eastAsia"/>
                <w:sz w:val="24"/>
                <w:szCs w:val="24"/>
              </w:rPr>
              <w:t>②</w:t>
            </w:r>
            <w:r>
              <w:rPr>
                <w:rFonts w:ascii="Times New Roman" w:hAnsi="Times New Roman"/>
                <w:sz w:val="24"/>
                <w:szCs w:val="24"/>
              </w:rPr>
              <w:t>退火</w:t>
            </w:r>
          </w:p>
          <w:p w:rsidR="00031294" w:rsidRDefault="00EF3BB9">
            <w:pPr>
              <w:adjustRightInd w:val="0"/>
              <w:snapToGrid w:val="0"/>
              <w:spacing w:line="360" w:lineRule="auto"/>
              <w:ind w:firstLineChars="200" w:firstLine="480"/>
              <w:jc w:val="left"/>
              <w:rPr>
                <w:rFonts w:ascii="Times New Roman" w:hAnsi="Times New Roman"/>
                <w:sz w:val="24"/>
                <w:szCs w:val="24"/>
              </w:rPr>
            </w:pPr>
            <w:r>
              <w:rPr>
                <w:rFonts w:ascii="Times New Roman" w:hAnsi="Times New Roman"/>
                <w:sz w:val="24"/>
                <w:szCs w:val="24"/>
              </w:rPr>
              <w:t>按需要要求的不同直径铜线被拉成后，经过有蒸汽保护的退火装置退火。退火采用电加热，温度约</w:t>
            </w:r>
            <w:r>
              <w:rPr>
                <w:rFonts w:ascii="Times New Roman" w:hAnsi="Times New Roman"/>
                <w:sz w:val="24"/>
                <w:szCs w:val="24"/>
              </w:rPr>
              <w:t>550ºC</w:t>
            </w:r>
            <w:r>
              <w:rPr>
                <w:rFonts w:ascii="Times New Roman" w:hAnsi="Times New Roman"/>
                <w:sz w:val="24"/>
                <w:szCs w:val="24"/>
              </w:rPr>
              <w:t>，以改善铜线性能，降低硬度，改善切削加工性，消除残余应力，稳定尺寸，减少变形与裂纹倾向。</w:t>
            </w:r>
          </w:p>
          <w:p w:rsidR="00031294" w:rsidRDefault="00EF3BB9">
            <w:pPr>
              <w:adjustRightInd w:val="0"/>
              <w:snapToGrid w:val="0"/>
              <w:spacing w:line="360" w:lineRule="auto"/>
              <w:ind w:firstLineChars="200" w:firstLine="480"/>
              <w:jc w:val="left"/>
              <w:rPr>
                <w:rFonts w:ascii="Times New Roman" w:hAnsi="Times New Roman"/>
                <w:sz w:val="24"/>
                <w:szCs w:val="24"/>
              </w:rPr>
            </w:pPr>
            <w:r>
              <w:rPr>
                <w:rFonts w:ascii="宋体" w:hAnsi="宋体" w:cs="宋体" w:hint="eastAsia"/>
                <w:sz w:val="24"/>
                <w:szCs w:val="24"/>
              </w:rPr>
              <w:t>③</w:t>
            </w:r>
            <w:r>
              <w:rPr>
                <w:rFonts w:ascii="Times New Roman" w:hAnsi="Times New Roman"/>
                <w:sz w:val="24"/>
                <w:szCs w:val="24"/>
              </w:rPr>
              <w:t>清洗</w:t>
            </w:r>
          </w:p>
          <w:p w:rsidR="00031294" w:rsidRDefault="00EF3BB9">
            <w:pPr>
              <w:adjustRightInd w:val="0"/>
              <w:snapToGrid w:val="0"/>
              <w:spacing w:line="360" w:lineRule="auto"/>
              <w:ind w:firstLineChars="200" w:firstLine="480"/>
              <w:jc w:val="left"/>
              <w:rPr>
                <w:rFonts w:ascii="Times New Roman" w:hAnsi="Times New Roman"/>
                <w:sz w:val="24"/>
                <w:szCs w:val="24"/>
              </w:rPr>
            </w:pPr>
            <w:r>
              <w:rPr>
                <w:rFonts w:ascii="Times New Roman" w:hAnsi="Times New Roman"/>
                <w:sz w:val="24"/>
                <w:szCs w:val="24"/>
              </w:rPr>
              <w:t>退火后铜线用纯水清洗、冷却，去除铜线表面的油污和附着物，清洗后的裸铜线再用高压热风装置吹干，确保达到符合涂漆要求的洁净表面。</w:t>
            </w:r>
          </w:p>
          <w:p w:rsidR="00031294" w:rsidRDefault="00EF3BB9">
            <w:pPr>
              <w:adjustRightInd w:val="0"/>
              <w:snapToGrid w:val="0"/>
              <w:spacing w:line="360" w:lineRule="auto"/>
              <w:ind w:firstLineChars="200" w:firstLine="480"/>
              <w:jc w:val="left"/>
              <w:rPr>
                <w:rFonts w:ascii="Times New Roman" w:hAnsi="Times New Roman"/>
                <w:sz w:val="24"/>
                <w:szCs w:val="24"/>
              </w:rPr>
            </w:pPr>
            <w:r>
              <w:rPr>
                <w:rFonts w:ascii="宋体" w:hAnsi="宋体" w:cs="宋体" w:hint="eastAsia"/>
                <w:sz w:val="24"/>
                <w:szCs w:val="24"/>
              </w:rPr>
              <w:t>④</w:t>
            </w:r>
            <w:r>
              <w:rPr>
                <w:rFonts w:ascii="Times New Roman" w:hAnsi="Times New Roman"/>
                <w:sz w:val="24"/>
                <w:szCs w:val="24"/>
              </w:rPr>
              <w:t>漆包</w:t>
            </w:r>
          </w:p>
          <w:p w:rsidR="00031294" w:rsidRDefault="00EF3BB9">
            <w:pPr>
              <w:adjustRightInd w:val="0"/>
              <w:snapToGrid w:val="0"/>
              <w:spacing w:line="360" w:lineRule="auto"/>
              <w:ind w:firstLineChars="200" w:firstLine="480"/>
              <w:jc w:val="left"/>
              <w:rPr>
                <w:rFonts w:ascii="Times New Roman" w:hAnsi="Times New Roman"/>
                <w:sz w:val="24"/>
                <w:szCs w:val="24"/>
              </w:rPr>
            </w:pPr>
            <w:r>
              <w:rPr>
                <w:rFonts w:ascii="Times New Roman" w:hAnsi="Times New Roman"/>
                <w:sz w:val="24"/>
                <w:szCs w:val="24"/>
              </w:rPr>
              <w:t>高温软化、冷却后的铜线进入涂漆工段。铜线经过漆槽，在其表面均匀布上一层漆，电加热蒸发烘干，即得产品。蒸发产生的含二甲苯及酚类废气经钯催化二次燃烧后高空排放。</w:t>
            </w:r>
          </w:p>
          <w:p w:rsidR="00031294" w:rsidRDefault="00EF3BB9">
            <w:pPr>
              <w:adjustRightInd w:val="0"/>
              <w:snapToGrid w:val="0"/>
              <w:spacing w:line="360" w:lineRule="auto"/>
              <w:ind w:firstLineChars="200" w:firstLine="480"/>
              <w:jc w:val="left"/>
              <w:rPr>
                <w:rFonts w:ascii="Times New Roman" w:hAnsi="Times New Roman"/>
                <w:sz w:val="24"/>
                <w:szCs w:val="24"/>
              </w:rPr>
            </w:pPr>
            <w:r>
              <w:rPr>
                <w:rFonts w:ascii="宋体" w:hAnsi="宋体" w:cs="宋体" w:hint="eastAsia"/>
                <w:sz w:val="24"/>
                <w:szCs w:val="24"/>
              </w:rPr>
              <w:t>⑤</w:t>
            </w:r>
            <w:r>
              <w:rPr>
                <w:rFonts w:ascii="Times New Roman" w:hAnsi="Times New Roman"/>
                <w:sz w:val="24"/>
                <w:szCs w:val="24"/>
              </w:rPr>
              <w:t>包装</w:t>
            </w:r>
          </w:p>
          <w:p w:rsidR="00031294" w:rsidRDefault="00EF3BB9">
            <w:pPr>
              <w:adjustRightInd w:val="0"/>
              <w:snapToGrid w:val="0"/>
              <w:spacing w:line="360" w:lineRule="auto"/>
              <w:ind w:firstLineChars="200" w:firstLine="480"/>
              <w:jc w:val="left"/>
              <w:rPr>
                <w:rFonts w:ascii="Times New Roman" w:hAnsi="Times New Roman"/>
                <w:sz w:val="24"/>
                <w:szCs w:val="24"/>
              </w:rPr>
            </w:pPr>
            <w:r>
              <w:rPr>
                <w:rFonts w:ascii="Times New Roman" w:hAnsi="Times New Roman"/>
                <w:sz w:val="24"/>
                <w:szCs w:val="24"/>
              </w:rPr>
              <w:t>将漆包好的漆包线，检验，在线盘上缠绕成锭。入库、出售。</w:t>
            </w:r>
          </w:p>
          <w:p w:rsidR="00031294" w:rsidRDefault="00EF3BB9">
            <w:pPr>
              <w:adjustRightInd w:val="0"/>
              <w:snapToGrid w:val="0"/>
              <w:spacing w:line="360" w:lineRule="auto"/>
              <w:ind w:firstLineChars="200" w:firstLine="482"/>
              <w:jc w:val="left"/>
              <w:rPr>
                <w:rFonts w:ascii="Times New Roman" w:hAnsi="Times New Roman"/>
                <w:b/>
                <w:bCs/>
                <w:sz w:val="24"/>
                <w:szCs w:val="24"/>
              </w:rPr>
            </w:pPr>
            <w:r>
              <w:rPr>
                <w:rFonts w:ascii="Times New Roman" w:hAnsi="Times New Roman"/>
                <w:b/>
                <w:bCs/>
                <w:sz w:val="24"/>
                <w:szCs w:val="24"/>
              </w:rPr>
              <w:t>1.6</w:t>
            </w:r>
            <w:r w:rsidR="000661F9">
              <w:rPr>
                <w:rFonts w:ascii="Times New Roman" w:hAnsi="Times New Roman" w:hint="eastAsia"/>
                <w:b/>
                <w:bCs/>
                <w:sz w:val="24"/>
                <w:szCs w:val="24"/>
              </w:rPr>
              <w:t>漆包线生产项目</w:t>
            </w:r>
            <w:r>
              <w:rPr>
                <w:rFonts w:ascii="Times New Roman" w:hAnsi="Times New Roman"/>
                <w:b/>
                <w:bCs/>
                <w:sz w:val="24"/>
                <w:szCs w:val="24"/>
              </w:rPr>
              <w:t>污染治理措施</w:t>
            </w:r>
            <w:r>
              <w:rPr>
                <w:rFonts w:ascii="Times New Roman" w:hAnsi="Times New Roman" w:hint="eastAsia"/>
                <w:b/>
                <w:bCs/>
                <w:sz w:val="24"/>
                <w:szCs w:val="24"/>
              </w:rPr>
              <w:t>及污染物排放达标情况</w:t>
            </w:r>
          </w:p>
          <w:p w:rsidR="00031294" w:rsidRDefault="00EF3BB9">
            <w:pPr>
              <w:adjustRightInd w:val="0"/>
              <w:snapToGrid w:val="0"/>
              <w:spacing w:line="360" w:lineRule="auto"/>
              <w:ind w:firstLineChars="200" w:firstLine="480"/>
              <w:jc w:val="left"/>
              <w:rPr>
                <w:rFonts w:ascii="Times New Roman" w:hAnsi="Times New Roman"/>
                <w:bCs/>
                <w:sz w:val="24"/>
                <w:szCs w:val="24"/>
              </w:rPr>
            </w:pPr>
            <w:r>
              <w:rPr>
                <w:rFonts w:ascii="Times New Roman" w:hAnsi="Times New Roman"/>
                <w:bCs/>
                <w:sz w:val="24"/>
                <w:szCs w:val="24"/>
              </w:rPr>
              <w:t>1.6.1</w:t>
            </w:r>
            <w:r>
              <w:rPr>
                <w:rFonts w:ascii="Times New Roman" w:hAnsi="Times New Roman"/>
                <w:bCs/>
                <w:sz w:val="24"/>
                <w:szCs w:val="24"/>
              </w:rPr>
              <w:t>废气</w:t>
            </w:r>
          </w:p>
          <w:p w:rsidR="00031294" w:rsidRDefault="00EF3BB9">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0"/>
              <w:rPr>
                <w:rFonts w:ascii="Times New Roman" w:hAnsi="Times New Roman"/>
                <w:sz w:val="24"/>
                <w:szCs w:val="24"/>
              </w:rPr>
            </w:pPr>
            <w:r>
              <w:rPr>
                <w:rFonts w:ascii="Times New Roman" w:hAnsi="Times New Roman"/>
                <w:bCs/>
                <w:sz w:val="24"/>
                <w:szCs w:val="24"/>
              </w:rPr>
              <w:t>现有工程</w:t>
            </w:r>
            <w:r>
              <w:rPr>
                <w:rFonts w:ascii="Times New Roman" w:hAnsi="Times New Roman" w:hint="eastAsia"/>
                <w:bCs/>
                <w:sz w:val="24"/>
                <w:szCs w:val="24"/>
              </w:rPr>
              <w:t>1</w:t>
            </w:r>
            <w:r>
              <w:rPr>
                <w:rFonts w:ascii="Times New Roman" w:hAnsi="Times New Roman"/>
                <w:bCs/>
                <w:sz w:val="24"/>
                <w:szCs w:val="24"/>
              </w:rPr>
              <w:t>产生废气主要为涂漆、烘干工段废气。</w:t>
            </w:r>
            <w:r>
              <w:rPr>
                <w:rFonts w:ascii="Times New Roman" w:hAnsi="Times New Roman" w:hint="eastAsia"/>
                <w:bCs/>
                <w:sz w:val="24"/>
                <w:szCs w:val="24"/>
              </w:rPr>
              <w:t>废气</w:t>
            </w:r>
            <w:r>
              <w:rPr>
                <w:rFonts w:ascii="Times New Roman" w:hAnsi="Times New Roman"/>
                <w:bCs/>
                <w:sz w:val="24"/>
                <w:szCs w:val="24"/>
              </w:rPr>
              <w:t>污染物主要为</w:t>
            </w:r>
            <w:r>
              <w:rPr>
                <w:rFonts w:ascii="Times New Roman" w:hAnsi="Times New Roman" w:hint="eastAsia"/>
                <w:sz w:val="24"/>
                <w:szCs w:val="24"/>
              </w:rPr>
              <w:t>苯</w:t>
            </w:r>
            <w:r>
              <w:rPr>
                <w:rFonts w:ascii="Times New Roman" w:hAnsi="Times New Roman"/>
                <w:sz w:val="24"/>
                <w:szCs w:val="24"/>
              </w:rPr>
              <w:t>、甲苯、二甲苯及非甲烷总烃。现有工程共</w:t>
            </w:r>
            <w:r>
              <w:rPr>
                <w:rFonts w:ascii="Times New Roman" w:hAnsi="Times New Roman"/>
                <w:sz w:val="24"/>
                <w:szCs w:val="24"/>
              </w:rPr>
              <w:t>4</w:t>
            </w:r>
            <w:r>
              <w:rPr>
                <w:rFonts w:ascii="Times New Roman" w:hAnsi="Times New Roman"/>
                <w:sz w:val="24"/>
                <w:szCs w:val="24"/>
              </w:rPr>
              <w:t>台漆包机，均配套有二级催化燃烧装置，涂漆、烘干废气经漆包机配套的二级催化燃烧装置处理，处理后的废气</w:t>
            </w:r>
            <w:r>
              <w:rPr>
                <w:rFonts w:ascii="Times New Roman" w:hAnsi="Times New Roman" w:hint="eastAsia"/>
                <w:sz w:val="24"/>
                <w:szCs w:val="24"/>
              </w:rPr>
              <w:t>分别</w:t>
            </w:r>
            <w:r>
              <w:rPr>
                <w:rFonts w:ascii="Times New Roman" w:hAnsi="Times New Roman"/>
                <w:sz w:val="24"/>
                <w:szCs w:val="24"/>
              </w:rPr>
              <w:t>经</w:t>
            </w:r>
            <w:r>
              <w:rPr>
                <w:rFonts w:ascii="Times New Roman" w:hAnsi="Times New Roman" w:hint="eastAsia"/>
                <w:sz w:val="24"/>
                <w:szCs w:val="24"/>
              </w:rPr>
              <w:t>1</w:t>
            </w:r>
            <w:r>
              <w:rPr>
                <w:rFonts w:ascii="Times New Roman" w:hAnsi="Times New Roman" w:hint="eastAsia"/>
                <w:sz w:val="24"/>
                <w:szCs w:val="24"/>
              </w:rPr>
              <w:t>根</w:t>
            </w:r>
            <w:r>
              <w:rPr>
                <w:rFonts w:ascii="Times New Roman" w:hAnsi="Times New Roman"/>
                <w:sz w:val="24"/>
                <w:szCs w:val="24"/>
              </w:rPr>
              <w:t>20m</w:t>
            </w:r>
            <w:r>
              <w:rPr>
                <w:rFonts w:ascii="Times New Roman" w:hAnsi="Times New Roman"/>
                <w:sz w:val="24"/>
                <w:szCs w:val="24"/>
              </w:rPr>
              <w:t>高排气筒排放。</w:t>
            </w:r>
            <w:r>
              <w:rPr>
                <w:rFonts w:ascii="Times New Roman" w:hAnsi="Times New Roman" w:hint="eastAsia"/>
                <w:sz w:val="24"/>
                <w:szCs w:val="24"/>
              </w:rPr>
              <w:t>2019</w:t>
            </w:r>
            <w:r>
              <w:rPr>
                <w:rFonts w:ascii="Times New Roman" w:hAnsi="Times New Roman" w:hint="eastAsia"/>
                <w:sz w:val="24"/>
                <w:szCs w:val="24"/>
              </w:rPr>
              <w:t>年</w:t>
            </w:r>
            <w:r>
              <w:rPr>
                <w:rFonts w:ascii="Times New Roman" w:hAnsi="Times New Roman" w:hint="eastAsia"/>
                <w:sz w:val="24"/>
                <w:szCs w:val="24"/>
              </w:rPr>
              <w:t>3</w:t>
            </w:r>
            <w:r>
              <w:rPr>
                <w:rFonts w:ascii="Times New Roman" w:hAnsi="Times New Roman" w:hint="eastAsia"/>
                <w:sz w:val="24"/>
                <w:szCs w:val="24"/>
              </w:rPr>
              <w:t>月</w:t>
            </w:r>
            <w:r>
              <w:rPr>
                <w:rFonts w:ascii="Times New Roman" w:hAnsi="Times New Roman" w:hint="eastAsia"/>
                <w:sz w:val="24"/>
                <w:szCs w:val="24"/>
              </w:rPr>
              <w:t>19</w:t>
            </w:r>
            <w:r>
              <w:rPr>
                <w:rFonts w:ascii="宋体" w:hAnsi="宋体" w:hint="eastAsia"/>
                <w:sz w:val="24"/>
                <w:szCs w:val="24"/>
              </w:rPr>
              <w:t>～</w:t>
            </w:r>
            <w:r>
              <w:rPr>
                <w:rFonts w:ascii="Times New Roman" w:hAnsi="Times New Roman"/>
                <w:sz w:val="24"/>
                <w:szCs w:val="24"/>
              </w:rPr>
              <w:t>20</w:t>
            </w:r>
            <w:r>
              <w:rPr>
                <w:rFonts w:ascii="Times New Roman" w:hAnsi="Times New Roman" w:hint="eastAsia"/>
                <w:sz w:val="24"/>
                <w:szCs w:val="24"/>
              </w:rPr>
              <w:t>日新乡市</w:t>
            </w:r>
            <w:r>
              <w:rPr>
                <w:rFonts w:ascii="Times New Roman" w:hAnsi="Times New Roman"/>
                <w:sz w:val="24"/>
                <w:szCs w:val="24"/>
              </w:rPr>
              <w:t>汇丰铜业有限公司委托</w:t>
            </w:r>
            <w:r>
              <w:rPr>
                <w:rFonts w:ascii="Times New Roman" w:hAnsi="Times New Roman" w:hint="eastAsia"/>
                <w:sz w:val="24"/>
                <w:szCs w:val="24"/>
              </w:rPr>
              <w:t>河南</w:t>
            </w:r>
            <w:r>
              <w:rPr>
                <w:rFonts w:ascii="Times New Roman" w:hAnsi="Times New Roman"/>
                <w:sz w:val="24"/>
                <w:szCs w:val="24"/>
              </w:rPr>
              <w:t>松筠监测技术有限公司对现有工程</w:t>
            </w:r>
            <w:r>
              <w:rPr>
                <w:rFonts w:ascii="Times New Roman" w:hAnsi="Times New Roman" w:hint="eastAsia"/>
                <w:sz w:val="24"/>
                <w:szCs w:val="24"/>
              </w:rPr>
              <w:t>其中</w:t>
            </w:r>
            <w:r>
              <w:rPr>
                <w:rFonts w:ascii="Times New Roman" w:hAnsi="Times New Roman" w:hint="eastAsia"/>
                <w:sz w:val="24"/>
                <w:szCs w:val="24"/>
              </w:rPr>
              <w:t>1</w:t>
            </w:r>
            <w:r>
              <w:rPr>
                <w:rFonts w:ascii="Times New Roman" w:hAnsi="Times New Roman" w:hint="eastAsia"/>
                <w:sz w:val="24"/>
                <w:szCs w:val="24"/>
              </w:rPr>
              <w:t>套</w:t>
            </w:r>
            <w:r>
              <w:rPr>
                <w:rFonts w:ascii="Times New Roman" w:hAnsi="Times New Roman"/>
                <w:sz w:val="24"/>
                <w:szCs w:val="24"/>
              </w:rPr>
              <w:t>漆包线</w:t>
            </w:r>
            <w:r>
              <w:rPr>
                <w:rFonts w:ascii="Times New Roman" w:hAnsi="Times New Roman" w:hint="eastAsia"/>
                <w:sz w:val="24"/>
                <w:szCs w:val="24"/>
              </w:rPr>
              <w:t>二级</w:t>
            </w:r>
            <w:r>
              <w:rPr>
                <w:rFonts w:ascii="Times New Roman" w:hAnsi="Times New Roman"/>
                <w:sz w:val="24"/>
                <w:szCs w:val="24"/>
              </w:rPr>
              <w:t>催化后</w:t>
            </w:r>
            <w:r>
              <w:rPr>
                <w:rFonts w:cs="宋体" w:hint="eastAsia"/>
                <w:kern w:val="0"/>
                <w:sz w:val="24"/>
                <w:szCs w:val="23"/>
              </w:rPr>
              <w:t>废气污染物有组织废气及厂界无组织废气进行监测</w:t>
            </w:r>
            <w:r>
              <w:rPr>
                <w:rFonts w:cs="宋体"/>
                <w:kern w:val="0"/>
                <w:sz w:val="24"/>
                <w:szCs w:val="23"/>
              </w:rPr>
              <w:t>，</w:t>
            </w:r>
            <w:r w:rsidRPr="00147394">
              <w:rPr>
                <w:rFonts w:cs="宋体" w:hint="eastAsia"/>
                <w:kern w:val="0"/>
                <w:sz w:val="24"/>
                <w:szCs w:val="23"/>
              </w:rPr>
              <w:t>监测结果见</w:t>
            </w:r>
            <w:r w:rsidRPr="00147394">
              <w:rPr>
                <w:rFonts w:ascii="Times New Roman"/>
                <w:kern w:val="0"/>
                <w:sz w:val="24"/>
                <w:szCs w:val="23"/>
              </w:rPr>
              <w:t>表</w:t>
            </w:r>
            <w:r w:rsidRPr="00147394">
              <w:rPr>
                <w:rFonts w:ascii="Times New Roman" w:hAnsi="Times New Roman" w:hint="eastAsia"/>
                <w:kern w:val="0"/>
                <w:sz w:val="24"/>
                <w:szCs w:val="23"/>
              </w:rPr>
              <w:t>1</w:t>
            </w:r>
            <w:r w:rsidR="00147394" w:rsidRPr="00147394">
              <w:rPr>
                <w:rFonts w:ascii="Times New Roman" w:hAnsi="Times New Roman" w:hint="eastAsia"/>
                <w:kern w:val="0"/>
                <w:sz w:val="24"/>
                <w:szCs w:val="23"/>
              </w:rPr>
              <w:t>3</w:t>
            </w:r>
            <w:r w:rsidRPr="00147394">
              <w:rPr>
                <w:rFonts w:ascii="宋体" w:hAnsi="宋体" w:hint="eastAsia"/>
                <w:kern w:val="0"/>
                <w:sz w:val="24"/>
                <w:szCs w:val="23"/>
              </w:rPr>
              <w:t>～</w:t>
            </w:r>
            <w:r w:rsidRPr="00147394">
              <w:rPr>
                <w:rFonts w:ascii="Times New Roman"/>
                <w:kern w:val="0"/>
                <w:sz w:val="24"/>
                <w:szCs w:val="23"/>
              </w:rPr>
              <w:t>表</w:t>
            </w:r>
            <w:r w:rsidR="00147394" w:rsidRPr="00147394">
              <w:rPr>
                <w:rFonts w:ascii="Times New Roman" w:hAnsi="Times New Roman" w:hint="eastAsia"/>
                <w:kern w:val="0"/>
                <w:sz w:val="24"/>
                <w:szCs w:val="23"/>
              </w:rPr>
              <w:t>14</w:t>
            </w:r>
            <w:r w:rsidRPr="00147394">
              <w:rPr>
                <w:rFonts w:cs="宋体" w:hint="eastAsia"/>
                <w:kern w:val="0"/>
                <w:sz w:val="24"/>
                <w:szCs w:val="23"/>
              </w:rPr>
              <w:t>。</w:t>
            </w:r>
          </w:p>
          <w:p w:rsidR="00031294" w:rsidRDefault="00EF3BB9">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jc w:val="center"/>
              <w:rPr>
                <w:rFonts w:ascii="Times New Roman" w:hAnsi="Times New Roman"/>
                <w:b/>
                <w:sz w:val="24"/>
                <w:szCs w:val="24"/>
              </w:rPr>
            </w:pPr>
            <w:r>
              <w:rPr>
                <w:rFonts w:ascii="Times New Roman" w:hAnsi="Times New Roman" w:hint="eastAsia"/>
                <w:b/>
                <w:sz w:val="24"/>
                <w:szCs w:val="24"/>
              </w:rPr>
              <w:t>表</w:t>
            </w:r>
            <w:r>
              <w:rPr>
                <w:rFonts w:ascii="Times New Roman" w:hAnsi="Times New Roman" w:hint="eastAsia"/>
                <w:b/>
                <w:sz w:val="24"/>
                <w:szCs w:val="24"/>
              </w:rPr>
              <w:t>13</w:t>
            </w:r>
            <w:r>
              <w:rPr>
                <w:rFonts w:ascii="Times New Roman" w:hAnsi="Times New Roman"/>
                <w:b/>
                <w:sz w:val="24"/>
                <w:szCs w:val="24"/>
              </w:rPr>
              <w:t xml:space="preserve">   </w:t>
            </w:r>
            <w:r w:rsidR="000661F9">
              <w:rPr>
                <w:rFonts w:ascii="Times New Roman" w:hAnsi="Times New Roman" w:hint="eastAsia"/>
                <w:b/>
                <w:sz w:val="24"/>
                <w:szCs w:val="24"/>
              </w:rPr>
              <w:t>漆包线生产项目</w:t>
            </w:r>
            <w:r>
              <w:rPr>
                <w:rFonts w:ascii="Times New Roman" w:hAnsi="Times New Roman" w:hint="eastAsia"/>
                <w:b/>
                <w:sz w:val="24"/>
                <w:szCs w:val="24"/>
              </w:rPr>
              <w:t>二级催化燃烧</w:t>
            </w:r>
            <w:r>
              <w:rPr>
                <w:rFonts w:ascii="Times New Roman" w:hAnsi="Times New Roman"/>
                <w:b/>
                <w:sz w:val="24"/>
                <w:szCs w:val="24"/>
              </w:rPr>
              <w:t>有组织废气排放</w:t>
            </w:r>
            <w:r>
              <w:rPr>
                <w:rFonts w:ascii="Times New Roman" w:hAnsi="Times New Roman" w:hint="eastAsia"/>
                <w:b/>
                <w:sz w:val="24"/>
                <w:szCs w:val="24"/>
              </w:rPr>
              <w:t>监测</w:t>
            </w:r>
            <w:r>
              <w:rPr>
                <w:rFonts w:ascii="Times New Roman" w:hAnsi="Times New Roman"/>
                <w:b/>
                <w:sz w:val="24"/>
                <w:szCs w:val="24"/>
              </w:rPr>
              <w:t>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824"/>
              <w:gridCol w:w="1038"/>
              <w:gridCol w:w="1842"/>
              <w:gridCol w:w="1029"/>
              <w:gridCol w:w="1943"/>
              <w:gridCol w:w="1578"/>
            </w:tblGrid>
            <w:tr w:rsidR="00031294" w:rsidTr="00147394">
              <w:trPr>
                <w:trHeight w:val="458"/>
                <w:tblHeader/>
              </w:trPr>
              <w:tc>
                <w:tcPr>
                  <w:tcW w:w="649" w:type="pct"/>
                  <w:vMerge w:val="restart"/>
                  <w:vAlign w:val="center"/>
                </w:tcPr>
                <w:p w:rsidR="00031294" w:rsidRDefault="00EF3BB9">
                  <w:pPr>
                    <w:pStyle w:val="c2"/>
                    <w:adjustRightInd w:val="0"/>
                    <w:snapToGrid w:val="0"/>
                    <w:spacing w:line="240" w:lineRule="auto"/>
                    <w:rPr>
                      <w:rFonts w:ascii="Times New Roman" w:hAnsi="Times New Roman"/>
                      <w:b/>
                    </w:rPr>
                  </w:pPr>
                  <w:r>
                    <w:rPr>
                      <w:rFonts w:ascii="Times New Roman" w:hAnsi="Times New Roman"/>
                      <w:b/>
                    </w:rPr>
                    <w:t>监测时间</w:t>
                  </w:r>
                </w:p>
              </w:tc>
              <w:tc>
                <w:tcPr>
                  <w:tcW w:w="434" w:type="pct"/>
                  <w:vMerge w:val="restart"/>
                  <w:vAlign w:val="center"/>
                </w:tcPr>
                <w:p w:rsidR="00031294" w:rsidRDefault="00EF3BB9">
                  <w:pPr>
                    <w:pStyle w:val="c2"/>
                    <w:adjustRightInd w:val="0"/>
                    <w:snapToGrid w:val="0"/>
                    <w:spacing w:line="240" w:lineRule="auto"/>
                    <w:rPr>
                      <w:rFonts w:ascii="Times New Roman" w:hAnsi="Times New Roman"/>
                      <w:b/>
                    </w:rPr>
                  </w:pPr>
                  <w:r>
                    <w:rPr>
                      <w:rFonts w:ascii="Times New Roman" w:hAnsi="Times New Roman"/>
                      <w:b/>
                    </w:rPr>
                    <w:t>监测点位</w:t>
                  </w:r>
                </w:p>
              </w:tc>
              <w:tc>
                <w:tcPr>
                  <w:tcW w:w="1518" w:type="pct"/>
                  <w:gridSpan w:val="2"/>
                  <w:vMerge w:val="restart"/>
                  <w:vAlign w:val="center"/>
                </w:tcPr>
                <w:p w:rsidR="00031294" w:rsidRDefault="00EF3BB9">
                  <w:pPr>
                    <w:pStyle w:val="c2"/>
                    <w:adjustRightInd w:val="0"/>
                    <w:snapToGrid w:val="0"/>
                    <w:spacing w:line="240" w:lineRule="auto"/>
                    <w:rPr>
                      <w:rFonts w:ascii="Times New Roman" w:hAnsi="Times New Roman"/>
                      <w:b/>
                    </w:rPr>
                  </w:pPr>
                  <w:r>
                    <w:rPr>
                      <w:rFonts w:ascii="Times New Roman" w:hAnsi="Times New Roman"/>
                      <w:b/>
                    </w:rPr>
                    <w:t>项目</w:t>
                  </w:r>
                </w:p>
              </w:tc>
              <w:tc>
                <w:tcPr>
                  <w:tcW w:w="542" w:type="pct"/>
                  <w:vMerge w:val="restart"/>
                  <w:vAlign w:val="center"/>
                </w:tcPr>
                <w:p w:rsidR="00031294" w:rsidRDefault="00EF3BB9">
                  <w:pPr>
                    <w:pStyle w:val="c2"/>
                    <w:adjustRightInd w:val="0"/>
                    <w:snapToGrid w:val="0"/>
                    <w:spacing w:line="240" w:lineRule="auto"/>
                    <w:rPr>
                      <w:rFonts w:ascii="Times New Roman" w:hAnsi="Times New Roman"/>
                      <w:b/>
                    </w:rPr>
                  </w:pPr>
                  <w:r>
                    <w:rPr>
                      <w:rFonts w:ascii="Times New Roman" w:hAnsi="Times New Roman"/>
                      <w:b/>
                    </w:rPr>
                    <w:t>监测值</w:t>
                  </w:r>
                </w:p>
              </w:tc>
              <w:tc>
                <w:tcPr>
                  <w:tcW w:w="1856" w:type="pct"/>
                  <w:gridSpan w:val="2"/>
                  <w:vAlign w:val="center"/>
                </w:tcPr>
                <w:p w:rsidR="00031294" w:rsidRDefault="00EF3BB9">
                  <w:pPr>
                    <w:pStyle w:val="c2"/>
                    <w:adjustRightInd w:val="0"/>
                    <w:snapToGrid w:val="0"/>
                    <w:spacing w:line="240" w:lineRule="auto"/>
                    <w:rPr>
                      <w:rFonts w:ascii="Times New Roman" w:hAnsi="Times New Roman"/>
                      <w:b/>
                    </w:rPr>
                  </w:pPr>
                  <w:r>
                    <w:rPr>
                      <w:rFonts w:ascii="Times New Roman" w:hAnsi="Times New Roman"/>
                      <w:b/>
                    </w:rPr>
                    <w:t>标准限值</w:t>
                  </w:r>
                </w:p>
              </w:tc>
            </w:tr>
            <w:tr w:rsidR="00031294">
              <w:trPr>
                <w:trHeight w:val="180"/>
                <w:tblHeader/>
              </w:trPr>
              <w:tc>
                <w:tcPr>
                  <w:tcW w:w="649" w:type="pct"/>
                  <w:vMerge/>
                  <w:vAlign w:val="center"/>
                </w:tcPr>
                <w:p w:rsidR="00031294" w:rsidRDefault="00031294">
                  <w:pPr>
                    <w:pStyle w:val="c2"/>
                    <w:adjustRightInd w:val="0"/>
                    <w:snapToGrid w:val="0"/>
                    <w:spacing w:line="240" w:lineRule="auto"/>
                    <w:rPr>
                      <w:rFonts w:ascii="Times New Roman" w:hAnsi="Times New Roman"/>
                      <w:b/>
                    </w:rPr>
                  </w:pPr>
                </w:p>
              </w:tc>
              <w:tc>
                <w:tcPr>
                  <w:tcW w:w="434" w:type="pct"/>
                  <w:vMerge/>
                  <w:vAlign w:val="center"/>
                </w:tcPr>
                <w:p w:rsidR="00031294" w:rsidRDefault="00031294">
                  <w:pPr>
                    <w:pStyle w:val="c2"/>
                    <w:adjustRightInd w:val="0"/>
                    <w:snapToGrid w:val="0"/>
                    <w:spacing w:line="240" w:lineRule="auto"/>
                    <w:rPr>
                      <w:rFonts w:ascii="Times New Roman" w:hAnsi="Times New Roman"/>
                      <w:b/>
                    </w:rPr>
                  </w:pPr>
                </w:p>
              </w:tc>
              <w:tc>
                <w:tcPr>
                  <w:tcW w:w="1518" w:type="pct"/>
                  <w:gridSpan w:val="2"/>
                  <w:vMerge/>
                  <w:vAlign w:val="center"/>
                </w:tcPr>
                <w:p w:rsidR="00031294" w:rsidRDefault="00031294">
                  <w:pPr>
                    <w:pStyle w:val="c2"/>
                    <w:adjustRightInd w:val="0"/>
                    <w:snapToGrid w:val="0"/>
                    <w:spacing w:line="240" w:lineRule="auto"/>
                    <w:rPr>
                      <w:rFonts w:ascii="Times New Roman" w:hAnsi="Times New Roman"/>
                      <w:b/>
                    </w:rPr>
                  </w:pPr>
                </w:p>
              </w:tc>
              <w:tc>
                <w:tcPr>
                  <w:tcW w:w="542" w:type="pct"/>
                  <w:vMerge/>
                  <w:vAlign w:val="center"/>
                </w:tcPr>
                <w:p w:rsidR="00031294" w:rsidRDefault="00031294">
                  <w:pPr>
                    <w:pStyle w:val="c2"/>
                    <w:adjustRightInd w:val="0"/>
                    <w:snapToGrid w:val="0"/>
                    <w:spacing w:line="240" w:lineRule="auto"/>
                    <w:rPr>
                      <w:rFonts w:ascii="Times New Roman" w:hAnsi="Times New Roman"/>
                      <w:b/>
                    </w:rPr>
                  </w:pPr>
                </w:p>
              </w:tc>
              <w:tc>
                <w:tcPr>
                  <w:tcW w:w="1024" w:type="pct"/>
                  <w:vAlign w:val="center"/>
                </w:tcPr>
                <w:p w:rsidR="00031294" w:rsidRDefault="00EF3BB9">
                  <w:pPr>
                    <w:pStyle w:val="c2"/>
                    <w:adjustRightInd w:val="0"/>
                    <w:snapToGrid w:val="0"/>
                    <w:spacing w:line="240" w:lineRule="auto"/>
                    <w:rPr>
                      <w:rFonts w:ascii="Times New Roman" w:hAnsi="Times New Roman"/>
                      <w:b/>
                    </w:rPr>
                  </w:pPr>
                  <w:r>
                    <w:rPr>
                      <w:rFonts w:ascii="Times New Roman" w:hint="eastAsia"/>
                      <w:szCs w:val="23"/>
                    </w:rPr>
                    <w:t>大气污染物综合排放标准（</w:t>
                  </w:r>
                  <w:r>
                    <w:rPr>
                      <w:rFonts w:ascii="Times New Roman" w:hint="eastAsia"/>
                      <w:szCs w:val="23"/>
                    </w:rPr>
                    <w:t>GB16297-1996</w:t>
                  </w:r>
                  <w:r>
                    <w:rPr>
                      <w:rFonts w:ascii="Times New Roman" w:hint="eastAsia"/>
                      <w:szCs w:val="23"/>
                    </w:rPr>
                    <w:t>）</w:t>
                  </w:r>
                </w:p>
              </w:tc>
              <w:tc>
                <w:tcPr>
                  <w:tcW w:w="832" w:type="pct"/>
                  <w:vAlign w:val="center"/>
                </w:tcPr>
                <w:p w:rsidR="00031294" w:rsidRDefault="00EF3BB9">
                  <w:pPr>
                    <w:pStyle w:val="c2"/>
                    <w:adjustRightInd w:val="0"/>
                    <w:snapToGrid w:val="0"/>
                    <w:spacing w:line="240" w:lineRule="auto"/>
                    <w:rPr>
                      <w:rFonts w:ascii="Times New Roman" w:hAnsi="Times New Roman"/>
                      <w:b/>
                    </w:rPr>
                  </w:pPr>
                  <w:r>
                    <w:rPr>
                      <w:rFonts w:ascii="Times New Roman" w:hint="eastAsia"/>
                      <w:szCs w:val="23"/>
                    </w:rPr>
                    <w:t>豫环攻坚办</w:t>
                  </w:r>
                  <w:r>
                    <w:rPr>
                      <w:rFonts w:ascii="Times New Roman" w:hint="eastAsia"/>
                      <w:szCs w:val="23"/>
                    </w:rPr>
                    <w:t>[2017]162</w:t>
                  </w:r>
                  <w:r>
                    <w:rPr>
                      <w:rFonts w:ascii="Times New Roman" w:hint="eastAsia"/>
                      <w:szCs w:val="23"/>
                    </w:rPr>
                    <w:t>号</w:t>
                  </w:r>
                </w:p>
              </w:tc>
            </w:tr>
            <w:tr w:rsidR="00031294">
              <w:trPr>
                <w:trHeight w:val="340"/>
              </w:trPr>
              <w:tc>
                <w:tcPr>
                  <w:tcW w:w="649" w:type="pct"/>
                  <w:vMerge w:val="restar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rPr>
                    <w:t>2019.03.19-</w:t>
                  </w:r>
                </w:p>
                <w:p w:rsidR="00031294" w:rsidRDefault="00EF3BB9">
                  <w:pPr>
                    <w:pStyle w:val="c2"/>
                    <w:adjustRightInd w:val="0"/>
                    <w:snapToGrid w:val="0"/>
                    <w:spacing w:line="240" w:lineRule="auto"/>
                    <w:rPr>
                      <w:rFonts w:ascii="Times New Roman" w:hAnsi="Times New Roman"/>
                    </w:rPr>
                  </w:pPr>
                  <w:r>
                    <w:rPr>
                      <w:rFonts w:ascii="Times New Roman" w:hAnsi="Times New Roman"/>
                    </w:rPr>
                    <w:t>2019.03.20</w:t>
                  </w:r>
                </w:p>
              </w:tc>
              <w:tc>
                <w:tcPr>
                  <w:tcW w:w="434" w:type="pct"/>
                  <w:vMerge w:val="restar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hint="eastAsia"/>
                    </w:rPr>
                    <w:t>漆包线</w:t>
                  </w:r>
                  <w:r>
                    <w:rPr>
                      <w:rFonts w:ascii="Times New Roman" w:hAnsi="Times New Roman"/>
                    </w:rPr>
                    <w:t>排气筒</w:t>
                  </w:r>
                </w:p>
              </w:tc>
              <w:tc>
                <w:tcPr>
                  <w:tcW w:w="1518" w:type="pct"/>
                  <w:gridSpan w:val="2"/>
                  <w:vAlign w:val="center"/>
                </w:tcPr>
                <w:p w:rsidR="00031294" w:rsidRDefault="00EF3BB9">
                  <w:pPr>
                    <w:pStyle w:val="c2"/>
                    <w:adjustRightInd w:val="0"/>
                    <w:snapToGrid w:val="0"/>
                    <w:spacing w:line="240" w:lineRule="auto"/>
                    <w:rPr>
                      <w:rFonts w:ascii="Times New Roman" w:hAnsi="Times New Roman"/>
                      <w:lang w:val="zh-CN"/>
                    </w:rPr>
                  </w:pPr>
                  <w:r>
                    <w:rPr>
                      <w:rFonts w:ascii="Times New Roman" w:hAnsi="Times New Roman"/>
                      <w:lang w:val="zh-CN"/>
                    </w:rPr>
                    <w:t>废气量（</w:t>
                  </w:r>
                  <w:r>
                    <w:rPr>
                      <w:rFonts w:ascii="Times New Roman" w:hAnsi="Times New Roman"/>
                      <w:lang w:val="zh-CN"/>
                    </w:rPr>
                    <w:t>m</w:t>
                  </w:r>
                  <w:r>
                    <w:rPr>
                      <w:rFonts w:ascii="Times New Roman" w:hAnsi="Times New Roman"/>
                      <w:vertAlign w:val="superscript"/>
                      <w:lang w:val="zh-CN"/>
                    </w:rPr>
                    <w:t>3</w:t>
                  </w:r>
                  <w:r>
                    <w:rPr>
                      <w:rFonts w:ascii="Times New Roman" w:hAnsi="Times New Roman"/>
                      <w:lang w:val="zh-CN"/>
                    </w:rPr>
                    <w:t>/h</w:t>
                  </w:r>
                  <w:r>
                    <w:rPr>
                      <w:rFonts w:ascii="Times New Roman" w:hAnsi="Times New Roman"/>
                      <w:lang w:val="zh-CN"/>
                    </w:rPr>
                    <w:t>）</w:t>
                  </w:r>
                </w:p>
              </w:tc>
              <w:tc>
                <w:tcPr>
                  <w:tcW w:w="542" w:type="pct"/>
                  <w:vAlign w:val="center"/>
                </w:tcPr>
                <w:p w:rsidR="00031294" w:rsidRDefault="00EF3BB9">
                  <w:pPr>
                    <w:pStyle w:val="c2"/>
                    <w:adjustRightInd w:val="0"/>
                    <w:snapToGrid w:val="0"/>
                    <w:spacing w:line="240" w:lineRule="auto"/>
                    <w:rPr>
                      <w:rFonts w:ascii="Times New Roman" w:hAnsi="Times New Roman"/>
                      <w:lang w:val="zh-CN"/>
                    </w:rPr>
                  </w:pPr>
                  <w:r>
                    <w:rPr>
                      <w:rFonts w:ascii="Times New Roman" w:hAnsi="Times New Roman"/>
                      <w:lang w:val="zh-CN"/>
                    </w:rPr>
                    <w:t>1270</w:t>
                  </w:r>
                </w:p>
              </w:tc>
              <w:tc>
                <w:tcPr>
                  <w:tcW w:w="1856" w:type="pct"/>
                  <w:gridSpan w:val="2"/>
                  <w:vAlign w:val="center"/>
                </w:tcPr>
                <w:p w:rsidR="00031294" w:rsidRDefault="00EF3BB9">
                  <w:pPr>
                    <w:pStyle w:val="c2"/>
                    <w:adjustRightInd w:val="0"/>
                    <w:snapToGrid w:val="0"/>
                    <w:spacing w:line="240" w:lineRule="auto"/>
                    <w:rPr>
                      <w:rFonts w:ascii="Times New Roman" w:hAnsi="Times New Roman"/>
                      <w:lang w:val="zh-CN"/>
                    </w:rPr>
                  </w:pPr>
                  <w:r>
                    <w:rPr>
                      <w:rFonts w:ascii="Times New Roman" w:hAnsi="Times New Roman"/>
                      <w:lang w:val="zh-CN"/>
                    </w:rPr>
                    <w:t>/</w:t>
                  </w:r>
                </w:p>
              </w:tc>
            </w:tr>
            <w:tr w:rsidR="00031294">
              <w:trPr>
                <w:trHeight w:val="340"/>
              </w:trPr>
              <w:tc>
                <w:tcPr>
                  <w:tcW w:w="649" w:type="pct"/>
                  <w:vMerge/>
                </w:tcPr>
                <w:p w:rsidR="00031294" w:rsidRDefault="00031294">
                  <w:pPr>
                    <w:pStyle w:val="c2"/>
                    <w:adjustRightInd w:val="0"/>
                    <w:snapToGrid w:val="0"/>
                    <w:spacing w:line="240" w:lineRule="auto"/>
                    <w:rPr>
                      <w:rFonts w:ascii="Times New Roman" w:hAnsi="Times New Roman"/>
                      <w:lang w:val="zh-CN"/>
                    </w:rPr>
                  </w:pPr>
                </w:p>
              </w:tc>
              <w:tc>
                <w:tcPr>
                  <w:tcW w:w="434" w:type="pct"/>
                  <w:vMerge/>
                </w:tcPr>
                <w:p w:rsidR="00031294" w:rsidRDefault="00031294">
                  <w:pPr>
                    <w:pStyle w:val="c2"/>
                    <w:adjustRightInd w:val="0"/>
                    <w:snapToGrid w:val="0"/>
                    <w:spacing w:line="240" w:lineRule="auto"/>
                    <w:rPr>
                      <w:rFonts w:ascii="Times New Roman" w:hAnsi="Times New Roman"/>
                    </w:rPr>
                  </w:pPr>
                </w:p>
              </w:tc>
              <w:tc>
                <w:tcPr>
                  <w:tcW w:w="547" w:type="pct"/>
                  <w:vMerge w:val="restart"/>
                  <w:vAlign w:val="center"/>
                </w:tcPr>
                <w:p w:rsidR="00031294" w:rsidRDefault="00EF3BB9">
                  <w:pPr>
                    <w:pStyle w:val="c2"/>
                    <w:adjustRightInd w:val="0"/>
                    <w:snapToGrid w:val="0"/>
                    <w:spacing w:line="240" w:lineRule="auto"/>
                    <w:rPr>
                      <w:rFonts w:ascii="Times New Roman" w:hAnsi="Times New Roman"/>
                      <w:lang w:val="zh-CN"/>
                    </w:rPr>
                  </w:pPr>
                  <w:r>
                    <w:rPr>
                      <w:rFonts w:ascii="Times New Roman" w:hAnsi="Times New Roman" w:hint="eastAsia"/>
                    </w:rPr>
                    <w:t>苯</w:t>
                  </w:r>
                </w:p>
              </w:tc>
              <w:tc>
                <w:tcPr>
                  <w:tcW w:w="971"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rPr>
                    <w:t>排放浓度（</w:t>
                  </w:r>
                  <w:r>
                    <w:rPr>
                      <w:rFonts w:ascii="Times New Roman" w:hAnsi="Times New Roman"/>
                    </w:rPr>
                    <w:t>mg/m</w:t>
                  </w:r>
                  <w:r>
                    <w:rPr>
                      <w:rFonts w:ascii="Times New Roman" w:hAnsi="Times New Roman"/>
                      <w:vertAlign w:val="superscript"/>
                    </w:rPr>
                    <w:t>3</w:t>
                  </w:r>
                  <w:r>
                    <w:rPr>
                      <w:rFonts w:ascii="Times New Roman" w:hAnsi="Times New Roman"/>
                    </w:rPr>
                    <w:t>）</w:t>
                  </w:r>
                </w:p>
              </w:tc>
              <w:tc>
                <w:tcPr>
                  <w:tcW w:w="542" w:type="pct"/>
                  <w:vAlign w:val="center"/>
                </w:tcPr>
                <w:p w:rsidR="00031294" w:rsidRDefault="00EF3BB9">
                  <w:pPr>
                    <w:pStyle w:val="c2"/>
                    <w:adjustRightInd w:val="0"/>
                    <w:snapToGrid w:val="0"/>
                    <w:spacing w:line="240" w:lineRule="auto"/>
                    <w:rPr>
                      <w:rFonts w:ascii="Times New Roman" w:hAnsi="Times New Roman"/>
                      <w:lang w:val="zh-CN"/>
                    </w:rPr>
                  </w:pPr>
                  <w:r>
                    <w:rPr>
                      <w:rFonts w:ascii="Times New Roman" w:hAnsi="Times New Roman"/>
                      <w:lang w:val="zh-CN"/>
                    </w:rPr>
                    <w:t>0.173</w:t>
                  </w:r>
                </w:p>
              </w:tc>
              <w:tc>
                <w:tcPr>
                  <w:tcW w:w="1024" w:type="pct"/>
                  <w:vAlign w:val="center"/>
                </w:tcPr>
                <w:p w:rsidR="00031294" w:rsidRDefault="00EF3BB9">
                  <w:pPr>
                    <w:pStyle w:val="c2"/>
                    <w:adjustRightInd w:val="0"/>
                    <w:snapToGrid w:val="0"/>
                    <w:spacing w:line="240" w:lineRule="auto"/>
                    <w:rPr>
                      <w:rFonts w:ascii="Times New Roman" w:hAnsi="Times New Roman"/>
                      <w:lang w:val="zh-CN"/>
                    </w:rPr>
                  </w:pPr>
                  <w:r>
                    <w:rPr>
                      <w:rFonts w:ascii="Times New Roman" w:hAnsi="Times New Roman" w:hint="eastAsia"/>
                      <w:lang w:val="zh-CN"/>
                    </w:rPr>
                    <w:t>12</w:t>
                  </w:r>
                </w:p>
              </w:tc>
              <w:tc>
                <w:tcPr>
                  <w:tcW w:w="832" w:type="pct"/>
                  <w:vAlign w:val="center"/>
                </w:tcPr>
                <w:p w:rsidR="00031294" w:rsidRDefault="00EF3BB9">
                  <w:pPr>
                    <w:pStyle w:val="c2"/>
                    <w:adjustRightInd w:val="0"/>
                    <w:snapToGrid w:val="0"/>
                    <w:spacing w:line="240" w:lineRule="auto"/>
                    <w:rPr>
                      <w:rFonts w:ascii="Times New Roman" w:hAnsi="Times New Roman"/>
                      <w:lang w:val="zh-CN"/>
                    </w:rPr>
                  </w:pPr>
                  <w:r>
                    <w:rPr>
                      <w:rFonts w:ascii="Times New Roman" w:hAnsi="Times New Roman" w:hint="eastAsia"/>
                      <w:lang w:val="zh-CN"/>
                    </w:rPr>
                    <w:t>1.0</w:t>
                  </w:r>
                </w:p>
              </w:tc>
            </w:tr>
            <w:tr w:rsidR="00031294">
              <w:trPr>
                <w:trHeight w:val="340"/>
              </w:trPr>
              <w:tc>
                <w:tcPr>
                  <w:tcW w:w="649" w:type="pct"/>
                  <w:vMerge/>
                </w:tcPr>
                <w:p w:rsidR="00031294" w:rsidRDefault="00031294">
                  <w:pPr>
                    <w:pStyle w:val="c2"/>
                    <w:adjustRightInd w:val="0"/>
                    <w:snapToGrid w:val="0"/>
                    <w:spacing w:line="240" w:lineRule="auto"/>
                    <w:rPr>
                      <w:rFonts w:ascii="Times New Roman" w:hAnsi="Times New Roman"/>
                      <w:lang w:val="zh-CN"/>
                    </w:rPr>
                  </w:pPr>
                </w:p>
              </w:tc>
              <w:tc>
                <w:tcPr>
                  <w:tcW w:w="434" w:type="pct"/>
                  <w:vMerge/>
                </w:tcPr>
                <w:p w:rsidR="00031294" w:rsidRDefault="00031294">
                  <w:pPr>
                    <w:pStyle w:val="c2"/>
                    <w:adjustRightInd w:val="0"/>
                    <w:snapToGrid w:val="0"/>
                    <w:spacing w:line="240" w:lineRule="auto"/>
                    <w:rPr>
                      <w:rFonts w:ascii="Times New Roman" w:hAnsi="Times New Roman"/>
                      <w:lang w:val="zh-CN"/>
                    </w:rPr>
                  </w:pPr>
                </w:p>
              </w:tc>
              <w:tc>
                <w:tcPr>
                  <w:tcW w:w="547" w:type="pct"/>
                  <w:vMerge/>
                  <w:vAlign w:val="center"/>
                </w:tcPr>
                <w:p w:rsidR="00031294" w:rsidRDefault="00031294">
                  <w:pPr>
                    <w:pStyle w:val="c2"/>
                    <w:adjustRightInd w:val="0"/>
                    <w:snapToGrid w:val="0"/>
                    <w:spacing w:line="240" w:lineRule="auto"/>
                    <w:rPr>
                      <w:rFonts w:ascii="Times New Roman" w:hAnsi="Times New Roman"/>
                      <w:lang w:val="zh-CN"/>
                    </w:rPr>
                  </w:pPr>
                </w:p>
              </w:tc>
              <w:tc>
                <w:tcPr>
                  <w:tcW w:w="971" w:type="pct"/>
                  <w:vAlign w:val="center"/>
                </w:tcPr>
                <w:p w:rsidR="00031294" w:rsidRDefault="00EF3BB9">
                  <w:pPr>
                    <w:pStyle w:val="c2"/>
                    <w:adjustRightInd w:val="0"/>
                    <w:snapToGrid w:val="0"/>
                    <w:spacing w:line="240" w:lineRule="auto"/>
                    <w:rPr>
                      <w:rFonts w:ascii="Times New Roman" w:hAnsi="Times New Roman"/>
                      <w:lang w:val="zh-CN"/>
                    </w:rPr>
                  </w:pPr>
                  <w:r>
                    <w:rPr>
                      <w:rFonts w:ascii="Times New Roman" w:hAnsi="Times New Roman"/>
                    </w:rPr>
                    <w:t>排放速率（</w:t>
                  </w:r>
                  <w:r>
                    <w:rPr>
                      <w:rFonts w:ascii="Times New Roman" w:hAnsi="Times New Roman"/>
                    </w:rPr>
                    <w:t>kg/h</w:t>
                  </w:r>
                  <w:r>
                    <w:rPr>
                      <w:rFonts w:ascii="Times New Roman" w:hAnsi="Times New Roman"/>
                    </w:rPr>
                    <w:t>）</w:t>
                  </w:r>
                </w:p>
              </w:tc>
              <w:tc>
                <w:tcPr>
                  <w:tcW w:w="542" w:type="pct"/>
                  <w:vAlign w:val="center"/>
                </w:tcPr>
                <w:p w:rsidR="00031294" w:rsidRDefault="00EF3BB9">
                  <w:pPr>
                    <w:pStyle w:val="c2"/>
                    <w:adjustRightInd w:val="0"/>
                    <w:snapToGrid w:val="0"/>
                    <w:spacing w:line="240" w:lineRule="auto"/>
                    <w:rPr>
                      <w:rFonts w:ascii="Times New Roman" w:hAnsi="Times New Roman"/>
                      <w:lang w:val="zh-CN"/>
                    </w:rPr>
                  </w:pPr>
                  <w:r>
                    <w:rPr>
                      <w:rFonts w:ascii="Times New Roman" w:hAnsi="Times New Roman"/>
                      <w:lang w:val="zh-CN"/>
                    </w:rPr>
                    <w:t>2.20×10</w:t>
                  </w:r>
                  <w:r>
                    <w:rPr>
                      <w:rFonts w:ascii="Times New Roman" w:hAnsi="Times New Roman"/>
                      <w:vertAlign w:val="superscript"/>
                      <w:lang w:val="zh-CN"/>
                    </w:rPr>
                    <w:t>-4</w:t>
                  </w:r>
                </w:p>
              </w:tc>
              <w:tc>
                <w:tcPr>
                  <w:tcW w:w="1024"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hint="eastAsia"/>
                    </w:rPr>
                    <w:t>0.90</w:t>
                  </w:r>
                </w:p>
              </w:tc>
              <w:tc>
                <w:tcPr>
                  <w:tcW w:w="832"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hint="eastAsia"/>
                    </w:rPr>
                    <w:t>/</w:t>
                  </w:r>
                </w:p>
              </w:tc>
            </w:tr>
            <w:tr w:rsidR="00031294">
              <w:trPr>
                <w:trHeight w:val="340"/>
              </w:trPr>
              <w:tc>
                <w:tcPr>
                  <w:tcW w:w="649" w:type="pct"/>
                  <w:vMerge/>
                </w:tcPr>
                <w:p w:rsidR="00031294" w:rsidRDefault="00031294">
                  <w:pPr>
                    <w:pStyle w:val="c2"/>
                    <w:adjustRightInd w:val="0"/>
                    <w:snapToGrid w:val="0"/>
                    <w:spacing w:line="240" w:lineRule="auto"/>
                    <w:rPr>
                      <w:rFonts w:ascii="Times New Roman" w:hAnsi="Times New Roman"/>
                      <w:lang w:val="zh-CN"/>
                    </w:rPr>
                  </w:pPr>
                </w:p>
              </w:tc>
              <w:tc>
                <w:tcPr>
                  <w:tcW w:w="434" w:type="pct"/>
                  <w:vMerge/>
                </w:tcPr>
                <w:p w:rsidR="00031294" w:rsidRDefault="00031294">
                  <w:pPr>
                    <w:pStyle w:val="c2"/>
                    <w:adjustRightInd w:val="0"/>
                    <w:snapToGrid w:val="0"/>
                    <w:spacing w:line="240" w:lineRule="auto"/>
                    <w:rPr>
                      <w:rFonts w:ascii="Times New Roman" w:hAnsi="Times New Roman"/>
                    </w:rPr>
                  </w:pPr>
                </w:p>
              </w:tc>
              <w:tc>
                <w:tcPr>
                  <w:tcW w:w="547" w:type="pct"/>
                  <w:vMerge w:val="restart"/>
                  <w:vAlign w:val="center"/>
                </w:tcPr>
                <w:p w:rsidR="00031294" w:rsidRDefault="00EF3BB9">
                  <w:pPr>
                    <w:pStyle w:val="c2"/>
                    <w:adjustRightInd w:val="0"/>
                    <w:snapToGrid w:val="0"/>
                    <w:spacing w:line="240" w:lineRule="auto"/>
                    <w:rPr>
                      <w:rFonts w:ascii="Times New Roman" w:hAnsi="Times New Roman"/>
                      <w:lang w:val="zh-CN"/>
                    </w:rPr>
                  </w:pPr>
                  <w:r>
                    <w:rPr>
                      <w:rFonts w:ascii="Times New Roman" w:hAnsi="Times New Roman" w:hint="eastAsia"/>
                    </w:rPr>
                    <w:t>甲苯</w:t>
                  </w:r>
                </w:p>
              </w:tc>
              <w:tc>
                <w:tcPr>
                  <w:tcW w:w="971"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rPr>
                    <w:t>排放浓度（</w:t>
                  </w:r>
                  <w:r>
                    <w:rPr>
                      <w:rFonts w:ascii="Times New Roman" w:hAnsi="Times New Roman"/>
                    </w:rPr>
                    <w:t>mg/m</w:t>
                  </w:r>
                  <w:r>
                    <w:rPr>
                      <w:rFonts w:ascii="Times New Roman" w:hAnsi="Times New Roman"/>
                      <w:vertAlign w:val="superscript"/>
                    </w:rPr>
                    <w:t>3</w:t>
                  </w:r>
                  <w:r>
                    <w:rPr>
                      <w:rFonts w:ascii="Times New Roman" w:hAnsi="Times New Roman"/>
                    </w:rPr>
                    <w:t>）</w:t>
                  </w:r>
                </w:p>
              </w:tc>
              <w:tc>
                <w:tcPr>
                  <w:tcW w:w="542" w:type="pct"/>
                  <w:vAlign w:val="center"/>
                </w:tcPr>
                <w:p w:rsidR="00031294" w:rsidRDefault="00EF3BB9">
                  <w:pPr>
                    <w:pStyle w:val="c2"/>
                    <w:adjustRightInd w:val="0"/>
                    <w:snapToGrid w:val="0"/>
                    <w:spacing w:line="240" w:lineRule="auto"/>
                    <w:rPr>
                      <w:rFonts w:ascii="Times New Roman" w:hAnsi="Times New Roman"/>
                      <w:lang w:val="zh-CN"/>
                    </w:rPr>
                  </w:pPr>
                  <w:r>
                    <w:rPr>
                      <w:rFonts w:ascii="Times New Roman" w:hAnsi="Times New Roman"/>
                      <w:lang w:val="zh-CN"/>
                    </w:rPr>
                    <w:t>0.985</w:t>
                  </w:r>
                </w:p>
              </w:tc>
              <w:tc>
                <w:tcPr>
                  <w:tcW w:w="1024" w:type="pct"/>
                  <w:vAlign w:val="center"/>
                </w:tcPr>
                <w:p w:rsidR="00031294" w:rsidRDefault="00EF3BB9">
                  <w:pPr>
                    <w:pStyle w:val="c2"/>
                    <w:adjustRightInd w:val="0"/>
                    <w:snapToGrid w:val="0"/>
                    <w:spacing w:line="240" w:lineRule="auto"/>
                    <w:rPr>
                      <w:rFonts w:ascii="Times New Roman" w:hAnsi="Times New Roman"/>
                      <w:lang w:val="zh-CN"/>
                    </w:rPr>
                  </w:pPr>
                  <w:r>
                    <w:rPr>
                      <w:rFonts w:ascii="Times New Roman" w:hAnsi="Times New Roman" w:hint="eastAsia"/>
                      <w:lang w:val="zh-CN"/>
                    </w:rPr>
                    <w:t>40</w:t>
                  </w:r>
                </w:p>
              </w:tc>
              <w:tc>
                <w:tcPr>
                  <w:tcW w:w="832" w:type="pct"/>
                  <w:vAlign w:val="center"/>
                </w:tcPr>
                <w:p w:rsidR="00031294" w:rsidRDefault="00EF3BB9">
                  <w:pPr>
                    <w:pStyle w:val="c2"/>
                    <w:adjustRightInd w:val="0"/>
                    <w:snapToGrid w:val="0"/>
                    <w:spacing w:line="240" w:lineRule="auto"/>
                    <w:rPr>
                      <w:rFonts w:ascii="Times New Roman" w:hAnsi="Times New Roman"/>
                      <w:lang w:val="zh-CN"/>
                    </w:rPr>
                  </w:pPr>
                  <w:r>
                    <w:rPr>
                      <w:rFonts w:ascii="Times New Roman" w:hAnsi="Times New Roman" w:hint="eastAsia"/>
                      <w:lang w:val="zh-CN"/>
                    </w:rPr>
                    <w:t>/</w:t>
                  </w:r>
                </w:p>
              </w:tc>
            </w:tr>
            <w:tr w:rsidR="00031294">
              <w:trPr>
                <w:trHeight w:val="340"/>
              </w:trPr>
              <w:tc>
                <w:tcPr>
                  <w:tcW w:w="649" w:type="pct"/>
                  <w:vMerge/>
                </w:tcPr>
                <w:p w:rsidR="00031294" w:rsidRDefault="00031294">
                  <w:pPr>
                    <w:pStyle w:val="c2"/>
                    <w:adjustRightInd w:val="0"/>
                    <w:snapToGrid w:val="0"/>
                    <w:spacing w:line="240" w:lineRule="auto"/>
                    <w:rPr>
                      <w:rFonts w:ascii="Times New Roman" w:hAnsi="Times New Roman"/>
                      <w:lang w:val="zh-CN"/>
                    </w:rPr>
                  </w:pPr>
                </w:p>
              </w:tc>
              <w:tc>
                <w:tcPr>
                  <w:tcW w:w="434" w:type="pct"/>
                  <w:vMerge/>
                </w:tcPr>
                <w:p w:rsidR="00031294" w:rsidRDefault="00031294">
                  <w:pPr>
                    <w:pStyle w:val="c2"/>
                    <w:adjustRightInd w:val="0"/>
                    <w:snapToGrid w:val="0"/>
                    <w:spacing w:line="240" w:lineRule="auto"/>
                    <w:rPr>
                      <w:rFonts w:ascii="Times New Roman" w:hAnsi="Times New Roman"/>
                      <w:lang w:val="zh-CN"/>
                    </w:rPr>
                  </w:pPr>
                </w:p>
              </w:tc>
              <w:tc>
                <w:tcPr>
                  <w:tcW w:w="547" w:type="pct"/>
                  <w:vMerge/>
                  <w:vAlign w:val="center"/>
                </w:tcPr>
                <w:p w:rsidR="00031294" w:rsidRDefault="00031294">
                  <w:pPr>
                    <w:pStyle w:val="c2"/>
                    <w:adjustRightInd w:val="0"/>
                    <w:snapToGrid w:val="0"/>
                    <w:spacing w:line="240" w:lineRule="auto"/>
                    <w:rPr>
                      <w:rFonts w:ascii="Times New Roman" w:hAnsi="Times New Roman"/>
                      <w:lang w:val="zh-CN"/>
                    </w:rPr>
                  </w:pPr>
                </w:p>
              </w:tc>
              <w:tc>
                <w:tcPr>
                  <w:tcW w:w="971" w:type="pct"/>
                  <w:vAlign w:val="center"/>
                </w:tcPr>
                <w:p w:rsidR="00031294" w:rsidRDefault="00EF3BB9">
                  <w:pPr>
                    <w:pStyle w:val="c2"/>
                    <w:adjustRightInd w:val="0"/>
                    <w:snapToGrid w:val="0"/>
                    <w:spacing w:line="240" w:lineRule="auto"/>
                    <w:rPr>
                      <w:rFonts w:ascii="Times New Roman" w:hAnsi="Times New Roman"/>
                      <w:lang w:val="zh-CN"/>
                    </w:rPr>
                  </w:pPr>
                  <w:r>
                    <w:rPr>
                      <w:rFonts w:ascii="Times New Roman" w:hAnsi="Times New Roman"/>
                    </w:rPr>
                    <w:t>排放速率（</w:t>
                  </w:r>
                  <w:r>
                    <w:rPr>
                      <w:rFonts w:ascii="Times New Roman" w:hAnsi="Times New Roman"/>
                    </w:rPr>
                    <w:t>kg/h</w:t>
                  </w:r>
                  <w:r>
                    <w:rPr>
                      <w:rFonts w:ascii="Times New Roman" w:hAnsi="Times New Roman"/>
                    </w:rPr>
                    <w:t>）</w:t>
                  </w:r>
                </w:p>
              </w:tc>
              <w:tc>
                <w:tcPr>
                  <w:tcW w:w="542" w:type="pct"/>
                  <w:vAlign w:val="center"/>
                </w:tcPr>
                <w:p w:rsidR="00031294" w:rsidRDefault="00EF3BB9">
                  <w:pPr>
                    <w:pStyle w:val="c2"/>
                    <w:adjustRightInd w:val="0"/>
                    <w:snapToGrid w:val="0"/>
                    <w:spacing w:line="240" w:lineRule="auto"/>
                    <w:rPr>
                      <w:rFonts w:ascii="Times New Roman" w:hAnsi="Times New Roman"/>
                      <w:lang w:val="zh-CN"/>
                    </w:rPr>
                  </w:pPr>
                  <w:r>
                    <w:rPr>
                      <w:rFonts w:ascii="Times New Roman" w:hAnsi="Times New Roman"/>
                    </w:rPr>
                    <w:t>1.25×10</w:t>
                  </w:r>
                  <w:r>
                    <w:rPr>
                      <w:rFonts w:ascii="Times New Roman" w:hAnsi="Times New Roman"/>
                      <w:vertAlign w:val="superscript"/>
                    </w:rPr>
                    <w:t>-3</w:t>
                  </w:r>
                </w:p>
              </w:tc>
              <w:tc>
                <w:tcPr>
                  <w:tcW w:w="1024"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hint="eastAsia"/>
                    </w:rPr>
                    <w:t>5.2</w:t>
                  </w:r>
                </w:p>
              </w:tc>
              <w:tc>
                <w:tcPr>
                  <w:tcW w:w="832"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hint="eastAsia"/>
                    </w:rPr>
                    <w:t>/</w:t>
                  </w:r>
                </w:p>
              </w:tc>
            </w:tr>
            <w:tr w:rsidR="00031294">
              <w:trPr>
                <w:trHeight w:val="340"/>
              </w:trPr>
              <w:tc>
                <w:tcPr>
                  <w:tcW w:w="649" w:type="pct"/>
                  <w:vMerge/>
                </w:tcPr>
                <w:p w:rsidR="00031294" w:rsidRDefault="00031294">
                  <w:pPr>
                    <w:pStyle w:val="c2"/>
                    <w:adjustRightInd w:val="0"/>
                    <w:snapToGrid w:val="0"/>
                    <w:spacing w:line="240" w:lineRule="auto"/>
                    <w:rPr>
                      <w:rFonts w:ascii="Times New Roman" w:hAnsi="Times New Roman"/>
                      <w:lang w:val="zh-CN"/>
                    </w:rPr>
                  </w:pPr>
                </w:p>
              </w:tc>
              <w:tc>
                <w:tcPr>
                  <w:tcW w:w="434" w:type="pct"/>
                  <w:vMerge/>
                </w:tcPr>
                <w:p w:rsidR="00031294" w:rsidRDefault="00031294">
                  <w:pPr>
                    <w:pStyle w:val="c2"/>
                    <w:adjustRightInd w:val="0"/>
                    <w:snapToGrid w:val="0"/>
                    <w:spacing w:line="240" w:lineRule="auto"/>
                    <w:rPr>
                      <w:rFonts w:ascii="Times New Roman" w:hAnsi="Times New Roman"/>
                    </w:rPr>
                  </w:pPr>
                </w:p>
              </w:tc>
              <w:tc>
                <w:tcPr>
                  <w:tcW w:w="547" w:type="pct"/>
                  <w:vMerge w:val="restart"/>
                  <w:vAlign w:val="center"/>
                </w:tcPr>
                <w:p w:rsidR="00031294" w:rsidRDefault="00EF3BB9">
                  <w:pPr>
                    <w:pStyle w:val="c2"/>
                    <w:adjustRightInd w:val="0"/>
                    <w:snapToGrid w:val="0"/>
                    <w:spacing w:line="240" w:lineRule="auto"/>
                    <w:rPr>
                      <w:rFonts w:ascii="Times New Roman" w:hAnsi="Times New Roman"/>
                      <w:lang w:val="zh-CN"/>
                    </w:rPr>
                  </w:pPr>
                  <w:r>
                    <w:rPr>
                      <w:rFonts w:ascii="Times New Roman" w:hAnsi="Times New Roman" w:hint="eastAsia"/>
                    </w:rPr>
                    <w:t>二甲苯</w:t>
                  </w:r>
                </w:p>
              </w:tc>
              <w:tc>
                <w:tcPr>
                  <w:tcW w:w="971"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rPr>
                    <w:t>排放浓度（</w:t>
                  </w:r>
                  <w:r>
                    <w:rPr>
                      <w:rFonts w:ascii="Times New Roman" w:hAnsi="Times New Roman"/>
                    </w:rPr>
                    <w:t>mg/m</w:t>
                  </w:r>
                  <w:r>
                    <w:rPr>
                      <w:rFonts w:ascii="Times New Roman" w:hAnsi="Times New Roman"/>
                      <w:vertAlign w:val="superscript"/>
                    </w:rPr>
                    <w:t>3</w:t>
                  </w:r>
                  <w:r>
                    <w:rPr>
                      <w:rFonts w:ascii="Times New Roman" w:hAnsi="Times New Roman"/>
                    </w:rPr>
                    <w:t>）</w:t>
                  </w:r>
                </w:p>
              </w:tc>
              <w:tc>
                <w:tcPr>
                  <w:tcW w:w="542" w:type="pct"/>
                  <w:vAlign w:val="center"/>
                </w:tcPr>
                <w:p w:rsidR="00031294" w:rsidRDefault="00EF3BB9">
                  <w:pPr>
                    <w:pStyle w:val="c2"/>
                    <w:adjustRightInd w:val="0"/>
                    <w:snapToGrid w:val="0"/>
                    <w:spacing w:line="240" w:lineRule="auto"/>
                    <w:rPr>
                      <w:rFonts w:ascii="Times New Roman" w:hAnsi="Times New Roman"/>
                      <w:lang w:val="zh-CN"/>
                    </w:rPr>
                  </w:pPr>
                  <w:r>
                    <w:rPr>
                      <w:rFonts w:ascii="Times New Roman" w:hAnsi="Times New Roman"/>
                      <w:lang w:val="zh-CN"/>
                    </w:rPr>
                    <w:t>1.91</w:t>
                  </w:r>
                </w:p>
              </w:tc>
              <w:tc>
                <w:tcPr>
                  <w:tcW w:w="1024" w:type="pct"/>
                  <w:vAlign w:val="center"/>
                </w:tcPr>
                <w:p w:rsidR="00031294" w:rsidRDefault="00EF3BB9">
                  <w:pPr>
                    <w:pStyle w:val="c2"/>
                    <w:adjustRightInd w:val="0"/>
                    <w:snapToGrid w:val="0"/>
                    <w:spacing w:line="240" w:lineRule="auto"/>
                    <w:rPr>
                      <w:rFonts w:ascii="Times New Roman" w:hAnsi="Times New Roman"/>
                      <w:lang w:val="zh-CN"/>
                    </w:rPr>
                  </w:pPr>
                  <w:r>
                    <w:rPr>
                      <w:rFonts w:ascii="Times New Roman" w:hAnsi="Times New Roman" w:hint="eastAsia"/>
                      <w:lang w:val="zh-CN"/>
                    </w:rPr>
                    <w:t>70</w:t>
                  </w:r>
                </w:p>
              </w:tc>
              <w:tc>
                <w:tcPr>
                  <w:tcW w:w="832" w:type="pct"/>
                  <w:vAlign w:val="center"/>
                </w:tcPr>
                <w:p w:rsidR="00031294" w:rsidRDefault="00EF3BB9">
                  <w:pPr>
                    <w:pStyle w:val="c2"/>
                    <w:adjustRightInd w:val="0"/>
                    <w:snapToGrid w:val="0"/>
                    <w:spacing w:line="240" w:lineRule="auto"/>
                    <w:rPr>
                      <w:rFonts w:ascii="Times New Roman" w:hAnsi="Times New Roman"/>
                      <w:lang w:val="zh-CN"/>
                    </w:rPr>
                  </w:pPr>
                  <w:r>
                    <w:rPr>
                      <w:rFonts w:ascii="Times New Roman" w:hAnsi="Times New Roman" w:hint="eastAsia"/>
                      <w:lang w:val="zh-CN"/>
                    </w:rPr>
                    <w:t>/</w:t>
                  </w:r>
                </w:p>
              </w:tc>
            </w:tr>
            <w:tr w:rsidR="00031294">
              <w:trPr>
                <w:trHeight w:val="340"/>
              </w:trPr>
              <w:tc>
                <w:tcPr>
                  <w:tcW w:w="649" w:type="pct"/>
                  <w:vMerge/>
                </w:tcPr>
                <w:p w:rsidR="00031294" w:rsidRDefault="00031294">
                  <w:pPr>
                    <w:pStyle w:val="c2"/>
                    <w:adjustRightInd w:val="0"/>
                    <w:snapToGrid w:val="0"/>
                    <w:spacing w:line="240" w:lineRule="auto"/>
                    <w:rPr>
                      <w:rFonts w:ascii="Times New Roman" w:hAnsi="Times New Roman"/>
                      <w:lang w:val="zh-CN"/>
                    </w:rPr>
                  </w:pPr>
                </w:p>
              </w:tc>
              <w:tc>
                <w:tcPr>
                  <w:tcW w:w="434" w:type="pct"/>
                  <w:vMerge/>
                </w:tcPr>
                <w:p w:rsidR="00031294" w:rsidRDefault="00031294">
                  <w:pPr>
                    <w:pStyle w:val="c2"/>
                    <w:adjustRightInd w:val="0"/>
                    <w:snapToGrid w:val="0"/>
                    <w:spacing w:line="240" w:lineRule="auto"/>
                    <w:rPr>
                      <w:rFonts w:ascii="Times New Roman" w:hAnsi="Times New Roman"/>
                      <w:lang w:val="zh-CN"/>
                    </w:rPr>
                  </w:pPr>
                </w:p>
              </w:tc>
              <w:tc>
                <w:tcPr>
                  <w:tcW w:w="547" w:type="pct"/>
                  <w:vMerge/>
                  <w:vAlign w:val="center"/>
                </w:tcPr>
                <w:p w:rsidR="00031294" w:rsidRDefault="00031294">
                  <w:pPr>
                    <w:pStyle w:val="c2"/>
                    <w:adjustRightInd w:val="0"/>
                    <w:snapToGrid w:val="0"/>
                    <w:spacing w:line="240" w:lineRule="auto"/>
                    <w:rPr>
                      <w:rFonts w:ascii="Times New Roman" w:hAnsi="Times New Roman"/>
                      <w:lang w:val="zh-CN"/>
                    </w:rPr>
                  </w:pPr>
                </w:p>
              </w:tc>
              <w:tc>
                <w:tcPr>
                  <w:tcW w:w="971" w:type="pct"/>
                  <w:vAlign w:val="center"/>
                </w:tcPr>
                <w:p w:rsidR="00031294" w:rsidRDefault="00EF3BB9">
                  <w:pPr>
                    <w:pStyle w:val="c2"/>
                    <w:adjustRightInd w:val="0"/>
                    <w:snapToGrid w:val="0"/>
                    <w:spacing w:line="240" w:lineRule="auto"/>
                    <w:rPr>
                      <w:rFonts w:ascii="Times New Roman" w:hAnsi="Times New Roman"/>
                      <w:lang w:val="zh-CN"/>
                    </w:rPr>
                  </w:pPr>
                  <w:r>
                    <w:rPr>
                      <w:rFonts w:ascii="Times New Roman" w:hAnsi="Times New Roman"/>
                    </w:rPr>
                    <w:t>排放速率（</w:t>
                  </w:r>
                  <w:r>
                    <w:rPr>
                      <w:rFonts w:ascii="Times New Roman" w:hAnsi="Times New Roman"/>
                    </w:rPr>
                    <w:t>kg/h</w:t>
                  </w:r>
                  <w:r>
                    <w:rPr>
                      <w:rFonts w:ascii="Times New Roman" w:hAnsi="Times New Roman"/>
                    </w:rPr>
                    <w:t>）</w:t>
                  </w:r>
                </w:p>
              </w:tc>
              <w:tc>
                <w:tcPr>
                  <w:tcW w:w="542"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rPr>
                    <w:t>2.43×10</w:t>
                  </w:r>
                  <w:r>
                    <w:rPr>
                      <w:rFonts w:ascii="Times New Roman" w:hAnsi="Times New Roman"/>
                      <w:vertAlign w:val="superscript"/>
                    </w:rPr>
                    <w:t>-3</w:t>
                  </w:r>
                </w:p>
              </w:tc>
              <w:tc>
                <w:tcPr>
                  <w:tcW w:w="1024"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hint="eastAsia"/>
                    </w:rPr>
                    <w:t>1.7</w:t>
                  </w:r>
                </w:p>
              </w:tc>
              <w:tc>
                <w:tcPr>
                  <w:tcW w:w="832"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hint="eastAsia"/>
                    </w:rPr>
                    <w:t>/</w:t>
                  </w:r>
                </w:p>
              </w:tc>
            </w:tr>
            <w:tr w:rsidR="00031294">
              <w:trPr>
                <w:trHeight w:val="317"/>
              </w:trPr>
              <w:tc>
                <w:tcPr>
                  <w:tcW w:w="649" w:type="pct"/>
                  <w:vMerge/>
                </w:tcPr>
                <w:p w:rsidR="00031294" w:rsidRDefault="00031294">
                  <w:pPr>
                    <w:pStyle w:val="c2"/>
                    <w:adjustRightInd w:val="0"/>
                    <w:snapToGrid w:val="0"/>
                    <w:spacing w:line="240" w:lineRule="auto"/>
                    <w:rPr>
                      <w:rFonts w:ascii="Times New Roman" w:hAnsi="Times New Roman"/>
                      <w:lang w:val="zh-CN"/>
                    </w:rPr>
                  </w:pPr>
                </w:p>
              </w:tc>
              <w:tc>
                <w:tcPr>
                  <w:tcW w:w="434" w:type="pct"/>
                  <w:vMerge/>
                </w:tcPr>
                <w:p w:rsidR="00031294" w:rsidRDefault="00031294">
                  <w:pPr>
                    <w:pStyle w:val="c2"/>
                    <w:adjustRightInd w:val="0"/>
                    <w:snapToGrid w:val="0"/>
                    <w:spacing w:line="240" w:lineRule="auto"/>
                    <w:rPr>
                      <w:rFonts w:ascii="Times New Roman" w:hAnsi="Times New Roman"/>
                      <w:lang w:val="zh-CN"/>
                    </w:rPr>
                  </w:pPr>
                </w:p>
              </w:tc>
              <w:tc>
                <w:tcPr>
                  <w:tcW w:w="547" w:type="pct"/>
                  <w:vMerge w:val="restart"/>
                  <w:vAlign w:val="center"/>
                </w:tcPr>
                <w:p w:rsidR="00031294" w:rsidRDefault="00EF3BB9">
                  <w:pPr>
                    <w:pStyle w:val="c2"/>
                    <w:adjustRightInd w:val="0"/>
                    <w:snapToGrid w:val="0"/>
                    <w:spacing w:line="240" w:lineRule="auto"/>
                    <w:ind w:leftChars="-50" w:left="-140" w:rightChars="-50" w:right="-140"/>
                    <w:rPr>
                      <w:rFonts w:ascii="Times New Roman" w:hAnsi="Times New Roman"/>
                      <w:lang w:val="zh-CN"/>
                    </w:rPr>
                  </w:pPr>
                  <w:r>
                    <w:rPr>
                      <w:rFonts w:ascii="Times New Roman" w:hAnsi="Times New Roman" w:hint="eastAsia"/>
                      <w:lang w:val="zh-CN"/>
                    </w:rPr>
                    <w:t>甲苯与二甲苯合计</w:t>
                  </w:r>
                </w:p>
              </w:tc>
              <w:tc>
                <w:tcPr>
                  <w:tcW w:w="971"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rPr>
                    <w:t>排放浓度（</w:t>
                  </w:r>
                  <w:r>
                    <w:rPr>
                      <w:rFonts w:ascii="Times New Roman" w:hAnsi="Times New Roman"/>
                    </w:rPr>
                    <w:t>mg/m</w:t>
                  </w:r>
                  <w:r>
                    <w:rPr>
                      <w:rFonts w:ascii="Times New Roman" w:hAnsi="Times New Roman"/>
                      <w:vertAlign w:val="superscript"/>
                    </w:rPr>
                    <w:t>3</w:t>
                  </w:r>
                  <w:r>
                    <w:rPr>
                      <w:rFonts w:ascii="Times New Roman" w:hAnsi="Times New Roman"/>
                    </w:rPr>
                    <w:t>）</w:t>
                  </w:r>
                </w:p>
              </w:tc>
              <w:tc>
                <w:tcPr>
                  <w:tcW w:w="542"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hint="eastAsia"/>
                    </w:rPr>
                    <w:t>/</w:t>
                  </w:r>
                </w:p>
              </w:tc>
              <w:tc>
                <w:tcPr>
                  <w:tcW w:w="1024"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hint="eastAsia"/>
                    </w:rPr>
                    <w:t>/</w:t>
                  </w:r>
                </w:p>
              </w:tc>
              <w:tc>
                <w:tcPr>
                  <w:tcW w:w="832"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hint="eastAsia"/>
                    </w:rPr>
                    <w:t>20</w:t>
                  </w:r>
                </w:p>
              </w:tc>
            </w:tr>
            <w:tr w:rsidR="00031294">
              <w:trPr>
                <w:trHeight w:val="340"/>
              </w:trPr>
              <w:tc>
                <w:tcPr>
                  <w:tcW w:w="649" w:type="pct"/>
                  <w:vMerge/>
                </w:tcPr>
                <w:p w:rsidR="00031294" w:rsidRDefault="00031294">
                  <w:pPr>
                    <w:pStyle w:val="c2"/>
                    <w:adjustRightInd w:val="0"/>
                    <w:snapToGrid w:val="0"/>
                    <w:spacing w:line="240" w:lineRule="auto"/>
                    <w:rPr>
                      <w:rFonts w:ascii="Times New Roman" w:hAnsi="Times New Roman"/>
                      <w:lang w:val="zh-CN"/>
                    </w:rPr>
                  </w:pPr>
                </w:p>
              </w:tc>
              <w:tc>
                <w:tcPr>
                  <w:tcW w:w="434" w:type="pct"/>
                  <w:vMerge/>
                </w:tcPr>
                <w:p w:rsidR="00031294" w:rsidRDefault="00031294">
                  <w:pPr>
                    <w:pStyle w:val="c2"/>
                    <w:adjustRightInd w:val="0"/>
                    <w:snapToGrid w:val="0"/>
                    <w:spacing w:line="240" w:lineRule="auto"/>
                    <w:rPr>
                      <w:rFonts w:ascii="Times New Roman" w:hAnsi="Times New Roman"/>
                      <w:lang w:val="zh-CN"/>
                    </w:rPr>
                  </w:pPr>
                </w:p>
              </w:tc>
              <w:tc>
                <w:tcPr>
                  <w:tcW w:w="547" w:type="pct"/>
                  <w:vMerge/>
                  <w:vAlign w:val="center"/>
                </w:tcPr>
                <w:p w:rsidR="00031294" w:rsidRDefault="00031294">
                  <w:pPr>
                    <w:pStyle w:val="c2"/>
                    <w:adjustRightInd w:val="0"/>
                    <w:snapToGrid w:val="0"/>
                    <w:spacing w:line="240" w:lineRule="auto"/>
                    <w:rPr>
                      <w:rFonts w:ascii="Times New Roman" w:hAnsi="Times New Roman"/>
                      <w:lang w:val="zh-CN"/>
                    </w:rPr>
                  </w:pPr>
                </w:p>
              </w:tc>
              <w:tc>
                <w:tcPr>
                  <w:tcW w:w="971" w:type="pct"/>
                  <w:vAlign w:val="center"/>
                </w:tcPr>
                <w:p w:rsidR="00031294" w:rsidRDefault="00EF3BB9">
                  <w:pPr>
                    <w:pStyle w:val="c2"/>
                    <w:adjustRightInd w:val="0"/>
                    <w:snapToGrid w:val="0"/>
                    <w:spacing w:line="240" w:lineRule="auto"/>
                    <w:rPr>
                      <w:rFonts w:ascii="Times New Roman" w:hAnsi="Times New Roman"/>
                      <w:lang w:val="zh-CN"/>
                    </w:rPr>
                  </w:pPr>
                  <w:r>
                    <w:rPr>
                      <w:rFonts w:ascii="Times New Roman" w:hAnsi="Times New Roman"/>
                    </w:rPr>
                    <w:t>排放速率（</w:t>
                  </w:r>
                  <w:r>
                    <w:rPr>
                      <w:rFonts w:ascii="Times New Roman" w:hAnsi="Times New Roman"/>
                    </w:rPr>
                    <w:t>kg/h</w:t>
                  </w:r>
                  <w:r>
                    <w:rPr>
                      <w:rFonts w:ascii="Times New Roman" w:hAnsi="Times New Roman"/>
                    </w:rPr>
                    <w:t>）</w:t>
                  </w:r>
                </w:p>
              </w:tc>
              <w:tc>
                <w:tcPr>
                  <w:tcW w:w="542"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hint="eastAsia"/>
                    </w:rPr>
                    <w:t>/</w:t>
                  </w:r>
                </w:p>
              </w:tc>
              <w:tc>
                <w:tcPr>
                  <w:tcW w:w="1024"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hint="eastAsia"/>
                    </w:rPr>
                    <w:t>/</w:t>
                  </w:r>
                </w:p>
              </w:tc>
              <w:tc>
                <w:tcPr>
                  <w:tcW w:w="832"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hint="eastAsia"/>
                    </w:rPr>
                    <w:t>/</w:t>
                  </w:r>
                </w:p>
              </w:tc>
            </w:tr>
            <w:tr w:rsidR="00031294">
              <w:trPr>
                <w:trHeight w:val="340"/>
              </w:trPr>
              <w:tc>
                <w:tcPr>
                  <w:tcW w:w="649" w:type="pct"/>
                  <w:vMerge/>
                </w:tcPr>
                <w:p w:rsidR="00031294" w:rsidRDefault="00031294">
                  <w:pPr>
                    <w:pStyle w:val="c2"/>
                    <w:adjustRightInd w:val="0"/>
                    <w:snapToGrid w:val="0"/>
                    <w:spacing w:line="240" w:lineRule="auto"/>
                    <w:rPr>
                      <w:rFonts w:ascii="Times New Roman" w:hAnsi="Times New Roman"/>
                      <w:lang w:val="zh-CN"/>
                    </w:rPr>
                  </w:pPr>
                </w:p>
              </w:tc>
              <w:tc>
                <w:tcPr>
                  <w:tcW w:w="434" w:type="pct"/>
                  <w:vMerge/>
                </w:tcPr>
                <w:p w:rsidR="00031294" w:rsidRDefault="00031294">
                  <w:pPr>
                    <w:pStyle w:val="c2"/>
                    <w:adjustRightInd w:val="0"/>
                    <w:snapToGrid w:val="0"/>
                    <w:spacing w:line="240" w:lineRule="auto"/>
                    <w:rPr>
                      <w:rFonts w:ascii="Times New Roman" w:hAnsi="Times New Roman"/>
                      <w:lang w:val="zh-CN"/>
                    </w:rPr>
                  </w:pPr>
                </w:p>
              </w:tc>
              <w:tc>
                <w:tcPr>
                  <w:tcW w:w="547" w:type="pct"/>
                  <w:vMerge w:val="restart"/>
                  <w:vAlign w:val="center"/>
                </w:tcPr>
                <w:p w:rsidR="00031294" w:rsidRDefault="00EF3BB9">
                  <w:pPr>
                    <w:pStyle w:val="c2"/>
                    <w:adjustRightInd w:val="0"/>
                    <w:snapToGrid w:val="0"/>
                    <w:spacing w:line="240" w:lineRule="auto"/>
                    <w:rPr>
                      <w:rFonts w:ascii="Times New Roman" w:hAnsi="Times New Roman"/>
                      <w:lang w:val="zh-CN"/>
                    </w:rPr>
                  </w:pPr>
                  <w:r>
                    <w:rPr>
                      <w:rFonts w:ascii="Times New Roman" w:hAnsi="Times New Roman"/>
                    </w:rPr>
                    <w:t>非甲烷总烃</w:t>
                  </w:r>
                </w:p>
              </w:tc>
              <w:tc>
                <w:tcPr>
                  <w:tcW w:w="971"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rPr>
                    <w:t>排放浓度（</w:t>
                  </w:r>
                  <w:r>
                    <w:rPr>
                      <w:rFonts w:ascii="Times New Roman" w:hAnsi="Times New Roman"/>
                    </w:rPr>
                    <w:t>mg/m</w:t>
                  </w:r>
                  <w:r>
                    <w:rPr>
                      <w:rFonts w:ascii="Times New Roman" w:hAnsi="Times New Roman"/>
                      <w:vertAlign w:val="superscript"/>
                    </w:rPr>
                    <w:t>3</w:t>
                  </w:r>
                  <w:r>
                    <w:rPr>
                      <w:rFonts w:ascii="Times New Roman" w:hAnsi="Times New Roman"/>
                    </w:rPr>
                    <w:t>）</w:t>
                  </w:r>
                </w:p>
              </w:tc>
              <w:tc>
                <w:tcPr>
                  <w:tcW w:w="542" w:type="pct"/>
                  <w:vAlign w:val="center"/>
                </w:tcPr>
                <w:p w:rsidR="00031294" w:rsidRDefault="00EF3BB9">
                  <w:pPr>
                    <w:pStyle w:val="c2"/>
                    <w:adjustRightInd w:val="0"/>
                    <w:snapToGrid w:val="0"/>
                    <w:spacing w:line="240" w:lineRule="auto"/>
                    <w:rPr>
                      <w:rFonts w:ascii="Times New Roman" w:hAnsi="Times New Roman"/>
                      <w:lang w:val="zh-CN"/>
                    </w:rPr>
                  </w:pPr>
                  <w:r>
                    <w:rPr>
                      <w:rFonts w:ascii="Times New Roman" w:hAnsi="Times New Roman"/>
                      <w:lang w:val="zh-CN"/>
                    </w:rPr>
                    <w:t>9.82</w:t>
                  </w:r>
                </w:p>
              </w:tc>
              <w:tc>
                <w:tcPr>
                  <w:tcW w:w="1024" w:type="pct"/>
                  <w:vAlign w:val="center"/>
                </w:tcPr>
                <w:p w:rsidR="00031294" w:rsidRDefault="00EF3BB9">
                  <w:pPr>
                    <w:pStyle w:val="c2"/>
                    <w:adjustRightInd w:val="0"/>
                    <w:snapToGrid w:val="0"/>
                    <w:spacing w:line="240" w:lineRule="auto"/>
                    <w:rPr>
                      <w:rFonts w:ascii="Times New Roman" w:hAnsi="Times New Roman"/>
                      <w:lang w:val="zh-CN"/>
                    </w:rPr>
                  </w:pPr>
                  <w:r>
                    <w:rPr>
                      <w:rFonts w:ascii="Times New Roman" w:hAnsi="Times New Roman" w:hint="eastAsia"/>
                      <w:lang w:val="zh-CN"/>
                    </w:rPr>
                    <w:t>120</w:t>
                  </w:r>
                </w:p>
              </w:tc>
              <w:tc>
                <w:tcPr>
                  <w:tcW w:w="832" w:type="pct"/>
                  <w:vAlign w:val="center"/>
                </w:tcPr>
                <w:p w:rsidR="00031294" w:rsidRDefault="00EF3BB9">
                  <w:pPr>
                    <w:pStyle w:val="c2"/>
                    <w:adjustRightInd w:val="0"/>
                    <w:snapToGrid w:val="0"/>
                    <w:spacing w:line="240" w:lineRule="auto"/>
                    <w:rPr>
                      <w:rFonts w:ascii="Times New Roman" w:hAnsi="Times New Roman"/>
                      <w:lang w:val="zh-CN"/>
                    </w:rPr>
                  </w:pPr>
                  <w:r>
                    <w:rPr>
                      <w:rFonts w:ascii="Times New Roman" w:hAnsi="Times New Roman" w:hint="eastAsia"/>
                      <w:lang w:val="zh-CN"/>
                    </w:rPr>
                    <w:t>50</w:t>
                  </w:r>
                </w:p>
              </w:tc>
            </w:tr>
            <w:tr w:rsidR="00031294">
              <w:trPr>
                <w:trHeight w:val="340"/>
              </w:trPr>
              <w:tc>
                <w:tcPr>
                  <w:tcW w:w="649" w:type="pct"/>
                  <w:vMerge/>
                </w:tcPr>
                <w:p w:rsidR="00031294" w:rsidRDefault="00031294">
                  <w:pPr>
                    <w:pStyle w:val="c2"/>
                    <w:adjustRightInd w:val="0"/>
                    <w:snapToGrid w:val="0"/>
                    <w:spacing w:line="240" w:lineRule="auto"/>
                    <w:rPr>
                      <w:rFonts w:ascii="Times New Roman" w:hAnsi="Times New Roman"/>
                      <w:lang w:val="zh-CN"/>
                    </w:rPr>
                  </w:pPr>
                </w:p>
              </w:tc>
              <w:tc>
                <w:tcPr>
                  <w:tcW w:w="434" w:type="pct"/>
                  <w:vMerge/>
                </w:tcPr>
                <w:p w:rsidR="00031294" w:rsidRDefault="00031294">
                  <w:pPr>
                    <w:pStyle w:val="c2"/>
                    <w:adjustRightInd w:val="0"/>
                    <w:snapToGrid w:val="0"/>
                    <w:spacing w:line="240" w:lineRule="auto"/>
                    <w:rPr>
                      <w:rFonts w:ascii="Times New Roman" w:hAnsi="Times New Roman"/>
                      <w:lang w:val="zh-CN"/>
                    </w:rPr>
                  </w:pPr>
                </w:p>
              </w:tc>
              <w:tc>
                <w:tcPr>
                  <w:tcW w:w="547" w:type="pct"/>
                  <w:vMerge/>
                  <w:vAlign w:val="center"/>
                </w:tcPr>
                <w:p w:rsidR="00031294" w:rsidRDefault="00031294">
                  <w:pPr>
                    <w:pStyle w:val="c2"/>
                    <w:adjustRightInd w:val="0"/>
                    <w:snapToGrid w:val="0"/>
                    <w:spacing w:line="240" w:lineRule="auto"/>
                    <w:rPr>
                      <w:rFonts w:ascii="Times New Roman" w:hAnsi="Times New Roman"/>
                      <w:lang w:val="zh-CN"/>
                    </w:rPr>
                  </w:pPr>
                </w:p>
              </w:tc>
              <w:tc>
                <w:tcPr>
                  <w:tcW w:w="971" w:type="pct"/>
                  <w:vAlign w:val="center"/>
                </w:tcPr>
                <w:p w:rsidR="00031294" w:rsidRDefault="00EF3BB9">
                  <w:pPr>
                    <w:pStyle w:val="c2"/>
                    <w:adjustRightInd w:val="0"/>
                    <w:snapToGrid w:val="0"/>
                    <w:spacing w:line="240" w:lineRule="auto"/>
                    <w:rPr>
                      <w:rFonts w:ascii="Times New Roman" w:hAnsi="Times New Roman"/>
                      <w:lang w:val="zh-CN"/>
                    </w:rPr>
                  </w:pPr>
                  <w:r>
                    <w:rPr>
                      <w:rFonts w:ascii="Times New Roman" w:hAnsi="Times New Roman"/>
                    </w:rPr>
                    <w:t>排放速率（</w:t>
                  </w:r>
                  <w:r>
                    <w:rPr>
                      <w:rFonts w:ascii="Times New Roman" w:hAnsi="Times New Roman"/>
                    </w:rPr>
                    <w:t>kg/h</w:t>
                  </w:r>
                  <w:r>
                    <w:rPr>
                      <w:rFonts w:ascii="Times New Roman" w:hAnsi="Times New Roman"/>
                    </w:rPr>
                    <w:t>）</w:t>
                  </w:r>
                </w:p>
              </w:tc>
              <w:tc>
                <w:tcPr>
                  <w:tcW w:w="542" w:type="pct"/>
                  <w:vAlign w:val="center"/>
                </w:tcPr>
                <w:p w:rsidR="00031294" w:rsidRDefault="00EF3BB9">
                  <w:pPr>
                    <w:pStyle w:val="c2"/>
                    <w:adjustRightInd w:val="0"/>
                    <w:snapToGrid w:val="0"/>
                    <w:spacing w:line="240" w:lineRule="auto"/>
                    <w:rPr>
                      <w:rFonts w:ascii="Times New Roman" w:hAnsi="Times New Roman"/>
                      <w:lang w:val="zh-CN"/>
                    </w:rPr>
                  </w:pPr>
                  <w:r>
                    <w:rPr>
                      <w:rFonts w:ascii="Times New Roman" w:hAnsi="Times New Roman"/>
                    </w:rPr>
                    <w:t>0.0125</w:t>
                  </w:r>
                </w:p>
              </w:tc>
              <w:tc>
                <w:tcPr>
                  <w:tcW w:w="1024"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hint="eastAsia"/>
                    </w:rPr>
                    <w:t>17</w:t>
                  </w:r>
                </w:p>
              </w:tc>
              <w:tc>
                <w:tcPr>
                  <w:tcW w:w="832"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hint="eastAsia"/>
                    </w:rPr>
                    <w:t>/</w:t>
                  </w:r>
                </w:p>
              </w:tc>
            </w:tr>
            <w:tr w:rsidR="00031294">
              <w:trPr>
                <w:trHeight w:val="340"/>
              </w:trPr>
              <w:tc>
                <w:tcPr>
                  <w:tcW w:w="649" w:type="pct"/>
                  <w:vMerge/>
                </w:tcPr>
                <w:p w:rsidR="00031294" w:rsidRDefault="00031294">
                  <w:pPr>
                    <w:pStyle w:val="c2"/>
                    <w:adjustRightInd w:val="0"/>
                    <w:snapToGrid w:val="0"/>
                    <w:spacing w:line="240" w:lineRule="auto"/>
                    <w:rPr>
                      <w:rFonts w:ascii="Times New Roman" w:hAnsi="Times New Roman"/>
                      <w:lang w:val="zh-CN"/>
                    </w:rPr>
                  </w:pPr>
                </w:p>
              </w:tc>
              <w:tc>
                <w:tcPr>
                  <w:tcW w:w="434" w:type="pct"/>
                  <w:vMerge/>
                </w:tcPr>
                <w:p w:rsidR="00031294" w:rsidRDefault="00031294">
                  <w:pPr>
                    <w:pStyle w:val="c2"/>
                    <w:adjustRightInd w:val="0"/>
                    <w:snapToGrid w:val="0"/>
                    <w:spacing w:line="240" w:lineRule="auto"/>
                    <w:rPr>
                      <w:rFonts w:ascii="Times New Roman" w:hAnsi="Times New Roman"/>
                      <w:lang w:val="zh-CN"/>
                    </w:rPr>
                  </w:pPr>
                </w:p>
              </w:tc>
              <w:tc>
                <w:tcPr>
                  <w:tcW w:w="547" w:type="pct"/>
                  <w:vMerge w:val="restart"/>
                  <w:vAlign w:val="center"/>
                </w:tcPr>
                <w:p w:rsidR="00031294" w:rsidRDefault="00EF3BB9">
                  <w:pPr>
                    <w:pStyle w:val="c2"/>
                    <w:adjustRightInd w:val="0"/>
                    <w:snapToGrid w:val="0"/>
                    <w:spacing w:line="240" w:lineRule="auto"/>
                    <w:rPr>
                      <w:rFonts w:ascii="Times New Roman" w:hAnsi="Times New Roman"/>
                      <w:lang w:val="zh-CN"/>
                    </w:rPr>
                  </w:pPr>
                  <w:r>
                    <w:rPr>
                      <w:rFonts w:ascii="Times New Roman" w:hAnsi="Times New Roman" w:hint="eastAsia"/>
                      <w:lang w:val="zh-CN"/>
                    </w:rPr>
                    <w:t>酚类</w:t>
                  </w:r>
                </w:p>
              </w:tc>
              <w:tc>
                <w:tcPr>
                  <w:tcW w:w="971"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rPr>
                    <w:t>排放浓度（</w:t>
                  </w:r>
                  <w:r>
                    <w:rPr>
                      <w:rFonts w:ascii="Times New Roman" w:hAnsi="Times New Roman"/>
                    </w:rPr>
                    <w:t>mg/m</w:t>
                  </w:r>
                  <w:r>
                    <w:rPr>
                      <w:rFonts w:ascii="Times New Roman" w:hAnsi="Times New Roman"/>
                      <w:vertAlign w:val="superscript"/>
                    </w:rPr>
                    <w:t>3</w:t>
                  </w:r>
                  <w:r>
                    <w:rPr>
                      <w:rFonts w:ascii="Times New Roman" w:hAnsi="Times New Roman"/>
                    </w:rPr>
                    <w:t>）</w:t>
                  </w:r>
                </w:p>
              </w:tc>
              <w:tc>
                <w:tcPr>
                  <w:tcW w:w="542"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hint="eastAsia"/>
                    </w:rPr>
                    <w:t>未检出</w:t>
                  </w:r>
                </w:p>
              </w:tc>
              <w:tc>
                <w:tcPr>
                  <w:tcW w:w="1024"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hint="eastAsia"/>
                    </w:rPr>
                    <w:t>100</w:t>
                  </w:r>
                </w:p>
              </w:tc>
              <w:tc>
                <w:tcPr>
                  <w:tcW w:w="832"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hint="eastAsia"/>
                    </w:rPr>
                    <w:t>/</w:t>
                  </w:r>
                </w:p>
              </w:tc>
            </w:tr>
            <w:tr w:rsidR="00031294">
              <w:trPr>
                <w:trHeight w:val="340"/>
              </w:trPr>
              <w:tc>
                <w:tcPr>
                  <w:tcW w:w="649" w:type="pct"/>
                  <w:vMerge/>
                </w:tcPr>
                <w:p w:rsidR="00031294" w:rsidRDefault="00031294">
                  <w:pPr>
                    <w:pStyle w:val="c2"/>
                    <w:adjustRightInd w:val="0"/>
                    <w:snapToGrid w:val="0"/>
                    <w:spacing w:line="240" w:lineRule="auto"/>
                    <w:rPr>
                      <w:rFonts w:ascii="Times New Roman" w:hAnsi="Times New Roman"/>
                      <w:lang w:val="zh-CN"/>
                    </w:rPr>
                  </w:pPr>
                </w:p>
              </w:tc>
              <w:tc>
                <w:tcPr>
                  <w:tcW w:w="434" w:type="pct"/>
                  <w:vMerge/>
                </w:tcPr>
                <w:p w:rsidR="00031294" w:rsidRDefault="00031294">
                  <w:pPr>
                    <w:pStyle w:val="c2"/>
                    <w:adjustRightInd w:val="0"/>
                    <w:snapToGrid w:val="0"/>
                    <w:spacing w:line="240" w:lineRule="auto"/>
                    <w:rPr>
                      <w:rFonts w:ascii="Times New Roman" w:hAnsi="Times New Roman"/>
                      <w:lang w:val="zh-CN"/>
                    </w:rPr>
                  </w:pPr>
                </w:p>
              </w:tc>
              <w:tc>
                <w:tcPr>
                  <w:tcW w:w="547" w:type="pct"/>
                  <w:vMerge/>
                  <w:vAlign w:val="center"/>
                </w:tcPr>
                <w:p w:rsidR="00031294" w:rsidRDefault="00031294">
                  <w:pPr>
                    <w:pStyle w:val="c2"/>
                    <w:adjustRightInd w:val="0"/>
                    <w:snapToGrid w:val="0"/>
                    <w:spacing w:line="240" w:lineRule="auto"/>
                    <w:rPr>
                      <w:rFonts w:ascii="Times New Roman" w:hAnsi="Times New Roman"/>
                      <w:lang w:val="zh-CN"/>
                    </w:rPr>
                  </w:pPr>
                </w:p>
              </w:tc>
              <w:tc>
                <w:tcPr>
                  <w:tcW w:w="971" w:type="pct"/>
                  <w:vAlign w:val="center"/>
                </w:tcPr>
                <w:p w:rsidR="00031294" w:rsidRDefault="00EF3BB9">
                  <w:pPr>
                    <w:pStyle w:val="c2"/>
                    <w:adjustRightInd w:val="0"/>
                    <w:snapToGrid w:val="0"/>
                    <w:spacing w:line="240" w:lineRule="auto"/>
                    <w:rPr>
                      <w:rFonts w:ascii="Times New Roman" w:hAnsi="Times New Roman"/>
                      <w:lang w:val="zh-CN"/>
                    </w:rPr>
                  </w:pPr>
                  <w:r>
                    <w:rPr>
                      <w:rFonts w:ascii="Times New Roman" w:hAnsi="Times New Roman"/>
                    </w:rPr>
                    <w:t>排放速率（</w:t>
                  </w:r>
                  <w:r>
                    <w:rPr>
                      <w:rFonts w:ascii="Times New Roman" w:hAnsi="Times New Roman"/>
                    </w:rPr>
                    <w:t>kg/h</w:t>
                  </w:r>
                  <w:r>
                    <w:rPr>
                      <w:rFonts w:ascii="Times New Roman" w:hAnsi="Times New Roman"/>
                    </w:rPr>
                    <w:t>）</w:t>
                  </w:r>
                </w:p>
              </w:tc>
              <w:tc>
                <w:tcPr>
                  <w:tcW w:w="542"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hint="eastAsia"/>
                    </w:rPr>
                    <w:t>/</w:t>
                  </w:r>
                </w:p>
              </w:tc>
              <w:tc>
                <w:tcPr>
                  <w:tcW w:w="1024"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hint="eastAsia"/>
                    </w:rPr>
                    <w:t>0.17</w:t>
                  </w:r>
                </w:p>
              </w:tc>
              <w:tc>
                <w:tcPr>
                  <w:tcW w:w="832"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hint="eastAsia"/>
                    </w:rPr>
                    <w:t>/</w:t>
                  </w:r>
                </w:p>
              </w:tc>
            </w:tr>
          </w:tbl>
          <w:p w:rsidR="00031294" w:rsidRDefault="00EF3BB9" w:rsidP="00147394">
            <w:pPr>
              <w:adjustRightInd w:val="0"/>
              <w:snapToGrid w:val="0"/>
              <w:spacing w:before="240" w:line="360" w:lineRule="auto"/>
              <w:jc w:val="right"/>
              <w:rPr>
                <w:rFonts w:ascii="Times New Roman" w:hAnsi="Times New Roman"/>
                <w:b/>
                <w:sz w:val="24"/>
                <w:szCs w:val="24"/>
              </w:rPr>
            </w:pPr>
            <w:r>
              <w:rPr>
                <w:rFonts w:ascii="Times New Roman" w:hAnsi="Times New Roman" w:hint="eastAsia"/>
                <w:b/>
                <w:sz w:val="24"/>
                <w:szCs w:val="24"/>
              </w:rPr>
              <w:t>表</w:t>
            </w:r>
            <w:r>
              <w:rPr>
                <w:rFonts w:ascii="Times New Roman" w:hAnsi="Times New Roman" w:hint="eastAsia"/>
                <w:b/>
                <w:sz w:val="24"/>
                <w:szCs w:val="24"/>
              </w:rPr>
              <w:t>14</w:t>
            </w:r>
            <w:r>
              <w:rPr>
                <w:rFonts w:ascii="Times New Roman" w:hAnsi="Times New Roman"/>
                <w:b/>
                <w:sz w:val="24"/>
                <w:szCs w:val="24"/>
              </w:rPr>
              <w:t xml:space="preserve">  </w:t>
            </w:r>
            <w:r>
              <w:rPr>
                <w:rFonts w:ascii="Times New Roman" w:hAnsi="Times New Roman" w:hint="eastAsia"/>
                <w:b/>
                <w:sz w:val="24"/>
                <w:szCs w:val="24"/>
              </w:rPr>
              <w:t xml:space="preserve"> </w:t>
            </w:r>
            <w:r>
              <w:rPr>
                <w:rFonts w:ascii="Times New Roman" w:hAnsi="Times New Roman" w:hint="eastAsia"/>
                <w:b/>
                <w:sz w:val="24"/>
                <w:szCs w:val="24"/>
              </w:rPr>
              <w:t>无组织</w:t>
            </w:r>
            <w:r>
              <w:rPr>
                <w:rFonts w:ascii="Times New Roman" w:hAnsi="Times New Roman"/>
                <w:b/>
                <w:sz w:val="24"/>
                <w:szCs w:val="24"/>
              </w:rPr>
              <w:t>排放废气监测结果表</w:t>
            </w:r>
            <w:r>
              <w:rPr>
                <w:rFonts w:ascii="Times New Roman" w:hAnsi="Times New Roman" w:hint="eastAsia"/>
                <w:b/>
                <w:sz w:val="24"/>
                <w:szCs w:val="24"/>
              </w:rPr>
              <w:t xml:space="preserve">            </w:t>
            </w:r>
            <w:r>
              <w:rPr>
                <w:rFonts w:ascii="Times New Roman" w:hAnsi="Times New Roman" w:hint="eastAsia"/>
                <w:b/>
                <w:sz w:val="24"/>
                <w:szCs w:val="24"/>
              </w:rPr>
              <w:t>单位：</w:t>
            </w:r>
            <w:r>
              <w:rPr>
                <w:rFonts w:ascii="Times New Roman" w:hAnsi="Times New Roman" w:hint="eastAsia"/>
                <w:b/>
                <w:sz w:val="24"/>
                <w:szCs w:val="24"/>
              </w:rPr>
              <w:t>mg/m</w:t>
            </w:r>
            <w:r>
              <w:rPr>
                <w:rFonts w:ascii="Times New Roman" w:hAnsi="Times New Roman" w:hint="eastAsia"/>
                <w:b/>
                <w:sz w:val="24"/>
                <w:szCs w:val="24"/>
                <w:vertAlign w:val="superscript"/>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2531"/>
              <w:gridCol w:w="1136"/>
              <w:gridCol w:w="1138"/>
              <w:gridCol w:w="1135"/>
              <w:gridCol w:w="1288"/>
              <w:gridCol w:w="969"/>
            </w:tblGrid>
            <w:tr w:rsidR="00031294">
              <w:tc>
                <w:tcPr>
                  <w:tcW w:w="679"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监测日期</w:t>
                  </w:r>
                </w:p>
              </w:tc>
              <w:tc>
                <w:tcPr>
                  <w:tcW w:w="1334"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监测点位</w:t>
                  </w:r>
                </w:p>
              </w:tc>
              <w:tc>
                <w:tcPr>
                  <w:tcW w:w="599"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苯</w:t>
                  </w:r>
                </w:p>
              </w:tc>
              <w:tc>
                <w:tcPr>
                  <w:tcW w:w="600"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甲苯</w:t>
                  </w:r>
                </w:p>
              </w:tc>
              <w:tc>
                <w:tcPr>
                  <w:tcW w:w="598"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二甲苯</w:t>
                  </w:r>
                </w:p>
              </w:tc>
              <w:tc>
                <w:tcPr>
                  <w:tcW w:w="679"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酚类</w:t>
                  </w:r>
                </w:p>
              </w:tc>
              <w:tc>
                <w:tcPr>
                  <w:tcW w:w="511"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非甲烷总烃</w:t>
                  </w:r>
                </w:p>
              </w:tc>
            </w:tr>
            <w:tr w:rsidR="00031294">
              <w:tc>
                <w:tcPr>
                  <w:tcW w:w="679" w:type="pct"/>
                  <w:vMerge w:val="restar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201</w:t>
                  </w:r>
                  <w:r>
                    <w:rPr>
                      <w:rFonts w:ascii="Times New Roman"/>
                      <w:color w:val="auto"/>
                      <w:sz w:val="21"/>
                      <w:szCs w:val="23"/>
                    </w:rPr>
                    <w:t>9</w:t>
                  </w:r>
                  <w:r>
                    <w:rPr>
                      <w:rFonts w:ascii="Times New Roman" w:hint="eastAsia"/>
                      <w:color w:val="auto"/>
                      <w:sz w:val="21"/>
                      <w:szCs w:val="23"/>
                    </w:rPr>
                    <w:t>.</w:t>
                  </w:r>
                  <w:r>
                    <w:rPr>
                      <w:rFonts w:ascii="Times New Roman"/>
                      <w:color w:val="auto"/>
                      <w:sz w:val="21"/>
                      <w:szCs w:val="23"/>
                    </w:rPr>
                    <w:t>03.19</w:t>
                  </w:r>
                </w:p>
              </w:tc>
              <w:tc>
                <w:tcPr>
                  <w:tcW w:w="1334"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上风向</w:t>
                  </w:r>
                  <w:r>
                    <w:rPr>
                      <w:rFonts w:ascii="Times New Roman" w:hint="eastAsia"/>
                      <w:color w:val="auto"/>
                      <w:sz w:val="21"/>
                      <w:szCs w:val="23"/>
                    </w:rPr>
                    <w:t>1#</w:t>
                  </w:r>
                </w:p>
              </w:tc>
              <w:tc>
                <w:tcPr>
                  <w:tcW w:w="599"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w:t>
                  </w:r>
                  <w:r>
                    <w:rPr>
                      <w:rFonts w:ascii="Times New Roman"/>
                      <w:color w:val="auto"/>
                      <w:sz w:val="21"/>
                      <w:szCs w:val="23"/>
                    </w:rPr>
                    <w:t>0</w:t>
                  </w:r>
                  <w:r>
                    <w:rPr>
                      <w:rFonts w:ascii="Times New Roman" w:hint="eastAsia"/>
                      <w:color w:val="auto"/>
                      <w:sz w:val="21"/>
                      <w:szCs w:val="23"/>
                    </w:rPr>
                    <w:t>124</w:t>
                  </w:r>
                </w:p>
              </w:tc>
              <w:tc>
                <w:tcPr>
                  <w:tcW w:w="600"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w:t>
                  </w:r>
                  <w:r>
                    <w:rPr>
                      <w:rFonts w:ascii="Times New Roman"/>
                      <w:color w:val="auto"/>
                      <w:sz w:val="21"/>
                      <w:szCs w:val="23"/>
                    </w:rPr>
                    <w:t>0</w:t>
                  </w:r>
                  <w:r>
                    <w:rPr>
                      <w:rFonts w:ascii="Times New Roman" w:hint="eastAsia"/>
                      <w:color w:val="auto"/>
                      <w:sz w:val="21"/>
                      <w:szCs w:val="23"/>
                    </w:rPr>
                    <w:t>415</w:t>
                  </w:r>
                </w:p>
              </w:tc>
              <w:tc>
                <w:tcPr>
                  <w:tcW w:w="598"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0.0931</w:t>
                  </w:r>
                </w:p>
              </w:tc>
              <w:tc>
                <w:tcPr>
                  <w:tcW w:w="679"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未检出</w:t>
                  </w:r>
                </w:p>
              </w:tc>
              <w:tc>
                <w:tcPr>
                  <w:tcW w:w="511"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0.65</w:t>
                  </w:r>
                </w:p>
              </w:tc>
            </w:tr>
            <w:tr w:rsidR="00031294">
              <w:tc>
                <w:tcPr>
                  <w:tcW w:w="679" w:type="pct"/>
                  <w:vMerge/>
                  <w:vAlign w:val="center"/>
                </w:tcPr>
                <w:p w:rsidR="00031294" w:rsidRDefault="00031294">
                  <w:pPr>
                    <w:pStyle w:val="Default"/>
                    <w:snapToGrid w:val="0"/>
                    <w:spacing w:line="360" w:lineRule="exact"/>
                    <w:ind w:firstLine="420"/>
                    <w:jc w:val="center"/>
                    <w:rPr>
                      <w:rFonts w:ascii="Times New Roman"/>
                      <w:color w:val="auto"/>
                      <w:sz w:val="21"/>
                      <w:szCs w:val="23"/>
                    </w:rPr>
                  </w:pPr>
                </w:p>
              </w:tc>
              <w:tc>
                <w:tcPr>
                  <w:tcW w:w="1334"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下风向</w:t>
                  </w:r>
                  <w:r>
                    <w:rPr>
                      <w:rFonts w:ascii="Times New Roman" w:hint="eastAsia"/>
                      <w:color w:val="auto"/>
                      <w:sz w:val="21"/>
                      <w:szCs w:val="23"/>
                    </w:rPr>
                    <w:t>2#</w:t>
                  </w:r>
                </w:p>
              </w:tc>
              <w:tc>
                <w:tcPr>
                  <w:tcW w:w="599"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w:t>
                  </w:r>
                  <w:r>
                    <w:rPr>
                      <w:rFonts w:ascii="Times New Roman"/>
                      <w:color w:val="auto"/>
                      <w:sz w:val="21"/>
                      <w:szCs w:val="23"/>
                    </w:rPr>
                    <w:t>0</w:t>
                  </w:r>
                  <w:r>
                    <w:rPr>
                      <w:rFonts w:ascii="Times New Roman" w:hint="eastAsia"/>
                      <w:color w:val="auto"/>
                      <w:sz w:val="21"/>
                      <w:szCs w:val="23"/>
                    </w:rPr>
                    <w:t>227</w:t>
                  </w:r>
                </w:p>
              </w:tc>
              <w:tc>
                <w:tcPr>
                  <w:tcW w:w="600"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0.0725</w:t>
                  </w:r>
                </w:p>
              </w:tc>
              <w:tc>
                <w:tcPr>
                  <w:tcW w:w="598"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0.122</w:t>
                  </w:r>
                </w:p>
              </w:tc>
              <w:tc>
                <w:tcPr>
                  <w:tcW w:w="679"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未检出</w:t>
                  </w:r>
                </w:p>
              </w:tc>
              <w:tc>
                <w:tcPr>
                  <w:tcW w:w="511"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1.11</w:t>
                  </w:r>
                </w:p>
              </w:tc>
            </w:tr>
            <w:tr w:rsidR="00031294">
              <w:tc>
                <w:tcPr>
                  <w:tcW w:w="679" w:type="pct"/>
                  <w:vMerge/>
                  <w:vAlign w:val="center"/>
                </w:tcPr>
                <w:p w:rsidR="00031294" w:rsidRDefault="00031294">
                  <w:pPr>
                    <w:pStyle w:val="Default"/>
                    <w:snapToGrid w:val="0"/>
                    <w:spacing w:line="360" w:lineRule="exact"/>
                    <w:ind w:firstLine="420"/>
                    <w:jc w:val="center"/>
                    <w:rPr>
                      <w:rFonts w:ascii="Times New Roman"/>
                      <w:color w:val="auto"/>
                      <w:sz w:val="21"/>
                      <w:szCs w:val="23"/>
                    </w:rPr>
                  </w:pPr>
                </w:p>
              </w:tc>
              <w:tc>
                <w:tcPr>
                  <w:tcW w:w="1334"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下风向</w:t>
                  </w:r>
                  <w:r>
                    <w:rPr>
                      <w:rFonts w:ascii="Times New Roman" w:hint="eastAsia"/>
                      <w:color w:val="auto"/>
                      <w:sz w:val="21"/>
                      <w:szCs w:val="23"/>
                    </w:rPr>
                    <w:t>3#</w:t>
                  </w:r>
                </w:p>
              </w:tc>
              <w:tc>
                <w:tcPr>
                  <w:tcW w:w="599"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w:t>
                  </w:r>
                  <w:r>
                    <w:rPr>
                      <w:rFonts w:ascii="Times New Roman"/>
                      <w:color w:val="auto"/>
                      <w:sz w:val="21"/>
                      <w:szCs w:val="23"/>
                    </w:rPr>
                    <w:t>0</w:t>
                  </w:r>
                  <w:r>
                    <w:rPr>
                      <w:rFonts w:ascii="Times New Roman" w:hint="eastAsia"/>
                      <w:color w:val="auto"/>
                      <w:sz w:val="21"/>
                      <w:szCs w:val="23"/>
                    </w:rPr>
                    <w:t>231</w:t>
                  </w:r>
                </w:p>
              </w:tc>
              <w:tc>
                <w:tcPr>
                  <w:tcW w:w="600"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0.0731</w:t>
                  </w:r>
                </w:p>
              </w:tc>
              <w:tc>
                <w:tcPr>
                  <w:tcW w:w="598"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0.112</w:t>
                  </w:r>
                </w:p>
              </w:tc>
              <w:tc>
                <w:tcPr>
                  <w:tcW w:w="679"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未检出</w:t>
                  </w:r>
                </w:p>
              </w:tc>
              <w:tc>
                <w:tcPr>
                  <w:tcW w:w="511"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1.20</w:t>
                  </w:r>
                </w:p>
              </w:tc>
            </w:tr>
            <w:tr w:rsidR="00031294">
              <w:tc>
                <w:tcPr>
                  <w:tcW w:w="679" w:type="pct"/>
                  <w:vMerge/>
                  <w:vAlign w:val="center"/>
                </w:tcPr>
                <w:p w:rsidR="00031294" w:rsidRDefault="00031294">
                  <w:pPr>
                    <w:pStyle w:val="Default"/>
                    <w:snapToGrid w:val="0"/>
                    <w:spacing w:line="360" w:lineRule="exact"/>
                    <w:ind w:firstLine="420"/>
                    <w:jc w:val="center"/>
                    <w:rPr>
                      <w:rFonts w:ascii="Times New Roman"/>
                      <w:color w:val="auto"/>
                      <w:sz w:val="21"/>
                      <w:szCs w:val="23"/>
                    </w:rPr>
                  </w:pPr>
                </w:p>
              </w:tc>
              <w:tc>
                <w:tcPr>
                  <w:tcW w:w="1334"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下风向</w:t>
                  </w:r>
                  <w:r>
                    <w:rPr>
                      <w:rFonts w:ascii="Times New Roman" w:hint="eastAsia"/>
                      <w:color w:val="auto"/>
                      <w:sz w:val="21"/>
                      <w:szCs w:val="23"/>
                    </w:rPr>
                    <w:t>4#</w:t>
                  </w:r>
                </w:p>
              </w:tc>
              <w:tc>
                <w:tcPr>
                  <w:tcW w:w="599"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0.0224</w:t>
                  </w:r>
                </w:p>
              </w:tc>
              <w:tc>
                <w:tcPr>
                  <w:tcW w:w="600"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color w:val="auto"/>
                      <w:sz w:val="21"/>
                      <w:szCs w:val="23"/>
                    </w:rPr>
                    <w:t>0.0733</w:t>
                  </w:r>
                </w:p>
              </w:tc>
              <w:tc>
                <w:tcPr>
                  <w:tcW w:w="598"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0.114</w:t>
                  </w:r>
                </w:p>
              </w:tc>
              <w:tc>
                <w:tcPr>
                  <w:tcW w:w="679"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未检出</w:t>
                  </w:r>
                </w:p>
              </w:tc>
              <w:tc>
                <w:tcPr>
                  <w:tcW w:w="511"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1.17</w:t>
                  </w:r>
                </w:p>
              </w:tc>
            </w:tr>
            <w:tr w:rsidR="00031294">
              <w:tc>
                <w:tcPr>
                  <w:tcW w:w="679" w:type="pct"/>
                  <w:vMerge w:val="restar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2019.03.20</w:t>
                  </w:r>
                </w:p>
              </w:tc>
              <w:tc>
                <w:tcPr>
                  <w:tcW w:w="1334"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上风向</w:t>
                  </w:r>
                  <w:r>
                    <w:rPr>
                      <w:rFonts w:ascii="Times New Roman" w:hint="eastAsia"/>
                      <w:color w:val="auto"/>
                      <w:sz w:val="21"/>
                      <w:szCs w:val="23"/>
                    </w:rPr>
                    <w:t>1#</w:t>
                  </w:r>
                </w:p>
              </w:tc>
              <w:tc>
                <w:tcPr>
                  <w:tcW w:w="599"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w:t>
                  </w:r>
                  <w:r>
                    <w:rPr>
                      <w:rFonts w:ascii="Times New Roman"/>
                      <w:color w:val="auto"/>
                      <w:sz w:val="21"/>
                      <w:szCs w:val="23"/>
                    </w:rPr>
                    <w:t>0</w:t>
                  </w:r>
                  <w:r>
                    <w:rPr>
                      <w:rFonts w:ascii="Times New Roman" w:hint="eastAsia"/>
                      <w:color w:val="auto"/>
                      <w:sz w:val="21"/>
                      <w:szCs w:val="23"/>
                    </w:rPr>
                    <w:t>114</w:t>
                  </w:r>
                </w:p>
              </w:tc>
              <w:tc>
                <w:tcPr>
                  <w:tcW w:w="600"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0.0412</w:t>
                  </w:r>
                </w:p>
              </w:tc>
              <w:tc>
                <w:tcPr>
                  <w:tcW w:w="598"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0.0933</w:t>
                  </w:r>
                </w:p>
              </w:tc>
              <w:tc>
                <w:tcPr>
                  <w:tcW w:w="679"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未检出</w:t>
                  </w:r>
                </w:p>
              </w:tc>
              <w:tc>
                <w:tcPr>
                  <w:tcW w:w="511"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0.63</w:t>
                  </w:r>
                </w:p>
              </w:tc>
            </w:tr>
            <w:tr w:rsidR="00031294">
              <w:tc>
                <w:tcPr>
                  <w:tcW w:w="679" w:type="pct"/>
                  <w:vMerge/>
                  <w:vAlign w:val="center"/>
                </w:tcPr>
                <w:p w:rsidR="00031294" w:rsidRDefault="00031294">
                  <w:pPr>
                    <w:pStyle w:val="Default"/>
                    <w:snapToGrid w:val="0"/>
                    <w:spacing w:line="360" w:lineRule="exact"/>
                    <w:ind w:firstLine="420"/>
                    <w:jc w:val="center"/>
                    <w:rPr>
                      <w:rFonts w:ascii="Times New Roman"/>
                      <w:color w:val="auto"/>
                      <w:sz w:val="21"/>
                      <w:szCs w:val="23"/>
                    </w:rPr>
                  </w:pPr>
                </w:p>
              </w:tc>
              <w:tc>
                <w:tcPr>
                  <w:tcW w:w="1334"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下风向</w:t>
                  </w:r>
                  <w:r>
                    <w:rPr>
                      <w:rFonts w:ascii="Times New Roman" w:hint="eastAsia"/>
                      <w:color w:val="auto"/>
                      <w:sz w:val="21"/>
                      <w:szCs w:val="23"/>
                    </w:rPr>
                    <w:t>2#</w:t>
                  </w:r>
                </w:p>
              </w:tc>
              <w:tc>
                <w:tcPr>
                  <w:tcW w:w="599"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0.0222</w:t>
                  </w:r>
                </w:p>
              </w:tc>
              <w:tc>
                <w:tcPr>
                  <w:tcW w:w="600"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0.0722</w:t>
                  </w:r>
                </w:p>
              </w:tc>
              <w:tc>
                <w:tcPr>
                  <w:tcW w:w="598"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0.115</w:t>
                  </w:r>
                </w:p>
              </w:tc>
              <w:tc>
                <w:tcPr>
                  <w:tcW w:w="679"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未检出</w:t>
                  </w:r>
                </w:p>
              </w:tc>
              <w:tc>
                <w:tcPr>
                  <w:tcW w:w="511"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1.05</w:t>
                  </w:r>
                </w:p>
              </w:tc>
            </w:tr>
            <w:tr w:rsidR="00031294">
              <w:tc>
                <w:tcPr>
                  <w:tcW w:w="679" w:type="pct"/>
                  <w:vMerge/>
                  <w:vAlign w:val="center"/>
                </w:tcPr>
                <w:p w:rsidR="00031294" w:rsidRDefault="00031294">
                  <w:pPr>
                    <w:pStyle w:val="Default"/>
                    <w:snapToGrid w:val="0"/>
                    <w:spacing w:line="360" w:lineRule="exact"/>
                    <w:ind w:firstLine="420"/>
                    <w:jc w:val="center"/>
                    <w:rPr>
                      <w:rFonts w:ascii="Times New Roman"/>
                      <w:color w:val="auto"/>
                      <w:sz w:val="21"/>
                      <w:szCs w:val="23"/>
                    </w:rPr>
                  </w:pPr>
                </w:p>
              </w:tc>
              <w:tc>
                <w:tcPr>
                  <w:tcW w:w="1334"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下风向</w:t>
                  </w:r>
                  <w:r>
                    <w:rPr>
                      <w:rFonts w:ascii="Times New Roman" w:hint="eastAsia"/>
                      <w:color w:val="auto"/>
                      <w:sz w:val="21"/>
                      <w:szCs w:val="23"/>
                    </w:rPr>
                    <w:t>3#</w:t>
                  </w:r>
                </w:p>
              </w:tc>
              <w:tc>
                <w:tcPr>
                  <w:tcW w:w="599"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0.0236</w:t>
                  </w:r>
                </w:p>
              </w:tc>
              <w:tc>
                <w:tcPr>
                  <w:tcW w:w="600"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0.0711</w:t>
                  </w:r>
                </w:p>
              </w:tc>
              <w:tc>
                <w:tcPr>
                  <w:tcW w:w="598"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0.122</w:t>
                  </w:r>
                </w:p>
              </w:tc>
              <w:tc>
                <w:tcPr>
                  <w:tcW w:w="679"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未检出</w:t>
                  </w:r>
                </w:p>
              </w:tc>
              <w:tc>
                <w:tcPr>
                  <w:tcW w:w="511"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1.21</w:t>
                  </w:r>
                </w:p>
              </w:tc>
            </w:tr>
            <w:tr w:rsidR="00031294">
              <w:tc>
                <w:tcPr>
                  <w:tcW w:w="679" w:type="pct"/>
                  <w:vMerge/>
                  <w:vAlign w:val="center"/>
                </w:tcPr>
                <w:p w:rsidR="00031294" w:rsidRDefault="00031294">
                  <w:pPr>
                    <w:pStyle w:val="Default"/>
                    <w:snapToGrid w:val="0"/>
                    <w:spacing w:line="360" w:lineRule="exact"/>
                    <w:ind w:firstLine="420"/>
                    <w:jc w:val="center"/>
                    <w:rPr>
                      <w:rFonts w:ascii="Times New Roman"/>
                      <w:color w:val="auto"/>
                      <w:sz w:val="21"/>
                      <w:szCs w:val="23"/>
                    </w:rPr>
                  </w:pPr>
                </w:p>
              </w:tc>
              <w:tc>
                <w:tcPr>
                  <w:tcW w:w="1334"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下风向</w:t>
                  </w:r>
                  <w:r>
                    <w:rPr>
                      <w:rFonts w:ascii="Times New Roman" w:hint="eastAsia"/>
                      <w:color w:val="auto"/>
                      <w:sz w:val="21"/>
                      <w:szCs w:val="23"/>
                    </w:rPr>
                    <w:t>4#</w:t>
                  </w:r>
                </w:p>
              </w:tc>
              <w:tc>
                <w:tcPr>
                  <w:tcW w:w="599"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0.0237</w:t>
                  </w:r>
                </w:p>
              </w:tc>
              <w:tc>
                <w:tcPr>
                  <w:tcW w:w="600"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0.0729</w:t>
                  </w:r>
                </w:p>
              </w:tc>
              <w:tc>
                <w:tcPr>
                  <w:tcW w:w="598"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0.118</w:t>
                  </w:r>
                </w:p>
              </w:tc>
              <w:tc>
                <w:tcPr>
                  <w:tcW w:w="679"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未检出</w:t>
                  </w:r>
                </w:p>
              </w:tc>
              <w:tc>
                <w:tcPr>
                  <w:tcW w:w="511"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1.12</w:t>
                  </w:r>
                </w:p>
              </w:tc>
            </w:tr>
            <w:tr w:rsidR="00031294">
              <w:tc>
                <w:tcPr>
                  <w:tcW w:w="679" w:type="pct"/>
                  <w:vMerge w:val="restar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执行标准</w:t>
                  </w:r>
                </w:p>
              </w:tc>
              <w:tc>
                <w:tcPr>
                  <w:tcW w:w="1334"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大气污染物综合排放标准（</w:t>
                  </w:r>
                  <w:r>
                    <w:rPr>
                      <w:rFonts w:ascii="Times New Roman" w:hint="eastAsia"/>
                      <w:color w:val="auto"/>
                      <w:sz w:val="21"/>
                      <w:szCs w:val="23"/>
                    </w:rPr>
                    <w:t>GB16297-1996</w:t>
                  </w:r>
                  <w:r>
                    <w:rPr>
                      <w:rFonts w:ascii="Times New Roman" w:hint="eastAsia"/>
                      <w:color w:val="auto"/>
                      <w:sz w:val="21"/>
                      <w:szCs w:val="23"/>
                    </w:rPr>
                    <w:t>）</w:t>
                  </w:r>
                </w:p>
              </w:tc>
              <w:tc>
                <w:tcPr>
                  <w:tcW w:w="599"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0.40</w:t>
                  </w:r>
                </w:p>
              </w:tc>
              <w:tc>
                <w:tcPr>
                  <w:tcW w:w="600"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2.4</w:t>
                  </w:r>
                </w:p>
              </w:tc>
              <w:tc>
                <w:tcPr>
                  <w:tcW w:w="598"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1.2</w:t>
                  </w:r>
                </w:p>
              </w:tc>
              <w:tc>
                <w:tcPr>
                  <w:tcW w:w="679"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0.080</w:t>
                  </w:r>
                </w:p>
              </w:tc>
              <w:tc>
                <w:tcPr>
                  <w:tcW w:w="511"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4.0</w:t>
                  </w:r>
                </w:p>
              </w:tc>
            </w:tr>
            <w:tr w:rsidR="00031294">
              <w:tc>
                <w:tcPr>
                  <w:tcW w:w="679" w:type="pct"/>
                  <w:vMerge/>
                  <w:vAlign w:val="center"/>
                </w:tcPr>
                <w:p w:rsidR="00031294" w:rsidRDefault="00031294">
                  <w:pPr>
                    <w:pStyle w:val="Default"/>
                    <w:snapToGrid w:val="0"/>
                    <w:spacing w:line="360" w:lineRule="exact"/>
                    <w:ind w:firstLine="420"/>
                    <w:jc w:val="center"/>
                    <w:rPr>
                      <w:rFonts w:ascii="Times New Roman"/>
                      <w:color w:val="auto"/>
                      <w:sz w:val="21"/>
                      <w:szCs w:val="23"/>
                    </w:rPr>
                  </w:pPr>
                </w:p>
              </w:tc>
              <w:tc>
                <w:tcPr>
                  <w:tcW w:w="1334"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《关于全省开展工业企业挥发性有机物专项治理工作中排放建议值的通知》（豫环攻坚办</w:t>
                  </w:r>
                  <w:r>
                    <w:rPr>
                      <w:rFonts w:ascii="Times New Roman" w:hint="eastAsia"/>
                      <w:color w:val="auto"/>
                      <w:sz w:val="21"/>
                      <w:szCs w:val="23"/>
                    </w:rPr>
                    <w:t>[2017]162</w:t>
                  </w:r>
                  <w:r>
                    <w:rPr>
                      <w:rFonts w:ascii="Times New Roman" w:hint="eastAsia"/>
                      <w:color w:val="auto"/>
                      <w:sz w:val="21"/>
                      <w:szCs w:val="23"/>
                    </w:rPr>
                    <w:t>号）（其他企业）</w:t>
                  </w:r>
                </w:p>
              </w:tc>
              <w:tc>
                <w:tcPr>
                  <w:tcW w:w="599"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0.1</w:t>
                  </w:r>
                </w:p>
              </w:tc>
              <w:tc>
                <w:tcPr>
                  <w:tcW w:w="600"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0.6</w:t>
                  </w:r>
                </w:p>
              </w:tc>
              <w:tc>
                <w:tcPr>
                  <w:tcW w:w="598"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0.2</w:t>
                  </w:r>
                </w:p>
              </w:tc>
              <w:tc>
                <w:tcPr>
                  <w:tcW w:w="679"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w:t>
                  </w:r>
                </w:p>
              </w:tc>
              <w:tc>
                <w:tcPr>
                  <w:tcW w:w="511"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2.0</w:t>
                  </w:r>
                </w:p>
              </w:tc>
            </w:tr>
          </w:tbl>
          <w:p w:rsidR="00031294" w:rsidRDefault="00EF3BB9">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0"/>
              <w:rPr>
                <w:rFonts w:ascii="Times New Roman" w:hAnsi="Times New Roman"/>
                <w:sz w:val="24"/>
                <w:szCs w:val="24"/>
              </w:rPr>
            </w:pPr>
            <w:r>
              <w:rPr>
                <w:rFonts w:ascii="Times New Roman" w:hAnsi="Times New Roman"/>
                <w:sz w:val="24"/>
                <w:szCs w:val="24"/>
              </w:rPr>
              <w:t>由上表可知：</w:t>
            </w:r>
          </w:p>
          <w:p w:rsidR="00031294" w:rsidRDefault="00EF3BB9">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0"/>
              <w:rPr>
                <w:rFonts w:ascii="Times New Roman" w:hAnsi="Times New Roman"/>
                <w:sz w:val="24"/>
                <w:szCs w:val="24"/>
              </w:rPr>
            </w:pPr>
            <w:r>
              <w:rPr>
                <w:rFonts w:ascii="Times New Roman" w:hAnsi="Times New Roman"/>
                <w:sz w:val="24"/>
                <w:szCs w:val="24"/>
              </w:rPr>
              <w:t>现有</w:t>
            </w:r>
            <w:r>
              <w:rPr>
                <w:rStyle w:val="c4"/>
                <w:rFonts w:ascii="Times New Roman" w:hAnsi="Times New Roman"/>
                <w:szCs w:val="24"/>
              </w:rPr>
              <w:t>工程</w:t>
            </w:r>
            <w:r>
              <w:rPr>
                <w:rStyle w:val="c4"/>
                <w:rFonts w:ascii="Times New Roman" w:hAnsi="Times New Roman" w:hint="eastAsia"/>
                <w:szCs w:val="24"/>
              </w:rPr>
              <w:t>1</w:t>
            </w:r>
            <w:r>
              <w:rPr>
                <w:rStyle w:val="c4"/>
                <w:rFonts w:ascii="Times New Roman" w:hAnsi="Times New Roman"/>
                <w:szCs w:val="24"/>
              </w:rPr>
              <w:t>有组织废气排放均满足《大气污染物综合排放标准》（</w:t>
            </w:r>
            <w:r>
              <w:rPr>
                <w:rStyle w:val="c4"/>
                <w:rFonts w:ascii="Times New Roman" w:hAnsi="Times New Roman"/>
                <w:szCs w:val="24"/>
              </w:rPr>
              <w:t>GB16297-1996</w:t>
            </w:r>
            <w:r>
              <w:rPr>
                <w:rStyle w:val="c4"/>
                <w:rFonts w:ascii="Times New Roman" w:hAnsi="Times New Roman"/>
                <w:szCs w:val="24"/>
              </w:rPr>
              <w:t>）表</w:t>
            </w:r>
            <w:r>
              <w:rPr>
                <w:rStyle w:val="c4"/>
                <w:rFonts w:ascii="Times New Roman" w:hAnsi="Times New Roman"/>
                <w:szCs w:val="24"/>
              </w:rPr>
              <w:t>2</w:t>
            </w:r>
            <w:r>
              <w:rPr>
                <w:rStyle w:val="c4"/>
                <w:rFonts w:ascii="Times New Roman" w:hAnsi="Times New Roman"/>
                <w:szCs w:val="24"/>
              </w:rPr>
              <w:t>二级标准要求和</w:t>
            </w:r>
            <w:r>
              <w:rPr>
                <w:rFonts w:ascii="Times New Roman" w:hAnsi="Times New Roman"/>
                <w:bCs/>
                <w:sz w:val="24"/>
                <w:szCs w:val="24"/>
              </w:rPr>
              <w:t>河南省环境污染防治攻坚战领导小组办公室文件《关于全省开展工业企业挥发性有机物专项治理工作中排放建议值的通知》（豫环攻坚办</w:t>
            </w:r>
            <w:r>
              <w:rPr>
                <w:rFonts w:ascii="Times New Roman" w:hAnsi="Times New Roman"/>
                <w:bCs/>
                <w:sz w:val="24"/>
                <w:szCs w:val="24"/>
              </w:rPr>
              <w:t>[2017]162</w:t>
            </w:r>
            <w:r>
              <w:rPr>
                <w:rFonts w:ascii="Times New Roman" w:hAnsi="Times New Roman"/>
                <w:bCs/>
                <w:sz w:val="24"/>
                <w:szCs w:val="24"/>
              </w:rPr>
              <w:t>号</w:t>
            </w:r>
            <w:r>
              <w:rPr>
                <w:rFonts w:ascii="Times New Roman" w:hAnsi="Times New Roman"/>
                <w:bCs/>
                <w:sz w:val="24"/>
                <w:szCs w:val="24"/>
              </w:rPr>
              <w:t>]</w:t>
            </w:r>
            <w:r>
              <w:rPr>
                <w:rFonts w:ascii="Times New Roman" w:hAnsi="Times New Roman"/>
                <w:bCs/>
                <w:sz w:val="24"/>
                <w:szCs w:val="24"/>
              </w:rPr>
              <w:t>）中附件</w:t>
            </w:r>
            <w:r>
              <w:rPr>
                <w:rFonts w:ascii="Times New Roman" w:hAnsi="Times New Roman"/>
                <w:bCs/>
                <w:sz w:val="24"/>
                <w:szCs w:val="24"/>
              </w:rPr>
              <w:t>1</w:t>
            </w:r>
            <w:r>
              <w:rPr>
                <w:rFonts w:ascii="Times New Roman" w:hAnsi="Times New Roman"/>
                <w:bCs/>
                <w:sz w:val="24"/>
                <w:szCs w:val="24"/>
              </w:rPr>
              <w:t>中表面涂装业排放建议值</w:t>
            </w:r>
            <w:r>
              <w:rPr>
                <w:rStyle w:val="c4"/>
                <w:rFonts w:ascii="Times New Roman" w:hAnsi="Times New Roman"/>
                <w:szCs w:val="24"/>
              </w:rPr>
              <w:t>（甲苯：最高允许排放浓</w:t>
            </w:r>
            <w:r>
              <w:rPr>
                <w:rFonts w:ascii="Times New Roman" w:hAnsi="Times New Roman"/>
                <w:sz w:val="24"/>
                <w:szCs w:val="24"/>
              </w:rPr>
              <w:t>度</w:t>
            </w:r>
            <w:r>
              <w:rPr>
                <w:rFonts w:ascii="Times New Roman" w:hAnsi="Times New Roman"/>
                <w:sz w:val="24"/>
                <w:szCs w:val="24"/>
              </w:rPr>
              <w:t>40mg/m</w:t>
            </w:r>
            <w:r>
              <w:rPr>
                <w:rFonts w:ascii="Times New Roman" w:hAnsi="Times New Roman"/>
                <w:sz w:val="24"/>
                <w:szCs w:val="24"/>
                <w:vertAlign w:val="superscript"/>
              </w:rPr>
              <w:t>3</w:t>
            </w:r>
            <w:r>
              <w:rPr>
                <w:rFonts w:ascii="Times New Roman" w:hAnsi="Times New Roman"/>
                <w:sz w:val="24"/>
                <w:szCs w:val="24"/>
              </w:rPr>
              <w:t>，</w:t>
            </w:r>
            <w:r>
              <w:rPr>
                <w:rFonts w:ascii="Times New Roman" w:hAnsi="Times New Roman"/>
                <w:sz w:val="24"/>
                <w:szCs w:val="24"/>
              </w:rPr>
              <w:t>20m</w:t>
            </w:r>
            <w:r>
              <w:rPr>
                <w:rFonts w:ascii="Times New Roman" w:hAnsi="Times New Roman"/>
                <w:sz w:val="24"/>
                <w:szCs w:val="24"/>
              </w:rPr>
              <w:t>高排气筒最高允许排放速率</w:t>
            </w:r>
            <w:r>
              <w:rPr>
                <w:rFonts w:ascii="Times New Roman" w:hAnsi="Times New Roman"/>
                <w:sz w:val="24"/>
                <w:szCs w:val="24"/>
              </w:rPr>
              <w:t>5.2kg/h</w:t>
            </w:r>
            <w:r>
              <w:rPr>
                <w:rFonts w:ascii="Times New Roman" w:hAnsi="Times New Roman"/>
                <w:sz w:val="24"/>
                <w:szCs w:val="24"/>
              </w:rPr>
              <w:t>；二甲苯：最高允许排放浓度</w:t>
            </w:r>
            <w:r>
              <w:rPr>
                <w:rFonts w:ascii="Times New Roman" w:hAnsi="Times New Roman"/>
                <w:sz w:val="24"/>
                <w:szCs w:val="24"/>
              </w:rPr>
              <w:t>20mg/m</w:t>
            </w:r>
            <w:r>
              <w:rPr>
                <w:rFonts w:ascii="Times New Roman" w:hAnsi="Times New Roman"/>
                <w:sz w:val="24"/>
                <w:szCs w:val="24"/>
                <w:vertAlign w:val="superscript"/>
              </w:rPr>
              <w:t>3</w:t>
            </w:r>
            <w:r>
              <w:rPr>
                <w:rFonts w:ascii="Times New Roman" w:hAnsi="Times New Roman"/>
                <w:sz w:val="24"/>
                <w:szCs w:val="24"/>
              </w:rPr>
              <w:t>，</w:t>
            </w:r>
            <w:r>
              <w:rPr>
                <w:rFonts w:ascii="Times New Roman" w:hAnsi="Times New Roman"/>
                <w:sz w:val="24"/>
                <w:szCs w:val="24"/>
              </w:rPr>
              <w:t>20m</w:t>
            </w:r>
            <w:r>
              <w:rPr>
                <w:rFonts w:ascii="Times New Roman" w:hAnsi="Times New Roman"/>
                <w:sz w:val="24"/>
                <w:szCs w:val="24"/>
              </w:rPr>
              <w:t>高排气筒最高允许排放速率</w:t>
            </w:r>
            <w:r>
              <w:rPr>
                <w:rFonts w:ascii="Times New Roman" w:hAnsi="Times New Roman"/>
                <w:sz w:val="24"/>
                <w:szCs w:val="24"/>
              </w:rPr>
              <w:t>1.7kg/h</w:t>
            </w:r>
            <w:r>
              <w:rPr>
                <w:rFonts w:ascii="Times New Roman" w:hAnsi="Times New Roman"/>
                <w:sz w:val="24"/>
                <w:szCs w:val="24"/>
              </w:rPr>
              <w:t>；酚类：最高允许排放浓度</w:t>
            </w:r>
            <w:r>
              <w:rPr>
                <w:rFonts w:ascii="Times New Roman" w:hAnsi="Times New Roman"/>
                <w:sz w:val="24"/>
                <w:szCs w:val="24"/>
              </w:rPr>
              <w:t>100mg/m</w:t>
            </w:r>
            <w:r>
              <w:rPr>
                <w:rFonts w:ascii="Times New Roman" w:hAnsi="Times New Roman"/>
                <w:sz w:val="24"/>
                <w:szCs w:val="24"/>
                <w:vertAlign w:val="superscript"/>
              </w:rPr>
              <w:t>3</w:t>
            </w:r>
            <w:r>
              <w:rPr>
                <w:rFonts w:ascii="Times New Roman" w:hAnsi="Times New Roman"/>
                <w:sz w:val="24"/>
                <w:szCs w:val="24"/>
              </w:rPr>
              <w:t>，</w:t>
            </w:r>
            <w:r>
              <w:rPr>
                <w:rFonts w:ascii="Times New Roman" w:hAnsi="Times New Roman"/>
                <w:sz w:val="24"/>
                <w:szCs w:val="24"/>
              </w:rPr>
              <w:t>20m</w:t>
            </w:r>
            <w:r>
              <w:rPr>
                <w:rFonts w:ascii="Times New Roman" w:hAnsi="Times New Roman"/>
                <w:sz w:val="24"/>
                <w:szCs w:val="24"/>
              </w:rPr>
              <w:t>高排气筒最高允许排放速率</w:t>
            </w:r>
            <w:r>
              <w:rPr>
                <w:rFonts w:ascii="Times New Roman" w:hAnsi="Times New Roman"/>
                <w:sz w:val="24"/>
                <w:szCs w:val="24"/>
              </w:rPr>
              <w:t>0.17kg/h</w:t>
            </w:r>
            <w:r>
              <w:rPr>
                <w:rFonts w:ascii="Times New Roman" w:hAnsi="Times New Roman"/>
                <w:sz w:val="24"/>
                <w:szCs w:val="24"/>
              </w:rPr>
              <w:t>；非甲烷总烃：最高允许排放浓度</w:t>
            </w:r>
            <w:r>
              <w:rPr>
                <w:rFonts w:ascii="Times New Roman" w:hAnsi="Times New Roman"/>
                <w:sz w:val="24"/>
                <w:szCs w:val="24"/>
              </w:rPr>
              <w:t>60mg/m</w:t>
            </w:r>
            <w:r>
              <w:rPr>
                <w:rFonts w:ascii="Times New Roman" w:hAnsi="Times New Roman"/>
                <w:sz w:val="24"/>
                <w:szCs w:val="24"/>
                <w:vertAlign w:val="superscript"/>
              </w:rPr>
              <w:t>3</w:t>
            </w:r>
            <w:r>
              <w:rPr>
                <w:rFonts w:ascii="Times New Roman" w:hAnsi="Times New Roman"/>
                <w:sz w:val="24"/>
                <w:szCs w:val="24"/>
              </w:rPr>
              <w:t>，</w:t>
            </w:r>
            <w:r>
              <w:rPr>
                <w:rFonts w:ascii="Times New Roman" w:hAnsi="Times New Roman"/>
                <w:sz w:val="24"/>
                <w:szCs w:val="24"/>
              </w:rPr>
              <w:t>20m</w:t>
            </w:r>
            <w:r>
              <w:rPr>
                <w:rFonts w:ascii="Times New Roman" w:hAnsi="Times New Roman"/>
                <w:sz w:val="24"/>
                <w:szCs w:val="24"/>
              </w:rPr>
              <w:t>高排气筒最高允许排放速率</w:t>
            </w:r>
            <w:r>
              <w:rPr>
                <w:rFonts w:ascii="Times New Roman" w:hAnsi="Times New Roman"/>
                <w:sz w:val="24"/>
                <w:szCs w:val="24"/>
              </w:rPr>
              <w:t>17kg/h</w:t>
            </w:r>
            <w:r>
              <w:rPr>
                <w:rFonts w:ascii="Times New Roman" w:hAnsi="Times New Roman"/>
                <w:sz w:val="24"/>
                <w:szCs w:val="24"/>
              </w:rPr>
              <w:t>）</w:t>
            </w:r>
            <w:r>
              <w:rPr>
                <w:rFonts w:ascii="Times New Roman" w:hAnsi="Times New Roman" w:hint="eastAsia"/>
                <w:sz w:val="24"/>
                <w:szCs w:val="24"/>
              </w:rPr>
              <w:t>及附件</w:t>
            </w:r>
            <w:r>
              <w:rPr>
                <w:rFonts w:ascii="Times New Roman" w:hAnsi="Times New Roman" w:hint="eastAsia"/>
                <w:sz w:val="24"/>
                <w:szCs w:val="24"/>
              </w:rPr>
              <w:t>2</w:t>
            </w:r>
            <w:r>
              <w:rPr>
                <w:rFonts w:ascii="Times New Roman" w:hAnsi="Times New Roman" w:hint="eastAsia"/>
                <w:sz w:val="24"/>
                <w:szCs w:val="24"/>
              </w:rPr>
              <w:t>中工业企业边界挥发性有机物排放建议值（苯：排放建议值</w:t>
            </w:r>
            <w:r>
              <w:rPr>
                <w:rFonts w:ascii="Times New Roman" w:hAnsi="Times New Roman" w:hint="eastAsia"/>
                <w:sz w:val="24"/>
                <w:szCs w:val="24"/>
              </w:rPr>
              <w:t>2.0mg/m</w:t>
            </w:r>
            <w:r>
              <w:rPr>
                <w:rFonts w:ascii="Times New Roman" w:hAnsi="Times New Roman" w:hint="eastAsia"/>
                <w:sz w:val="24"/>
                <w:szCs w:val="24"/>
                <w:vertAlign w:val="superscript"/>
              </w:rPr>
              <w:t>3</w:t>
            </w:r>
            <w:r>
              <w:rPr>
                <w:rFonts w:ascii="Times New Roman" w:hAnsi="Times New Roman" w:hint="eastAsia"/>
                <w:sz w:val="24"/>
                <w:szCs w:val="24"/>
              </w:rPr>
              <w:t>，甲苯：排放建议值</w:t>
            </w:r>
            <w:r>
              <w:rPr>
                <w:rFonts w:ascii="Times New Roman" w:hAnsi="Times New Roman" w:hint="eastAsia"/>
                <w:sz w:val="24"/>
                <w:szCs w:val="24"/>
              </w:rPr>
              <w:t>0.6mg/m</w:t>
            </w:r>
            <w:r>
              <w:rPr>
                <w:rFonts w:ascii="Times New Roman" w:hAnsi="Times New Roman" w:hint="eastAsia"/>
                <w:sz w:val="24"/>
                <w:szCs w:val="24"/>
                <w:vertAlign w:val="superscript"/>
              </w:rPr>
              <w:t>3</w:t>
            </w:r>
            <w:r>
              <w:rPr>
                <w:rFonts w:ascii="Times New Roman" w:hAnsi="Times New Roman" w:hint="eastAsia"/>
                <w:sz w:val="24"/>
                <w:szCs w:val="24"/>
              </w:rPr>
              <w:t>，</w:t>
            </w:r>
            <w:r>
              <w:rPr>
                <w:rFonts w:ascii="Times New Roman" w:hAnsi="Times New Roman" w:hint="eastAsia"/>
                <w:sz w:val="24"/>
                <w:szCs w:val="24"/>
              </w:rPr>
              <w:lastRenderedPageBreak/>
              <w:t>二甲苯：排放建议值</w:t>
            </w:r>
            <w:r>
              <w:rPr>
                <w:rFonts w:ascii="Times New Roman" w:hAnsi="Times New Roman" w:hint="eastAsia"/>
                <w:sz w:val="24"/>
                <w:szCs w:val="24"/>
              </w:rPr>
              <w:t>0.2mg/m</w:t>
            </w:r>
            <w:r>
              <w:rPr>
                <w:rFonts w:ascii="Times New Roman" w:hAnsi="Times New Roman" w:hint="eastAsia"/>
                <w:sz w:val="24"/>
                <w:szCs w:val="24"/>
                <w:vertAlign w:val="superscript"/>
              </w:rPr>
              <w:t>3</w:t>
            </w:r>
            <w:r>
              <w:rPr>
                <w:rFonts w:ascii="Times New Roman" w:hAnsi="Times New Roman" w:hint="eastAsia"/>
                <w:sz w:val="24"/>
                <w:szCs w:val="24"/>
              </w:rPr>
              <w:t>，非甲烷总烃：排放建议值</w:t>
            </w:r>
            <w:r>
              <w:rPr>
                <w:rFonts w:ascii="Times New Roman" w:hAnsi="Times New Roman" w:hint="eastAsia"/>
                <w:sz w:val="24"/>
                <w:szCs w:val="24"/>
              </w:rPr>
              <w:t>2.0mg/m</w:t>
            </w:r>
            <w:r>
              <w:rPr>
                <w:rFonts w:ascii="Times New Roman" w:hAnsi="Times New Roman" w:hint="eastAsia"/>
                <w:sz w:val="24"/>
                <w:szCs w:val="24"/>
                <w:vertAlign w:val="superscript"/>
              </w:rPr>
              <w:t>3</w:t>
            </w:r>
            <w:r>
              <w:rPr>
                <w:rFonts w:ascii="Times New Roman" w:hAnsi="Times New Roman" w:hint="eastAsia"/>
                <w:sz w:val="24"/>
                <w:szCs w:val="24"/>
              </w:rPr>
              <w:t>）</w:t>
            </w:r>
            <w:r>
              <w:rPr>
                <w:rFonts w:ascii="Times New Roman" w:hAnsi="Times New Roman"/>
                <w:bCs/>
                <w:sz w:val="24"/>
                <w:szCs w:val="24"/>
              </w:rPr>
              <w:t>。</w:t>
            </w:r>
          </w:p>
          <w:p w:rsidR="00031294" w:rsidRDefault="00EF3BB9">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0"/>
              <w:rPr>
                <w:rFonts w:ascii="Times New Roman" w:hAnsi="Times New Roman"/>
                <w:sz w:val="24"/>
                <w:szCs w:val="24"/>
              </w:rPr>
            </w:pPr>
            <w:r>
              <w:rPr>
                <w:rFonts w:ascii="Times New Roman" w:hAnsi="Times New Roman"/>
                <w:sz w:val="24"/>
                <w:szCs w:val="24"/>
              </w:rPr>
              <w:t>现有工程</w:t>
            </w:r>
            <w:r>
              <w:rPr>
                <w:rFonts w:ascii="Times New Roman" w:hAnsi="Times New Roman" w:hint="eastAsia"/>
                <w:sz w:val="24"/>
                <w:szCs w:val="24"/>
              </w:rPr>
              <w:t>1</w:t>
            </w:r>
            <w:r>
              <w:rPr>
                <w:rFonts w:ascii="Times New Roman" w:hAnsi="Times New Roman"/>
                <w:sz w:val="24"/>
                <w:szCs w:val="24"/>
              </w:rPr>
              <w:t>无组织废气浓度均能够满足《大气污染物综合排放标准》（</w:t>
            </w:r>
            <w:r>
              <w:rPr>
                <w:rFonts w:ascii="Times New Roman" w:hAnsi="Times New Roman"/>
                <w:sz w:val="24"/>
                <w:szCs w:val="24"/>
              </w:rPr>
              <w:t>GB16297-1996</w:t>
            </w:r>
            <w:r>
              <w:rPr>
                <w:rFonts w:ascii="Times New Roman" w:hAnsi="Times New Roman"/>
                <w:sz w:val="24"/>
                <w:szCs w:val="24"/>
              </w:rPr>
              <w:t>）表</w:t>
            </w:r>
            <w:r>
              <w:rPr>
                <w:rFonts w:ascii="Times New Roman" w:hAnsi="Times New Roman"/>
                <w:sz w:val="24"/>
                <w:szCs w:val="24"/>
              </w:rPr>
              <w:t>2</w:t>
            </w:r>
            <w:r>
              <w:rPr>
                <w:rFonts w:ascii="Times New Roman" w:hAnsi="Times New Roman"/>
                <w:sz w:val="24"/>
                <w:szCs w:val="24"/>
              </w:rPr>
              <w:t>相关标准要求和《</w:t>
            </w:r>
            <w:r>
              <w:rPr>
                <w:rFonts w:ascii="Times New Roman" w:hAnsi="Times New Roman"/>
                <w:snapToGrid w:val="0"/>
                <w:kern w:val="0"/>
                <w:sz w:val="24"/>
                <w:szCs w:val="24"/>
              </w:rPr>
              <w:t>关于全省开展工业企业挥发性有机物专项治理工作中排放建议值的通知》（豫环攻坚办</w:t>
            </w:r>
            <w:r>
              <w:rPr>
                <w:rFonts w:ascii="Times New Roman" w:hAnsi="Times New Roman"/>
                <w:snapToGrid w:val="0"/>
                <w:kern w:val="0"/>
                <w:sz w:val="24"/>
                <w:szCs w:val="24"/>
              </w:rPr>
              <w:t>[2017]162</w:t>
            </w:r>
            <w:r>
              <w:rPr>
                <w:rFonts w:ascii="Times New Roman" w:hAnsi="Times New Roman"/>
                <w:snapToGrid w:val="0"/>
                <w:kern w:val="0"/>
                <w:sz w:val="24"/>
                <w:szCs w:val="24"/>
              </w:rPr>
              <w:t>号）</w:t>
            </w:r>
            <w:r>
              <w:rPr>
                <w:rFonts w:ascii="Times New Roman" w:hAnsi="Times New Roman"/>
                <w:sz w:val="24"/>
                <w:szCs w:val="24"/>
              </w:rPr>
              <w:t>中工业企业（其他企业）边界挥发性有机物排放建议值（周界外浓度最高点：甲苯</w:t>
            </w:r>
            <w:r>
              <w:rPr>
                <w:rFonts w:ascii="Times New Roman" w:hAnsi="Times New Roman"/>
                <w:sz w:val="24"/>
                <w:szCs w:val="24"/>
              </w:rPr>
              <w:t>0.6mg/m</w:t>
            </w:r>
            <w:r>
              <w:rPr>
                <w:rFonts w:ascii="Times New Roman" w:hAnsi="Times New Roman"/>
                <w:sz w:val="24"/>
                <w:szCs w:val="24"/>
                <w:vertAlign w:val="superscript"/>
              </w:rPr>
              <w:t>3</w:t>
            </w:r>
            <w:r>
              <w:rPr>
                <w:rFonts w:ascii="Times New Roman" w:hAnsi="Times New Roman"/>
                <w:sz w:val="24"/>
                <w:szCs w:val="24"/>
              </w:rPr>
              <w:t>、二甲苯</w:t>
            </w:r>
            <w:r>
              <w:rPr>
                <w:rFonts w:ascii="Times New Roman" w:hAnsi="Times New Roman"/>
                <w:sz w:val="24"/>
                <w:szCs w:val="24"/>
              </w:rPr>
              <w:t>0.2mg/m</w:t>
            </w:r>
            <w:r>
              <w:rPr>
                <w:rFonts w:ascii="Times New Roman" w:hAnsi="Times New Roman"/>
                <w:sz w:val="24"/>
                <w:szCs w:val="24"/>
                <w:vertAlign w:val="superscript"/>
              </w:rPr>
              <w:t>3</w:t>
            </w:r>
            <w:r>
              <w:rPr>
                <w:rFonts w:ascii="Times New Roman" w:hAnsi="Times New Roman"/>
                <w:sz w:val="24"/>
                <w:szCs w:val="24"/>
              </w:rPr>
              <w:t>、非甲烷总烃</w:t>
            </w:r>
            <w:r>
              <w:rPr>
                <w:rFonts w:ascii="Times New Roman" w:hAnsi="Times New Roman"/>
                <w:sz w:val="24"/>
                <w:szCs w:val="24"/>
              </w:rPr>
              <w:t>2.0mg/m</w:t>
            </w:r>
            <w:r>
              <w:rPr>
                <w:rFonts w:ascii="Times New Roman" w:hAnsi="Times New Roman"/>
                <w:sz w:val="24"/>
                <w:szCs w:val="24"/>
                <w:vertAlign w:val="superscript"/>
              </w:rPr>
              <w:t>3</w:t>
            </w:r>
            <w:r>
              <w:rPr>
                <w:rFonts w:ascii="Times New Roman" w:hAnsi="Times New Roman"/>
                <w:sz w:val="24"/>
                <w:szCs w:val="24"/>
              </w:rPr>
              <w:t>）。</w:t>
            </w:r>
          </w:p>
          <w:p w:rsidR="00031294" w:rsidRDefault="00EF3BB9">
            <w:pPr>
              <w:adjustRightInd w:val="0"/>
              <w:snapToGrid w:val="0"/>
              <w:spacing w:line="360" w:lineRule="auto"/>
              <w:ind w:firstLineChars="200" w:firstLine="480"/>
              <w:jc w:val="left"/>
              <w:rPr>
                <w:rFonts w:ascii="Times New Roman" w:hAnsi="Times New Roman"/>
                <w:bCs/>
                <w:sz w:val="24"/>
                <w:szCs w:val="24"/>
              </w:rPr>
            </w:pPr>
            <w:r>
              <w:rPr>
                <w:rFonts w:ascii="Times New Roman" w:hAnsi="Times New Roman"/>
                <w:bCs/>
                <w:sz w:val="24"/>
                <w:szCs w:val="24"/>
              </w:rPr>
              <w:t>1.6.2</w:t>
            </w:r>
            <w:r>
              <w:rPr>
                <w:rFonts w:ascii="Times New Roman" w:hAnsi="Times New Roman"/>
                <w:bCs/>
                <w:sz w:val="24"/>
                <w:szCs w:val="24"/>
              </w:rPr>
              <w:t>废水</w:t>
            </w:r>
          </w:p>
          <w:p w:rsidR="00031294" w:rsidRDefault="00EF3BB9">
            <w:pPr>
              <w:pStyle w:val="Default"/>
              <w:snapToGrid w:val="0"/>
              <w:spacing w:line="360" w:lineRule="auto"/>
              <w:ind w:firstLineChars="200" w:firstLine="480"/>
              <w:rPr>
                <w:rFonts w:ascii="Times New Roman" w:cs="Times New Roman"/>
                <w:color w:val="auto"/>
              </w:rPr>
            </w:pPr>
            <w:r>
              <w:rPr>
                <w:rFonts w:ascii="Times New Roman" w:cs="Times New Roman"/>
                <w:color w:val="auto"/>
              </w:rPr>
              <w:t>现有工程</w:t>
            </w:r>
            <w:r>
              <w:rPr>
                <w:rFonts w:ascii="Times New Roman" w:cs="Times New Roman" w:hint="eastAsia"/>
                <w:color w:val="auto"/>
              </w:rPr>
              <w:t>1</w:t>
            </w:r>
            <w:r>
              <w:rPr>
                <w:rFonts w:ascii="Times New Roman" w:cs="Times New Roman"/>
                <w:color w:val="auto"/>
              </w:rPr>
              <w:t>用水主要包括生活用水、生产用水，其中，生活用水主要为员工生活水，生产用水为拉丝油混合液用水，铜线退火后清洗用水。</w:t>
            </w:r>
          </w:p>
          <w:p w:rsidR="00031294" w:rsidRDefault="00EF3BB9">
            <w:pPr>
              <w:pStyle w:val="Default"/>
              <w:snapToGrid w:val="0"/>
              <w:spacing w:line="360" w:lineRule="auto"/>
              <w:ind w:firstLine="480"/>
              <w:rPr>
                <w:rFonts w:ascii="Times New Roman" w:cs="Times New Roman"/>
                <w:color w:val="auto"/>
              </w:rPr>
            </w:pPr>
            <w:r>
              <w:rPr>
                <w:rFonts w:hAnsi="宋体" w:hint="eastAsia"/>
                <w:color w:val="auto"/>
              </w:rPr>
              <w:t>①</w:t>
            </w:r>
            <w:r>
              <w:rPr>
                <w:rFonts w:ascii="Times New Roman" w:cs="Times New Roman"/>
                <w:color w:val="auto"/>
              </w:rPr>
              <w:t>生活污水</w:t>
            </w:r>
          </w:p>
          <w:p w:rsidR="00031294" w:rsidRDefault="00EF3BB9">
            <w:pPr>
              <w:pStyle w:val="Default"/>
              <w:snapToGrid w:val="0"/>
              <w:spacing w:line="360" w:lineRule="auto"/>
              <w:ind w:firstLineChars="200" w:firstLine="480"/>
              <w:rPr>
                <w:rFonts w:ascii="Times New Roman" w:cs="Times New Roman"/>
                <w:color w:val="auto"/>
              </w:rPr>
            </w:pPr>
            <w:r>
              <w:rPr>
                <w:rFonts w:ascii="Times New Roman" w:cs="Times New Roman"/>
                <w:color w:val="auto"/>
              </w:rPr>
              <w:t>本项目职工共</w:t>
            </w:r>
            <w:r>
              <w:rPr>
                <w:rFonts w:ascii="Times New Roman" w:cs="Times New Roman"/>
                <w:color w:val="auto"/>
              </w:rPr>
              <w:t>180</w:t>
            </w:r>
            <w:r>
              <w:rPr>
                <w:rFonts w:ascii="Times New Roman" w:cs="Times New Roman"/>
                <w:color w:val="auto"/>
              </w:rPr>
              <w:t>人，</w:t>
            </w:r>
            <w:r>
              <w:rPr>
                <w:rFonts w:ascii="Times New Roman" w:cs="Times New Roman" w:hint="eastAsia"/>
                <w:color w:val="auto"/>
              </w:rPr>
              <w:t>根据实际统计，</w:t>
            </w:r>
            <w:r>
              <w:rPr>
                <w:rFonts w:ascii="Times New Roman" w:cs="Times New Roman"/>
                <w:color w:val="auto"/>
              </w:rPr>
              <w:t>生活用水量为</w:t>
            </w:r>
            <w:r>
              <w:rPr>
                <w:rFonts w:ascii="Times New Roman" w:cs="Times New Roman"/>
                <w:color w:val="auto"/>
              </w:rPr>
              <w:t>2.25m</w:t>
            </w:r>
            <w:r>
              <w:rPr>
                <w:rFonts w:ascii="Times New Roman" w:cs="Times New Roman"/>
                <w:color w:val="auto"/>
                <w:vertAlign w:val="superscript"/>
              </w:rPr>
              <w:t>3</w:t>
            </w:r>
            <w:r>
              <w:rPr>
                <w:rFonts w:ascii="Times New Roman" w:cs="Times New Roman"/>
                <w:color w:val="auto"/>
              </w:rPr>
              <w:t>/d</w:t>
            </w:r>
            <w:r>
              <w:rPr>
                <w:rFonts w:ascii="Times New Roman" w:cs="Times New Roman"/>
                <w:color w:val="auto"/>
              </w:rPr>
              <w:t>，</w:t>
            </w:r>
            <w:r>
              <w:rPr>
                <w:rFonts w:ascii="Times New Roman" w:cs="Times New Roman"/>
                <w:color w:val="auto"/>
              </w:rPr>
              <w:t>675m</w:t>
            </w:r>
            <w:r>
              <w:rPr>
                <w:rFonts w:ascii="Times New Roman" w:cs="Times New Roman"/>
                <w:color w:val="auto"/>
                <w:vertAlign w:val="superscript"/>
              </w:rPr>
              <w:t>3</w:t>
            </w:r>
            <w:r>
              <w:rPr>
                <w:rFonts w:ascii="Times New Roman" w:cs="Times New Roman"/>
                <w:color w:val="auto"/>
              </w:rPr>
              <w:t>/a</w:t>
            </w:r>
            <w:r>
              <w:rPr>
                <w:rFonts w:ascii="Times New Roman" w:cs="Times New Roman"/>
                <w:color w:val="auto"/>
              </w:rPr>
              <w:t>，排放系数为</w:t>
            </w:r>
            <w:r>
              <w:rPr>
                <w:rFonts w:ascii="Times New Roman" w:cs="Times New Roman"/>
                <w:color w:val="auto"/>
              </w:rPr>
              <w:t>0.8</w:t>
            </w:r>
            <w:r>
              <w:rPr>
                <w:rFonts w:ascii="Times New Roman" w:cs="Times New Roman"/>
                <w:color w:val="auto"/>
              </w:rPr>
              <w:t>，则职工生活污水排放量为</w:t>
            </w:r>
            <w:r>
              <w:rPr>
                <w:rFonts w:ascii="Times New Roman" w:cs="Times New Roman"/>
                <w:color w:val="auto"/>
              </w:rPr>
              <w:t>1.8m</w:t>
            </w:r>
            <w:r>
              <w:rPr>
                <w:rFonts w:ascii="Times New Roman" w:cs="Times New Roman"/>
                <w:color w:val="auto"/>
                <w:vertAlign w:val="superscript"/>
              </w:rPr>
              <w:t>3</w:t>
            </w:r>
            <w:r>
              <w:rPr>
                <w:rFonts w:ascii="Times New Roman" w:cs="Times New Roman"/>
                <w:color w:val="auto"/>
              </w:rPr>
              <w:t>/d</w:t>
            </w:r>
            <w:r>
              <w:rPr>
                <w:rFonts w:ascii="Times New Roman" w:cs="Times New Roman"/>
                <w:color w:val="auto"/>
              </w:rPr>
              <w:t>，</w:t>
            </w:r>
            <w:r>
              <w:rPr>
                <w:rFonts w:ascii="Times New Roman" w:cs="Times New Roman"/>
                <w:color w:val="auto"/>
              </w:rPr>
              <w:t>540m</w:t>
            </w:r>
            <w:r>
              <w:rPr>
                <w:rFonts w:ascii="Times New Roman" w:cs="Times New Roman"/>
                <w:color w:val="auto"/>
                <w:vertAlign w:val="superscript"/>
              </w:rPr>
              <w:t>3</w:t>
            </w:r>
            <w:r>
              <w:rPr>
                <w:rFonts w:ascii="Times New Roman" w:cs="Times New Roman"/>
                <w:color w:val="auto"/>
              </w:rPr>
              <w:t>/ a</w:t>
            </w:r>
            <w:r>
              <w:rPr>
                <w:rFonts w:ascii="Times New Roman" w:cs="Times New Roman"/>
                <w:color w:val="auto"/>
              </w:rPr>
              <w:t>。</w:t>
            </w:r>
          </w:p>
          <w:p w:rsidR="00031294" w:rsidRDefault="00EF3BB9">
            <w:pPr>
              <w:pStyle w:val="Default"/>
              <w:snapToGrid w:val="0"/>
              <w:spacing w:line="360" w:lineRule="auto"/>
              <w:ind w:firstLineChars="200" w:firstLine="480"/>
              <w:rPr>
                <w:rFonts w:ascii="Times New Roman" w:cs="Times New Roman"/>
                <w:color w:val="auto"/>
              </w:rPr>
            </w:pPr>
            <w:r>
              <w:rPr>
                <w:rFonts w:hAnsi="宋体" w:hint="eastAsia"/>
                <w:color w:val="auto"/>
              </w:rPr>
              <w:t>②</w:t>
            </w:r>
            <w:r>
              <w:rPr>
                <w:rFonts w:ascii="Times New Roman" w:cs="Times New Roman"/>
                <w:color w:val="auto"/>
              </w:rPr>
              <w:t>生产废水</w:t>
            </w:r>
          </w:p>
          <w:p w:rsidR="00031294" w:rsidRDefault="00EF3BB9">
            <w:pPr>
              <w:pStyle w:val="Default"/>
              <w:snapToGrid w:val="0"/>
              <w:spacing w:line="360" w:lineRule="auto"/>
              <w:ind w:firstLineChars="200" w:firstLine="480"/>
              <w:rPr>
                <w:rFonts w:ascii="Times New Roman" w:cs="Times New Roman"/>
                <w:color w:val="auto"/>
              </w:rPr>
            </w:pPr>
            <w:r>
              <w:rPr>
                <w:rFonts w:ascii="Times New Roman" w:cs="Times New Roman"/>
                <w:color w:val="auto"/>
              </w:rPr>
              <w:t>拉丝油混合液中拉丝油与水比例为</w:t>
            </w:r>
            <w:r>
              <w:rPr>
                <w:rFonts w:ascii="Times New Roman" w:cs="Times New Roman"/>
                <w:color w:val="auto"/>
              </w:rPr>
              <w:t>1:3</w:t>
            </w:r>
            <w:r>
              <w:rPr>
                <w:rFonts w:ascii="Times New Roman" w:cs="Times New Roman"/>
                <w:color w:val="auto"/>
              </w:rPr>
              <w:t>，现有工程</w:t>
            </w:r>
            <w:r>
              <w:rPr>
                <w:rFonts w:ascii="Times New Roman" w:cs="Times New Roman" w:hint="eastAsia"/>
                <w:color w:val="auto"/>
              </w:rPr>
              <w:t>1</w:t>
            </w:r>
            <w:r>
              <w:rPr>
                <w:rFonts w:ascii="Times New Roman" w:cs="Times New Roman"/>
                <w:color w:val="auto"/>
              </w:rPr>
              <w:t>拉丝油用量为</w:t>
            </w:r>
            <w:r>
              <w:rPr>
                <w:rFonts w:ascii="Times New Roman" w:cs="Times New Roman" w:hint="eastAsia"/>
                <w:color w:val="auto"/>
              </w:rPr>
              <w:t>32</w:t>
            </w:r>
            <w:r>
              <w:rPr>
                <w:rFonts w:ascii="Times New Roman" w:cs="Times New Roman"/>
                <w:color w:val="auto"/>
              </w:rPr>
              <w:t>t/a</w:t>
            </w:r>
            <w:r>
              <w:rPr>
                <w:rFonts w:ascii="Times New Roman" w:cs="Times New Roman"/>
                <w:color w:val="auto"/>
              </w:rPr>
              <w:t>，用水量为</w:t>
            </w:r>
            <w:r>
              <w:rPr>
                <w:rFonts w:ascii="Times New Roman" w:cs="Times New Roman" w:hint="eastAsia"/>
                <w:color w:val="auto"/>
              </w:rPr>
              <w:t>96</w:t>
            </w:r>
            <w:r>
              <w:rPr>
                <w:rFonts w:ascii="Times New Roman" w:cs="Times New Roman"/>
                <w:color w:val="auto"/>
              </w:rPr>
              <w:t>m</w:t>
            </w:r>
            <w:r>
              <w:rPr>
                <w:rFonts w:ascii="Times New Roman" w:cs="Times New Roman"/>
                <w:color w:val="auto"/>
                <w:vertAlign w:val="superscript"/>
              </w:rPr>
              <w:t>3</w:t>
            </w:r>
            <w:r>
              <w:rPr>
                <w:rFonts w:ascii="Times New Roman" w:cs="Times New Roman"/>
                <w:color w:val="auto"/>
              </w:rPr>
              <w:t>/a</w:t>
            </w:r>
            <w:r>
              <w:rPr>
                <w:rFonts w:ascii="Times New Roman" w:cs="Times New Roman"/>
                <w:color w:val="auto"/>
              </w:rPr>
              <w:t>，拉丝油混合液循环使用，不外排。清洗用水为纯水，新鲜水用量为</w:t>
            </w:r>
            <w:r>
              <w:rPr>
                <w:rFonts w:ascii="Times New Roman" w:cs="Times New Roman"/>
                <w:color w:val="auto"/>
              </w:rPr>
              <w:t>30m</w:t>
            </w:r>
            <w:r>
              <w:rPr>
                <w:rFonts w:ascii="Times New Roman" w:cs="Times New Roman"/>
                <w:color w:val="auto"/>
                <w:vertAlign w:val="superscript"/>
              </w:rPr>
              <w:t>3</w:t>
            </w:r>
            <w:r>
              <w:rPr>
                <w:rFonts w:ascii="Times New Roman" w:cs="Times New Roman"/>
                <w:color w:val="auto"/>
              </w:rPr>
              <w:t>/a</w:t>
            </w:r>
            <w:r>
              <w:rPr>
                <w:rFonts w:ascii="Times New Roman" w:cs="Times New Roman"/>
                <w:color w:val="auto"/>
              </w:rPr>
              <w:t>，制备纯水产生的废水量</w:t>
            </w:r>
            <w:r>
              <w:rPr>
                <w:rFonts w:ascii="Times New Roman" w:cs="Times New Roman"/>
                <w:color w:val="auto"/>
              </w:rPr>
              <w:t>10m</w:t>
            </w:r>
            <w:r>
              <w:rPr>
                <w:rFonts w:ascii="Times New Roman" w:cs="Times New Roman"/>
                <w:color w:val="auto"/>
                <w:vertAlign w:val="superscript"/>
              </w:rPr>
              <w:t>3</w:t>
            </w:r>
            <w:r>
              <w:rPr>
                <w:rFonts w:ascii="Times New Roman" w:cs="Times New Roman"/>
                <w:color w:val="auto"/>
              </w:rPr>
              <w:t>/a</w:t>
            </w:r>
            <w:r>
              <w:rPr>
                <w:rFonts w:ascii="Times New Roman" w:cs="Times New Roman"/>
                <w:color w:val="auto"/>
              </w:rPr>
              <w:t>，清洗废水产生量为</w:t>
            </w:r>
            <w:r>
              <w:rPr>
                <w:rFonts w:ascii="Times New Roman" w:cs="Times New Roman"/>
                <w:color w:val="auto"/>
              </w:rPr>
              <w:t>20m</w:t>
            </w:r>
            <w:r>
              <w:rPr>
                <w:rFonts w:ascii="Times New Roman" w:cs="Times New Roman"/>
                <w:color w:val="auto"/>
                <w:vertAlign w:val="superscript"/>
              </w:rPr>
              <w:t>3</w:t>
            </w:r>
            <w:r>
              <w:rPr>
                <w:rFonts w:ascii="Times New Roman" w:cs="Times New Roman"/>
                <w:color w:val="auto"/>
              </w:rPr>
              <w:t>/a</w:t>
            </w:r>
            <w:r>
              <w:rPr>
                <w:rFonts w:ascii="Times New Roman" w:cs="Times New Roman"/>
                <w:color w:val="auto"/>
              </w:rPr>
              <w:t>，蒸发量为</w:t>
            </w:r>
            <w:r>
              <w:rPr>
                <w:rFonts w:ascii="Times New Roman" w:cs="Times New Roman"/>
                <w:color w:val="auto"/>
              </w:rPr>
              <w:t>4m</w:t>
            </w:r>
            <w:r>
              <w:rPr>
                <w:rFonts w:ascii="Times New Roman" w:cs="Times New Roman"/>
                <w:color w:val="auto"/>
                <w:vertAlign w:val="superscript"/>
              </w:rPr>
              <w:t>3</w:t>
            </w:r>
            <w:r>
              <w:rPr>
                <w:rFonts w:ascii="Times New Roman" w:cs="Times New Roman"/>
                <w:color w:val="auto"/>
              </w:rPr>
              <w:t>/a</w:t>
            </w:r>
            <w:r>
              <w:rPr>
                <w:rFonts w:ascii="Times New Roman" w:cs="Times New Roman"/>
                <w:color w:val="auto"/>
              </w:rPr>
              <w:t>。</w:t>
            </w:r>
          </w:p>
          <w:p w:rsidR="00031294" w:rsidRDefault="00EF3BB9">
            <w:pPr>
              <w:pStyle w:val="Default"/>
              <w:snapToGrid w:val="0"/>
              <w:spacing w:line="360" w:lineRule="auto"/>
              <w:ind w:firstLineChars="200" w:firstLine="480"/>
              <w:rPr>
                <w:rFonts w:ascii="Times New Roman" w:cs="Times New Roman"/>
                <w:color w:val="auto"/>
              </w:rPr>
            </w:pPr>
            <w:r>
              <w:rPr>
                <w:rFonts w:ascii="Times New Roman" w:cs="Times New Roman"/>
                <w:color w:val="auto"/>
              </w:rPr>
              <w:t>现有工程废水处理措施为：纯水制备废水直接用于厂区洒水抑尘，生产废水、生活污水一同</w:t>
            </w:r>
            <w:r>
              <w:rPr>
                <w:rFonts w:ascii="Times New Roman" w:cs="Times New Roman" w:hint="eastAsia"/>
                <w:color w:val="auto"/>
              </w:rPr>
              <w:t>排入</w:t>
            </w:r>
            <w:r>
              <w:rPr>
                <w:rFonts w:ascii="Times New Roman" w:cs="Times New Roman"/>
                <w:color w:val="auto"/>
              </w:rPr>
              <w:t>厂区化粪池</w:t>
            </w:r>
            <w:r>
              <w:rPr>
                <w:rFonts w:ascii="Times New Roman" w:cs="Times New Roman" w:hint="eastAsia"/>
                <w:color w:val="auto"/>
              </w:rPr>
              <w:t>处理</w:t>
            </w:r>
            <w:r>
              <w:rPr>
                <w:rFonts w:ascii="Times New Roman" w:cs="Times New Roman"/>
                <w:color w:val="auto"/>
              </w:rPr>
              <w:t>后定期清掏、不外排。</w:t>
            </w:r>
          </w:p>
          <w:p w:rsidR="00031294" w:rsidRDefault="00EF3BB9">
            <w:pPr>
              <w:adjustRightInd w:val="0"/>
              <w:snapToGrid w:val="0"/>
              <w:spacing w:line="360" w:lineRule="auto"/>
              <w:ind w:firstLineChars="200" w:firstLine="480"/>
              <w:jc w:val="left"/>
              <w:rPr>
                <w:rFonts w:ascii="Times New Roman" w:hAnsi="Times New Roman"/>
                <w:bCs/>
                <w:sz w:val="24"/>
                <w:szCs w:val="24"/>
              </w:rPr>
            </w:pPr>
            <w:r>
              <w:rPr>
                <w:rFonts w:ascii="Times New Roman" w:hAnsi="Times New Roman"/>
                <w:bCs/>
                <w:sz w:val="24"/>
                <w:szCs w:val="24"/>
              </w:rPr>
              <w:t>1.6.3</w:t>
            </w:r>
            <w:r>
              <w:rPr>
                <w:rFonts w:ascii="Times New Roman" w:hAnsi="Times New Roman"/>
                <w:bCs/>
                <w:sz w:val="24"/>
                <w:szCs w:val="24"/>
              </w:rPr>
              <w:t>噪声</w:t>
            </w:r>
          </w:p>
          <w:p w:rsidR="00031294" w:rsidRDefault="000661F9">
            <w:pPr>
              <w:adjustRightInd w:val="0"/>
              <w:snapToGrid w:val="0"/>
              <w:spacing w:line="360" w:lineRule="auto"/>
              <w:ind w:firstLineChars="200" w:firstLine="480"/>
              <w:jc w:val="left"/>
              <w:rPr>
                <w:rFonts w:ascii="Times New Roman" w:hAnsi="Times New Roman"/>
                <w:bCs/>
                <w:sz w:val="24"/>
                <w:szCs w:val="24"/>
              </w:rPr>
            </w:pPr>
            <w:r>
              <w:rPr>
                <w:rFonts w:ascii="Times New Roman" w:hAnsi="Times New Roman" w:hint="eastAsia"/>
                <w:bCs/>
                <w:sz w:val="24"/>
                <w:szCs w:val="24"/>
              </w:rPr>
              <w:t>漆包线生产项目</w:t>
            </w:r>
            <w:r w:rsidR="00EF3BB9">
              <w:rPr>
                <w:rFonts w:ascii="Times New Roman" w:hAnsi="Times New Roman"/>
                <w:bCs/>
                <w:sz w:val="24"/>
                <w:szCs w:val="24"/>
              </w:rPr>
              <w:t>噪声主要为漆包机、拉丝机等设备运营过程中产生的噪声。源强在</w:t>
            </w:r>
            <w:r w:rsidR="00EF3BB9">
              <w:rPr>
                <w:rFonts w:ascii="Times New Roman" w:hAnsi="Times New Roman"/>
                <w:bCs/>
                <w:sz w:val="24"/>
                <w:szCs w:val="24"/>
              </w:rPr>
              <w:t>7</w:t>
            </w:r>
            <w:r w:rsidR="00EF3BB9">
              <w:rPr>
                <w:rFonts w:ascii="Times New Roman" w:hAnsi="Times New Roman" w:hint="eastAsia"/>
                <w:bCs/>
                <w:sz w:val="24"/>
                <w:szCs w:val="24"/>
              </w:rPr>
              <w:t>0</w:t>
            </w:r>
            <w:r w:rsidR="00EF3BB9">
              <w:rPr>
                <w:rFonts w:ascii="Times New Roman" w:hAnsi="Times New Roman"/>
                <w:bCs/>
                <w:sz w:val="24"/>
                <w:szCs w:val="24"/>
              </w:rPr>
              <w:t>~80dB</w:t>
            </w:r>
            <w:r w:rsidR="00EF3BB9">
              <w:rPr>
                <w:rFonts w:ascii="Times New Roman" w:hAnsi="Times New Roman"/>
                <w:bCs/>
                <w:sz w:val="24"/>
                <w:szCs w:val="24"/>
              </w:rPr>
              <w:t>（</w:t>
            </w:r>
            <w:r w:rsidR="00EF3BB9">
              <w:rPr>
                <w:rFonts w:ascii="Times New Roman" w:hAnsi="Times New Roman"/>
                <w:bCs/>
                <w:sz w:val="24"/>
                <w:szCs w:val="24"/>
              </w:rPr>
              <w:t>A</w:t>
            </w:r>
            <w:r w:rsidR="00EF3BB9">
              <w:rPr>
                <w:rFonts w:ascii="Times New Roman" w:hAnsi="Times New Roman"/>
                <w:bCs/>
                <w:sz w:val="24"/>
                <w:szCs w:val="24"/>
              </w:rPr>
              <w:t>），均采取了室内放置、隔声、减振等措施进行降噪处理。</w:t>
            </w:r>
          </w:p>
          <w:p w:rsidR="00031294" w:rsidRDefault="00EF3BB9">
            <w:pPr>
              <w:adjustRightInd w:val="0"/>
              <w:snapToGrid w:val="0"/>
              <w:spacing w:line="360" w:lineRule="auto"/>
              <w:ind w:firstLineChars="200" w:firstLine="480"/>
              <w:jc w:val="left"/>
              <w:rPr>
                <w:rFonts w:ascii="Times New Roman" w:hAnsi="Times New Roman"/>
                <w:bCs/>
                <w:sz w:val="24"/>
                <w:szCs w:val="24"/>
              </w:rPr>
            </w:pPr>
            <w:r>
              <w:rPr>
                <w:rFonts w:ascii="Times New Roman" w:hAnsi="Times New Roman" w:hint="eastAsia"/>
                <w:bCs/>
                <w:sz w:val="24"/>
                <w:szCs w:val="24"/>
              </w:rPr>
              <w:t>2003</w:t>
            </w:r>
            <w:r>
              <w:rPr>
                <w:rFonts w:ascii="Times New Roman" w:hAnsi="Times New Roman" w:hint="eastAsia"/>
                <w:bCs/>
                <w:sz w:val="24"/>
                <w:szCs w:val="24"/>
              </w:rPr>
              <w:t>年，新乡市环境保护监测站对现有工程进行了验收监测，噪声监测结果见表</w:t>
            </w:r>
            <w:r>
              <w:rPr>
                <w:rFonts w:ascii="Times New Roman" w:hAnsi="Times New Roman" w:hint="eastAsia"/>
                <w:bCs/>
                <w:sz w:val="24"/>
                <w:szCs w:val="24"/>
              </w:rPr>
              <w:t>15</w:t>
            </w:r>
            <w:r>
              <w:rPr>
                <w:rFonts w:ascii="Times New Roman" w:hAnsi="Times New Roman" w:hint="eastAsia"/>
                <w:bCs/>
                <w:sz w:val="24"/>
                <w:szCs w:val="24"/>
              </w:rPr>
              <w:t>。</w:t>
            </w:r>
          </w:p>
          <w:p w:rsidR="00031294" w:rsidRDefault="00EF3BB9">
            <w:pPr>
              <w:pStyle w:val="c0"/>
              <w:widowControl w:val="0"/>
              <w:adjustRightInd w:val="0"/>
              <w:snapToGrid w:val="0"/>
              <w:spacing w:afterLines="0" w:line="360" w:lineRule="auto"/>
              <w:ind w:firstLineChars="0" w:firstLine="0"/>
              <w:jc w:val="right"/>
              <w:rPr>
                <w:rFonts w:ascii="Times New Roman" w:hAnsi="Times New Roman"/>
                <w:kern w:val="0"/>
                <w:sz w:val="24"/>
                <w:szCs w:val="24"/>
              </w:rPr>
            </w:pPr>
            <w:r>
              <w:rPr>
                <w:rFonts w:ascii="Times New Roman" w:hAnsi="Times New Roman"/>
                <w:sz w:val="24"/>
                <w:szCs w:val="24"/>
              </w:rPr>
              <w:t>表</w:t>
            </w:r>
            <w:r>
              <w:rPr>
                <w:rFonts w:ascii="Times New Roman" w:hAnsi="Times New Roman"/>
                <w:sz w:val="24"/>
                <w:szCs w:val="24"/>
              </w:rPr>
              <w:t>1</w:t>
            </w:r>
            <w:r>
              <w:rPr>
                <w:rFonts w:ascii="Times New Roman" w:hAnsi="Times New Roman" w:hint="eastAsia"/>
                <w:sz w:val="24"/>
                <w:szCs w:val="24"/>
              </w:rPr>
              <w:t>5</w:t>
            </w:r>
            <w:r>
              <w:rPr>
                <w:rFonts w:ascii="Times New Roman" w:hAnsi="Times New Roman"/>
                <w:sz w:val="24"/>
                <w:szCs w:val="24"/>
              </w:rPr>
              <w:t xml:space="preserve">   </w:t>
            </w:r>
            <w:r w:rsidR="000661F9">
              <w:rPr>
                <w:rFonts w:ascii="Times New Roman" w:hAnsi="Times New Roman" w:hint="eastAsia"/>
                <w:sz w:val="24"/>
                <w:szCs w:val="24"/>
              </w:rPr>
              <w:t>漆包线生产项目</w:t>
            </w:r>
            <w:r>
              <w:rPr>
                <w:rFonts w:ascii="Times New Roman" w:hAnsi="Times New Roman"/>
                <w:sz w:val="24"/>
                <w:szCs w:val="24"/>
              </w:rPr>
              <w:t>厂界噪声监测结果</w:t>
            </w:r>
            <w:r w:rsidR="000661F9">
              <w:rPr>
                <w:rFonts w:ascii="Times New Roman" w:hAnsi="Times New Roman" w:hint="eastAsia"/>
                <w:sz w:val="24"/>
                <w:szCs w:val="24"/>
              </w:rPr>
              <w:t xml:space="preserve">     </w:t>
            </w:r>
            <w:r>
              <w:rPr>
                <w:rFonts w:ascii="Times New Roman" w:hAnsi="Times New Roman" w:hint="eastAsia"/>
                <w:sz w:val="24"/>
                <w:szCs w:val="24"/>
              </w:rPr>
              <w:t xml:space="preserve">    </w:t>
            </w:r>
            <w:r>
              <w:rPr>
                <w:rFonts w:ascii="Times New Roman" w:hAnsi="Times New Roman" w:hint="eastAsia"/>
                <w:sz w:val="24"/>
                <w:szCs w:val="24"/>
              </w:rPr>
              <w:t>单位：</w:t>
            </w:r>
            <w:r>
              <w:rPr>
                <w:rFonts w:ascii="Times New Roman" w:hAnsi="Times New Roman" w:hint="eastAsia"/>
                <w:sz w:val="24"/>
                <w:szCs w:val="24"/>
              </w:rPr>
              <w:t>dB(A)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1897"/>
              <w:gridCol w:w="1897"/>
              <w:gridCol w:w="1897"/>
              <w:gridCol w:w="1897"/>
            </w:tblGrid>
            <w:tr w:rsidR="00031294">
              <w:trPr>
                <w:trHeight w:val="454"/>
              </w:trPr>
              <w:tc>
                <w:tcPr>
                  <w:tcW w:w="1000" w:type="pct"/>
                  <w:vMerge w:val="restart"/>
                  <w:vAlign w:val="center"/>
                </w:tcPr>
                <w:p w:rsidR="00031294" w:rsidRDefault="00EF3BB9">
                  <w:pPr>
                    <w:adjustRightInd w:val="0"/>
                    <w:snapToGrid w:val="0"/>
                    <w:jc w:val="center"/>
                    <w:rPr>
                      <w:rFonts w:ascii="Times New Roman" w:hAnsi="Times New Roman"/>
                      <w:sz w:val="21"/>
                      <w:szCs w:val="21"/>
                      <w:lang w:bidi="en-US"/>
                    </w:rPr>
                  </w:pPr>
                  <w:r>
                    <w:rPr>
                      <w:rFonts w:ascii="Times New Roman" w:hAnsi="Times New Roman"/>
                      <w:sz w:val="21"/>
                      <w:szCs w:val="21"/>
                      <w:lang w:bidi="en-US"/>
                    </w:rPr>
                    <w:t>监测地点</w:t>
                  </w:r>
                </w:p>
              </w:tc>
              <w:tc>
                <w:tcPr>
                  <w:tcW w:w="3000" w:type="pct"/>
                  <w:gridSpan w:val="3"/>
                  <w:vAlign w:val="center"/>
                </w:tcPr>
                <w:p w:rsidR="00031294" w:rsidRDefault="00EF3BB9">
                  <w:pPr>
                    <w:adjustRightInd w:val="0"/>
                    <w:snapToGrid w:val="0"/>
                    <w:jc w:val="center"/>
                    <w:rPr>
                      <w:rFonts w:ascii="Times New Roman" w:hAnsi="Times New Roman"/>
                      <w:sz w:val="21"/>
                      <w:szCs w:val="21"/>
                      <w:lang w:bidi="en-US"/>
                    </w:rPr>
                  </w:pPr>
                  <w:r>
                    <w:rPr>
                      <w:rFonts w:ascii="Times New Roman" w:hAnsi="Times New Roman" w:hint="eastAsia"/>
                      <w:sz w:val="21"/>
                      <w:szCs w:val="21"/>
                      <w:lang w:bidi="en-US"/>
                    </w:rPr>
                    <w:t>监测时间</w:t>
                  </w:r>
                </w:p>
              </w:tc>
              <w:tc>
                <w:tcPr>
                  <w:tcW w:w="1000" w:type="pct"/>
                  <w:vMerge w:val="restart"/>
                  <w:vAlign w:val="center"/>
                </w:tcPr>
                <w:p w:rsidR="00031294" w:rsidRDefault="00EF3BB9">
                  <w:pPr>
                    <w:adjustRightInd w:val="0"/>
                    <w:snapToGrid w:val="0"/>
                    <w:jc w:val="center"/>
                    <w:rPr>
                      <w:rFonts w:ascii="Times New Roman" w:hAnsi="Times New Roman"/>
                      <w:sz w:val="21"/>
                      <w:szCs w:val="21"/>
                      <w:lang w:bidi="en-US"/>
                    </w:rPr>
                  </w:pPr>
                  <w:r>
                    <w:rPr>
                      <w:rFonts w:ascii="Times New Roman" w:hAnsi="Times New Roman" w:hint="eastAsia"/>
                      <w:sz w:val="21"/>
                      <w:szCs w:val="21"/>
                      <w:lang w:bidi="en-US"/>
                    </w:rPr>
                    <w:t>标准值</w:t>
                  </w:r>
                </w:p>
              </w:tc>
            </w:tr>
            <w:tr w:rsidR="00031294">
              <w:trPr>
                <w:trHeight w:val="454"/>
              </w:trPr>
              <w:tc>
                <w:tcPr>
                  <w:tcW w:w="1000" w:type="pct"/>
                  <w:vMerge/>
                  <w:vAlign w:val="center"/>
                </w:tcPr>
                <w:p w:rsidR="00031294" w:rsidRDefault="00031294">
                  <w:pPr>
                    <w:adjustRightInd w:val="0"/>
                    <w:snapToGrid w:val="0"/>
                    <w:jc w:val="center"/>
                    <w:rPr>
                      <w:rFonts w:ascii="Times New Roman" w:hAnsi="Times New Roman"/>
                      <w:sz w:val="21"/>
                      <w:szCs w:val="21"/>
                      <w:lang w:bidi="en-US"/>
                    </w:rPr>
                  </w:pPr>
                </w:p>
              </w:tc>
              <w:tc>
                <w:tcPr>
                  <w:tcW w:w="1000" w:type="pct"/>
                  <w:vAlign w:val="center"/>
                </w:tcPr>
                <w:p w:rsidR="00031294" w:rsidRDefault="00EF3BB9">
                  <w:pPr>
                    <w:adjustRightInd w:val="0"/>
                    <w:snapToGrid w:val="0"/>
                    <w:jc w:val="center"/>
                    <w:rPr>
                      <w:rFonts w:ascii="Times New Roman" w:hAnsi="Times New Roman"/>
                      <w:sz w:val="21"/>
                      <w:szCs w:val="21"/>
                      <w:lang w:bidi="en-US"/>
                    </w:rPr>
                  </w:pPr>
                  <w:r>
                    <w:rPr>
                      <w:rFonts w:ascii="Times New Roman" w:hAnsi="Times New Roman" w:hint="eastAsia"/>
                      <w:sz w:val="21"/>
                      <w:szCs w:val="21"/>
                      <w:lang w:bidi="en-US"/>
                    </w:rPr>
                    <w:t>2003.4.23</w:t>
                  </w:r>
                </w:p>
              </w:tc>
              <w:tc>
                <w:tcPr>
                  <w:tcW w:w="1000" w:type="pct"/>
                  <w:vAlign w:val="center"/>
                </w:tcPr>
                <w:p w:rsidR="00031294" w:rsidRDefault="00EF3BB9">
                  <w:pPr>
                    <w:adjustRightInd w:val="0"/>
                    <w:snapToGrid w:val="0"/>
                    <w:jc w:val="center"/>
                    <w:rPr>
                      <w:rFonts w:ascii="Times New Roman" w:hAnsi="Times New Roman"/>
                      <w:sz w:val="21"/>
                      <w:szCs w:val="21"/>
                      <w:lang w:bidi="en-US"/>
                    </w:rPr>
                  </w:pPr>
                  <w:r>
                    <w:rPr>
                      <w:rFonts w:ascii="Times New Roman" w:hAnsi="Times New Roman" w:hint="eastAsia"/>
                      <w:sz w:val="21"/>
                      <w:szCs w:val="21"/>
                      <w:lang w:bidi="en-US"/>
                    </w:rPr>
                    <w:t>2003.4.24</w:t>
                  </w:r>
                </w:p>
              </w:tc>
              <w:tc>
                <w:tcPr>
                  <w:tcW w:w="1000" w:type="pct"/>
                  <w:vAlign w:val="center"/>
                </w:tcPr>
                <w:p w:rsidR="00031294" w:rsidRDefault="00EF3BB9">
                  <w:pPr>
                    <w:adjustRightInd w:val="0"/>
                    <w:snapToGrid w:val="0"/>
                    <w:jc w:val="center"/>
                    <w:rPr>
                      <w:rFonts w:ascii="Times New Roman" w:hAnsi="Times New Roman"/>
                      <w:sz w:val="21"/>
                      <w:szCs w:val="21"/>
                      <w:lang w:bidi="en-US"/>
                    </w:rPr>
                  </w:pPr>
                  <w:r>
                    <w:rPr>
                      <w:rFonts w:ascii="Times New Roman" w:hAnsi="Times New Roman" w:hint="eastAsia"/>
                      <w:sz w:val="21"/>
                      <w:szCs w:val="21"/>
                      <w:lang w:bidi="en-US"/>
                    </w:rPr>
                    <w:t>2003.4.25</w:t>
                  </w:r>
                </w:p>
              </w:tc>
              <w:tc>
                <w:tcPr>
                  <w:tcW w:w="1000" w:type="pct"/>
                  <w:vMerge/>
                  <w:vAlign w:val="center"/>
                </w:tcPr>
                <w:p w:rsidR="00031294" w:rsidRDefault="00031294">
                  <w:pPr>
                    <w:adjustRightInd w:val="0"/>
                    <w:snapToGrid w:val="0"/>
                    <w:jc w:val="center"/>
                    <w:rPr>
                      <w:rFonts w:ascii="Times New Roman" w:hAnsi="Times New Roman"/>
                      <w:sz w:val="21"/>
                      <w:szCs w:val="21"/>
                      <w:lang w:bidi="en-US"/>
                    </w:rPr>
                  </w:pPr>
                </w:p>
              </w:tc>
            </w:tr>
            <w:tr w:rsidR="00031294">
              <w:trPr>
                <w:trHeight w:val="454"/>
              </w:trPr>
              <w:tc>
                <w:tcPr>
                  <w:tcW w:w="1000" w:type="pct"/>
                  <w:vMerge w:val="restart"/>
                  <w:vAlign w:val="center"/>
                </w:tcPr>
                <w:p w:rsidR="00031294" w:rsidRDefault="00EF3BB9">
                  <w:pPr>
                    <w:adjustRightInd w:val="0"/>
                    <w:snapToGrid w:val="0"/>
                    <w:jc w:val="center"/>
                    <w:rPr>
                      <w:rFonts w:ascii="Times New Roman" w:hAnsi="Times New Roman"/>
                      <w:sz w:val="21"/>
                      <w:szCs w:val="21"/>
                      <w:lang w:bidi="en-US"/>
                    </w:rPr>
                  </w:pPr>
                  <w:r>
                    <w:rPr>
                      <w:rFonts w:ascii="Times New Roman" w:hAnsi="Times New Roman" w:hint="eastAsia"/>
                      <w:sz w:val="21"/>
                      <w:szCs w:val="21"/>
                      <w:lang w:bidi="en-US"/>
                    </w:rPr>
                    <w:t>厂东墙外</w:t>
                  </w:r>
                  <w:r>
                    <w:rPr>
                      <w:rFonts w:ascii="Times New Roman" w:hAnsi="Times New Roman" w:hint="eastAsia"/>
                      <w:sz w:val="21"/>
                      <w:szCs w:val="21"/>
                      <w:lang w:bidi="en-US"/>
                    </w:rPr>
                    <w:t>1m</w:t>
                  </w:r>
                </w:p>
              </w:tc>
              <w:tc>
                <w:tcPr>
                  <w:tcW w:w="1000" w:type="pct"/>
                  <w:vAlign w:val="center"/>
                </w:tcPr>
                <w:p w:rsidR="00031294" w:rsidRDefault="00EF3BB9">
                  <w:pPr>
                    <w:adjustRightInd w:val="0"/>
                    <w:snapToGrid w:val="0"/>
                    <w:jc w:val="center"/>
                    <w:rPr>
                      <w:rFonts w:ascii="Times New Roman" w:hAnsi="Times New Roman"/>
                      <w:sz w:val="21"/>
                      <w:szCs w:val="21"/>
                      <w:lang w:bidi="en-US"/>
                    </w:rPr>
                  </w:pPr>
                  <w:r>
                    <w:rPr>
                      <w:rFonts w:ascii="Times New Roman" w:hAnsi="Times New Roman" w:hint="eastAsia"/>
                      <w:sz w:val="21"/>
                      <w:szCs w:val="21"/>
                      <w:lang w:bidi="en-US"/>
                    </w:rPr>
                    <w:t>53</w:t>
                  </w:r>
                </w:p>
              </w:tc>
              <w:tc>
                <w:tcPr>
                  <w:tcW w:w="1000" w:type="pct"/>
                  <w:vAlign w:val="center"/>
                </w:tcPr>
                <w:p w:rsidR="00031294" w:rsidRDefault="00EF3BB9">
                  <w:pPr>
                    <w:adjustRightInd w:val="0"/>
                    <w:snapToGrid w:val="0"/>
                    <w:jc w:val="center"/>
                    <w:rPr>
                      <w:rFonts w:ascii="Times New Roman" w:hAnsi="Times New Roman"/>
                      <w:sz w:val="21"/>
                      <w:szCs w:val="21"/>
                      <w:lang w:bidi="en-US"/>
                    </w:rPr>
                  </w:pPr>
                  <w:r>
                    <w:rPr>
                      <w:rFonts w:ascii="Times New Roman" w:hAnsi="Times New Roman" w:hint="eastAsia"/>
                      <w:sz w:val="21"/>
                      <w:szCs w:val="21"/>
                      <w:lang w:bidi="en-US"/>
                    </w:rPr>
                    <w:t>52</w:t>
                  </w:r>
                </w:p>
              </w:tc>
              <w:tc>
                <w:tcPr>
                  <w:tcW w:w="1000" w:type="pct"/>
                  <w:vAlign w:val="center"/>
                </w:tcPr>
                <w:p w:rsidR="00031294" w:rsidRDefault="00EF3BB9">
                  <w:pPr>
                    <w:adjustRightInd w:val="0"/>
                    <w:snapToGrid w:val="0"/>
                    <w:jc w:val="center"/>
                    <w:rPr>
                      <w:rFonts w:ascii="Times New Roman" w:hAnsi="Times New Roman"/>
                      <w:sz w:val="21"/>
                      <w:szCs w:val="21"/>
                      <w:lang w:bidi="en-US"/>
                    </w:rPr>
                  </w:pPr>
                  <w:r>
                    <w:rPr>
                      <w:rFonts w:ascii="Times New Roman" w:hAnsi="Times New Roman" w:hint="eastAsia"/>
                      <w:sz w:val="21"/>
                      <w:szCs w:val="21"/>
                      <w:lang w:bidi="en-US"/>
                    </w:rPr>
                    <w:t>51</w:t>
                  </w:r>
                </w:p>
              </w:tc>
              <w:tc>
                <w:tcPr>
                  <w:tcW w:w="1000" w:type="pct"/>
                  <w:vMerge w:val="restart"/>
                  <w:vAlign w:val="center"/>
                </w:tcPr>
                <w:p w:rsidR="00031294" w:rsidRDefault="00EF3BB9">
                  <w:pPr>
                    <w:adjustRightInd w:val="0"/>
                    <w:snapToGrid w:val="0"/>
                    <w:jc w:val="center"/>
                    <w:rPr>
                      <w:rFonts w:ascii="Times New Roman" w:hAnsi="Times New Roman"/>
                      <w:sz w:val="21"/>
                      <w:szCs w:val="21"/>
                      <w:lang w:bidi="en-US"/>
                    </w:rPr>
                  </w:pPr>
                  <w:r>
                    <w:rPr>
                      <w:rFonts w:ascii="Times New Roman" w:hAnsi="Times New Roman" w:hint="eastAsia"/>
                      <w:sz w:val="21"/>
                      <w:szCs w:val="21"/>
                      <w:lang w:bidi="en-US"/>
                    </w:rPr>
                    <w:t>60</w:t>
                  </w:r>
                </w:p>
              </w:tc>
            </w:tr>
            <w:tr w:rsidR="00031294">
              <w:trPr>
                <w:trHeight w:val="454"/>
              </w:trPr>
              <w:tc>
                <w:tcPr>
                  <w:tcW w:w="1000" w:type="pct"/>
                  <w:vMerge/>
                  <w:vAlign w:val="center"/>
                </w:tcPr>
                <w:p w:rsidR="00031294" w:rsidRDefault="00031294">
                  <w:pPr>
                    <w:adjustRightInd w:val="0"/>
                    <w:snapToGrid w:val="0"/>
                    <w:jc w:val="center"/>
                    <w:rPr>
                      <w:rFonts w:ascii="Times New Roman" w:hAnsi="Times New Roman"/>
                      <w:sz w:val="21"/>
                      <w:szCs w:val="21"/>
                      <w:lang w:bidi="en-US"/>
                    </w:rPr>
                  </w:pPr>
                </w:p>
              </w:tc>
              <w:tc>
                <w:tcPr>
                  <w:tcW w:w="1000" w:type="pct"/>
                  <w:vAlign w:val="center"/>
                </w:tcPr>
                <w:p w:rsidR="00031294" w:rsidRDefault="00EF3BB9">
                  <w:pPr>
                    <w:adjustRightInd w:val="0"/>
                    <w:snapToGrid w:val="0"/>
                    <w:jc w:val="center"/>
                    <w:rPr>
                      <w:rFonts w:ascii="Times New Roman" w:hAnsi="Times New Roman"/>
                      <w:sz w:val="21"/>
                      <w:szCs w:val="21"/>
                      <w:lang w:bidi="en-US"/>
                    </w:rPr>
                  </w:pPr>
                  <w:r>
                    <w:rPr>
                      <w:rFonts w:ascii="Times New Roman" w:hAnsi="Times New Roman" w:hint="eastAsia"/>
                      <w:sz w:val="21"/>
                      <w:szCs w:val="21"/>
                      <w:lang w:bidi="en-US"/>
                    </w:rPr>
                    <w:t>53</w:t>
                  </w:r>
                </w:p>
              </w:tc>
              <w:tc>
                <w:tcPr>
                  <w:tcW w:w="1000" w:type="pct"/>
                  <w:vAlign w:val="center"/>
                </w:tcPr>
                <w:p w:rsidR="00031294" w:rsidRDefault="00EF3BB9">
                  <w:pPr>
                    <w:adjustRightInd w:val="0"/>
                    <w:snapToGrid w:val="0"/>
                    <w:jc w:val="center"/>
                    <w:rPr>
                      <w:rFonts w:ascii="Times New Roman" w:hAnsi="Times New Roman"/>
                      <w:sz w:val="21"/>
                      <w:szCs w:val="21"/>
                      <w:lang w:bidi="en-US"/>
                    </w:rPr>
                  </w:pPr>
                  <w:r>
                    <w:rPr>
                      <w:rFonts w:ascii="Times New Roman" w:hAnsi="Times New Roman" w:hint="eastAsia"/>
                      <w:sz w:val="21"/>
                      <w:szCs w:val="21"/>
                      <w:lang w:bidi="en-US"/>
                    </w:rPr>
                    <w:t>53</w:t>
                  </w:r>
                </w:p>
              </w:tc>
              <w:tc>
                <w:tcPr>
                  <w:tcW w:w="1000" w:type="pct"/>
                  <w:vAlign w:val="center"/>
                </w:tcPr>
                <w:p w:rsidR="00031294" w:rsidRDefault="00EF3BB9">
                  <w:pPr>
                    <w:adjustRightInd w:val="0"/>
                    <w:snapToGrid w:val="0"/>
                    <w:jc w:val="center"/>
                    <w:rPr>
                      <w:rFonts w:ascii="Times New Roman" w:hAnsi="Times New Roman"/>
                      <w:sz w:val="21"/>
                      <w:szCs w:val="21"/>
                      <w:lang w:bidi="en-US"/>
                    </w:rPr>
                  </w:pPr>
                  <w:r>
                    <w:rPr>
                      <w:rFonts w:ascii="Times New Roman" w:hAnsi="Times New Roman" w:hint="eastAsia"/>
                      <w:sz w:val="21"/>
                      <w:szCs w:val="21"/>
                      <w:lang w:bidi="en-US"/>
                    </w:rPr>
                    <w:t>54</w:t>
                  </w:r>
                </w:p>
              </w:tc>
              <w:tc>
                <w:tcPr>
                  <w:tcW w:w="1000" w:type="pct"/>
                  <w:vMerge/>
                  <w:vAlign w:val="center"/>
                </w:tcPr>
                <w:p w:rsidR="00031294" w:rsidRDefault="00031294">
                  <w:pPr>
                    <w:adjustRightInd w:val="0"/>
                    <w:snapToGrid w:val="0"/>
                    <w:jc w:val="center"/>
                    <w:rPr>
                      <w:rFonts w:ascii="Times New Roman" w:hAnsi="Times New Roman"/>
                      <w:sz w:val="21"/>
                      <w:szCs w:val="21"/>
                      <w:lang w:bidi="en-US"/>
                    </w:rPr>
                  </w:pPr>
                </w:p>
              </w:tc>
            </w:tr>
            <w:tr w:rsidR="00031294">
              <w:trPr>
                <w:trHeight w:val="454"/>
              </w:trPr>
              <w:tc>
                <w:tcPr>
                  <w:tcW w:w="1000" w:type="pct"/>
                  <w:vMerge/>
                  <w:vAlign w:val="center"/>
                </w:tcPr>
                <w:p w:rsidR="00031294" w:rsidRDefault="00031294">
                  <w:pPr>
                    <w:adjustRightInd w:val="0"/>
                    <w:snapToGrid w:val="0"/>
                    <w:jc w:val="center"/>
                    <w:rPr>
                      <w:rFonts w:ascii="Times New Roman" w:hAnsi="Times New Roman"/>
                      <w:sz w:val="21"/>
                      <w:szCs w:val="21"/>
                      <w:lang w:bidi="en-US"/>
                    </w:rPr>
                  </w:pPr>
                </w:p>
              </w:tc>
              <w:tc>
                <w:tcPr>
                  <w:tcW w:w="1000" w:type="pct"/>
                  <w:vAlign w:val="center"/>
                </w:tcPr>
                <w:p w:rsidR="00031294" w:rsidRDefault="00EF3BB9">
                  <w:pPr>
                    <w:adjustRightInd w:val="0"/>
                    <w:snapToGrid w:val="0"/>
                    <w:jc w:val="center"/>
                    <w:rPr>
                      <w:rFonts w:ascii="Times New Roman" w:hAnsi="Times New Roman"/>
                      <w:sz w:val="21"/>
                      <w:szCs w:val="21"/>
                      <w:lang w:bidi="en-US"/>
                    </w:rPr>
                  </w:pPr>
                  <w:r>
                    <w:rPr>
                      <w:rFonts w:ascii="Times New Roman" w:hAnsi="Times New Roman" w:hint="eastAsia"/>
                      <w:sz w:val="21"/>
                      <w:szCs w:val="21"/>
                      <w:lang w:bidi="en-US"/>
                    </w:rPr>
                    <w:t>52</w:t>
                  </w:r>
                </w:p>
              </w:tc>
              <w:tc>
                <w:tcPr>
                  <w:tcW w:w="1000" w:type="pct"/>
                  <w:vAlign w:val="center"/>
                </w:tcPr>
                <w:p w:rsidR="00031294" w:rsidRDefault="00EF3BB9">
                  <w:pPr>
                    <w:adjustRightInd w:val="0"/>
                    <w:snapToGrid w:val="0"/>
                    <w:jc w:val="center"/>
                    <w:rPr>
                      <w:rFonts w:ascii="Times New Roman" w:hAnsi="Times New Roman"/>
                      <w:sz w:val="21"/>
                      <w:szCs w:val="21"/>
                      <w:lang w:bidi="en-US"/>
                    </w:rPr>
                  </w:pPr>
                  <w:r>
                    <w:rPr>
                      <w:rFonts w:ascii="Times New Roman" w:hAnsi="Times New Roman" w:hint="eastAsia"/>
                      <w:sz w:val="21"/>
                      <w:szCs w:val="21"/>
                      <w:lang w:bidi="en-US"/>
                    </w:rPr>
                    <w:t>53</w:t>
                  </w:r>
                </w:p>
              </w:tc>
              <w:tc>
                <w:tcPr>
                  <w:tcW w:w="1000" w:type="pct"/>
                  <w:vAlign w:val="center"/>
                </w:tcPr>
                <w:p w:rsidR="00031294" w:rsidRDefault="00EF3BB9">
                  <w:pPr>
                    <w:adjustRightInd w:val="0"/>
                    <w:snapToGrid w:val="0"/>
                    <w:jc w:val="center"/>
                    <w:rPr>
                      <w:rFonts w:ascii="Times New Roman" w:hAnsi="Times New Roman"/>
                      <w:sz w:val="21"/>
                      <w:szCs w:val="21"/>
                      <w:lang w:bidi="en-US"/>
                    </w:rPr>
                  </w:pPr>
                  <w:r>
                    <w:rPr>
                      <w:rFonts w:ascii="Times New Roman" w:hAnsi="Times New Roman" w:hint="eastAsia"/>
                      <w:sz w:val="21"/>
                      <w:szCs w:val="21"/>
                      <w:lang w:bidi="en-US"/>
                    </w:rPr>
                    <w:t>52</w:t>
                  </w:r>
                </w:p>
              </w:tc>
              <w:tc>
                <w:tcPr>
                  <w:tcW w:w="1000" w:type="pct"/>
                  <w:vMerge/>
                  <w:vAlign w:val="center"/>
                </w:tcPr>
                <w:p w:rsidR="00031294" w:rsidRDefault="00031294">
                  <w:pPr>
                    <w:adjustRightInd w:val="0"/>
                    <w:snapToGrid w:val="0"/>
                    <w:jc w:val="center"/>
                    <w:rPr>
                      <w:rFonts w:ascii="Times New Roman" w:hAnsi="Times New Roman"/>
                      <w:sz w:val="21"/>
                      <w:szCs w:val="21"/>
                      <w:lang w:bidi="en-US"/>
                    </w:rPr>
                  </w:pPr>
                </w:p>
              </w:tc>
            </w:tr>
          </w:tbl>
          <w:p w:rsidR="00031294" w:rsidRDefault="00EF3BB9">
            <w:pPr>
              <w:adjustRightInd w:val="0"/>
              <w:snapToGrid w:val="0"/>
              <w:spacing w:before="120" w:line="360" w:lineRule="auto"/>
              <w:ind w:firstLineChars="200" w:firstLine="480"/>
              <w:rPr>
                <w:rFonts w:ascii="Times New Roman" w:hAnsi="Times New Roman"/>
                <w:sz w:val="24"/>
                <w:szCs w:val="24"/>
                <w:lang w:bidi="en-US"/>
              </w:rPr>
            </w:pPr>
            <w:r>
              <w:rPr>
                <w:rFonts w:ascii="Times New Roman" w:hAnsi="Times New Roman" w:hint="eastAsia"/>
                <w:sz w:val="24"/>
                <w:szCs w:val="24"/>
                <w:lang w:bidi="en-US"/>
              </w:rPr>
              <w:t>注：该公司夜间不生产，上表监测数据均为昼间监测数据，夜间噪声未监测。</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sz w:val="24"/>
                <w:szCs w:val="24"/>
                <w:lang w:bidi="en-US"/>
              </w:rPr>
              <w:t>由上表可知，现有工程厂界噪声值均能够满足《工业企业厂界环境噪声排放标准》</w:t>
            </w:r>
            <w:r>
              <w:rPr>
                <w:rFonts w:ascii="Times New Roman" w:hAnsi="Times New Roman"/>
                <w:sz w:val="24"/>
                <w:szCs w:val="24"/>
                <w:lang w:bidi="en-US"/>
              </w:rPr>
              <w:lastRenderedPageBreak/>
              <w:t>（</w:t>
            </w:r>
            <w:r>
              <w:rPr>
                <w:rFonts w:ascii="Times New Roman" w:hAnsi="Times New Roman"/>
                <w:sz w:val="24"/>
                <w:szCs w:val="24"/>
                <w:lang w:bidi="en-US"/>
              </w:rPr>
              <w:t>GB12348-2008</w:t>
            </w:r>
            <w:r>
              <w:rPr>
                <w:rFonts w:ascii="Times New Roman" w:hAnsi="Times New Roman"/>
                <w:sz w:val="24"/>
                <w:szCs w:val="24"/>
                <w:lang w:bidi="en-US"/>
              </w:rPr>
              <w:t>）中</w:t>
            </w:r>
            <w:r>
              <w:rPr>
                <w:rFonts w:ascii="Times New Roman" w:hAnsi="Times New Roman" w:hint="eastAsia"/>
                <w:sz w:val="24"/>
                <w:szCs w:val="24"/>
                <w:lang w:bidi="en-US"/>
              </w:rPr>
              <w:t>2</w:t>
            </w:r>
            <w:r>
              <w:rPr>
                <w:rFonts w:ascii="Times New Roman" w:hAnsi="Times New Roman"/>
                <w:sz w:val="24"/>
                <w:szCs w:val="24"/>
                <w:lang w:bidi="en-US"/>
              </w:rPr>
              <w:t>类标准，现有工程厂界噪声能够达标排放。</w:t>
            </w:r>
          </w:p>
          <w:p w:rsidR="00031294" w:rsidRDefault="00EF3BB9">
            <w:pPr>
              <w:adjustRightInd w:val="0"/>
              <w:snapToGrid w:val="0"/>
              <w:spacing w:line="360" w:lineRule="auto"/>
              <w:ind w:firstLineChars="200" w:firstLine="480"/>
              <w:jc w:val="left"/>
              <w:rPr>
                <w:rFonts w:ascii="Times New Roman" w:hAnsi="Times New Roman"/>
                <w:bCs/>
                <w:sz w:val="24"/>
              </w:rPr>
            </w:pPr>
            <w:r>
              <w:rPr>
                <w:rFonts w:ascii="Times New Roman" w:hAnsi="Times New Roman"/>
                <w:bCs/>
                <w:sz w:val="24"/>
              </w:rPr>
              <w:t>1.6.4</w:t>
            </w:r>
            <w:r>
              <w:rPr>
                <w:rFonts w:ascii="Times New Roman" w:hAnsi="Times New Roman"/>
                <w:bCs/>
                <w:sz w:val="24"/>
              </w:rPr>
              <w:t>固体废物</w:t>
            </w:r>
          </w:p>
          <w:p w:rsidR="00031294" w:rsidRDefault="000661F9">
            <w:pPr>
              <w:adjustRightInd w:val="0"/>
              <w:snapToGrid w:val="0"/>
              <w:spacing w:line="360" w:lineRule="auto"/>
              <w:ind w:firstLineChars="200" w:firstLine="480"/>
              <w:jc w:val="left"/>
              <w:rPr>
                <w:rFonts w:ascii="Times New Roman" w:hAnsi="Times New Roman"/>
                <w:kern w:val="0"/>
                <w:sz w:val="24"/>
                <w:szCs w:val="23"/>
              </w:rPr>
            </w:pPr>
            <w:r>
              <w:rPr>
                <w:rFonts w:ascii="Times New Roman" w:hAnsi="Times New Roman" w:hint="eastAsia"/>
                <w:kern w:val="0"/>
                <w:sz w:val="24"/>
                <w:szCs w:val="23"/>
              </w:rPr>
              <w:t>漆包线生产项目</w:t>
            </w:r>
            <w:r w:rsidR="00EF3BB9">
              <w:rPr>
                <w:rFonts w:ascii="Times New Roman" w:hAnsi="Times New Roman"/>
                <w:kern w:val="0"/>
                <w:sz w:val="24"/>
                <w:szCs w:val="23"/>
              </w:rPr>
              <w:t>固体废物主要为生产过程中产生的废铜线、废铜泥、废油桶、废漆桶、废</w:t>
            </w:r>
            <w:r w:rsidR="00EF3BB9">
              <w:rPr>
                <w:rFonts w:ascii="Times New Roman" w:hAnsi="Times New Roman" w:hint="eastAsia"/>
                <w:kern w:val="0"/>
                <w:sz w:val="24"/>
                <w:szCs w:val="23"/>
              </w:rPr>
              <w:t>漆包</w:t>
            </w:r>
            <w:r w:rsidR="00EF3BB9">
              <w:rPr>
                <w:rFonts w:ascii="Times New Roman" w:hAnsi="Times New Roman"/>
                <w:kern w:val="0"/>
                <w:sz w:val="24"/>
                <w:szCs w:val="23"/>
              </w:rPr>
              <w:t>线、废催化剂、废毛毡</w:t>
            </w:r>
            <w:r w:rsidR="00EF3BB9">
              <w:rPr>
                <w:rFonts w:ascii="Times New Roman" w:hAnsi="Times New Roman" w:hint="eastAsia"/>
                <w:kern w:val="0"/>
                <w:sz w:val="24"/>
                <w:szCs w:val="23"/>
              </w:rPr>
              <w:t>、废拉丝油</w:t>
            </w:r>
            <w:r w:rsidR="00EF3BB9">
              <w:rPr>
                <w:rFonts w:ascii="Times New Roman" w:hAnsi="Times New Roman"/>
                <w:kern w:val="0"/>
                <w:sz w:val="24"/>
                <w:szCs w:val="23"/>
              </w:rPr>
              <w:t>及员工生活垃圾。现有工程的固体废物产生及处置情况见下表。</w:t>
            </w:r>
          </w:p>
          <w:p w:rsidR="00031294" w:rsidRDefault="00EF3BB9">
            <w:pPr>
              <w:adjustRightInd w:val="0"/>
              <w:snapToGrid w:val="0"/>
              <w:spacing w:line="360" w:lineRule="auto"/>
              <w:jc w:val="center"/>
              <w:rPr>
                <w:rFonts w:ascii="Times New Roman" w:hAnsi="Times New Roman"/>
                <w:b/>
                <w:bCs/>
                <w:sz w:val="24"/>
              </w:rPr>
            </w:pPr>
            <w:r>
              <w:rPr>
                <w:rFonts w:ascii="Times New Roman" w:hAnsi="Times New Roman" w:hint="eastAsia"/>
                <w:b/>
                <w:kern w:val="0"/>
                <w:sz w:val="24"/>
                <w:szCs w:val="23"/>
              </w:rPr>
              <w:t>表</w:t>
            </w:r>
            <w:r>
              <w:rPr>
                <w:rFonts w:ascii="Times New Roman" w:hAnsi="Times New Roman" w:hint="eastAsia"/>
                <w:b/>
                <w:kern w:val="0"/>
                <w:sz w:val="24"/>
                <w:szCs w:val="23"/>
              </w:rPr>
              <w:t xml:space="preserve">16  </w:t>
            </w:r>
            <w:r>
              <w:rPr>
                <w:rFonts w:ascii="Times New Roman" w:hAnsi="Times New Roman"/>
                <w:b/>
                <w:kern w:val="0"/>
                <w:sz w:val="24"/>
                <w:szCs w:val="23"/>
              </w:rPr>
              <w:t xml:space="preserve"> </w:t>
            </w:r>
            <w:r w:rsidR="000661F9">
              <w:rPr>
                <w:rFonts w:ascii="Times New Roman" w:hAnsi="Times New Roman" w:hint="eastAsia"/>
                <w:b/>
                <w:kern w:val="0"/>
                <w:sz w:val="24"/>
                <w:szCs w:val="23"/>
              </w:rPr>
              <w:t>项目</w:t>
            </w:r>
            <w:r>
              <w:rPr>
                <w:rFonts w:ascii="Times New Roman" w:hAnsi="Times New Roman"/>
                <w:b/>
                <w:kern w:val="0"/>
                <w:sz w:val="24"/>
                <w:szCs w:val="23"/>
              </w:rPr>
              <w:t>固体废物产生及处置情况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227"/>
              <w:gridCol w:w="1931"/>
              <w:gridCol w:w="4436"/>
            </w:tblGrid>
            <w:tr w:rsidR="00031294">
              <w:trPr>
                <w:trHeight w:val="454"/>
              </w:trPr>
              <w:tc>
                <w:tcPr>
                  <w:tcW w:w="1644" w:type="pct"/>
                  <w:gridSpan w:val="2"/>
                  <w:vAlign w:val="center"/>
                </w:tcPr>
                <w:p w:rsidR="00031294" w:rsidRDefault="00EF3BB9">
                  <w:pPr>
                    <w:pStyle w:val="Default"/>
                    <w:snapToGrid w:val="0"/>
                    <w:jc w:val="center"/>
                    <w:rPr>
                      <w:rFonts w:ascii="Times New Roman"/>
                      <w:color w:val="auto"/>
                      <w:sz w:val="21"/>
                      <w:szCs w:val="23"/>
                    </w:rPr>
                  </w:pPr>
                  <w:r>
                    <w:rPr>
                      <w:rFonts w:ascii="Times New Roman" w:hint="eastAsia"/>
                      <w:color w:val="auto"/>
                      <w:sz w:val="21"/>
                      <w:szCs w:val="23"/>
                    </w:rPr>
                    <w:t>固体废物名称</w:t>
                  </w:r>
                </w:p>
              </w:tc>
              <w:tc>
                <w:tcPr>
                  <w:tcW w:w="1018" w:type="pct"/>
                  <w:vAlign w:val="center"/>
                </w:tcPr>
                <w:p w:rsidR="00031294" w:rsidRDefault="00EF3BB9">
                  <w:pPr>
                    <w:pStyle w:val="Default"/>
                    <w:snapToGrid w:val="0"/>
                    <w:jc w:val="center"/>
                    <w:rPr>
                      <w:rFonts w:ascii="Times New Roman"/>
                      <w:color w:val="auto"/>
                      <w:sz w:val="21"/>
                      <w:szCs w:val="23"/>
                    </w:rPr>
                  </w:pPr>
                  <w:r>
                    <w:rPr>
                      <w:rFonts w:ascii="Times New Roman" w:hint="eastAsia"/>
                      <w:color w:val="auto"/>
                      <w:sz w:val="21"/>
                      <w:szCs w:val="23"/>
                    </w:rPr>
                    <w:t>产生量（</w:t>
                  </w:r>
                  <w:r>
                    <w:rPr>
                      <w:rFonts w:ascii="Times New Roman" w:hint="eastAsia"/>
                      <w:color w:val="auto"/>
                      <w:sz w:val="21"/>
                      <w:szCs w:val="23"/>
                    </w:rPr>
                    <w:t>a</w:t>
                  </w:r>
                  <w:r>
                    <w:rPr>
                      <w:rFonts w:ascii="Times New Roman" w:hint="eastAsia"/>
                      <w:color w:val="auto"/>
                      <w:sz w:val="21"/>
                      <w:szCs w:val="23"/>
                    </w:rPr>
                    <w:t>）</w:t>
                  </w:r>
                </w:p>
              </w:tc>
              <w:tc>
                <w:tcPr>
                  <w:tcW w:w="2338" w:type="pct"/>
                  <w:vAlign w:val="center"/>
                </w:tcPr>
                <w:p w:rsidR="00031294" w:rsidRDefault="00EF3BB9">
                  <w:pPr>
                    <w:pStyle w:val="Default"/>
                    <w:snapToGrid w:val="0"/>
                    <w:jc w:val="center"/>
                    <w:rPr>
                      <w:rFonts w:ascii="Times New Roman"/>
                      <w:color w:val="auto"/>
                      <w:sz w:val="21"/>
                      <w:szCs w:val="23"/>
                    </w:rPr>
                  </w:pPr>
                  <w:r>
                    <w:rPr>
                      <w:rFonts w:ascii="Times New Roman" w:hint="eastAsia"/>
                      <w:color w:val="auto"/>
                      <w:sz w:val="21"/>
                      <w:szCs w:val="23"/>
                    </w:rPr>
                    <w:t>处置措施</w:t>
                  </w:r>
                </w:p>
              </w:tc>
            </w:tr>
            <w:tr w:rsidR="00031294">
              <w:trPr>
                <w:trHeight w:val="454"/>
              </w:trPr>
              <w:tc>
                <w:tcPr>
                  <w:tcW w:w="470" w:type="pct"/>
                  <w:vMerge w:val="restart"/>
                  <w:vAlign w:val="center"/>
                </w:tcPr>
                <w:p w:rsidR="00031294" w:rsidRDefault="00EF3BB9">
                  <w:pPr>
                    <w:pStyle w:val="Default"/>
                    <w:snapToGrid w:val="0"/>
                    <w:spacing w:line="360" w:lineRule="exact"/>
                    <w:jc w:val="center"/>
                    <w:rPr>
                      <w:rFonts w:ascii="Times New Roman" w:cs="Times New Roman"/>
                      <w:color w:val="auto"/>
                      <w:sz w:val="21"/>
                      <w:szCs w:val="21"/>
                    </w:rPr>
                  </w:pPr>
                  <w:r>
                    <w:rPr>
                      <w:rFonts w:ascii="Times New Roman" w:cs="Times New Roman"/>
                      <w:color w:val="auto"/>
                      <w:sz w:val="21"/>
                      <w:szCs w:val="21"/>
                    </w:rPr>
                    <w:t>危险</w:t>
                  </w:r>
                </w:p>
                <w:p w:rsidR="00031294" w:rsidRDefault="00EF3BB9">
                  <w:pPr>
                    <w:pStyle w:val="Default"/>
                    <w:snapToGrid w:val="0"/>
                    <w:spacing w:line="360" w:lineRule="exact"/>
                    <w:jc w:val="center"/>
                    <w:rPr>
                      <w:rFonts w:ascii="Times New Roman" w:cs="Times New Roman"/>
                      <w:color w:val="auto"/>
                      <w:sz w:val="21"/>
                      <w:szCs w:val="21"/>
                    </w:rPr>
                  </w:pPr>
                  <w:r>
                    <w:rPr>
                      <w:rFonts w:ascii="Times New Roman" w:cs="Times New Roman"/>
                      <w:color w:val="auto"/>
                      <w:sz w:val="21"/>
                      <w:szCs w:val="21"/>
                    </w:rPr>
                    <w:t>废物</w:t>
                  </w:r>
                </w:p>
              </w:tc>
              <w:tc>
                <w:tcPr>
                  <w:tcW w:w="1174" w:type="pct"/>
                  <w:vAlign w:val="center"/>
                </w:tcPr>
                <w:p w:rsidR="00031294" w:rsidRDefault="00EF3BB9">
                  <w:pPr>
                    <w:pStyle w:val="Default"/>
                    <w:snapToGrid w:val="0"/>
                    <w:jc w:val="center"/>
                    <w:rPr>
                      <w:rFonts w:ascii="Times New Roman" w:cs="Times New Roman"/>
                      <w:color w:val="auto"/>
                      <w:sz w:val="21"/>
                      <w:szCs w:val="21"/>
                    </w:rPr>
                  </w:pPr>
                  <w:r>
                    <w:rPr>
                      <w:rFonts w:ascii="Times New Roman" w:cs="Times New Roman"/>
                      <w:color w:val="auto"/>
                      <w:sz w:val="21"/>
                      <w:szCs w:val="21"/>
                    </w:rPr>
                    <w:t>废毛毡</w:t>
                  </w:r>
                </w:p>
              </w:tc>
              <w:tc>
                <w:tcPr>
                  <w:tcW w:w="1018" w:type="pct"/>
                  <w:vAlign w:val="center"/>
                </w:tcPr>
                <w:p w:rsidR="00031294" w:rsidRDefault="00EF3BB9">
                  <w:pPr>
                    <w:pStyle w:val="Default"/>
                    <w:snapToGrid w:val="0"/>
                    <w:jc w:val="center"/>
                    <w:rPr>
                      <w:rFonts w:ascii="Times New Roman" w:cs="Times New Roman"/>
                      <w:color w:val="auto"/>
                      <w:sz w:val="21"/>
                      <w:szCs w:val="21"/>
                    </w:rPr>
                  </w:pPr>
                  <w:r>
                    <w:rPr>
                      <w:rFonts w:ascii="Times New Roman" w:cs="Times New Roman"/>
                      <w:color w:val="auto"/>
                      <w:sz w:val="21"/>
                      <w:szCs w:val="21"/>
                    </w:rPr>
                    <w:t>5t</w:t>
                  </w:r>
                </w:p>
              </w:tc>
              <w:tc>
                <w:tcPr>
                  <w:tcW w:w="2338" w:type="pct"/>
                  <w:vAlign w:val="center"/>
                </w:tcPr>
                <w:p w:rsidR="00031294" w:rsidRDefault="00EF3BB9">
                  <w:pPr>
                    <w:pStyle w:val="Default"/>
                    <w:snapToGrid w:val="0"/>
                    <w:jc w:val="center"/>
                    <w:rPr>
                      <w:rFonts w:ascii="Times New Roman" w:cs="Times New Roman"/>
                      <w:color w:val="auto"/>
                      <w:sz w:val="21"/>
                      <w:szCs w:val="21"/>
                    </w:rPr>
                  </w:pPr>
                  <w:r>
                    <w:rPr>
                      <w:rFonts w:ascii="Times New Roman" w:cs="Times New Roman"/>
                      <w:color w:val="auto"/>
                      <w:sz w:val="21"/>
                      <w:szCs w:val="21"/>
                    </w:rPr>
                    <w:t>暂存于固废暂存区内，由资质单位统一处置</w:t>
                  </w:r>
                </w:p>
              </w:tc>
            </w:tr>
            <w:tr w:rsidR="00031294">
              <w:trPr>
                <w:trHeight w:val="454"/>
              </w:trPr>
              <w:tc>
                <w:tcPr>
                  <w:tcW w:w="470" w:type="pct"/>
                  <w:vMerge/>
                  <w:vAlign w:val="center"/>
                </w:tcPr>
                <w:p w:rsidR="00031294" w:rsidRDefault="00031294">
                  <w:pPr>
                    <w:pStyle w:val="Default"/>
                    <w:snapToGrid w:val="0"/>
                    <w:spacing w:line="360" w:lineRule="exact"/>
                    <w:ind w:firstLine="420"/>
                    <w:jc w:val="center"/>
                    <w:rPr>
                      <w:rFonts w:ascii="Times New Roman" w:cs="Times New Roman"/>
                      <w:color w:val="auto"/>
                      <w:sz w:val="21"/>
                      <w:szCs w:val="21"/>
                    </w:rPr>
                  </w:pPr>
                </w:p>
              </w:tc>
              <w:tc>
                <w:tcPr>
                  <w:tcW w:w="1174" w:type="pct"/>
                  <w:vAlign w:val="center"/>
                </w:tcPr>
                <w:p w:rsidR="00031294" w:rsidRDefault="00EF3BB9">
                  <w:pPr>
                    <w:pStyle w:val="Default"/>
                    <w:snapToGrid w:val="0"/>
                    <w:jc w:val="center"/>
                    <w:rPr>
                      <w:rFonts w:ascii="Times New Roman" w:cs="Times New Roman"/>
                      <w:color w:val="auto"/>
                      <w:sz w:val="21"/>
                      <w:szCs w:val="21"/>
                    </w:rPr>
                  </w:pPr>
                  <w:r>
                    <w:rPr>
                      <w:rFonts w:ascii="Times New Roman" w:cs="Times New Roman"/>
                      <w:color w:val="auto"/>
                      <w:sz w:val="21"/>
                      <w:szCs w:val="21"/>
                    </w:rPr>
                    <w:t>废油桶</w:t>
                  </w:r>
                </w:p>
              </w:tc>
              <w:tc>
                <w:tcPr>
                  <w:tcW w:w="1018"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30</w:t>
                  </w:r>
                  <w:r>
                    <w:rPr>
                      <w:rFonts w:ascii="Times New Roman" w:hAnsi="Times New Roman"/>
                      <w:sz w:val="21"/>
                      <w:szCs w:val="21"/>
                    </w:rPr>
                    <w:t>个</w:t>
                  </w:r>
                </w:p>
              </w:tc>
              <w:tc>
                <w:tcPr>
                  <w:tcW w:w="2338" w:type="pct"/>
                  <w:vMerge w:val="restart"/>
                  <w:vAlign w:val="center"/>
                </w:tcPr>
                <w:p w:rsidR="00031294" w:rsidRDefault="00754EC8">
                  <w:pPr>
                    <w:pStyle w:val="Default"/>
                    <w:snapToGrid w:val="0"/>
                    <w:jc w:val="center"/>
                    <w:rPr>
                      <w:rFonts w:ascii="Times New Roman" w:cs="Times New Roman"/>
                      <w:color w:val="auto"/>
                      <w:sz w:val="21"/>
                      <w:szCs w:val="21"/>
                    </w:rPr>
                  </w:pPr>
                  <w:r>
                    <w:rPr>
                      <w:rFonts w:ascii="Times New Roman" w:cs="Times New Roman"/>
                      <w:color w:val="auto"/>
                      <w:sz w:val="21"/>
                      <w:szCs w:val="21"/>
                    </w:rPr>
                    <w:t>供货厂家</w:t>
                  </w:r>
                  <w:r w:rsidR="00EF3BB9">
                    <w:rPr>
                      <w:rFonts w:ascii="Times New Roman" w:cs="Times New Roman"/>
                      <w:color w:val="auto"/>
                      <w:sz w:val="21"/>
                      <w:szCs w:val="21"/>
                    </w:rPr>
                    <w:t>厂家回收</w:t>
                  </w:r>
                </w:p>
              </w:tc>
            </w:tr>
            <w:tr w:rsidR="00031294">
              <w:trPr>
                <w:trHeight w:val="454"/>
              </w:trPr>
              <w:tc>
                <w:tcPr>
                  <w:tcW w:w="470" w:type="pct"/>
                  <w:vMerge/>
                  <w:vAlign w:val="center"/>
                </w:tcPr>
                <w:p w:rsidR="00031294" w:rsidRDefault="00031294">
                  <w:pPr>
                    <w:pStyle w:val="Default"/>
                    <w:snapToGrid w:val="0"/>
                    <w:spacing w:line="360" w:lineRule="exact"/>
                    <w:ind w:firstLine="420"/>
                    <w:jc w:val="center"/>
                    <w:rPr>
                      <w:rFonts w:ascii="Times New Roman" w:cs="Times New Roman"/>
                      <w:color w:val="auto"/>
                      <w:sz w:val="21"/>
                      <w:szCs w:val="21"/>
                    </w:rPr>
                  </w:pPr>
                </w:p>
              </w:tc>
              <w:tc>
                <w:tcPr>
                  <w:tcW w:w="1174" w:type="pct"/>
                  <w:vAlign w:val="center"/>
                </w:tcPr>
                <w:p w:rsidR="00031294" w:rsidRDefault="00EF3BB9">
                  <w:pPr>
                    <w:pStyle w:val="Default"/>
                    <w:snapToGrid w:val="0"/>
                    <w:jc w:val="center"/>
                    <w:rPr>
                      <w:rFonts w:ascii="Times New Roman" w:cs="Times New Roman"/>
                      <w:color w:val="auto"/>
                      <w:sz w:val="21"/>
                      <w:szCs w:val="21"/>
                    </w:rPr>
                  </w:pPr>
                  <w:r>
                    <w:rPr>
                      <w:rFonts w:ascii="Times New Roman" w:cs="Times New Roman"/>
                      <w:color w:val="auto"/>
                      <w:sz w:val="21"/>
                      <w:szCs w:val="21"/>
                    </w:rPr>
                    <w:t>废漆桶</w:t>
                  </w:r>
                </w:p>
              </w:tc>
              <w:tc>
                <w:tcPr>
                  <w:tcW w:w="1018"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250</w:t>
                  </w:r>
                  <w:r>
                    <w:rPr>
                      <w:rFonts w:ascii="Times New Roman" w:hAnsi="Times New Roman"/>
                      <w:sz w:val="21"/>
                      <w:szCs w:val="21"/>
                    </w:rPr>
                    <w:t>个</w:t>
                  </w:r>
                </w:p>
              </w:tc>
              <w:tc>
                <w:tcPr>
                  <w:tcW w:w="2338" w:type="pct"/>
                  <w:vMerge/>
                  <w:vAlign w:val="center"/>
                </w:tcPr>
                <w:p w:rsidR="00031294" w:rsidRDefault="00031294">
                  <w:pPr>
                    <w:pStyle w:val="Default"/>
                    <w:snapToGrid w:val="0"/>
                    <w:ind w:firstLine="420"/>
                    <w:jc w:val="center"/>
                    <w:rPr>
                      <w:rFonts w:ascii="Times New Roman" w:cs="Times New Roman"/>
                      <w:color w:val="auto"/>
                      <w:sz w:val="21"/>
                      <w:szCs w:val="21"/>
                    </w:rPr>
                  </w:pPr>
                </w:p>
              </w:tc>
            </w:tr>
            <w:tr w:rsidR="00031294">
              <w:trPr>
                <w:trHeight w:val="454"/>
              </w:trPr>
              <w:tc>
                <w:tcPr>
                  <w:tcW w:w="470" w:type="pct"/>
                  <w:vMerge/>
                  <w:vAlign w:val="center"/>
                </w:tcPr>
                <w:p w:rsidR="00031294" w:rsidRDefault="00031294">
                  <w:pPr>
                    <w:pStyle w:val="Default"/>
                    <w:snapToGrid w:val="0"/>
                    <w:spacing w:line="360" w:lineRule="exact"/>
                    <w:ind w:firstLine="420"/>
                    <w:jc w:val="center"/>
                    <w:rPr>
                      <w:rFonts w:ascii="Times New Roman" w:cs="Times New Roman"/>
                      <w:color w:val="auto"/>
                      <w:sz w:val="21"/>
                      <w:szCs w:val="21"/>
                    </w:rPr>
                  </w:pPr>
                </w:p>
              </w:tc>
              <w:tc>
                <w:tcPr>
                  <w:tcW w:w="1174" w:type="pct"/>
                  <w:vAlign w:val="center"/>
                </w:tcPr>
                <w:p w:rsidR="00031294" w:rsidRDefault="00EF3BB9">
                  <w:pPr>
                    <w:pStyle w:val="Default"/>
                    <w:snapToGrid w:val="0"/>
                    <w:jc w:val="center"/>
                    <w:rPr>
                      <w:rFonts w:ascii="Times New Roman" w:cs="Times New Roman"/>
                      <w:color w:val="auto"/>
                      <w:sz w:val="21"/>
                      <w:szCs w:val="21"/>
                    </w:rPr>
                  </w:pPr>
                  <w:r>
                    <w:rPr>
                      <w:rFonts w:ascii="Times New Roman" w:cs="Times New Roman" w:hint="eastAsia"/>
                      <w:color w:val="auto"/>
                      <w:sz w:val="21"/>
                      <w:szCs w:val="21"/>
                    </w:rPr>
                    <w:t>废</w:t>
                  </w:r>
                  <w:r>
                    <w:rPr>
                      <w:rFonts w:ascii="Times New Roman" w:cs="Times New Roman"/>
                      <w:color w:val="auto"/>
                      <w:sz w:val="21"/>
                      <w:szCs w:val="21"/>
                    </w:rPr>
                    <w:t>拉丝</w:t>
                  </w:r>
                  <w:r>
                    <w:rPr>
                      <w:rFonts w:ascii="Times New Roman" w:cs="Times New Roman" w:hint="eastAsia"/>
                      <w:color w:val="auto"/>
                      <w:sz w:val="21"/>
                      <w:szCs w:val="21"/>
                    </w:rPr>
                    <w:t>油</w:t>
                  </w:r>
                </w:p>
              </w:tc>
              <w:tc>
                <w:tcPr>
                  <w:tcW w:w="1018" w:type="pct"/>
                  <w:vAlign w:val="center"/>
                </w:tcPr>
                <w:p w:rsidR="00031294" w:rsidRDefault="00F84F6B">
                  <w:pPr>
                    <w:adjustRightInd w:val="0"/>
                    <w:snapToGrid w:val="0"/>
                    <w:jc w:val="center"/>
                    <w:rPr>
                      <w:rFonts w:ascii="Times New Roman" w:hAnsi="Times New Roman"/>
                      <w:sz w:val="21"/>
                      <w:szCs w:val="21"/>
                    </w:rPr>
                  </w:pPr>
                  <w:r>
                    <w:rPr>
                      <w:rFonts w:ascii="Times New Roman" w:hAnsi="Times New Roman" w:hint="eastAsia"/>
                      <w:sz w:val="21"/>
                      <w:szCs w:val="21"/>
                    </w:rPr>
                    <w:t>1</w:t>
                  </w:r>
                  <w:r w:rsidR="00EF3BB9">
                    <w:rPr>
                      <w:rFonts w:ascii="Times New Roman" w:hAnsi="Times New Roman" w:hint="eastAsia"/>
                      <w:sz w:val="21"/>
                      <w:szCs w:val="21"/>
                    </w:rPr>
                    <w:t>t</w:t>
                  </w:r>
                </w:p>
              </w:tc>
              <w:tc>
                <w:tcPr>
                  <w:tcW w:w="2338" w:type="pct"/>
                  <w:vMerge/>
                  <w:vAlign w:val="center"/>
                </w:tcPr>
                <w:p w:rsidR="00031294" w:rsidRDefault="00031294">
                  <w:pPr>
                    <w:pStyle w:val="Default"/>
                    <w:snapToGrid w:val="0"/>
                    <w:ind w:firstLine="420"/>
                    <w:jc w:val="center"/>
                    <w:rPr>
                      <w:rFonts w:ascii="Times New Roman" w:cs="Times New Roman"/>
                      <w:color w:val="auto"/>
                      <w:sz w:val="21"/>
                      <w:szCs w:val="21"/>
                    </w:rPr>
                  </w:pPr>
                </w:p>
              </w:tc>
            </w:tr>
            <w:tr w:rsidR="00031294">
              <w:trPr>
                <w:trHeight w:val="454"/>
              </w:trPr>
              <w:tc>
                <w:tcPr>
                  <w:tcW w:w="470" w:type="pct"/>
                  <w:vMerge/>
                  <w:vAlign w:val="center"/>
                </w:tcPr>
                <w:p w:rsidR="00031294" w:rsidRDefault="00031294">
                  <w:pPr>
                    <w:pStyle w:val="Default"/>
                    <w:snapToGrid w:val="0"/>
                    <w:spacing w:line="360" w:lineRule="exact"/>
                    <w:jc w:val="center"/>
                    <w:rPr>
                      <w:rFonts w:ascii="Times New Roman" w:cs="Times New Roman"/>
                      <w:color w:val="auto"/>
                      <w:sz w:val="21"/>
                      <w:szCs w:val="21"/>
                    </w:rPr>
                  </w:pPr>
                </w:p>
              </w:tc>
              <w:tc>
                <w:tcPr>
                  <w:tcW w:w="1174" w:type="pct"/>
                  <w:vAlign w:val="center"/>
                </w:tcPr>
                <w:p w:rsidR="00031294" w:rsidRDefault="00EF3BB9">
                  <w:pPr>
                    <w:pStyle w:val="Default"/>
                    <w:snapToGrid w:val="0"/>
                    <w:jc w:val="center"/>
                    <w:rPr>
                      <w:rFonts w:ascii="Times New Roman" w:cs="Times New Roman"/>
                      <w:color w:val="auto"/>
                      <w:sz w:val="21"/>
                      <w:szCs w:val="21"/>
                    </w:rPr>
                  </w:pPr>
                  <w:r>
                    <w:rPr>
                      <w:rFonts w:ascii="Times New Roman" w:cs="Times New Roman"/>
                      <w:color w:val="auto"/>
                      <w:sz w:val="21"/>
                      <w:szCs w:val="21"/>
                    </w:rPr>
                    <w:t>废催化剂</w:t>
                  </w:r>
                </w:p>
              </w:tc>
              <w:tc>
                <w:tcPr>
                  <w:tcW w:w="1018" w:type="pct"/>
                  <w:vAlign w:val="center"/>
                </w:tcPr>
                <w:p w:rsidR="00031294" w:rsidRDefault="00EF3BB9">
                  <w:pPr>
                    <w:pStyle w:val="Default"/>
                    <w:snapToGrid w:val="0"/>
                    <w:jc w:val="center"/>
                    <w:rPr>
                      <w:rFonts w:ascii="Times New Roman" w:cs="Times New Roman"/>
                      <w:color w:val="auto"/>
                      <w:sz w:val="21"/>
                      <w:szCs w:val="21"/>
                    </w:rPr>
                  </w:pPr>
                  <w:r>
                    <w:rPr>
                      <w:rFonts w:ascii="Times New Roman" w:cs="Times New Roman"/>
                      <w:color w:val="auto"/>
                      <w:sz w:val="21"/>
                      <w:szCs w:val="21"/>
                    </w:rPr>
                    <w:t>0.2t</w:t>
                  </w:r>
                </w:p>
              </w:tc>
              <w:tc>
                <w:tcPr>
                  <w:tcW w:w="2338" w:type="pct"/>
                  <w:vMerge/>
                  <w:vAlign w:val="center"/>
                </w:tcPr>
                <w:p w:rsidR="00031294" w:rsidRDefault="00031294">
                  <w:pPr>
                    <w:pStyle w:val="Default"/>
                    <w:snapToGrid w:val="0"/>
                    <w:ind w:firstLine="420"/>
                    <w:jc w:val="center"/>
                    <w:rPr>
                      <w:rFonts w:ascii="Times New Roman" w:cs="Times New Roman"/>
                      <w:color w:val="auto"/>
                      <w:sz w:val="21"/>
                      <w:szCs w:val="21"/>
                    </w:rPr>
                  </w:pPr>
                </w:p>
              </w:tc>
            </w:tr>
            <w:tr w:rsidR="00031294">
              <w:trPr>
                <w:trHeight w:val="454"/>
              </w:trPr>
              <w:tc>
                <w:tcPr>
                  <w:tcW w:w="470" w:type="pct"/>
                  <w:vMerge w:val="restart"/>
                  <w:vAlign w:val="center"/>
                </w:tcPr>
                <w:p w:rsidR="00031294" w:rsidRDefault="00EF3BB9">
                  <w:pPr>
                    <w:pStyle w:val="Default"/>
                    <w:snapToGrid w:val="0"/>
                    <w:spacing w:line="360" w:lineRule="exact"/>
                    <w:jc w:val="center"/>
                    <w:rPr>
                      <w:rFonts w:ascii="Times New Roman" w:cs="Times New Roman"/>
                      <w:color w:val="auto"/>
                      <w:sz w:val="21"/>
                      <w:szCs w:val="21"/>
                    </w:rPr>
                  </w:pPr>
                  <w:r>
                    <w:rPr>
                      <w:rFonts w:ascii="Times New Roman" w:cs="Times New Roman"/>
                      <w:color w:val="auto"/>
                      <w:sz w:val="21"/>
                      <w:szCs w:val="21"/>
                    </w:rPr>
                    <w:t>一般</w:t>
                  </w:r>
                </w:p>
                <w:p w:rsidR="00031294" w:rsidRDefault="00EF3BB9">
                  <w:pPr>
                    <w:pStyle w:val="Default"/>
                    <w:snapToGrid w:val="0"/>
                    <w:spacing w:line="360" w:lineRule="exact"/>
                    <w:jc w:val="center"/>
                    <w:rPr>
                      <w:rFonts w:ascii="Times New Roman" w:cs="Times New Roman"/>
                      <w:color w:val="auto"/>
                      <w:sz w:val="21"/>
                      <w:szCs w:val="21"/>
                    </w:rPr>
                  </w:pPr>
                  <w:r>
                    <w:rPr>
                      <w:rFonts w:ascii="Times New Roman" w:cs="Times New Roman"/>
                      <w:color w:val="auto"/>
                      <w:sz w:val="21"/>
                      <w:szCs w:val="21"/>
                    </w:rPr>
                    <w:t>固废</w:t>
                  </w:r>
                </w:p>
              </w:tc>
              <w:tc>
                <w:tcPr>
                  <w:tcW w:w="1174" w:type="pct"/>
                  <w:vAlign w:val="center"/>
                </w:tcPr>
                <w:p w:rsidR="00031294" w:rsidRDefault="00EF3BB9">
                  <w:pPr>
                    <w:pStyle w:val="Default"/>
                    <w:snapToGrid w:val="0"/>
                    <w:jc w:val="center"/>
                    <w:rPr>
                      <w:rFonts w:ascii="Times New Roman" w:cs="Times New Roman"/>
                      <w:color w:val="auto"/>
                      <w:sz w:val="21"/>
                      <w:szCs w:val="21"/>
                    </w:rPr>
                  </w:pPr>
                  <w:r>
                    <w:rPr>
                      <w:rFonts w:ascii="Times New Roman" w:cs="Times New Roman"/>
                      <w:color w:val="auto"/>
                      <w:sz w:val="21"/>
                      <w:szCs w:val="21"/>
                    </w:rPr>
                    <w:t>废铜线</w:t>
                  </w:r>
                </w:p>
              </w:tc>
              <w:tc>
                <w:tcPr>
                  <w:tcW w:w="1018" w:type="pct"/>
                  <w:vAlign w:val="center"/>
                </w:tcPr>
                <w:p w:rsidR="00031294" w:rsidRDefault="00EF3BB9">
                  <w:pPr>
                    <w:pStyle w:val="Default"/>
                    <w:snapToGrid w:val="0"/>
                    <w:jc w:val="center"/>
                    <w:rPr>
                      <w:rFonts w:ascii="Times New Roman" w:cs="Times New Roman"/>
                      <w:color w:val="auto"/>
                      <w:sz w:val="21"/>
                      <w:szCs w:val="21"/>
                    </w:rPr>
                  </w:pPr>
                  <w:r>
                    <w:rPr>
                      <w:rFonts w:ascii="Times New Roman" w:cs="Times New Roman"/>
                      <w:color w:val="auto"/>
                      <w:sz w:val="21"/>
                      <w:szCs w:val="21"/>
                    </w:rPr>
                    <w:t>30t</w:t>
                  </w:r>
                </w:p>
              </w:tc>
              <w:tc>
                <w:tcPr>
                  <w:tcW w:w="2338" w:type="pct"/>
                  <w:vMerge w:val="restart"/>
                  <w:vAlign w:val="center"/>
                </w:tcPr>
                <w:p w:rsidR="00031294" w:rsidRDefault="00754EC8">
                  <w:pPr>
                    <w:pStyle w:val="Default"/>
                    <w:snapToGrid w:val="0"/>
                    <w:jc w:val="center"/>
                    <w:rPr>
                      <w:rFonts w:ascii="Times New Roman" w:cs="Times New Roman"/>
                      <w:color w:val="auto"/>
                      <w:sz w:val="21"/>
                      <w:szCs w:val="21"/>
                    </w:rPr>
                  </w:pPr>
                  <w:r>
                    <w:rPr>
                      <w:rFonts w:ascii="Times New Roman" w:cs="Times New Roman" w:hint="eastAsia"/>
                      <w:color w:val="auto"/>
                      <w:sz w:val="21"/>
                      <w:szCs w:val="21"/>
                    </w:rPr>
                    <w:t>定期</w:t>
                  </w:r>
                  <w:r>
                    <w:rPr>
                      <w:rFonts w:ascii="Times New Roman" w:cs="Times New Roman"/>
                      <w:color w:val="auto"/>
                      <w:sz w:val="21"/>
                      <w:szCs w:val="21"/>
                    </w:rPr>
                    <w:t>运至南侧铜杆厂区回炉熔炼</w:t>
                  </w:r>
                </w:p>
              </w:tc>
            </w:tr>
            <w:tr w:rsidR="00031294">
              <w:trPr>
                <w:trHeight w:val="454"/>
              </w:trPr>
              <w:tc>
                <w:tcPr>
                  <w:tcW w:w="470" w:type="pct"/>
                  <w:vMerge/>
                  <w:vAlign w:val="center"/>
                </w:tcPr>
                <w:p w:rsidR="00031294" w:rsidRDefault="00031294">
                  <w:pPr>
                    <w:pStyle w:val="Default"/>
                    <w:snapToGrid w:val="0"/>
                    <w:spacing w:line="360" w:lineRule="exact"/>
                    <w:ind w:firstLine="420"/>
                    <w:jc w:val="center"/>
                    <w:rPr>
                      <w:rFonts w:ascii="Times New Roman" w:cs="Times New Roman"/>
                      <w:color w:val="auto"/>
                      <w:sz w:val="21"/>
                      <w:szCs w:val="21"/>
                    </w:rPr>
                  </w:pPr>
                </w:p>
              </w:tc>
              <w:tc>
                <w:tcPr>
                  <w:tcW w:w="1174" w:type="pct"/>
                  <w:vAlign w:val="center"/>
                </w:tcPr>
                <w:p w:rsidR="00031294" w:rsidRDefault="00EF3BB9">
                  <w:pPr>
                    <w:pStyle w:val="Default"/>
                    <w:snapToGrid w:val="0"/>
                    <w:jc w:val="center"/>
                    <w:rPr>
                      <w:rFonts w:ascii="Times New Roman" w:cs="Times New Roman"/>
                      <w:color w:val="auto"/>
                      <w:sz w:val="21"/>
                      <w:szCs w:val="21"/>
                    </w:rPr>
                  </w:pPr>
                  <w:r>
                    <w:rPr>
                      <w:rFonts w:ascii="Times New Roman" w:cs="Times New Roman"/>
                      <w:color w:val="auto"/>
                      <w:sz w:val="21"/>
                      <w:szCs w:val="21"/>
                    </w:rPr>
                    <w:t>废铜泥</w:t>
                  </w:r>
                </w:p>
              </w:tc>
              <w:tc>
                <w:tcPr>
                  <w:tcW w:w="1018" w:type="pct"/>
                  <w:vAlign w:val="center"/>
                </w:tcPr>
                <w:p w:rsidR="00031294" w:rsidRDefault="00EF3BB9">
                  <w:pPr>
                    <w:pStyle w:val="Default"/>
                    <w:snapToGrid w:val="0"/>
                    <w:jc w:val="center"/>
                    <w:rPr>
                      <w:rFonts w:ascii="Times New Roman" w:cs="Times New Roman"/>
                      <w:color w:val="auto"/>
                      <w:sz w:val="21"/>
                      <w:szCs w:val="21"/>
                    </w:rPr>
                  </w:pPr>
                  <w:r>
                    <w:rPr>
                      <w:rFonts w:ascii="Times New Roman" w:cs="Times New Roman"/>
                      <w:color w:val="auto"/>
                      <w:sz w:val="21"/>
                      <w:szCs w:val="21"/>
                    </w:rPr>
                    <w:t>20t</w:t>
                  </w:r>
                </w:p>
              </w:tc>
              <w:tc>
                <w:tcPr>
                  <w:tcW w:w="2338" w:type="pct"/>
                  <w:vMerge/>
                  <w:vAlign w:val="center"/>
                </w:tcPr>
                <w:p w:rsidR="00031294" w:rsidRDefault="00031294">
                  <w:pPr>
                    <w:pStyle w:val="Default"/>
                    <w:snapToGrid w:val="0"/>
                    <w:ind w:firstLine="420"/>
                    <w:jc w:val="center"/>
                    <w:rPr>
                      <w:rFonts w:ascii="Times New Roman" w:cs="Times New Roman"/>
                      <w:color w:val="auto"/>
                      <w:sz w:val="21"/>
                      <w:szCs w:val="21"/>
                    </w:rPr>
                  </w:pPr>
                </w:p>
              </w:tc>
            </w:tr>
            <w:tr w:rsidR="00031294">
              <w:trPr>
                <w:trHeight w:val="454"/>
              </w:trPr>
              <w:tc>
                <w:tcPr>
                  <w:tcW w:w="470" w:type="pct"/>
                  <w:vMerge/>
                  <w:vAlign w:val="center"/>
                </w:tcPr>
                <w:p w:rsidR="00031294" w:rsidRDefault="00031294">
                  <w:pPr>
                    <w:pStyle w:val="Default"/>
                    <w:snapToGrid w:val="0"/>
                    <w:spacing w:line="360" w:lineRule="exact"/>
                    <w:ind w:firstLine="420"/>
                    <w:jc w:val="center"/>
                    <w:rPr>
                      <w:rFonts w:ascii="Times New Roman" w:cs="Times New Roman"/>
                      <w:color w:val="auto"/>
                      <w:sz w:val="21"/>
                      <w:szCs w:val="21"/>
                    </w:rPr>
                  </w:pPr>
                </w:p>
              </w:tc>
              <w:tc>
                <w:tcPr>
                  <w:tcW w:w="1174" w:type="pct"/>
                  <w:vAlign w:val="center"/>
                </w:tcPr>
                <w:p w:rsidR="00031294" w:rsidRDefault="00EF3BB9">
                  <w:pPr>
                    <w:pStyle w:val="Default"/>
                    <w:snapToGrid w:val="0"/>
                    <w:jc w:val="center"/>
                    <w:rPr>
                      <w:rFonts w:ascii="Times New Roman" w:cs="Times New Roman"/>
                      <w:color w:val="auto"/>
                      <w:sz w:val="21"/>
                      <w:szCs w:val="21"/>
                    </w:rPr>
                  </w:pPr>
                  <w:r>
                    <w:rPr>
                      <w:rFonts w:ascii="Times New Roman" w:cs="Times New Roman"/>
                      <w:color w:val="auto"/>
                      <w:sz w:val="21"/>
                      <w:szCs w:val="21"/>
                    </w:rPr>
                    <w:t>废</w:t>
                  </w:r>
                  <w:r>
                    <w:rPr>
                      <w:rFonts w:ascii="Times New Roman" w:cs="Times New Roman" w:hint="eastAsia"/>
                      <w:color w:val="auto"/>
                      <w:sz w:val="21"/>
                      <w:szCs w:val="21"/>
                    </w:rPr>
                    <w:t>漆包</w:t>
                  </w:r>
                  <w:r>
                    <w:rPr>
                      <w:rFonts w:ascii="Times New Roman" w:cs="Times New Roman"/>
                      <w:color w:val="auto"/>
                      <w:sz w:val="21"/>
                      <w:szCs w:val="21"/>
                    </w:rPr>
                    <w:t>线</w:t>
                  </w:r>
                </w:p>
              </w:tc>
              <w:tc>
                <w:tcPr>
                  <w:tcW w:w="1018" w:type="pct"/>
                  <w:vAlign w:val="center"/>
                </w:tcPr>
                <w:p w:rsidR="00031294" w:rsidRDefault="00EF3BB9">
                  <w:pPr>
                    <w:pStyle w:val="Default"/>
                    <w:snapToGrid w:val="0"/>
                    <w:jc w:val="center"/>
                    <w:rPr>
                      <w:rFonts w:ascii="Times New Roman" w:cs="Times New Roman"/>
                      <w:color w:val="auto"/>
                      <w:sz w:val="21"/>
                      <w:szCs w:val="21"/>
                    </w:rPr>
                  </w:pPr>
                  <w:r>
                    <w:rPr>
                      <w:rFonts w:ascii="Times New Roman" w:cs="Times New Roman"/>
                      <w:color w:val="auto"/>
                      <w:sz w:val="21"/>
                      <w:szCs w:val="21"/>
                    </w:rPr>
                    <w:t>5t</w:t>
                  </w:r>
                </w:p>
              </w:tc>
              <w:tc>
                <w:tcPr>
                  <w:tcW w:w="2338" w:type="pct"/>
                  <w:vMerge/>
                  <w:vAlign w:val="center"/>
                </w:tcPr>
                <w:p w:rsidR="00031294" w:rsidRDefault="00031294">
                  <w:pPr>
                    <w:pStyle w:val="Default"/>
                    <w:snapToGrid w:val="0"/>
                    <w:ind w:firstLine="420"/>
                    <w:jc w:val="center"/>
                    <w:rPr>
                      <w:rFonts w:ascii="Times New Roman" w:cs="Times New Roman"/>
                      <w:color w:val="auto"/>
                      <w:sz w:val="21"/>
                      <w:szCs w:val="21"/>
                    </w:rPr>
                  </w:pPr>
                </w:p>
              </w:tc>
            </w:tr>
            <w:tr w:rsidR="00031294">
              <w:trPr>
                <w:trHeight w:val="454"/>
              </w:trPr>
              <w:tc>
                <w:tcPr>
                  <w:tcW w:w="470" w:type="pct"/>
                  <w:vMerge/>
                  <w:vAlign w:val="center"/>
                </w:tcPr>
                <w:p w:rsidR="00031294" w:rsidRDefault="00031294">
                  <w:pPr>
                    <w:pStyle w:val="Default"/>
                    <w:snapToGrid w:val="0"/>
                    <w:spacing w:line="360" w:lineRule="exact"/>
                    <w:ind w:firstLine="420"/>
                    <w:jc w:val="center"/>
                    <w:rPr>
                      <w:rFonts w:ascii="Times New Roman" w:cs="Times New Roman"/>
                      <w:color w:val="auto"/>
                      <w:sz w:val="21"/>
                      <w:szCs w:val="21"/>
                    </w:rPr>
                  </w:pPr>
                </w:p>
              </w:tc>
              <w:tc>
                <w:tcPr>
                  <w:tcW w:w="1174" w:type="pct"/>
                  <w:vAlign w:val="center"/>
                </w:tcPr>
                <w:p w:rsidR="00031294" w:rsidRDefault="00EF3BB9">
                  <w:pPr>
                    <w:pStyle w:val="Default"/>
                    <w:snapToGrid w:val="0"/>
                    <w:jc w:val="center"/>
                    <w:rPr>
                      <w:rFonts w:ascii="Times New Roman" w:cs="Times New Roman"/>
                      <w:color w:val="auto"/>
                      <w:sz w:val="21"/>
                      <w:szCs w:val="21"/>
                    </w:rPr>
                  </w:pPr>
                  <w:r>
                    <w:rPr>
                      <w:rFonts w:ascii="Times New Roman" w:cs="Times New Roman"/>
                      <w:color w:val="auto"/>
                      <w:sz w:val="21"/>
                      <w:szCs w:val="21"/>
                    </w:rPr>
                    <w:t>生活垃圾</w:t>
                  </w:r>
                </w:p>
              </w:tc>
              <w:tc>
                <w:tcPr>
                  <w:tcW w:w="1018" w:type="pct"/>
                  <w:vAlign w:val="center"/>
                </w:tcPr>
                <w:p w:rsidR="00031294" w:rsidRDefault="00EF3BB9">
                  <w:pPr>
                    <w:pStyle w:val="Default"/>
                    <w:snapToGrid w:val="0"/>
                    <w:jc w:val="center"/>
                    <w:rPr>
                      <w:rFonts w:ascii="Times New Roman" w:cs="Times New Roman"/>
                      <w:color w:val="auto"/>
                      <w:sz w:val="21"/>
                      <w:szCs w:val="21"/>
                    </w:rPr>
                  </w:pPr>
                  <w:r>
                    <w:rPr>
                      <w:rFonts w:ascii="Times New Roman" w:cs="Times New Roman" w:hint="eastAsia"/>
                      <w:color w:val="auto"/>
                      <w:sz w:val="21"/>
                      <w:szCs w:val="21"/>
                    </w:rPr>
                    <w:t>27</w:t>
                  </w:r>
                  <w:r>
                    <w:rPr>
                      <w:rFonts w:ascii="Times New Roman" w:cs="Times New Roman"/>
                      <w:color w:val="auto"/>
                      <w:sz w:val="21"/>
                      <w:szCs w:val="21"/>
                    </w:rPr>
                    <w:t>t</w:t>
                  </w:r>
                </w:p>
              </w:tc>
              <w:tc>
                <w:tcPr>
                  <w:tcW w:w="2338" w:type="pct"/>
                  <w:vAlign w:val="center"/>
                </w:tcPr>
                <w:p w:rsidR="00031294" w:rsidRDefault="00EF3BB9">
                  <w:pPr>
                    <w:pStyle w:val="Default"/>
                    <w:snapToGrid w:val="0"/>
                    <w:jc w:val="center"/>
                    <w:rPr>
                      <w:rFonts w:ascii="Times New Roman" w:cs="Times New Roman"/>
                      <w:color w:val="auto"/>
                      <w:sz w:val="21"/>
                      <w:szCs w:val="21"/>
                    </w:rPr>
                  </w:pPr>
                  <w:r>
                    <w:rPr>
                      <w:rFonts w:ascii="Times New Roman" w:cs="Times New Roman"/>
                      <w:color w:val="auto"/>
                      <w:sz w:val="21"/>
                      <w:szCs w:val="21"/>
                    </w:rPr>
                    <w:t>由环卫部门统一处置</w:t>
                  </w:r>
                </w:p>
              </w:tc>
            </w:tr>
          </w:tbl>
          <w:p w:rsidR="00031294" w:rsidRDefault="00EF3BB9">
            <w:pPr>
              <w:adjustRightInd w:val="0"/>
              <w:snapToGrid w:val="0"/>
              <w:spacing w:before="120" w:line="360" w:lineRule="auto"/>
              <w:ind w:firstLineChars="200" w:firstLine="482"/>
              <w:rPr>
                <w:rFonts w:ascii="Times New Roman" w:hAnsi="Times New Roman"/>
                <w:b/>
                <w:sz w:val="24"/>
                <w:szCs w:val="24"/>
              </w:rPr>
            </w:pPr>
            <w:r>
              <w:rPr>
                <w:rFonts w:ascii="Times New Roman" w:hAnsi="Times New Roman" w:hint="eastAsia"/>
                <w:b/>
                <w:sz w:val="24"/>
                <w:szCs w:val="24"/>
              </w:rPr>
              <w:t>1.7</w:t>
            </w:r>
            <w:r>
              <w:rPr>
                <w:rFonts w:ascii="Times New Roman" w:hAnsi="Times New Roman" w:hint="eastAsia"/>
                <w:b/>
                <w:sz w:val="24"/>
                <w:szCs w:val="24"/>
              </w:rPr>
              <w:t>总量控制</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）有组织排放量</w:t>
            </w:r>
          </w:p>
          <w:p w:rsidR="00031294" w:rsidRDefault="000661F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漆包线生产项目</w:t>
            </w:r>
            <w:r w:rsidR="00EF3BB9">
              <w:rPr>
                <w:rFonts w:ascii="Times New Roman" w:hAnsi="Times New Roman" w:hint="eastAsia"/>
                <w:sz w:val="24"/>
                <w:szCs w:val="24"/>
              </w:rPr>
              <w:t>产生的废气主要为涂漆、烘干工段产生的废气，成分主要为苯、甲苯、二甲苯和非甲烷总烃，废气经漆包机配套二级催化燃烧装置进行处理，后经</w:t>
            </w:r>
            <w:r w:rsidR="00EF3BB9">
              <w:rPr>
                <w:rFonts w:ascii="Times New Roman" w:hAnsi="Times New Roman" w:hint="eastAsia"/>
                <w:sz w:val="24"/>
                <w:szCs w:val="24"/>
              </w:rPr>
              <w:t>1</w:t>
            </w:r>
            <w:r w:rsidR="00EF3BB9">
              <w:rPr>
                <w:rFonts w:ascii="Times New Roman" w:hAnsi="Times New Roman" w:hint="eastAsia"/>
                <w:sz w:val="24"/>
                <w:szCs w:val="24"/>
              </w:rPr>
              <w:t>根</w:t>
            </w:r>
            <w:r w:rsidR="00EF3BB9">
              <w:rPr>
                <w:rFonts w:ascii="Times New Roman" w:hAnsi="Times New Roman" w:hint="eastAsia"/>
                <w:sz w:val="24"/>
                <w:szCs w:val="24"/>
              </w:rPr>
              <w:t>20m</w:t>
            </w:r>
            <w:r w:rsidR="00EF3BB9">
              <w:rPr>
                <w:rFonts w:ascii="Times New Roman" w:hAnsi="Times New Roman" w:hint="eastAsia"/>
                <w:sz w:val="24"/>
                <w:szCs w:val="24"/>
              </w:rPr>
              <w:t>高排气筒排排放；产生的废水主要为生活污水及生产废水，生产废水包括制备纯水时产生的废水及清洗废水，纯水制备废水直接用于厂区内洒水抑尘，生产废水及清洗废水一同排入厂区化粪池处理后定期清掏，不外排。</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sz w:val="24"/>
                <w:szCs w:val="24"/>
              </w:rPr>
              <w:t>根据现有工程检测结果及工程天数等相关数据，</w:t>
            </w:r>
            <w:r>
              <w:rPr>
                <w:rFonts w:ascii="Times New Roman" w:hAnsi="Times New Roman" w:hint="eastAsia"/>
                <w:sz w:val="24"/>
                <w:szCs w:val="24"/>
              </w:rPr>
              <w:t>每台漆包机</w:t>
            </w:r>
            <w:r>
              <w:rPr>
                <w:rFonts w:ascii="Times New Roman" w:hAnsi="Times New Roman"/>
                <w:sz w:val="24"/>
                <w:szCs w:val="24"/>
              </w:rPr>
              <w:t>废气中</w:t>
            </w:r>
            <w:r>
              <w:rPr>
                <w:rFonts w:ascii="Times New Roman" w:hAnsi="Times New Roman" w:hint="eastAsia"/>
                <w:sz w:val="24"/>
                <w:szCs w:val="24"/>
              </w:rPr>
              <w:t>各成分的产生量如下表。</w:t>
            </w:r>
          </w:p>
          <w:p w:rsidR="00031294" w:rsidRDefault="00EF3BB9">
            <w:pPr>
              <w:adjustRightInd w:val="0"/>
              <w:snapToGrid w:val="0"/>
              <w:spacing w:line="360" w:lineRule="auto"/>
              <w:jc w:val="center"/>
              <w:rPr>
                <w:rFonts w:ascii="Times New Roman" w:hAnsi="Times New Roman"/>
                <w:b/>
                <w:sz w:val="24"/>
                <w:szCs w:val="24"/>
              </w:rPr>
            </w:pPr>
            <w:r>
              <w:rPr>
                <w:rFonts w:ascii="Times New Roman" w:hAnsi="Times New Roman" w:hint="eastAsia"/>
                <w:b/>
                <w:sz w:val="24"/>
                <w:szCs w:val="24"/>
              </w:rPr>
              <w:t>表</w:t>
            </w:r>
            <w:r>
              <w:rPr>
                <w:rFonts w:ascii="Times New Roman" w:hAnsi="Times New Roman" w:hint="eastAsia"/>
                <w:b/>
                <w:sz w:val="24"/>
                <w:szCs w:val="24"/>
              </w:rPr>
              <w:t xml:space="preserve">17    </w:t>
            </w:r>
            <w:r w:rsidR="000661F9">
              <w:rPr>
                <w:rFonts w:ascii="Times New Roman" w:hAnsi="Times New Roman" w:hint="eastAsia"/>
                <w:b/>
                <w:sz w:val="24"/>
                <w:szCs w:val="24"/>
              </w:rPr>
              <w:t>漆包线生产项目</w:t>
            </w:r>
            <w:r>
              <w:rPr>
                <w:rFonts w:ascii="Times New Roman" w:hAnsi="Times New Roman" w:hint="eastAsia"/>
                <w:b/>
                <w:sz w:val="24"/>
                <w:szCs w:val="24"/>
              </w:rPr>
              <w:t>废气各成分产生量</w:t>
            </w:r>
          </w:p>
          <w:tbl>
            <w:tblPr>
              <w:tblStyle w:val="ac"/>
              <w:tblW w:w="5000" w:type="pct"/>
              <w:tblLook w:val="04A0" w:firstRow="1" w:lastRow="0" w:firstColumn="1" w:lastColumn="0" w:noHBand="0" w:noVBand="1"/>
            </w:tblPr>
            <w:tblGrid>
              <w:gridCol w:w="1898"/>
              <w:gridCol w:w="1897"/>
              <w:gridCol w:w="1897"/>
              <w:gridCol w:w="2045"/>
              <w:gridCol w:w="1749"/>
            </w:tblGrid>
            <w:tr w:rsidR="00031294">
              <w:trPr>
                <w:trHeight w:val="454"/>
              </w:trPr>
              <w:tc>
                <w:tcPr>
                  <w:tcW w:w="1000" w:type="pct"/>
                  <w:vAlign w:val="center"/>
                </w:tcPr>
                <w:p w:rsidR="00031294" w:rsidRDefault="00EF3BB9">
                  <w:pPr>
                    <w:adjustRightInd w:val="0"/>
                    <w:snapToGrid w:val="0"/>
                    <w:jc w:val="center"/>
                    <w:rPr>
                      <w:rFonts w:ascii="Times New Roman" w:hAnsi="Times New Roman"/>
                      <w:b/>
                      <w:sz w:val="21"/>
                      <w:szCs w:val="21"/>
                    </w:rPr>
                  </w:pPr>
                  <w:r>
                    <w:rPr>
                      <w:rFonts w:ascii="Times New Roman" w:hAnsi="Times New Roman" w:hint="eastAsia"/>
                      <w:b/>
                      <w:sz w:val="21"/>
                      <w:szCs w:val="21"/>
                    </w:rPr>
                    <w:t>序号</w:t>
                  </w:r>
                </w:p>
              </w:tc>
              <w:tc>
                <w:tcPr>
                  <w:tcW w:w="1000" w:type="pct"/>
                  <w:vAlign w:val="center"/>
                </w:tcPr>
                <w:p w:rsidR="00031294" w:rsidRDefault="00EF3BB9">
                  <w:pPr>
                    <w:adjustRightInd w:val="0"/>
                    <w:snapToGrid w:val="0"/>
                    <w:jc w:val="center"/>
                    <w:rPr>
                      <w:rFonts w:ascii="Times New Roman" w:hAnsi="Times New Roman"/>
                      <w:b/>
                      <w:sz w:val="21"/>
                      <w:szCs w:val="21"/>
                    </w:rPr>
                  </w:pPr>
                  <w:r>
                    <w:rPr>
                      <w:rFonts w:ascii="Times New Roman" w:hAnsi="Times New Roman" w:hint="eastAsia"/>
                      <w:b/>
                      <w:sz w:val="21"/>
                      <w:szCs w:val="21"/>
                    </w:rPr>
                    <w:t>废气成分</w:t>
                  </w:r>
                </w:p>
              </w:tc>
              <w:tc>
                <w:tcPr>
                  <w:tcW w:w="1000" w:type="pct"/>
                  <w:vAlign w:val="center"/>
                </w:tcPr>
                <w:p w:rsidR="00031294" w:rsidRDefault="00EF3BB9">
                  <w:pPr>
                    <w:adjustRightInd w:val="0"/>
                    <w:snapToGrid w:val="0"/>
                    <w:jc w:val="center"/>
                    <w:rPr>
                      <w:rFonts w:ascii="Times New Roman" w:hAnsi="Times New Roman"/>
                      <w:b/>
                      <w:sz w:val="21"/>
                      <w:szCs w:val="21"/>
                    </w:rPr>
                  </w:pPr>
                  <w:r>
                    <w:rPr>
                      <w:rFonts w:ascii="Times New Roman" w:hAnsi="Times New Roman" w:hint="eastAsia"/>
                      <w:b/>
                      <w:sz w:val="21"/>
                      <w:szCs w:val="21"/>
                    </w:rPr>
                    <w:t>排放速率</w:t>
                  </w:r>
                  <w:r>
                    <w:rPr>
                      <w:rFonts w:ascii="Times New Roman" w:hAnsi="Times New Roman" w:hint="eastAsia"/>
                      <w:b/>
                      <w:sz w:val="21"/>
                      <w:szCs w:val="21"/>
                    </w:rPr>
                    <w:t>(kg/h)</w:t>
                  </w:r>
                </w:p>
              </w:tc>
              <w:tc>
                <w:tcPr>
                  <w:tcW w:w="1078" w:type="pct"/>
                  <w:vAlign w:val="center"/>
                </w:tcPr>
                <w:p w:rsidR="00031294" w:rsidRDefault="00EF3BB9">
                  <w:pPr>
                    <w:adjustRightInd w:val="0"/>
                    <w:snapToGrid w:val="0"/>
                    <w:jc w:val="center"/>
                    <w:rPr>
                      <w:rFonts w:ascii="Times New Roman" w:hAnsi="Times New Roman"/>
                      <w:b/>
                      <w:sz w:val="21"/>
                      <w:szCs w:val="21"/>
                    </w:rPr>
                  </w:pPr>
                  <w:r>
                    <w:rPr>
                      <w:rFonts w:ascii="Times New Roman" w:hAnsi="Times New Roman" w:hint="eastAsia"/>
                      <w:b/>
                      <w:sz w:val="21"/>
                      <w:szCs w:val="21"/>
                    </w:rPr>
                    <w:t>排放时间</w:t>
                  </w:r>
                  <w:r>
                    <w:rPr>
                      <w:rFonts w:ascii="Times New Roman" w:hAnsi="Times New Roman" w:hint="eastAsia"/>
                      <w:b/>
                      <w:sz w:val="21"/>
                      <w:szCs w:val="21"/>
                    </w:rPr>
                    <w:t>(h)</w:t>
                  </w:r>
                </w:p>
              </w:tc>
              <w:tc>
                <w:tcPr>
                  <w:tcW w:w="922" w:type="pct"/>
                  <w:vAlign w:val="center"/>
                </w:tcPr>
                <w:p w:rsidR="00031294" w:rsidRDefault="00EF3BB9">
                  <w:pPr>
                    <w:adjustRightInd w:val="0"/>
                    <w:snapToGrid w:val="0"/>
                    <w:jc w:val="center"/>
                    <w:rPr>
                      <w:rFonts w:ascii="Times New Roman" w:hAnsi="Times New Roman"/>
                      <w:b/>
                      <w:sz w:val="21"/>
                      <w:szCs w:val="21"/>
                    </w:rPr>
                  </w:pPr>
                  <w:r>
                    <w:rPr>
                      <w:rFonts w:ascii="Times New Roman" w:hAnsi="Times New Roman" w:hint="eastAsia"/>
                      <w:b/>
                      <w:sz w:val="21"/>
                      <w:szCs w:val="21"/>
                    </w:rPr>
                    <w:t>排放量</w:t>
                  </w:r>
                  <w:r>
                    <w:rPr>
                      <w:rFonts w:ascii="Times New Roman" w:hAnsi="Times New Roman" w:hint="eastAsia"/>
                      <w:b/>
                      <w:sz w:val="21"/>
                      <w:szCs w:val="21"/>
                    </w:rPr>
                    <w:t>(t/a)</w:t>
                  </w:r>
                </w:p>
              </w:tc>
            </w:tr>
            <w:tr w:rsidR="00031294">
              <w:trPr>
                <w:trHeight w:val="454"/>
              </w:trPr>
              <w:tc>
                <w:tcPr>
                  <w:tcW w:w="100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w:t>
                  </w:r>
                </w:p>
              </w:tc>
              <w:tc>
                <w:tcPr>
                  <w:tcW w:w="100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苯</w:t>
                  </w:r>
                </w:p>
              </w:tc>
              <w:tc>
                <w:tcPr>
                  <w:tcW w:w="100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2.20</w:t>
                  </w:r>
                  <w:r>
                    <w:rPr>
                      <w:rFonts w:ascii="Times New Roman" w:hAnsi="Times New Roman"/>
                      <w:sz w:val="21"/>
                      <w:szCs w:val="21"/>
                      <w:lang w:val="zh-CN"/>
                    </w:rPr>
                    <w:t>×10</w:t>
                  </w:r>
                  <w:r>
                    <w:rPr>
                      <w:rFonts w:ascii="Times New Roman" w:hAnsi="Times New Roman"/>
                      <w:sz w:val="21"/>
                      <w:szCs w:val="21"/>
                      <w:vertAlign w:val="superscript"/>
                      <w:lang w:val="zh-CN"/>
                    </w:rPr>
                    <w:t>-4</w:t>
                  </w:r>
                </w:p>
              </w:tc>
              <w:tc>
                <w:tcPr>
                  <w:tcW w:w="1078" w:type="pct"/>
                  <w:vMerge w:val="restar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2400</w:t>
                  </w:r>
                </w:p>
              </w:tc>
              <w:tc>
                <w:tcPr>
                  <w:tcW w:w="922"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5.28</w:t>
                  </w:r>
                  <w:r>
                    <w:rPr>
                      <w:rFonts w:ascii="Times New Roman" w:hAnsi="Times New Roman"/>
                      <w:sz w:val="21"/>
                      <w:szCs w:val="21"/>
                      <w:lang w:val="zh-CN"/>
                    </w:rPr>
                    <w:t>×10</w:t>
                  </w:r>
                  <w:r>
                    <w:rPr>
                      <w:rFonts w:ascii="Times New Roman" w:hAnsi="Times New Roman"/>
                      <w:sz w:val="21"/>
                      <w:szCs w:val="21"/>
                      <w:vertAlign w:val="superscript"/>
                      <w:lang w:val="zh-CN"/>
                    </w:rPr>
                    <w:t>-4</w:t>
                  </w:r>
                </w:p>
              </w:tc>
            </w:tr>
            <w:tr w:rsidR="00031294">
              <w:trPr>
                <w:trHeight w:val="454"/>
              </w:trPr>
              <w:tc>
                <w:tcPr>
                  <w:tcW w:w="100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2</w:t>
                  </w:r>
                </w:p>
              </w:tc>
              <w:tc>
                <w:tcPr>
                  <w:tcW w:w="100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甲苯</w:t>
                  </w:r>
                </w:p>
              </w:tc>
              <w:tc>
                <w:tcPr>
                  <w:tcW w:w="100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1.25</w:t>
                  </w:r>
                  <w:r>
                    <w:rPr>
                      <w:rFonts w:ascii="Times New Roman" w:hAnsi="Times New Roman"/>
                      <w:sz w:val="21"/>
                      <w:szCs w:val="21"/>
                      <w:lang w:val="zh-CN"/>
                    </w:rPr>
                    <w:t>×10</w:t>
                  </w:r>
                  <w:r>
                    <w:rPr>
                      <w:rFonts w:ascii="Times New Roman" w:hAnsi="Times New Roman"/>
                      <w:sz w:val="21"/>
                      <w:szCs w:val="21"/>
                      <w:vertAlign w:val="superscript"/>
                      <w:lang w:val="zh-CN"/>
                    </w:rPr>
                    <w:t>-</w:t>
                  </w:r>
                  <w:r>
                    <w:rPr>
                      <w:rFonts w:ascii="Times New Roman" w:hAnsi="Times New Roman" w:hint="eastAsia"/>
                      <w:sz w:val="21"/>
                      <w:szCs w:val="21"/>
                      <w:vertAlign w:val="superscript"/>
                      <w:lang w:val="zh-CN"/>
                    </w:rPr>
                    <w:t>3</w:t>
                  </w:r>
                </w:p>
              </w:tc>
              <w:tc>
                <w:tcPr>
                  <w:tcW w:w="1078" w:type="pct"/>
                  <w:vMerge/>
                  <w:vAlign w:val="center"/>
                </w:tcPr>
                <w:p w:rsidR="00031294" w:rsidRDefault="00031294">
                  <w:pPr>
                    <w:adjustRightInd w:val="0"/>
                    <w:snapToGrid w:val="0"/>
                    <w:jc w:val="center"/>
                    <w:rPr>
                      <w:rFonts w:ascii="Times New Roman" w:hAnsi="Times New Roman"/>
                      <w:sz w:val="21"/>
                      <w:szCs w:val="21"/>
                    </w:rPr>
                  </w:pPr>
                </w:p>
              </w:tc>
              <w:tc>
                <w:tcPr>
                  <w:tcW w:w="922"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3.0</w:t>
                  </w:r>
                  <w:r>
                    <w:rPr>
                      <w:rFonts w:ascii="Times New Roman" w:hAnsi="Times New Roman"/>
                      <w:sz w:val="21"/>
                      <w:szCs w:val="21"/>
                    </w:rPr>
                    <w:t>×10</w:t>
                  </w:r>
                  <w:r>
                    <w:rPr>
                      <w:rFonts w:ascii="Times New Roman" w:hAnsi="Times New Roman"/>
                      <w:sz w:val="21"/>
                      <w:szCs w:val="21"/>
                      <w:vertAlign w:val="superscript"/>
                    </w:rPr>
                    <w:t>-3</w:t>
                  </w:r>
                </w:p>
              </w:tc>
            </w:tr>
            <w:tr w:rsidR="00031294">
              <w:trPr>
                <w:trHeight w:val="454"/>
              </w:trPr>
              <w:tc>
                <w:tcPr>
                  <w:tcW w:w="100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lastRenderedPageBreak/>
                    <w:t>3</w:t>
                  </w:r>
                </w:p>
              </w:tc>
              <w:tc>
                <w:tcPr>
                  <w:tcW w:w="100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二甲苯</w:t>
                  </w:r>
                </w:p>
              </w:tc>
              <w:tc>
                <w:tcPr>
                  <w:tcW w:w="100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2.43</w:t>
                  </w:r>
                  <w:r>
                    <w:rPr>
                      <w:rFonts w:ascii="Times New Roman" w:hAnsi="Times New Roman"/>
                      <w:sz w:val="21"/>
                      <w:szCs w:val="21"/>
                    </w:rPr>
                    <w:t>×10</w:t>
                  </w:r>
                  <w:r>
                    <w:rPr>
                      <w:rFonts w:ascii="Times New Roman" w:hAnsi="Times New Roman"/>
                      <w:sz w:val="21"/>
                      <w:szCs w:val="21"/>
                      <w:vertAlign w:val="superscript"/>
                    </w:rPr>
                    <w:t>-3</w:t>
                  </w:r>
                </w:p>
              </w:tc>
              <w:tc>
                <w:tcPr>
                  <w:tcW w:w="1078" w:type="pct"/>
                  <w:vMerge/>
                  <w:vAlign w:val="center"/>
                </w:tcPr>
                <w:p w:rsidR="00031294" w:rsidRDefault="00031294">
                  <w:pPr>
                    <w:adjustRightInd w:val="0"/>
                    <w:snapToGrid w:val="0"/>
                    <w:jc w:val="center"/>
                    <w:rPr>
                      <w:rFonts w:ascii="Times New Roman" w:hAnsi="Times New Roman"/>
                      <w:sz w:val="21"/>
                      <w:szCs w:val="21"/>
                    </w:rPr>
                  </w:pPr>
                </w:p>
              </w:tc>
              <w:tc>
                <w:tcPr>
                  <w:tcW w:w="922"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5.832</w:t>
                  </w:r>
                  <w:r>
                    <w:rPr>
                      <w:rFonts w:ascii="Times New Roman" w:hAnsi="Times New Roman"/>
                      <w:sz w:val="21"/>
                      <w:szCs w:val="21"/>
                    </w:rPr>
                    <w:t>×10</w:t>
                  </w:r>
                  <w:r>
                    <w:rPr>
                      <w:rFonts w:ascii="Times New Roman" w:hAnsi="Times New Roman"/>
                      <w:sz w:val="21"/>
                      <w:szCs w:val="21"/>
                      <w:vertAlign w:val="superscript"/>
                    </w:rPr>
                    <w:t>-3</w:t>
                  </w:r>
                </w:p>
              </w:tc>
            </w:tr>
            <w:tr w:rsidR="00031294">
              <w:trPr>
                <w:trHeight w:val="454"/>
              </w:trPr>
              <w:tc>
                <w:tcPr>
                  <w:tcW w:w="100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4</w:t>
                  </w:r>
                </w:p>
              </w:tc>
              <w:tc>
                <w:tcPr>
                  <w:tcW w:w="100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非甲烷总烃</w:t>
                  </w:r>
                </w:p>
              </w:tc>
              <w:tc>
                <w:tcPr>
                  <w:tcW w:w="100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0.0125</w:t>
                  </w:r>
                </w:p>
              </w:tc>
              <w:tc>
                <w:tcPr>
                  <w:tcW w:w="1078" w:type="pct"/>
                  <w:vMerge/>
                  <w:vAlign w:val="center"/>
                </w:tcPr>
                <w:p w:rsidR="00031294" w:rsidRDefault="00031294">
                  <w:pPr>
                    <w:adjustRightInd w:val="0"/>
                    <w:snapToGrid w:val="0"/>
                    <w:jc w:val="center"/>
                    <w:rPr>
                      <w:rFonts w:ascii="Times New Roman" w:hAnsi="Times New Roman"/>
                      <w:sz w:val="21"/>
                      <w:szCs w:val="21"/>
                    </w:rPr>
                  </w:pPr>
                </w:p>
              </w:tc>
              <w:tc>
                <w:tcPr>
                  <w:tcW w:w="922"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0.03</w:t>
                  </w:r>
                </w:p>
              </w:tc>
            </w:tr>
          </w:tbl>
          <w:p w:rsidR="00031294" w:rsidRDefault="000661F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根据上表，漆包线生产项目每台</w:t>
            </w:r>
            <w:r w:rsidR="00EF3BB9">
              <w:rPr>
                <w:rFonts w:ascii="Times New Roman" w:hAnsi="Times New Roman" w:hint="eastAsia"/>
                <w:sz w:val="24"/>
                <w:szCs w:val="24"/>
              </w:rPr>
              <w:t>漆包机挥发性有机物的产生量为</w:t>
            </w:r>
            <w:r w:rsidR="00EF3BB9">
              <w:rPr>
                <w:rFonts w:ascii="Times New Roman" w:hAnsi="Times New Roman" w:hint="eastAsia"/>
                <w:sz w:val="24"/>
                <w:szCs w:val="24"/>
              </w:rPr>
              <w:t>3.936</w:t>
            </w:r>
            <w:r w:rsidR="00EF3BB9">
              <w:rPr>
                <w:rFonts w:ascii="Times New Roman" w:hAnsi="Times New Roman"/>
                <w:sz w:val="24"/>
                <w:szCs w:val="24"/>
              </w:rPr>
              <w:t>×10</w:t>
            </w:r>
            <w:r w:rsidR="00EF3BB9">
              <w:rPr>
                <w:rFonts w:ascii="Times New Roman" w:hAnsi="Times New Roman"/>
                <w:sz w:val="24"/>
                <w:szCs w:val="24"/>
                <w:vertAlign w:val="superscript"/>
              </w:rPr>
              <w:t>-</w:t>
            </w:r>
            <w:r w:rsidR="00EF3BB9">
              <w:rPr>
                <w:rFonts w:ascii="Times New Roman" w:hAnsi="Times New Roman" w:hint="eastAsia"/>
                <w:sz w:val="24"/>
                <w:szCs w:val="24"/>
                <w:vertAlign w:val="superscript"/>
              </w:rPr>
              <w:t>2</w:t>
            </w:r>
            <w:r w:rsidR="00EF3BB9">
              <w:rPr>
                <w:rFonts w:ascii="Times New Roman" w:hAnsi="Times New Roman" w:hint="eastAsia"/>
                <w:sz w:val="24"/>
                <w:szCs w:val="24"/>
              </w:rPr>
              <w:t>t/a</w:t>
            </w:r>
            <w:r w:rsidR="00EF3BB9">
              <w:rPr>
                <w:rFonts w:ascii="Times New Roman" w:hAnsi="Times New Roman" w:hint="eastAsia"/>
                <w:sz w:val="24"/>
                <w:szCs w:val="24"/>
              </w:rPr>
              <w:t>，则</w:t>
            </w:r>
            <w:r w:rsidR="00EF3BB9">
              <w:rPr>
                <w:rFonts w:ascii="Times New Roman" w:hAnsi="Times New Roman" w:hint="eastAsia"/>
                <w:sz w:val="24"/>
                <w:szCs w:val="24"/>
              </w:rPr>
              <w:t>4</w:t>
            </w:r>
            <w:r w:rsidR="00EF3BB9">
              <w:rPr>
                <w:rFonts w:ascii="Times New Roman" w:hAnsi="Times New Roman" w:hint="eastAsia"/>
                <w:sz w:val="24"/>
                <w:szCs w:val="24"/>
              </w:rPr>
              <w:t>台漆包机挥发性有机物的有组织排放总量为</w:t>
            </w:r>
            <w:r w:rsidR="00EF3BB9">
              <w:rPr>
                <w:rFonts w:ascii="Times New Roman" w:hAnsi="Times New Roman" w:hint="eastAsia"/>
                <w:sz w:val="24"/>
                <w:szCs w:val="24"/>
              </w:rPr>
              <w:t>0.1574t/a</w:t>
            </w:r>
            <w:r w:rsidR="00EF3BB9">
              <w:rPr>
                <w:rFonts w:ascii="Times New Roman" w:hAnsi="Times New Roman" w:hint="eastAsia"/>
                <w:sz w:val="24"/>
                <w:szCs w:val="24"/>
              </w:rPr>
              <w:t>。</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）无组织排放量</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根据企业提供资料，现有工程年用漆量为</w:t>
            </w:r>
            <w:r>
              <w:rPr>
                <w:rFonts w:ascii="Times New Roman" w:hAnsi="Times New Roman" w:hint="eastAsia"/>
                <w:sz w:val="24"/>
                <w:szCs w:val="24"/>
              </w:rPr>
              <w:t>250t/a</w:t>
            </w:r>
            <w:r>
              <w:rPr>
                <w:rFonts w:ascii="Times New Roman" w:hAnsi="Times New Roman" w:hint="eastAsia"/>
                <w:sz w:val="24"/>
                <w:szCs w:val="24"/>
              </w:rPr>
              <w:t>，油漆中挥发分含量为</w:t>
            </w:r>
            <w:r>
              <w:rPr>
                <w:rFonts w:ascii="Times New Roman" w:hAnsi="Times New Roman" w:hint="eastAsia"/>
                <w:sz w:val="24"/>
                <w:szCs w:val="24"/>
              </w:rPr>
              <w:t>67%</w:t>
            </w:r>
            <w:r>
              <w:rPr>
                <w:rFonts w:ascii="Times New Roman" w:hAnsi="Times New Roman" w:hint="eastAsia"/>
                <w:sz w:val="24"/>
                <w:szCs w:val="24"/>
              </w:rPr>
              <w:t>（含苯、甲苯、二甲苯等），漆包工序过程全称密闭，采用负压对有机废气进行收集，仅有下方进行孔未密闭，废气收集效率可达</w:t>
            </w:r>
            <w:r>
              <w:rPr>
                <w:rFonts w:ascii="Times New Roman" w:hAnsi="Times New Roman" w:hint="eastAsia"/>
                <w:sz w:val="24"/>
                <w:szCs w:val="24"/>
              </w:rPr>
              <w:t>99.97%</w:t>
            </w:r>
            <w:r>
              <w:rPr>
                <w:rFonts w:ascii="Times New Roman" w:hAnsi="Times New Roman" w:hint="eastAsia"/>
                <w:sz w:val="24"/>
                <w:szCs w:val="24"/>
              </w:rPr>
              <w:t>，现有工程</w:t>
            </w:r>
            <w:r>
              <w:rPr>
                <w:rFonts w:ascii="Times New Roman" w:hAnsi="Times New Roman" w:hint="eastAsia"/>
                <w:sz w:val="24"/>
                <w:szCs w:val="24"/>
              </w:rPr>
              <w:t>1</w:t>
            </w:r>
            <w:r>
              <w:rPr>
                <w:rFonts w:ascii="Times New Roman" w:hAnsi="Times New Roman" w:hint="eastAsia"/>
                <w:sz w:val="24"/>
                <w:szCs w:val="24"/>
              </w:rPr>
              <w:t>无组织废气的排放量为</w:t>
            </w:r>
            <w:r>
              <w:rPr>
                <w:rFonts w:ascii="Times New Roman" w:hAnsi="Times New Roman" w:hint="eastAsia"/>
                <w:sz w:val="24"/>
                <w:szCs w:val="24"/>
              </w:rPr>
              <w:t>0.0503t/a</w:t>
            </w:r>
            <w:r>
              <w:rPr>
                <w:rFonts w:ascii="Times New Roman" w:hAnsi="Times New Roman" w:hint="eastAsia"/>
                <w:sz w:val="24"/>
                <w:szCs w:val="24"/>
              </w:rPr>
              <w:t>。</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则现有工程</w:t>
            </w:r>
            <w:r>
              <w:rPr>
                <w:rFonts w:ascii="Times New Roman" w:hAnsi="Times New Roman" w:hint="eastAsia"/>
                <w:sz w:val="24"/>
                <w:szCs w:val="24"/>
              </w:rPr>
              <w:t>1</w:t>
            </w:r>
            <w:r>
              <w:rPr>
                <w:rFonts w:ascii="Times New Roman" w:hAnsi="Times New Roman" w:hint="eastAsia"/>
                <w:sz w:val="24"/>
                <w:szCs w:val="24"/>
              </w:rPr>
              <w:t>挥发性有机物总量指标为</w:t>
            </w:r>
            <w:r>
              <w:rPr>
                <w:rFonts w:ascii="Times New Roman" w:hAnsi="Times New Roman" w:hint="eastAsia"/>
                <w:sz w:val="24"/>
                <w:szCs w:val="24"/>
              </w:rPr>
              <w:t>0.2077t/a</w:t>
            </w:r>
            <w:r>
              <w:rPr>
                <w:rFonts w:ascii="Times New Roman" w:hAnsi="Times New Roman" w:hint="eastAsia"/>
                <w:sz w:val="24"/>
                <w:szCs w:val="24"/>
              </w:rPr>
              <w:t>。</w:t>
            </w:r>
          </w:p>
          <w:p w:rsidR="00031294" w:rsidRDefault="00EF3BB9">
            <w:pPr>
              <w:adjustRightInd w:val="0"/>
              <w:snapToGrid w:val="0"/>
              <w:spacing w:line="360" w:lineRule="auto"/>
              <w:ind w:firstLineChars="200" w:firstLine="482"/>
              <w:rPr>
                <w:rFonts w:ascii="Times New Roman" w:hAnsi="Times New Roman"/>
                <w:b/>
                <w:sz w:val="24"/>
                <w:szCs w:val="24"/>
              </w:rPr>
            </w:pPr>
            <w:r>
              <w:rPr>
                <w:rFonts w:ascii="Times New Roman" w:hAnsi="Times New Roman" w:hint="eastAsia"/>
                <w:b/>
                <w:sz w:val="24"/>
                <w:szCs w:val="24"/>
              </w:rPr>
              <w:t xml:space="preserve">2. </w:t>
            </w:r>
            <w:r>
              <w:rPr>
                <w:rFonts w:ascii="Times New Roman" w:hAnsi="Times New Roman" w:hint="eastAsia"/>
                <w:b/>
                <w:sz w:val="24"/>
                <w:szCs w:val="24"/>
              </w:rPr>
              <w:t>年产</w:t>
            </w:r>
            <w:r>
              <w:rPr>
                <w:rFonts w:ascii="Times New Roman" w:hAnsi="Times New Roman"/>
                <w:b/>
                <w:sz w:val="24"/>
                <w:szCs w:val="24"/>
              </w:rPr>
              <w:t>φ8mm</w:t>
            </w:r>
            <w:r>
              <w:rPr>
                <w:rFonts w:ascii="Times New Roman" w:hAnsi="Times New Roman"/>
                <w:b/>
                <w:sz w:val="24"/>
                <w:szCs w:val="24"/>
              </w:rPr>
              <w:t>电工圆</w:t>
            </w:r>
            <w:r>
              <w:rPr>
                <w:rFonts w:ascii="Times New Roman" w:hAnsi="Times New Roman" w:hint="eastAsia"/>
                <w:b/>
                <w:sz w:val="24"/>
                <w:szCs w:val="24"/>
              </w:rPr>
              <w:t>铜杆</w:t>
            </w:r>
            <w:r>
              <w:rPr>
                <w:rFonts w:ascii="Times New Roman" w:hAnsi="Times New Roman"/>
                <w:b/>
                <w:sz w:val="24"/>
                <w:szCs w:val="24"/>
              </w:rPr>
              <w:t>和</w:t>
            </w:r>
            <w:r>
              <w:rPr>
                <w:rFonts w:ascii="Times New Roman" w:hAnsi="Times New Roman"/>
                <w:b/>
                <w:sz w:val="24"/>
                <w:szCs w:val="24"/>
              </w:rPr>
              <w:t>φ3mm</w:t>
            </w:r>
            <w:r>
              <w:rPr>
                <w:rFonts w:ascii="Times New Roman" w:hAnsi="Times New Roman"/>
                <w:b/>
                <w:sz w:val="24"/>
                <w:szCs w:val="24"/>
              </w:rPr>
              <w:t>裸铜线</w:t>
            </w:r>
            <w:r>
              <w:rPr>
                <w:rFonts w:ascii="Times New Roman" w:hAnsi="Times New Roman" w:hint="eastAsia"/>
                <w:b/>
                <w:sz w:val="24"/>
                <w:szCs w:val="24"/>
              </w:rPr>
              <w:t>15000</w:t>
            </w:r>
            <w:r>
              <w:rPr>
                <w:rFonts w:ascii="Times New Roman" w:hAnsi="Times New Roman"/>
                <w:b/>
                <w:sz w:val="24"/>
                <w:szCs w:val="24"/>
              </w:rPr>
              <w:t>t</w:t>
            </w:r>
            <w:r>
              <w:rPr>
                <w:rFonts w:ascii="Times New Roman" w:hAnsi="Times New Roman" w:hint="eastAsia"/>
                <w:b/>
                <w:sz w:val="24"/>
                <w:szCs w:val="24"/>
              </w:rPr>
              <w:t>项目</w:t>
            </w:r>
          </w:p>
          <w:p w:rsidR="00031294" w:rsidRDefault="00EF3BB9">
            <w:pPr>
              <w:adjustRightInd w:val="0"/>
              <w:snapToGrid w:val="0"/>
              <w:spacing w:line="360" w:lineRule="auto"/>
              <w:ind w:firstLineChars="200" w:firstLine="482"/>
              <w:rPr>
                <w:rFonts w:ascii="Times New Roman" w:hAnsi="Times New Roman"/>
                <w:b/>
                <w:sz w:val="24"/>
                <w:szCs w:val="24"/>
              </w:rPr>
            </w:pPr>
            <w:r>
              <w:rPr>
                <w:rFonts w:ascii="Times New Roman" w:hAnsi="Times New Roman" w:hint="eastAsia"/>
                <w:b/>
                <w:sz w:val="24"/>
                <w:szCs w:val="24"/>
              </w:rPr>
              <w:t xml:space="preserve">2.1 </w:t>
            </w:r>
            <w:r w:rsidR="000661F9">
              <w:rPr>
                <w:rFonts w:ascii="Times New Roman" w:hAnsi="Times New Roman" w:hint="eastAsia"/>
                <w:b/>
                <w:sz w:val="24"/>
                <w:szCs w:val="24"/>
              </w:rPr>
              <w:t>铜杆和裸铜线生产项目</w:t>
            </w:r>
            <w:r>
              <w:rPr>
                <w:rFonts w:ascii="Times New Roman" w:hAnsi="Times New Roman"/>
                <w:b/>
                <w:sz w:val="24"/>
                <w:szCs w:val="24"/>
              </w:rPr>
              <w:t>概况</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新乡市</w:t>
            </w:r>
            <w:r>
              <w:rPr>
                <w:rFonts w:ascii="Times New Roman" w:hAnsi="Times New Roman"/>
                <w:sz w:val="24"/>
                <w:szCs w:val="24"/>
              </w:rPr>
              <w:t>汇丰铜业有限公司</w:t>
            </w:r>
            <w:r>
              <w:rPr>
                <w:rFonts w:ascii="Times New Roman" w:hAnsi="Times New Roman" w:hint="eastAsia"/>
                <w:sz w:val="24"/>
                <w:szCs w:val="24"/>
              </w:rPr>
              <w:t>“年产</w:t>
            </w:r>
            <w:r>
              <w:rPr>
                <w:rFonts w:ascii="Times New Roman" w:hAnsi="Times New Roman"/>
                <w:sz w:val="24"/>
                <w:szCs w:val="24"/>
              </w:rPr>
              <w:t>φ8mm</w:t>
            </w:r>
            <w:r>
              <w:rPr>
                <w:rFonts w:ascii="Times New Roman" w:hAnsi="Times New Roman"/>
                <w:sz w:val="24"/>
                <w:szCs w:val="24"/>
              </w:rPr>
              <w:t>电工圆</w:t>
            </w:r>
            <w:r>
              <w:rPr>
                <w:rFonts w:ascii="Times New Roman" w:hAnsi="Times New Roman" w:hint="eastAsia"/>
                <w:sz w:val="24"/>
                <w:szCs w:val="24"/>
              </w:rPr>
              <w:t>铜杆</w:t>
            </w:r>
            <w:r>
              <w:rPr>
                <w:rFonts w:ascii="Times New Roman" w:hAnsi="Times New Roman"/>
                <w:sz w:val="24"/>
                <w:szCs w:val="24"/>
              </w:rPr>
              <w:t>和</w:t>
            </w:r>
            <w:r>
              <w:rPr>
                <w:rFonts w:ascii="Times New Roman" w:hAnsi="Times New Roman"/>
                <w:sz w:val="24"/>
                <w:szCs w:val="24"/>
              </w:rPr>
              <w:t>φ3mm</w:t>
            </w:r>
            <w:r>
              <w:rPr>
                <w:rFonts w:ascii="Times New Roman" w:hAnsi="Times New Roman"/>
                <w:sz w:val="24"/>
                <w:szCs w:val="24"/>
              </w:rPr>
              <w:t>裸铜线</w:t>
            </w:r>
            <w:r>
              <w:rPr>
                <w:rFonts w:ascii="Times New Roman" w:hAnsi="Times New Roman" w:hint="eastAsia"/>
                <w:sz w:val="24"/>
                <w:szCs w:val="24"/>
              </w:rPr>
              <w:t>15000</w:t>
            </w:r>
            <w:r>
              <w:rPr>
                <w:rFonts w:ascii="Times New Roman" w:hAnsi="Times New Roman"/>
                <w:sz w:val="24"/>
                <w:szCs w:val="24"/>
              </w:rPr>
              <w:t>t</w:t>
            </w:r>
            <w:r>
              <w:rPr>
                <w:rFonts w:ascii="Times New Roman" w:hAnsi="Times New Roman" w:hint="eastAsia"/>
                <w:sz w:val="24"/>
                <w:szCs w:val="24"/>
              </w:rPr>
              <w:t>”项目</w:t>
            </w:r>
            <w:r>
              <w:rPr>
                <w:rFonts w:ascii="Times New Roman" w:hAnsi="Times New Roman"/>
                <w:sz w:val="24"/>
                <w:szCs w:val="24"/>
              </w:rPr>
              <w:t>位于</w:t>
            </w:r>
            <w:r>
              <w:rPr>
                <w:rFonts w:ascii="Times New Roman" w:hAnsi="Times New Roman" w:hint="eastAsia"/>
                <w:sz w:val="24"/>
                <w:szCs w:val="24"/>
              </w:rPr>
              <w:t>新乡</w:t>
            </w:r>
            <w:r>
              <w:rPr>
                <w:rFonts w:ascii="Times New Roman" w:hAnsi="Times New Roman"/>
                <w:sz w:val="24"/>
                <w:szCs w:val="24"/>
              </w:rPr>
              <w:t>县七里营镇苗庄</w:t>
            </w:r>
            <w:r>
              <w:rPr>
                <w:rFonts w:ascii="Times New Roman" w:hAnsi="Times New Roman" w:hint="eastAsia"/>
                <w:sz w:val="24"/>
                <w:szCs w:val="24"/>
              </w:rPr>
              <w:t>新乡市</w:t>
            </w:r>
            <w:r>
              <w:rPr>
                <w:rFonts w:ascii="Times New Roman" w:hAnsi="Times New Roman"/>
                <w:sz w:val="24"/>
                <w:szCs w:val="24"/>
              </w:rPr>
              <w:t>汇丰铜业有限公司</w:t>
            </w:r>
            <w:r>
              <w:rPr>
                <w:rFonts w:ascii="Times New Roman" w:hAnsi="Times New Roman" w:hint="eastAsia"/>
                <w:sz w:val="24"/>
                <w:szCs w:val="24"/>
              </w:rPr>
              <w:t>南部铜杆生产</w:t>
            </w:r>
            <w:r>
              <w:rPr>
                <w:rFonts w:ascii="Times New Roman" w:hAnsi="Times New Roman"/>
                <w:sz w:val="24"/>
                <w:szCs w:val="24"/>
              </w:rPr>
              <w:t>区</w:t>
            </w:r>
            <w:r>
              <w:rPr>
                <w:rFonts w:ascii="Times New Roman" w:hAnsi="Times New Roman" w:hint="eastAsia"/>
                <w:sz w:val="24"/>
                <w:szCs w:val="24"/>
              </w:rPr>
              <w:t>，原环评</w:t>
            </w:r>
            <w:r>
              <w:rPr>
                <w:rFonts w:ascii="Times New Roman" w:hAnsi="Times New Roman"/>
                <w:sz w:val="24"/>
                <w:szCs w:val="24"/>
              </w:rPr>
              <w:t>中使用煤气发生炉</w:t>
            </w:r>
            <w:r>
              <w:rPr>
                <w:rFonts w:ascii="Times New Roman" w:hAnsi="Times New Roman" w:hint="eastAsia"/>
                <w:sz w:val="24"/>
                <w:szCs w:val="24"/>
              </w:rPr>
              <w:t>制半水煤气作为</w:t>
            </w:r>
            <w:r>
              <w:rPr>
                <w:rFonts w:ascii="Times New Roman" w:hAnsi="Times New Roman"/>
                <w:sz w:val="24"/>
                <w:szCs w:val="24"/>
              </w:rPr>
              <w:t>能源进行</w:t>
            </w:r>
            <w:r>
              <w:rPr>
                <w:rFonts w:ascii="Times New Roman" w:hAnsi="Times New Roman" w:hint="eastAsia"/>
                <w:sz w:val="24"/>
                <w:szCs w:val="24"/>
              </w:rPr>
              <w:t>冶炼</w:t>
            </w:r>
            <w:r>
              <w:rPr>
                <w:rFonts w:ascii="Times New Roman" w:hAnsi="Times New Roman"/>
                <w:sz w:val="24"/>
                <w:szCs w:val="24"/>
              </w:rPr>
              <w:t>，</w:t>
            </w:r>
            <w:r>
              <w:rPr>
                <w:rFonts w:ascii="Times New Roman" w:hAnsi="Times New Roman" w:hint="eastAsia"/>
                <w:sz w:val="24"/>
                <w:szCs w:val="24"/>
              </w:rPr>
              <w:t>目前</w:t>
            </w:r>
            <w:r>
              <w:rPr>
                <w:rFonts w:ascii="Times New Roman" w:hAnsi="Times New Roman" w:hint="eastAsia"/>
                <w:sz w:val="24"/>
                <w:szCs w:val="24"/>
              </w:rPr>
              <w:t>2</w:t>
            </w:r>
            <w:r>
              <w:rPr>
                <w:rFonts w:ascii="Times New Roman" w:hAnsi="Times New Roman" w:hint="eastAsia"/>
                <w:sz w:val="24"/>
                <w:szCs w:val="24"/>
              </w:rPr>
              <w:t>台冶炼炉</w:t>
            </w:r>
            <w:r>
              <w:rPr>
                <w:rFonts w:ascii="Times New Roman" w:hAnsi="Times New Roman"/>
                <w:sz w:val="24"/>
                <w:szCs w:val="24"/>
              </w:rPr>
              <w:t>已使用天然气作为能源进行</w:t>
            </w:r>
            <w:r>
              <w:rPr>
                <w:rFonts w:ascii="Times New Roman" w:hAnsi="Times New Roman" w:hint="eastAsia"/>
                <w:sz w:val="24"/>
                <w:szCs w:val="24"/>
              </w:rPr>
              <w:t>冶炼</w:t>
            </w:r>
            <w:r>
              <w:rPr>
                <w:rFonts w:ascii="Times New Roman" w:hAnsi="Times New Roman"/>
                <w:sz w:val="24"/>
                <w:szCs w:val="24"/>
              </w:rPr>
              <w:t>。</w:t>
            </w:r>
            <w:r>
              <w:rPr>
                <w:rFonts w:ascii="Times New Roman" w:hAnsi="Times New Roman" w:hint="eastAsia"/>
                <w:sz w:val="24"/>
                <w:szCs w:val="24"/>
              </w:rPr>
              <w:t>项目</w:t>
            </w:r>
            <w:r>
              <w:rPr>
                <w:rFonts w:ascii="Times New Roman" w:hAnsi="Times New Roman"/>
                <w:sz w:val="24"/>
                <w:szCs w:val="24"/>
              </w:rPr>
              <w:t>基本情况见表</w:t>
            </w:r>
            <w:r>
              <w:rPr>
                <w:rFonts w:ascii="Times New Roman" w:hAnsi="Times New Roman" w:hint="eastAsia"/>
                <w:sz w:val="24"/>
                <w:szCs w:val="24"/>
              </w:rPr>
              <w:t>18</w:t>
            </w:r>
            <w:r>
              <w:rPr>
                <w:rFonts w:ascii="Times New Roman" w:hAnsi="Times New Roman" w:hint="eastAsia"/>
                <w:sz w:val="24"/>
                <w:szCs w:val="24"/>
              </w:rPr>
              <w:t>。</w:t>
            </w:r>
          </w:p>
          <w:p w:rsidR="00031294" w:rsidRDefault="00EF3BB9">
            <w:pPr>
              <w:adjustRightInd w:val="0"/>
              <w:snapToGrid w:val="0"/>
              <w:spacing w:line="360" w:lineRule="auto"/>
              <w:jc w:val="center"/>
              <w:rPr>
                <w:rFonts w:ascii="Times New Roman" w:hAnsi="Times New Roman"/>
                <w:b/>
                <w:sz w:val="24"/>
                <w:szCs w:val="24"/>
              </w:rPr>
            </w:pPr>
            <w:r>
              <w:rPr>
                <w:rFonts w:ascii="Times New Roman" w:hAnsi="Times New Roman" w:hint="eastAsia"/>
                <w:b/>
                <w:sz w:val="24"/>
                <w:szCs w:val="24"/>
              </w:rPr>
              <w:t>表</w:t>
            </w:r>
            <w:r>
              <w:rPr>
                <w:rFonts w:ascii="Times New Roman" w:hAnsi="Times New Roman" w:hint="eastAsia"/>
                <w:b/>
                <w:sz w:val="24"/>
                <w:szCs w:val="24"/>
              </w:rPr>
              <w:t>18</w:t>
            </w:r>
            <w:r>
              <w:rPr>
                <w:rFonts w:ascii="Times New Roman" w:hAnsi="Times New Roman"/>
                <w:b/>
                <w:sz w:val="24"/>
                <w:szCs w:val="24"/>
              </w:rPr>
              <w:t xml:space="preserve">  </w:t>
            </w:r>
            <w:r w:rsidR="000661F9">
              <w:rPr>
                <w:rFonts w:ascii="Times New Roman" w:hAnsi="Times New Roman" w:hint="eastAsia"/>
                <w:b/>
                <w:sz w:val="24"/>
                <w:szCs w:val="24"/>
              </w:rPr>
              <w:t>铜杆和裸铜线项目</w:t>
            </w:r>
            <w:r>
              <w:rPr>
                <w:rFonts w:ascii="Times New Roman" w:hAnsi="Times New Roman"/>
                <w:b/>
                <w:sz w:val="24"/>
                <w:szCs w:val="24"/>
              </w:rPr>
              <w:t>基本情况一览表</w:t>
            </w:r>
          </w:p>
          <w:tbl>
            <w:tblPr>
              <w:tblW w:w="5000" w:type="pct"/>
              <w:jc w:val="center"/>
              <w:tblBorders>
                <w:top w:val="single" w:sz="6" w:space="0" w:color="auto"/>
                <w:left w:val="single" w:sz="6" w:space="0" w:color="auto"/>
                <w:bottom w:val="single" w:sz="6" w:space="0" w:color="auto"/>
                <w:right w:val="single" w:sz="6" w:space="0" w:color="auto"/>
                <w:insideH w:val="single" w:sz="8" w:space="0" w:color="auto"/>
                <w:insideV w:val="single" w:sz="8" w:space="0" w:color="auto"/>
              </w:tblBorders>
              <w:tblLook w:val="04A0" w:firstRow="1" w:lastRow="0" w:firstColumn="1" w:lastColumn="0" w:noHBand="0" w:noVBand="1"/>
            </w:tblPr>
            <w:tblGrid>
              <w:gridCol w:w="673"/>
              <w:gridCol w:w="1111"/>
              <w:gridCol w:w="673"/>
              <w:gridCol w:w="7023"/>
            </w:tblGrid>
            <w:tr w:rsidR="00031294">
              <w:trPr>
                <w:trHeight w:hRule="exact" w:val="454"/>
                <w:jc w:val="center"/>
              </w:trPr>
              <w:tc>
                <w:tcPr>
                  <w:tcW w:w="355"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序号</w:t>
                  </w:r>
                </w:p>
              </w:tc>
              <w:tc>
                <w:tcPr>
                  <w:tcW w:w="941" w:type="pct"/>
                  <w:gridSpan w:val="2"/>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项目</w:t>
                  </w:r>
                </w:p>
              </w:tc>
              <w:tc>
                <w:tcPr>
                  <w:tcW w:w="3704"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内容</w:t>
                  </w:r>
                </w:p>
              </w:tc>
            </w:tr>
            <w:tr w:rsidR="00031294">
              <w:trPr>
                <w:trHeight w:hRule="exact" w:val="454"/>
                <w:jc w:val="center"/>
              </w:trPr>
              <w:tc>
                <w:tcPr>
                  <w:tcW w:w="355"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1</w:t>
                  </w:r>
                </w:p>
              </w:tc>
              <w:tc>
                <w:tcPr>
                  <w:tcW w:w="941" w:type="pct"/>
                  <w:gridSpan w:val="2"/>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项目名称</w:t>
                  </w:r>
                </w:p>
              </w:tc>
              <w:tc>
                <w:tcPr>
                  <w:tcW w:w="3704"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hint="eastAsia"/>
                      <w:sz w:val="21"/>
                      <w:szCs w:val="21"/>
                    </w:rPr>
                    <w:t>年产</w:t>
                  </w:r>
                  <w:r>
                    <w:rPr>
                      <w:rFonts w:ascii="Times New Roman" w:hAnsi="Times New Roman"/>
                      <w:sz w:val="21"/>
                      <w:szCs w:val="21"/>
                    </w:rPr>
                    <w:t>φ8mm</w:t>
                  </w:r>
                  <w:r>
                    <w:rPr>
                      <w:rFonts w:ascii="Times New Roman" w:hAnsi="Times New Roman"/>
                      <w:sz w:val="21"/>
                      <w:szCs w:val="21"/>
                    </w:rPr>
                    <w:t>电工圆</w:t>
                  </w:r>
                  <w:r>
                    <w:rPr>
                      <w:rFonts w:ascii="Times New Roman" w:hAnsi="Times New Roman" w:hint="eastAsia"/>
                      <w:sz w:val="21"/>
                      <w:szCs w:val="21"/>
                    </w:rPr>
                    <w:t>铜杆</w:t>
                  </w:r>
                  <w:r>
                    <w:rPr>
                      <w:rFonts w:ascii="Times New Roman" w:hAnsi="Times New Roman"/>
                      <w:sz w:val="21"/>
                      <w:szCs w:val="21"/>
                    </w:rPr>
                    <w:t>和</w:t>
                  </w:r>
                  <w:r>
                    <w:rPr>
                      <w:rFonts w:ascii="Times New Roman" w:hAnsi="Times New Roman"/>
                      <w:sz w:val="21"/>
                      <w:szCs w:val="21"/>
                    </w:rPr>
                    <w:t>φ3mm</w:t>
                  </w:r>
                  <w:r>
                    <w:rPr>
                      <w:rFonts w:ascii="Times New Roman" w:hAnsi="Times New Roman"/>
                      <w:sz w:val="21"/>
                      <w:szCs w:val="21"/>
                    </w:rPr>
                    <w:t>裸铜线</w:t>
                  </w:r>
                  <w:r>
                    <w:rPr>
                      <w:rFonts w:ascii="Times New Roman" w:hAnsi="Times New Roman" w:hint="eastAsia"/>
                      <w:sz w:val="21"/>
                      <w:szCs w:val="21"/>
                    </w:rPr>
                    <w:t>15000</w:t>
                  </w:r>
                  <w:r>
                    <w:rPr>
                      <w:rFonts w:ascii="Times New Roman" w:hAnsi="Times New Roman"/>
                      <w:sz w:val="21"/>
                      <w:szCs w:val="21"/>
                    </w:rPr>
                    <w:t>t</w:t>
                  </w:r>
                </w:p>
              </w:tc>
            </w:tr>
            <w:tr w:rsidR="00031294">
              <w:trPr>
                <w:trHeight w:hRule="exact" w:val="454"/>
                <w:jc w:val="center"/>
              </w:trPr>
              <w:tc>
                <w:tcPr>
                  <w:tcW w:w="355"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hint="eastAsia"/>
                      <w:sz w:val="21"/>
                      <w:szCs w:val="21"/>
                    </w:rPr>
                    <w:t>2</w:t>
                  </w:r>
                </w:p>
              </w:tc>
              <w:tc>
                <w:tcPr>
                  <w:tcW w:w="941" w:type="pct"/>
                  <w:gridSpan w:val="2"/>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总投资</w:t>
                  </w:r>
                </w:p>
              </w:tc>
              <w:tc>
                <w:tcPr>
                  <w:tcW w:w="3704"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100</w:t>
                  </w:r>
                  <w:r>
                    <w:rPr>
                      <w:rFonts w:ascii="Times New Roman" w:hAnsi="Times New Roman"/>
                      <w:sz w:val="21"/>
                      <w:szCs w:val="21"/>
                    </w:rPr>
                    <w:t>万元</w:t>
                  </w:r>
                </w:p>
              </w:tc>
            </w:tr>
            <w:tr w:rsidR="00031294">
              <w:trPr>
                <w:trHeight w:hRule="exact" w:val="454"/>
                <w:jc w:val="center"/>
              </w:trPr>
              <w:tc>
                <w:tcPr>
                  <w:tcW w:w="355"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hint="eastAsia"/>
                      <w:sz w:val="21"/>
                      <w:szCs w:val="21"/>
                    </w:rPr>
                    <w:t>3</w:t>
                  </w:r>
                </w:p>
              </w:tc>
              <w:tc>
                <w:tcPr>
                  <w:tcW w:w="941" w:type="pct"/>
                  <w:gridSpan w:val="2"/>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建设单位</w:t>
                  </w:r>
                </w:p>
              </w:tc>
              <w:tc>
                <w:tcPr>
                  <w:tcW w:w="3704"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hint="eastAsia"/>
                      <w:sz w:val="21"/>
                      <w:szCs w:val="21"/>
                    </w:rPr>
                    <w:t>新乡</w:t>
                  </w:r>
                  <w:r>
                    <w:rPr>
                      <w:rFonts w:ascii="Times New Roman" w:hAnsi="Times New Roman"/>
                      <w:sz w:val="21"/>
                      <w:szCs w:val="21"/>
                    </w:rPr>
                    <w:t>市汇丰铜业有限公司（</w:t>
                  </w:r>
                  <w:r>
                    <w:rPr>
                      <w:rFonts w:ascii="Times New Roman" w:hAnsi="Times New Roman" w:hint="eastAsia"/>
                      <w:sz w:val="21"/>
                      <w:szCs w:val="21"/>
                    </w:rPr>
                    <w:t>新乡市</w:t>
                  </w:r>
                  <w:r>
                    <w:rPr>
                      <w:rFonts w:ascii="Times New Roman" w:hAnsi="Times New Roman"/>
                      <w:sz w:val="21"/>
                      <w:szCs w:val="21"/>
                    </w:rPr>
                    <w:t>汇丰漆包线有限公司）</w:t>
                  </w:r>
                </w:p>
              </w:tc>
            </w:tr>
            <w:tr w:rsidR="00031294">
              <w:trPr>
                <w:trHeight w:hRule="exact" w:val="454"/>
                <w:jc w:val="center"/>
              </w:trPr>
              <w:tc>
                <w:tcPr>
                  <w:tcW w:w="355"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hint="eastAsia"/>
                      <w:sz w:val="21"/>
                      <w:szCs w:val="21"/>
                    </w:rPr>
                    <w:t>4</w:t>
                  </w:r>
                </w:p>
              </w:tc>
              <w:tc>
                <w:tcPr>
                  <w:tcW w:w="941" w:type="pct"/>
                  <w:gridSpan w:val="2"/>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项目选址</w:t>
                  </w:r>
                </w:p>
              </w:tc>
              <w:tc>
                <w:tcPr>
                  <w:tcW w:w="3704"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hint="eastAsia"/>
                      <w:sz w:val="21"/>
                      <w:szCs w:val="21"/>
                    </w:rPr>
                    <w:t>新乡县七里营</w:t>
                  </w:r>
                  <w:r>
                    <w:rPr>
                      <w:rFonts w:ascii="Times New Roman" w:hAnsi="Times New Roman"/>
                      <w:sz w:val="21"/>
                      <w:szCs w:val="21"/>
                    </w:rPr>
                    <w:t>镇南苗庄村北</w:t>
                  </w:r>
                  <w:r>
                    <w:rPr>
                      <w:rFonts w:ascii="Times New Roman" w:hAnsi="Times New Roman" w:hint="eastAsia"/>
                      <w:sz w:val="21"/>
                      <w:szCs w:val="21"/>
                    </w:rPr>
                    <w:t>500</w:t>
                  </w:r>
                  <w:r>
                    <w:rPr>
                      <w:rFonts w:ascii="Times New Roman" w:hAnsi="Times New Roman"/>
                      <w:sz w:val="21"/>
                      <w:szCs w:val="21"/>
                    </w:rPr>
                    <w:t>m</w:t>
                  </w:r>
                </w:p>
              </w:tc>
            </w:tr>
            <w:tr w:rsidR="00031294">
              <w:trPr>
                <w:trHeight w:hRule="exact" w:val="454"/>
                <w:jc w:val="center"/>
              </w:trPr>
              <w:tc>
                <w:tcPr>
                  <w:tcW w:w="355"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hint="eastAsia"/>
                      <w:sz w:val="21"/>
                      <w:szCs w:val="21"/>
                    </w:rPr>
                    <w:t>5</w:t>
                  </w:r>
                </w:p>
              </w:tc>
              <w:tc>
                <w:tcPr>
                  <w:tcW w:w="941" w:type="pct"/>
                  <w:gridSpan w:val="2"/>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占地面积</w:t>
                  </w:r>
                </w:p>
              </w:tc>
              <w:tc>
                <w:tcPr>
                  <w:tcW w:w="3704"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17000m</w:t>
                  </w:r>
                  <w:r>
                    <w:rPr>
                      <w:rFonts w:ascii="Times New Roman" w:hAnsi="Times New Roman"/>
                      <w:sz w:val="21"/>
                      <w:szCs w:val="21"/>
                      <w:vertAlign w:val="superscript"/>
                    </w:rPr>
                    <w:t>2</w:t>
                  </w:r>
                </w:p>
              </w:tc>
            </w:tr>
            <w:tr w:rsidR="00031294">
              <w:trPr>
                <w:trHeight w:hRule="exact" w:val="454"/>
                <w:jc w:val="center"/>
              </w:trPr>
              <w:tc>
                <w:tcPr>
                  <w:tcW w:w="355"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hint="eastAsia"/>
                      <w:sz w:val="21"/>
                      <w:szCs w:val="21"/>
                    </w:rPr>
                    <w:t>6</w:t>
                  </w:r>
                </w:p>
              </w:tc>
              <w:tc>
                <w:tcPr>
                  <w:tcW w:w="941" w:type="pct"/>
                  <w:gridSpan w:val="2"/>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建设内容</w:t>
                  </w:r>
                </w:p>
              </w:tc>
              <w:tc>
                <w:tcPr>
                  <w:tcW w:w="3704"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hint="eastAsia"/>
                      <w:sz w:val="21"/>
                      <w:szCs w:val="21"/>
                    </w:rPr>
                    <w:t>主要建设</w:t>
                  </w:r>
                  <w:r>
                    <w:rPr>
                      <w:rFonts w:ascii="Times New Roman" w:hAnsi="Times New Roman" w:hint="eastAsia"/>
                      <w:sz w:val="21"/>
                      <w:szCs w:val="21"/>
                    </w:rPr>
                    <w:t>4</w:t>
                  </w:r>
                  <w:r>
                    <w:rPr>
                      <w:rFonts w:ascii="Times New Roman" w:hAnsi="Times New Roman" w:hint="eastAsia"/>
                      <w:sz w:val="21"/>
                      <w:szCs w:val="21"/>
                    </w:rPr>
                    <w:t>条铜杆冶炼</w:t>
                  </w:r>
                  <w:r>
                    <w:rPr>
                      <w:rFonts w:ascii="Times New Roman" w:hAnsi="Times New Roman"/>
                      <w:sz w:val="21"/>
                      <w:szCs w:val="21"/>
                    </w:rPr>
                    <w:t>生产线</w:t>
                  </w:r>
                  <w:r>
                    <w:rPr>
                      <w:rFonts w:ascii="Times New Roman" w:hAnsi="Times New Roman" w:hint="eastAsia"/>
                      <w:sz w:val="21"/>
                      <w:szCs w:val="21"/>
                    </w:rPr>
                    <w:t>，年产</w:t>
                  </w:r>
                  <w:r>
                    <w:rPr>
                      <w:rFonts w:ascii="Times New Roman" w:hAnsi="Times New Roman"/>
                      <w:sz w:val="21"/>
                      <w:szCs w:val="21"/>
                    </w:rPr>
                    <w:t>φ8mm</w:t>
                  </w:r>
                  <w:r>
                    <w:rPr>
                      <w:rFonts w:ascii="Times New Roman" w:hAnsi="Times New Roman"/>
                      <w:sz w:val="21"/>
                      <w:szCs w:val="21"/>
                    </w:rPr>
                    <w:t>电工圆</w:t>
                  </w:r>
                  <w:r>
                    <w:rPr>
                      <w:rFonts w:ascii="Times New Roman" w:hAnsi="Times New Roman" w:hint="eastAsia"/>
                      <w:sz w:val="21"/>
                      <w:szCs w:val="21"/>
                    </w:rPr>
                    <w:t>铜杆</w:t>
                  </w:r>
                  <w:r>
                    <w:rPr>
                      <w:rFonts w:ascii="Times New Roman" w:hAnsi="Times New Roman"/>
                      <w:sz w:val="21"/>
                      <w:szCs w:val="21"/>
                    </w:rPr>
                    <w:t>和</w:t>
                  </w:r>
                  <w:r>
                    <w:rPr>
                      <w:rFonts w:ascii="Times New Roman" w:hAnsi="Times New Roman"/>
                      <w:sz w:val="21"/>
                      <w:szCs w:val="21"/>
                    </w:rPr>
                    <w:t>φ3mm</w:t>
                  </w:r>
                  <w:r>
                    <w:rPr>
                      <w:rFonts w:ascii="Times New Roman" w:hAnsi="Times New Roman"/>
                      <w:sz w:val="21"/>
                      <w:szCs w:val="21"/>
                    </w:rPr>
                    <w:t>裸铜线</w:t>
                  </w:r>
                  <w:r>
                    <w:rPr>
                      <w:rFonts w:ascii="Times New Roman" w:hAnsi="Times New Roman" w:hint="eastAsia"/>
                      <w:sz w:val="21"/>
                      <w:szCs w:val="21"/>
                    </w:rPr>
                    <w:t>15000</w:t>
                  </w:r>
                  <w:r>
                    <w:rPr>
                      <w:rFonts w:ascii="Times New Roman" w:hAnsi="Times New Roman"/>
                      <w:sz w:val="21"/>
                      <w:szCs w:val="21"/>
                    </w:rPr>
                    <w:t>t</w:t>
                  </w:r>
                </w:p>
              </w:tc>
            </w:tr>
            <w:tr w:rsidR="00031294">
              <w:trPr>
                <w:trHeight w:hRule="exact" w:val="454"/>
                <w:jc w:val="center"/>
              </w:trPr>
              <w:tc>
                <w:tcPr>
                  <w:tcW w:w="355"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hint="eastAsia"/>
                      <w:sz w:val="21"/>
                      <w:szCs w:val="21"/>
                    </w:rPr>
                    <w:t>7</w:t>
                  </w:r>
                </w:p>
              </w:tc>
              <w:tc>
                <w:tcPr>
                  <w:tcW w:w="941" w:type="pct"/>
                  <w:gridSpan w:val="2"/>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主体工程</w:t>
                  </w:r>
                </w:p>
              </w:tc>
              <w:tc>
                <w:tcPr>
                  <w:tcW w:w="3704"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包括</w:t>
                  </w:r>
                  <w:r>
                    <w:rPr>
                      <w:rFonts w:ascii="Times New Roman" w:hAnsi="Times New Roman" w:hint="eastAsia"/>
                      <w:sz w:val="21"/>
                      <w:szCs w:val="21"/>
                    </w:rPr>
                    <w:t>冶炼</w:t>
                  </w:r>
                  <w:r>
                    <w:rPr>
                      <w:rFonts w:ascii="Times New Roman" w:hAnsi="Times New Roman"/>
                      <w:sz w:val="21"/>
                      <w:szCs w:val="21"/>
                    </w:rPr>
                    <w:t>车间、成品库</w:t>
                  </w:r>
                  <w:r>
                    <w:rPr>
                      <w:rFonts w:ascii="Times New Roman" w:hAnsi="Times New Roman" w:hint="eastAsia"/>
                      <w:sz w:val="21"/>
                      <w:szCs w:val="21"/>
                    </w:rPr>
                    <w:t>、</w:t>
                  </w:r>
                  <w:r>
                    <w:rPr>
                      <w:rFonts w:ascii="Times New Roman" w:hAnsi="Times New Roman"/>
                      <w:sz w:val="21"/>
                      <w:szCs w:val="21"/>
                    </w:rPr>
                    <w:t>原料库等</w:t>
                  </w:r>
                </w:p>
              </w:tc>
            </w:tr>
            <w:tr w:rsidR="00031294">
              <w:trPr>
                <w:trHeight w:hRule="exact" w:val="454"/>
                <w:jc w:val="center"/>
              </w:trPr>
              <w:tc>
                <w:tcPr>
                  <w:tcW w:w="355"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hint="eastAsia"/>
                      <w:sz w:val="21"/>
                      <w:szCs w:val="21"/>
                    </w:rPr>
                    <w:t>8</w:t>
                  </w:r>
                </w:p>
              </w:tc>
              <w:tc>
                <w:tcPr>
                  <w:tcW w:w="941" w:type="pct"/>
                  <w:gridSpan w:val="2"/>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供水</w:t>
                  </w:r>
                </w:p>
              </w:tc>
              <w:tc>
                <w:tcPr>
                  <w:tcW w:w="3704"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市政管网</w:t>
                  </w:r>
                </w:p>
              </w:tc>
            </w:tr>
            <w:tr w:rsidR="00031294">
              <w:trPr>
                <w:trHeight w:hRule="exact" w:val="454"/>
                <w:jc w:val="center"/>
              </w:trPr>
              <w:tc>
                <w:tcPr>
                  <w:tcW w:w="355"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hint="eastAsia"/>
                      <w:sz w:val="21"/>
                      <w:szCs w:val="21"/>
                    </w:rPr>
                    <w:t>9</w:t>
                  </w:r>
                </w:p>
              </w:tc>
              <w:tc>
                <w:tcPr>
                  <w:tcW w:w="941" w:type="pct"/>
                  <w:gridSpan w:val="2"/>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供电</w:t>
                  </w:r>
                </w:p>
              </w:tc>
              <w:tc>
                <w:tcPr>
                  <w:tcW w:w="3704"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市政电网</w:t>
                  </w:r>
                </w:p>
              </w:tc>
            </w:tr>
            <w:tr w:rsidR="00031294">
              <w:trPr>
                <w:trHeight w:hRule="exact" w:val="454"/>
                <w:jc w:val="center"/>
              </w:trPr>
              <w:tc>
                <w:tcPr>
                  <w:tcW w:w="355"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hint="eastAsia"/>
                      <w:sz w:val="21"/>
                      <w:szCs w:val="21"/>
                    </w:rPr>
                    <w:t>10</w:t>
                  </w:r>
                </w:p>
              </w:tc>
              <w:tc>
                <w:tcPr>
                  <w:tcW w:w="941" w:type="pct"/>
                  <w:gridSpan w:val="2"/>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劳动定员与制度</w:t>
                  </w:r>
                </w:p>
              </w:tc>
              <w:tc>
                <w:tcPr>
                  <w:tcW w:w="3704"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hint="eastAsia"/>
                      <w:sz w:val="21"/>
                      <w:szCs w:val="21"/>
                    </w:rPr>
                    <w:t>本项目</w:t>
                  </w:r>
                  <w:r>
                    <w:rPr>
                      <w:rFonts w:ascii="Times New Roman" w:hAnsi="Times New Roman"/>
                      <w:sz w:val="21"/>
                      <w:szCs w:val="21"/>
                    </w:rPr>
                    <w:t>劳动定员</w:t>
                  </w:r>
                  <w:r>
                    <w:rPr>
                      <w:rFonts w:ascii="Times New Roman" w:hAnsi="Times New Roman" w:hint="eastAsia"/>
                      <w:sz w:val="21"/>
                      <w:szCs w:val="21"/>
                    </w:rPr>
                    <w:t>180</w:t>
                  </w:r>
                  <w:r>
                    <w:rPr>
                      <w:rFonts w:ascii="Times New Roman" w:hAnsi="Times New Roman" w:hint="eastAsia"/>
                      <w:sz w:val="21"/>
                      <w:szCs w:val="21"/>
                    </w:rPr>
                    <w:t>人</w:t>
                  </w:r>
                  <w:r>
                    <w:rPr>
                      <w:rFonts w:ascii="Times New Roman" w:hAnsi="Times New Roman"/>
                      <w:sz w:val="21"/>
                      <w:szCs w:val="21"/>
                    </w:rPr>
                    <w:t>，一班生产，每班</w:t>
                  </w:r>
                  <w:r>
                    <w:rPr>
                      <w:rFonts w:ascii="Times New Roman" w:hAnsi="Times New Roman"/>
                      <w:sz w:val="21"/>
                      <w:szCs w:val="21"/>
                    </w:rPr>
                    <w:t>8</w:t>
                  </w:r>
                  <w:r>
                    <w:rPr>
                      <w:rFonts w:ascii="Times New Roman" w:hAnsi="Times New Roman"/>
                      <w:sz w:val="21"/>
                      <w:szCs w:val="21"/>
                    </w:rPr>
                    <w:t>小时，年工作日</w:t>
                  </w:r>
                  <w:r>
                    <w:rPr>
                      <w:rFonts w:ascii="Times New Roman" w:hAnsi="Times New Roman"/>
                      <w:sz w:val="21"/>
                      <w:szCs w:val="21"/>
                    </w:rPr>
                    <w:t>300</w:t>
                  </w:r>
                  <w:r>
                    <w:rPr>
                      <w:rFonts w:ascii="Times New Roman" w:hAnsi="Times New Roman"/>
                      <w:sz w:val="21"/>
                      <w:szCs w:val="21"/>
                    </w:rPr>
                    <w:t>天</w:t>
                  </w:r>
                </w:p>
              </w:tc>
            </w:tr>
            <w:tr w:rsidR="00031294">
              <w:trPr>
                <w:trHeight w:hRule="exact" w:val="437"/>
                <w:jc w:val="center"/>
              </w:trPr>
              <w:tc>
                <w:tcPr>
                  <w:tcW w:w="355"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hint="eastAsia"/>
                      <w:sz w:val="21"/>
                      <w:szCs w:val="21"/>
                    </w:rPr>
                    <w:t>11</w:t>
                  </w:r>
                </w:p>
              </w:tc>
              <w:tc>
                <w:tcPr>
                  <w:tcW w:w="941" w:type="pct"/>
                  <w:gridSpan w:val="2"/>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排水去向</w:t>
                  </w:r>
                </w:p>
              </w:tc>
              <w:tc>
                <w:tcPr>
                  <w:tcW w:w="3704"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生活污水经化粪池处理，</w:t>
                  </w:r>
                  <w:r>
                    <w:rPr>
                      <w:rFonts w:ascii="Times New Roman" w:hAnsi="Times New Roman" w:hint="eastAsia"/>
                      <w:sz w:val="21"/>
                      <w:szCs w:val="21"/>
                    </w:rPr>
                    <w:t>定期</w:t>
                  </w:r>
                  <w:r>
                    <w:rPr>
                      <w:rFonts w:ascii="Times New Roman" w:hAnsi="Times New Roman"/>
                      <w:sz w:val="21"/>
                      <w:szCs w:val="21"/>
                    </w:rPr>
                    <w:t>清掏</w:t>
                  </w:r>
                </w:p>
              </w:tc>
            </w:tr>
            <w:tr w:rsidR="00031294">
              <w:trPr>
                <w:trHeight w:hRule="exact" w:val="988"/>
                <w:jc w:val="center"/>
              </w:trPr>
              <w:tc>
                <w:tcPr>
                  <w:tcW w:w="355"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hint="eastAsia"/>
                      <w:sz w:val="21"/>
                      <w:szCs w:val="21"/>
                    </w:rPr>
                    <w:t>12</w:t>
                  </w:r>
                </w:p>
              </w:tc>
              <w:tc>
                <w:tcPr>
                  <w:tcW w:w="586" w:type="pct"/>
                  <w:vMerge w:val="restar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环保工程</w:t>
                  </w:r>
                </w:p>
              </w:tc>
              <w:tc>
                <w:tcPr>
                  <w:tcW w:w="355"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废气</w:t>
                  </w:r>
                </w:p>
              </w:tc>
              <w:tc>
                <w:tcPr>
                  <w:tcW w:w="3704" w:type="pct"/>
                  <w:vAlign w:val="center"/>
                </w:tcPr>
                <w:p w:rsidR="00031294" w:rsidRDefault="00EF3BB9">
                  <w:pPr>
                    <w:adjustRightInd w:val="0"/>
                    <w:snapToGrid w:val="0"/>
                    <w:jc w:val="center"/>
                    <w:textAlignment w:val="baseline"/>
                    <w:rPr>
                      <w:rFonts w:ascii="Times New Roman" w:hAnsi="Times New Roman"/>
                      <w:kern w:val="0"/>
                      <w:sz w:val="21"/>
                      <w:szCs w:val="21"/>
                    </w:rPr>
                  </w:pPr>
                  <w:r>
                    <w:rPr>
                      <w:rFonts w:ascii="Times New Roman" w:hAnsi="Times New Roman"/>
                      <w:sz w:val="21"/>
                      <w:szCs w:val="21"/>
                    </w:rPr>
                    <w:t>项目</w:t>
                  </w:r>
                  <w:r>
                    <w:rPr>
                      <w:rFonts w:ascii="Times New Roman" w:hAnsi="Times New Roman" w:hint="eastAsia"/>
                      <w:sz w:val="21"/>
                      <w:szCs w:val="21"/>
                    </w:rPr>
                    <w:t>冶炼</w:t>
                  </w:r>
                  <w:r>
                    <w:rPr>
                      <w:rFonts w:ascii="Times New Roman" w:hAnsi="Times New Roman"/>
                      <w:sz w:val="21"/>
                      <w:szCs w:val="21"/>
                    </w:rPr>
                    <w:t>废气</w:t>
                  </w:r>
                  <w:r>
                    <w:rPr>
                      <w:rFonts w:ascii="Times New Roman" w:hAnsi="Times New Roman" w:hint="eastAsia"/>
                      <w:sz w:val="21"/>
                      <w:szCs w:val="21"/>
                    </w:rPr>
                    <w:t>经</w:t>
                  </w:r>
                  <w:r>
                    <w:rPr>
                      <w:rFonts w:ascii="Times New Roman" w:hAnsi="Times New Roman"/>
                      <w:sz w:val="21"/>
                      <w:szCs w:val="21"/>
                    </w:rPr>
                    <w:t>收集</w:t>
                  </w:r>
                  <w:r>
                    <w:rPr>
                      <w:rFonts w:ascii="Times New Roman" w:hAnsi="Times New Roman" w:hint="eastAsia"/>
                      <w:sz w:val="21"/>
                      <w:szCs w:val="21"/>
                    </w:rPr>
                    <w:t>后</w:t>
                  </w:r>
                  <w:r>
                    <w:rPr>
                      <w:rFonts w:ascii="Times New Roman" w:hAnsi="Times New Roman"/>
                      <w:sz w:val="21"/>
                      <w:szCs w:val="21"/>
                    </w:rPr>
                    <w:t>排入</w:t>
                  </w:r>
                  <w:r>
                    <w:rPr>
                      <w:rFonts w:ascii="Times New Roman" w:hAnsi="Times New Roman" w:hint="eastAsia"/>
                      <w:sz w:val="21"/>
                      <w:szCs w:val="21"/>
                    </w:rPr>
                    <w:t>1</w:t>
                  </w:r>
                  <w:r>
                    <w:rPr>
                      <w:rFonts w:ascii="Times New Roman" w:hAnsi="Times New Roman" w:hint="eastAsia"/>
                      <w:sz w:val="21"/>
                      <w:szCs w:val="21"/>
                    </w:rPr>
                    <w:t>套“</w:t>
                  </w:r>
                  <w:r>
                    <w:rPr>
                      <w:rFonts w:ascii="Times New Roman" w:hAnsi="Times New Roman" w:hint="eastAsia"/>
                      <w:sz w:val="21"/>
                      <w:szCs w:val="21"/>
                    </w:rPr>
                    <w:t>SNC</w:t>
                  </w:r>
                  <w:r>
                    <w:rPr>
                      <w:rFonts w:ascii="Times New Roman" w:hAnsi="Times New Roman"/>
                      <w:sz w:val="21"/>
                      <w:szCs w:val="21"/>
                    </w:rPr>
                    <w:t>R</w:t>
                  </w:r>
                  <w:r>
                    <w:rPr>
                      <w:rFonts w:ascii="Times New Roman" w:hAnsi="Times New Roman"/>
                      <w:sz w:val="21"/>
                      <w:szCs w:val="21"/>
                    </w:rPr>
                    <w:t>脱硝</w:t>
                  </w:r>
                  <w:r>
                    <w:rPr>
                      <w:rFonts w:ascii="Times New Roman" w:hAnsi="Times New Roman" w:hint="eastAsia"/>
                      <w:sz w:val="21"/>
                      <w:szCs w:val="21"/>
                    </w:rPr>
                    <w:t>+</w:t>
                  </w:r>
                  <w:r>
                    <w:rPr>
                      <w:rFonts w:ascii="Times New Roman" w:hAnsi="Times New Roman" w:hint="eastAsia"/>
                      <w:sz w:val="21"/>
                      <w:szCs w:val="21"/>
                    </w:rPr>
                    <w:t>列管式降温</w:t>
                  </w:r>
                  <w:r>
                    <w:rPr>
                      <w:rFonts w:ascii="Times New Roman" w:hAnsi="Times New Roman" w:hint="eastAsia"/>
                      <w:sz w:val="21"/>
                      <w:szCs w:val="21"/>
                    </w:rPr>
                    <w:t>+</w:t>
                  </w:r>
                  <w:r>
                    <w:rPr>
                      <w:rFonts w:ascii="Times New Roman" w:hAnsi="Times New Roman" w:hint="eastAsia"/>
                      <w:sz w:val="21"/>
                      <w:szCs w:val="21"/>
                    </w:rPr>
                    <w:t>袋式</w:t>
                  </w:r>
                  <w:r>
                    <w:rPr>
                      <w:rFonts w:ascii="Times New Roman" w:hAnsi="Times New Roman"/>
                      <w:sz w:val="21"/>
                      <w:szCs w:val="21"/>
                    </w:rPr>
                    <w:t>除尘</w:t>
                  </w:r>
                  <w:r>
                    <w:rPr>
                      <w:rFonts w:ascii="Times New Roman" w:hAnsi="Times New Roman" w:hint="eastAsia"/>
                      <w:sz w:val="21"/>
                      <w:szCs w:val="21"/>
                    </w:rPr>
                    <w:t>”装置</w:t>
                  </w:r>
                  <w:r>
                    <w:rPr>
                      <w:rFonts w:ascii="Times New Roman" w:hAnsi="Times New Roman"/>
                      <w:sz w:val="21"/>
                      <w:szCs w:val="21"/>
                    </w:rPr>
                    <w:t>处理</w:t>
                  </w:r>
                  <w:r>
                    <w:rPr>
                      <w:rFonts w:ascii="Times New Roman" w:hAnsi="Times New Roman" w:hint="eastAsia"/>
                      <w:sz w:val="21"/>
                      <w:szCs w:val="21"/>
                    </w:rPr>
                    <w:t>，</w:t>
                  </w:r>
                  <w:r>
                    <w:rPr>
                      <w:rFonts w:ascii="Times New Roman" w:hAnsi="Times New Roman"/>
                      <w:sz w:val="21"/>
                      <w:szCs w:val="21"/>
                    </w:rPr>
                    <w:t>炉口扒渣废气</w:t>
                  </w:r>
                  <w:r>
                    <w:rPr>
                      <w:rFonts w:ascii="Times New Roman" w:hAnsi="Times New Roman" w:hint="eastAsia"/>
                      <w:sz w:val="21"/>
                      <w:szCs w:val="21"/>
                    </w:rPr>
                    <w:t>经</w:t>
                  </w:r>
                  <w:r>
                    <w:rPr>
                      <w:rFonts w:ascii="Times New Roman" w:hAnsi="Times New Roman" w:hint="eastAsia"/>
                      <w:sz w:val="21"/>
                      <w:szCs w:val="21"/>
                    </w:rPr>
                    <w:t>1</w:t>
                  </w:r>
                  <w:r>
                    <w:rPr>
                      <w:rFonts w:ascii="Times New Roman" w:hAnsi="Times New Roman" w:hint="eastAsia"/>
                      <w:sz w:val="21"/>
                      <w:szCs w:val="21"/>
                    </w:rPr>
                    <w:t>套</w:t>
                  </w:r>
                  <w:r>
                    <w:rPr>
                      <w:rFonts w:ascii="Times New Roman" w:hAnsi="Times New Roman"/>
                      <w:sz w:val="21"/>
                      <w:szCs w:val="21"/>
                    </w:rPr>
                    <w:t>袋式除尘器处理，处理后两股废气由</w:t>
                  </w:r>
                  <w:r>
                    <w:rPr>
                      <w:rFonts w:ascii="Times New Roman" w:hAnsi="Times New Roman" w:hint="eastAsia"/>
                      <w:sz w:val="21"/>
                      <w:szCs w:val="21"/>
                    </w:rPr>
                    <w:t>1</w:t>
                  </w:r>
                  <w:r>
                    <w:rPr>
                      <w:rFonts w:ascii="Times New Roman" w:hAnsi="Times New Roman" w:hint="eastAsia"/>
                      <w:sz w:val="21"/>
                      <w:szCs w:val="21"/>
                    </w:rPr>
                    <w:t>根</w:t>
                  </w:r>
                  <w:r>
                    <w:rPr>
                      <w:rFonts w:ascii="Times New Roman" w:hAnsi="Times New Roman" w:hint="eastAsia"/>
                      <w:sz w:val="21"/>
                      <w:szCs w:val="21"/>
                    </w:rPr>
                    <w:t>2</w:t>
                  </w:r>
                  <w:r>
                    <w:rPr>
                      <w:rFonts w:ascii="Times New Roman" w:hAnsi="Times New Roman"/>
                      <w:sz w:val="21"/>
                      <w:szCs w:val="21"/>
                    </w:rPr>
                    <w:t>5m</w:t>
                  </w:r>
                  <w:r>
                    <w:rPr>
                      <w:rFonts w:ascii="Times New Roman" w:hAnsi="Times New Roman"/>
                      <w:sz w:val="21"/>
                      <w:szCs w:val="21"/>
                    </w:rPr>
                    <w:t>高排气筒排放</w:t>
                  </w:r>
                </w:p>
              </w:tc>
            </w:tr>
            <w:tr w:rsidR="00031294">
              <w:trPr>
                <w:trHeight w:hRule="exact" w:val="563"/>
                <w:jc w:val="center"/>
              </w:trPr>
              <w:tc>
                <w:tcPr>
                  <w:tcW w:w="355"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lastRenderedPageBreak/>
                    <w:t>1</w:t>
                  </w:r>
                  <w:r>
                    <w:rPr>
                      <w:rFonts w:ascii="Times New Roman" w:hAnsi="Times New Roman" w:hint="eastAsia"/>
                      <w:sz w:val="21"/>
                      <w:szCs w:val="21"/>
                    </w:rPr>
                    <w:t>3</w:t>
                  </w:r>
                </w:p>
              </w:tc>
              <w:tc>
                <w:tcPr>
                  <w:tcW w:w="586" w:type="pct"/>
                  <w:vMerge/>
                  <w:vAlign w:val="center"/>
                </w:tcPr>
                <w:p w:rsidR="00031294" w:rsidRDefault="00031294">
                  <w:pPr>
                    <w:adjustRightInd w:val="0"/>
                    <w:snapToGrid w:val="0"/>
                    <w:jc w:val="center"/>
                    <w:textAlignment w:val="baseline"/>
                    <w:rPr>
                      <w:rFonts w:ascii="Times New Roman" w:hAnsi="Times New Roman"/>
                      <w:sz w:val="21"/>
                      <w:szCs w:val="21"/>
                    </w:rPr>
                  </w:pPr>
                </w:p>
              </w:tc>
              <w:tc>
                <w:tcPr>
                  <w:tcW w:w="355"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sz w:val="21"/>
                      <w:szCs w:val="21"/>
                    </w:rPr>
                    <w:t>废水</w:t>
                  </w:r>
                </w:p>
              </w:tc>
              <w:tc>
                <w:tcPr>
                  <w:tcW w:w="3704" w:type="pct"/>
                  <w:vAlign w:val="center"/>
                </w:tcPr>
                <w:p w:rsidR="00031294" w:rsidRDefault="00EF3BB9">
                  <w:pPr>
                    <w:adjustRightInd w:val="0"/>
                    <w:snapToGrid w:val="0"/>
                    <w:jc w:val="center"/>
                    <w:textAlignment w:val="baseline"/>
                    <w:rPr>
                      <w:rFonts w:ascii="Times New Roman" w:hAnsi="Times New Roman"/>
                      <w:kern w:val="0"/>
                      <w:sz w:val="21"/>
                      <w:szCs w:val="21"/>
                    </w:rPr>
                  </w:pPr>
                  <w:r>
                    <w:rPr>
                      <w:rFonts w:ascii="Times New Roman" w:hAnsi="Times New Roman"/>
                      <w:sz w:val="21"/>
                      <w:szCs w:val="21"/>
                    </w:rPr>
                    <w:t>生活污水经化粪池处理，</w:t>
                  </w:r>
                  <w:r>
                    <w:rPr>
                      <w:rFonts w:ascii="Times New Roman" w:hAnsi="Times New Roman" w:hint="eastAsia"/>
                      <w:sz w:val="21"/>
                      <w:szCs w:val="21"/>
                    </w:rPr>
                    <w:t>定期</w:t>
                  </w:r>
                  <w:r>
                    <w:rPr>
                      <w:rFonts w:ascii="Times New Roman" w:hAnsi="Times New Roman"/>
                      <w:sz w:val="21"/>
                      <w:szCs w:val="21"/>
                    </w:rPr>
                    <w:t>清掏</w:t>
                  </w:r>
                </w:p>
              </w:tc>
            </w:tr>
            <w:tr w:rsidR="00031294">
              <w:trPr>
                <w:trHeight w:hRule="exact" w:val="563"/>
                <w:jc w:val="center"/>
              </w:trPr>
              <w:tc>
                <w:tcPr>
                  <w:tcW w:w="355"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hint="eastAsia"/>
                      <w:sz w:val="21"/>
                      <w:szCs w:val="21"/>
                    </w:rPr>
                    <w:t>14</w:t>
                  </w:r>
                </w:p>
              </w:tc>
              <w:tc>
                <w:tcPr>
                  <w:tcW w:w="586" w:type="pct"/>
                  <w:vMerge/>
                  <w:vAlign w:val="center"/>
                </w:tcPr>
                <w:p w:rsidR="00031294" w:rsidRDefault="00031294">
                  <w:pPr>
                    <w:adjustRightInd w:val="0"/>
                    <w:snapToGrid w:val="0"/>
                    <w:jc w:val="center"/>
                    <w:textAlignment w:val="baseline"/>
                    <w:rPr>
                      <w:rFonts w:ascii="Times New Roman" w:hAnsi="Times New Roman"/>
                      <w:sz w:val="21"/>
                      <w:szCs w:val="21"/>
                    </w:rPr>
                  </w:pPr>
                </w:p>
              </w:tc>
              <w:tc>
                <w:tcPr>
                  <w:tcW w:w="355"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hint="eastAsia"/>
                      <w:sz w:val="21"/>
                      <w:szCs w:val="21"/>
                    </w:rPr>
                    <w:t>噪声</w:t>
                  </w:r>
                </w:p>
              </w:tc>
              <w:tc>
                <w:tcPr>
                  <w:tcW w:w="3704" w:type="pct"/>
                  <w:vAlign w:val="center"/>
                </w:tcPr>
                <w:p w:rsidR="00031294" w:rsidRDefault="00EF3BB9">
                  <w:pPr>
                    <w:adjustRightInd w:val="0"/>
                    <w:snapToGrid w:val="0"/>
                    <w:spacing w:line="360" w:lineRule="exact"/>
                    <w:jc w:val="center"/>
                    <w:rPr>
                      <w:sz w:val="21"/>
                      <w:szCs w:val="21"/>
                    </w:rPr>
                  </w:pPr>
                  <w:r>
                    <w:rPr>
                      <w:rFonts w:hint="eastAsia"/>
                      <w:sz w:val="21"/>
                      <w:szCs w:val="21"/>
                    </w:rPr>
                    <w:t>基础减振、厂房隔声、距离衰减</w:t>
                  </w:r>
                </w:p>
              </w:tc>
            </w:tr>
            <w:tr w:rsidR="00031294">
              <w:trPr>
                <w:trHeight w:hRule="exact" w:val="556"/>
                <w:jc w:val="center"/>
              </w:trPr>
              <w:tc>
                <w:tcPr>
                  <w:tcW w:w="355"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hint="eastAsia"/>
                      <w:sz w:val="21"/>
                      <w:szCs w:val="21"/>
                    </w:rPr>
                    <w:t>15</w:t>
                  </w:r>
                </w:p>
              </w:tc>
              <w:tc>
                <w:tcPr>
                  <w:tcW w:w="586" w:type="pct"/>
                  <w:vMerge/>
                  <w:vAlign w:val="center"/>
                </w:tcPr>
                <w:p w:rsidR="00031294" w:rsidRDefault="00031294">
                  <w:pPr>
                    <w:adjustRightInd w:val="0"/>
                    <w:snapToGrid w:val="0"/>
                    <w:jc w:val="center"/>
                    <w:textAlignment w:val="baseline"/>
                    <w:rPr>
                      <w:rFonts w:ascii="Times New Roman" w:hAnsi="Times New Roman"/>
                      <w:sz w:val="21"/>
                      <w:szCs w:val="21"/>
                    </w:rPr>
                  </w:pPr>
                </w:p>
              </w:tc>
              <w:tc>
                <w:tcPr>
                  <w:tcW w:w="355" w:type="pct"/>
                  <w:vAlign w:val="center"/>
                </w:tcPr>
                <w:p w:rsidR="00031294" w:rsidRDefault="00EF3BB9">
                  <w:pPr>
                    <w:adjustRightInd w:val="0"/>
                    <w:snapToGrid w:val="0"/>
                    <w:jc w:val="center"/>
                    <w:textAlignment w:val="baseline"/>
                    <w:rPr>
                      <w:rFonts w:ascii="Times New Roman" w:hAnsi="Times New Roman"/>
                      <w:sz w:val="21"/>
                      <w:szCs w:val="21"/>
                    </w:rPr>
                  </w:pPr>
                  <w:r>
                    <w:rPr>
                      <w:rFonts w:ascii="Times New Roman" w:hAnsi="Times New Roman" w:hint="eastAsia"/>
                      <w:sz w:val="21"/>
                      <w:szCs w:val="21"/>
                    </w:rPr>
                    <w:t>固废</w:t>
                  </w:r>
                </w:p>
              </w:tc>
              <w:tc>
                <w:tcPr>
                  <w:tcW w:w="3704" w:type="pct"/>
                  <w:vAlign w:val="center"/>
                </w:tcPr>
                <w:p w:rsidR="00031294" w:rsidRDefault="00EF3BB9">
                  <w:pPr>
                    <w:adjustRightInd w:val="0"/>
                    <w:snapToGrid w:val="0"/>
                    <w:spacing w:line="360" w:lineRule="exact"/>
                    <w:jc w:val="center"/>
                    <w:rPr>
                      <w:sz w:val="21"/>
                      <w:szCs w:val="21"/>
                    </w:rPr>
                  </w:pPr>
                  <w:r>
                    <w:rPr>
                      <w:rFonts w:hint="eastAsia"/>
                      <w:sz w:val="21"/>
                      <w:szCs w:val="21"/>
                    </w:rPr>
                    <w:t>一般废物暂存间、垃圾桶、</w:t>
                  </w:r>
                  <w:r>
                    <w:rPr>
                      <w:sz w:val="21"/>
                      <w:szCs w:val="21"/>
                    </w:rPr>
                    <w:t>危废</w:t>
                  </w:r>
                  <w:r>
                    <w:rPr>
                      <w:rFonts w:hint="eastAsia"/>
                      <w:sz w:val="21"/>
                      <w:szCs w:val="21"/>
                    </w:rPr>
                    <w:t>暂存</w:t>
                  </w:r>
                  <w:r>
                    <w:rPr>
                      <w:sz w:val="21"/>
                      <w:szCs w:val="21"/>
                    </w:rPr>
                    <w:t>间</w:t>
                  </w:r>
                </w:p>
              </w:tc>
            </w:tr>
          </w:tbl>
          <w:p w:rsidR="00031294" w:rsidRDefault="00EF3BB9">
            <w:pPr>
              <w:adjustRightInd w:val="0"/>
              <w:snapToGrid w:val="0"/>
              <w:spacing w:before="120" w:line="360" w:lineRule="auto"/>
              <w:ind w:firstLineChars="200" w:firstLine="482"/>
              <w:jc w:val="left"/>
              <w:rPr>
                <w:rFonts w:ascii="Times New Roman" w:hAnsi="Times New Roman"/>
                <w:b/>
                <w:bCs/>
                <w:sz w:val="24"/>
                <w:szCs w:val="24"/>
              </w:rPr>
            </w:pPr>
            <w:r>
              <w:rPr>
                <w:rFonts w:ascii="Times New Roman" w:hAnsi="Times New Roman"/>
                <w:b/>
                <w:bCs/>
                <w:sz w:val="24"/>
                <w:szCs w:val="24"/>
              </w:rPr>
              <w:t>2.2</w:t>
            </w:r>
            <w:r w:rsidR="000661F9">
              <w:rPr>
                <w:rFonts w:ascii="Times New Roman" w:hAnsi="Times New Roman" w:hint="eastAsia"/>
                <w:b/>
                <w:bCs/>
                <w:sz w:val="24"/>
                <w:szCs w:val="24"/>
              </w:rPr>
              <w:t>铜杆和裸铜线项目</w:t>
            </w:r>
            <w:r>
              <w:rPr>
                <w:rFonts w:ascii="Times New Roman" w:hAnsi="Times New Roman"/>
                <w:b/>
                <w:bCs/>
                <w:sz w:val="24"/>
                <w:szCs w:val="24"/>
              </w:rPr>
              <w:t>原辅材料及动力消耗</w:t>
            </w:r>
          </w:p>
          <w:p w:rsidR="00031294" w:rsidRDefault="000661F9">
            <w:pPr>
              <w:pStyle w:val="Default"/>
              <w:tabs>
                <w:tab w:val="left" w:pos="5940"/>
              </w:tabs>
              <w:snapToGrid w:val="0"/>
              <w:spacing w:line="360" w:lineRule="auto"/>
              <w:ind w:firstLineChars="200" w:firstLine="480"/>
              <w:rPr>
                <w:rFonts w:ascii="Times New Roman" w:cs="Times New Roman"/>
                <w:color w:val="auto"/>
              </w:rPr>
            </w:pPr>
            <w:r>
              <w:rPr>
                <w:rFonts w:ascii="Times New Roman" w:cs="Times New Roman" w:hint="eastAsia"/>
                <w:color w:val="auto"/>
              </w:rPr>
              <w:t>铜杆和裸铜线项目</w:t>
            </w:r>
            <w:r w:rsidR="00EF3BB9">
              <w:rPr>
                <w:rFonts w:ascii="Times New Roman" w:cs="Times New Roman"/>
                <w:color w:val="auto"/>
              </w:rPr>
              <w:t>主要原辅材料用量及动力消耗情况见下表。</w:t>
            </w:r>
          </w:p>
          <w:p w:rsidR="00031294" w:rsidRDefault="00EF3BB9">
            <w:pPr>
              <w:adjustRightInd w:val="0"/>
              <w:snapToGrid w:val="0"/>
              <w:spacing w:line="360" w:lineRule="auto"/>
              <w:jc w:val="center"/>
              <w:rPr>
                <w:rFonts w:ascii="Times New Roman" w:hAnsi="Times New Roman"/>
                <w:bCs/>
                <w:sz w:val="24"/>
                <w:szCs w:val="24"/>
              </w:rPr>
            </w:pPr>
            <w:r>
              <w:rPr>
                <w:rFonts w:ascii="Times New Roman" w:hAnsi="Times New Roman"/>
                <w:b/>
                <w:sz w:val="24"/>
                <w:szCs w:val="24"/>
              </w:rPr>
              <w:t>表</w:t>
            </w:r>
            <w:r>
              <w:rPr>
                <w:rFonts w:ascii="Times New Roman" w:hAnsi="Times New Roman"/>
                <w:b/>
                <w:sz w:val="24"/>
                <w:szCs w:val="24"/>
              </w:rPr>
              <w:t>1</w:t>
            </w:r>
            <w:r>
              <w:rPr>
                <w:rFonts w:ascii="Times New Roman" w:hAnsi="Times New Roman" w:hint="eastAsia"/>
                <w:b/>
                <w:sz w:val="24"/>
                <w:szCs w:val="24"/>
              </w:rPr>
              <w:t>9</w:t>
            </w:r>
            <w:r>
              <w:rPr>
                <w:rFonts w:ascii="Times New Roman" w:hAnsi="Times New Roman"/>
                <w:b/>
                <w:sz w:val="24"/>
                <w:szCs w:val="24"/>
              </w:rPr>
              <w:t xml:space="preserve">   </w:t>
            </w:r>
            <w:r>
              <w:rPr>
                <w:rFonts w:ascii="Times New Roman" w:hAnsi="Times New Roman"/>
                <w:b/>
                <w:sz w:val="24"/>
                <w:szCs w:val="24"/>
              </w:rPr>
              <w:t>现有工程</w:t>
            </w:r>
            <w:r>
              <w:rPr>
                <w:rFonts w:ascii="Times New Roman" w:hAnsi="Times New Roman" w:hint="eastAsia"/>
                <w:b/>
                <w:sz w:val="24"/>
                <w:szCs w:val="24"/>
              </w:rPr>
              <w:t>2</w:t>
            </w:r>
            <w:r>
              <w:rPr>
                <w:rFonts w:ascii="Times New Roman" w:hAnsi="Times New Roman"/>
                <w:b/>
                <w:sz w:val="24"/>
                <w:szCs w:val="24"/>
              </w:rPr>
              <w:t>主要原辅材料及动力消耗情况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2231"/>
              <w:gridCol w:w="1630"/>
              <w:gridCol w:w="1780"/>
              <w:gridCol w:w="2666"/>
            </w:tblGrid>
            <w:tr w:rsidR="00031294">
              <w:trPr>
                <w:trHeight w:val="454"/>
              </w:trPr>
              <w:tc>
                <w:tcPr>
                  <w:tcW w:w="621"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项目</w:t>
                  </w:r>
                </w:p>
              </w:tc>
              <w:tc>
                <w:tcPr>
                  <w:tcW w:w="1176"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原辅料名称</w:t>
                  </w:r>
                </w:p>
              </w:tc>
              <w:tc>
                <w:tcPr>
                  <w:tcW w:w="859"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单位</w:t>
                  </w:r>
                </w:p>
              </w:tc>
              <w:tc>
                <w:tcPr>
                  <w:tcW w:w="938"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年用量</w:t>
                  </w:r>
                </w:p>
              </w:tc>
              <w:tc>
                <w:tcPr>
                  <w:tcW w:w="1405"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备注</w:t>
                  </w:r>
                </w:p>
              </w:tc>
            </w:tr>
            <w:tr w:rsidR="00031294">
              <w:trPr>
                <w:trHeight w:val="454"/>
              </w:trPr>
              <w:tc>
                <w:tcPr>
                  <w:tcW w:w="621" w:type="pct"/>
                  <w:vMerge w:val="restar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原辅材料</w:t>
                  </w:r>
                </w:p>
              </w:tc>
              <w:tc>
                <w:tcPr>
                  <w:tcW w:w="1176"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w:t>
                  </w:r>
                  <w:r>
                    <w:rPr>
                      <w:rFonts w:ascii="Times New Roman" w:hAnsi="Times New Roman"/>
                      <w:sz w:val="21"/>
                      <w:szCs w:val="21"/>
                    </w:rPr>
                    <w:t>#</w:t>
                  </w:r>
                  <w:r>
                    <w:rPr>
                      <w:rFonts w:ascii="Times New Roman" w:hAnsi="Times New Roman" w:hint="eastAsia"/>
                      <w:sz w:val="21"/>
                      <w:szCs w:val="21"/>
                    </w:rPr>
                    <w:t>铜</w:t>
                  </w:r>
                </w:p>
              </w:tc>
              <w:tc>
                <w:tcPr>
                  <w:tcW w:w="859"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t</w:t>
                  </w:r>
                </w:p>
              </w:tc>
              <w:tc>
                <w:tcPr>
                  <w:tcW w:w="938"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10500t</w:t>
                  </w:r>
                </w:p>
              </w:tc>
              <w:tc>
                <w:tcPr>
                  <w:tcW w:w="1405"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外购</w:t>
                  </w:r>
                </w:p>
              </w:tc>
            </w:tr>
            <w:tr w:rsidR="00031294">
              <w:trPr>
                <w:trHeight w:val="454"/>
              </w:trPr>
              <w:tc>
                <w:tcPr>
                  <w:tcW w:w="621" w:type="pct"/>
                  <w:vMerge/>
                  <w:vAlign w:val="center"/>
                </w:tcPr>
                <w:p w:rsidR="00031294" w:rsidRDefault="00031294">
                  <w:pPr>
                    <w:adjustRightInd w:val="0"/>
                    <w:snapToGrid w:val="0"/>
                    <w:jc w:val="center"/>
                    <w:rPr>
                      <w:rFonts w:ascii="Times New Roman" w:hAnsi="Times New Roman"/>
                      <w:sz w:val="21"/>
                      <w:szCs w:val="21"/>
                    </w:rPr>
                  </w:pPr>
                </w:p>
              </w:tc>
              <w:tc>
                <w:tcPr>
                  <w:tcW w:w="1176"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废铜</w:t>
                  </w:r>
                </w:p>
              </w:tc>
              <w:tc>
                <w:tcPr>
                  <w:tcW w:w="859"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t</w:t>
                  </w:r>
                </w:p>
              </w:tc>
              <w:tc>
                <w:tcPr>
                  <w:tcW w:w="938"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4530t</w:t>
                  </w:r>
                </w:p>
              </w:tc>
              <w:tc>
                <w:tcPr>
                  <w:tcW w:w="1405"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外购</w:t>
                  </w:r>
                </w:p>
              </w:tc>
            </w:tr>
            <w:tr w:rsidR="00031294">
              <w:trPr>
                <w:trHeight w:val="454"/>
              </w:trPr>
              <w:tc>
                <w:tcPr>
                  <w:tcW w:w="621" w:type="pct"/>
                  <w:vMerge/>
                  <w:vAlign w:val="center"/>
                </w:tcPr>
                <w:p w:rsidR="00031294" w:rsidRDefault="00031294">
                  <w:pPr>
                    <w:adjustRightInd w:val="0"/>
                    <w:snapToGrid w:val="0"/>
                    <w:jc w:val="center"/>
                    <w:rPr>
                      <w:rFonts w:ascii="Times New Roman" w:hAnsi="Times New Roman"/>
                      <w:sz w:val="21"/>
                      <w:szCs w:val="21"/>
                    </w:rPr>
                  </w:pPr>
                </w:p>
              </w:tc>
              <w:tc>
                <w:tcPr>
                  <w:tcW w:w="1176"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拉丝油</w:t>
                  </w:r>
                </w:p>
              </w:tc>
              <w:tc>
                <w:tcPr>
                  <w:tcW w:w="859"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t</w:t>
                  </w:r>
                </w:p>
              </w:tc>
              <w:tc>
                <w:tcPr>
                  <w:tcW w:w="938"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10t</w:t>
                  </w:r>
                </w:p>
              </w:tc>
              <w:tc>
                <w:tcPr>
                  <w:tcW w:w="1405"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外购</w:t>
                  </w:r>
                </w:p>
              </w:tc>
            </w:tr>
            <w:tr w:rsidR="00031294">
              <w:trPr>
                <w:trHeight w:val="454"/>
              </w:trPr>
              <w:tc>
                <w:tcPr>
                  <w:tcW w:w="621" w:type="pct"/>
                  <w:vMerge/>
                  <w:vAlign w:val="center"/>
                </w:tcPr>
                <w:p w:rsidR="00031294" w:rsidRDefault="00031294">
                  <w:pPr>
                    <w:adjustRightInd w:val="0"/>
                    <w:snapToGrid w:val="0"/>
                    <w:jc w:val="center"/>
                    <w:rPr>
                      <w:rFonts w:ascii="Times New Roman" w:hAnsi="Times New Roman"/>
                      <w:sz w:val="21"/>
                      <w:szCs w:val="21"/>
                    </w:rPr>
                  </w:pPr>
                </w:p>
              </w:tc>
              <w:tc>
                <w:tcPr>
                  <w:tcW w:w="1176"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液氧</w:t>
                  </w:r>
                </w:p>
              </w:tc>
              <w:tc>
                <w:tcPr>
                  <w:tcW w:w="859"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t</w:t>
                  </w:r>
                </w:p>
              </w:tc>
              <w:tc>
                <w:tcPr>
                  <w:tcW w:w="938"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500</w:t>
                  </w:r>
                </w:p>
              </w:tc>
              <w:tc>
                <w:tcPr>
                  <w:tcW w:w="1405"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外购</w:t>
                  </w:r>
                </w:p>
              </w:tc>
            </w:tr>
            <w:tr w:rsidR="00031294">
              <w:trPr>
                <w:trHeight w:val="454"/>
              </w:trPr>
              <w:tc>
                <w:tcPr>
                  <w:tcW w:w="621" w:type="pct"/>
                  <w:vMerge w:val="restar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能源</w:t>
                  </w:r>
                </w:p>
              </w:tc>
              <w:tc>
                <w:tcPr>
                  <w:tcW w:w="1176"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电</w:t>
                  </w:r>
                </w:p>
              </w:tc>
              <w:tc>
                <w:tcPr>
                  <w:tcW w:w="859"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万</w:t>
                  </w:r>
                  <w:r>
                    <w:rPr>
                      <w:rFonts w:ascii="Times New Roman" w:hAnsi="Times New Roman"/>
                      <w:sz w:val="21"/>
                      <w:szCs w:val="21"/>
                    </w:rPr>
                    <w:t>kWh/a</w:t>
                  </w:r>
                </w:p>
              </w:tc>
              <w:tc>
                <w:tcPr>
                  <w:tcW w:w="938"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70</w:t>
                  </w:r>
                </w:p>
              </w:tc>
              <w:tc>
                <w:tcPr>
                  <w:tcW w:w="1405"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市政电网</w:t>
                  </w:r>
                </w:p>
              </w:tc>
            </w:tr>
            <w:tr w:rsidR="00031294">
              <w:trPr>
                <w:trHeight w:val="454"/>
              </w:trPr>
              <w:tc>
                <w:tcPr>
                  <w:tcW w:w="621" w:type="pct"/>
                  <w:vMerge/>
                  <w:vAlign w:val="center"/>
                </w:tcPr>
                <w:p w:rsidR="00031294" w:rsidRDefault="00031294">
                  <w:pPr>
                    <w:adjustRightInd w:val="0"/>
                    <w:snapToGrid w:val="0"/>
                    <w:jc w:val="center"/>
                    <w:rPr>
                      <w:rFonts w:ascii="Times New Roman" w:hAnsi="Times New Roman"/>
                      <w:sz w:val="21"/>
                      <w:szCs w:val="21"/>
                    </w:rPr>
                  </w:pPr>
                </w:p>
              </w:tc>
              <w:tc>
                <w:tcPr>
                  <w:tcW w:w="1176"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天然气</w:t>
                  </w:r>
                </w:p>
              </w:tc>
              <w:tc>
                <w:tcPr>
                  <w:tcW w:w="859"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万</w:t>
                  </w:r>
                  <w:r>
                    <w:rPr>
                      <w:rFonts w:ascii="Times New Roman" w:hAnsi="Times New Roman"/>
                      <w:sz w:val="21"/>
                      <w:szCs w:val="21"/>
                    </w:rPr>
                    <w:t>m</w:t>
                  </w:r>
                  <w:r>
                    <w:rPr>
                      <w:rFonts w:ascii="Times New Roman" w:hAnsi="Times New Roman"/>
                      <w:sz w:val="21"/>
                      <w:szCs w:val="21"/>
                      <w:vertAlign w:val="superscript"/>
                    </w:rPr>
                    <w:t>3</w:t>
                  </w:r>
                </w:p>
              </w:tc>
              <w:tc>
                <w:tcPr>
                  <w:tcW w:w="938"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20</w:t>
                  </w:r>
                </w:p>
              </w:tc>
              <w:tc>
                <w:tcPr>
                  <w:tcW w:w="1405"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天然气管网</w:t>
                  </w:r>
                </w:p>
              </w:tc>
            </w:tr>
          </w:tbl>
          <w:p w:rsidR="00031294" w:rsidRDefault="00EF3BB9">
            <w:pPr>
              <w:adjustRightInd w:val="0"/>
              <w:snapToGrid w:val="0"/>
              <w:spacing w:before="120" w:line="360" w:lineRule="auto"/>
              <w:ind w:firstLineChars="200" w:firstLine="482"/>
              <w:jc w:val="left"/>
              <w:rPr>
                <w:rFonts w:ascii="Times New Roman" w:hAnsi="Times New Roman"/>
                <w:b/>
                <w:bCs/>
                <w:sz w:val="24"/>
                <w:szCs w:val="24"/>
              </w:rPr>
            </w:pPr>
            <w:r>
              <w:rPr>
                <w:rFonts w:ascii="Times New Roman" w:hAnsi="Times New Roman"/>
                <w:b/>
                <w:bCs/>
                <w:sz w:val="24"/>
                <w:szCs w:val="24"/>
              </w:rPr>
              <w:t>2.3</w:t>
            </w:r>
            <w:r w:rsidR="000661F9">
              <w:rPr>
                <w:rFonts w:ascii="Times New Roman" w:hAnsi="Times New Roman"/>
                <w:b/>
                <w:bCs/>
                <w:sz w:val="24"/>
                <w:szCs w:val="24"/>
              </w:rPr>
              <w:t>铜杆和裸铜线生产项目</w:t>
            </w:r>
            <w:r>
              <w:rPr>
                <w:rFonts w:ascii="Times New Roman" w:hAnsi="Times New Roman"/>
                <w:b/>
                <w:bCs/>
                <w:sz w:val="24"/>
                <w:szCs w:val="24"/>
              </w:rPr>
              <w:t>主要设备</w:t>
            </w:r>
          </w:p>
          <w:p w:rsidR="00031294" w:rsidRDefault="00EF3BB9">
            <w:pPr>
              <w:pStyle w:val="Default"/>
              <w:tabs>
                <w:tab w:val="left" w:pos="5940"/>
              </w:tabs>
              <w:snapToGrid w:val="0"/>
              <w:spacing w:line="360" w:lineRule="auto"/>
              <w:ind w:firstLineChars="200" w:firstLine="480"/>
              <w:rPr>
                <w:rFonts w:ascii="Times New Roman" w:cs="Times New Roman"/>
                <w:color w:val="auto"/>
              </w:rPr>
            </w:pPr>
            <w:r>
              <w:rPr>
                <w:rFonts w:ascii="Times New Roman" w:cs="Times New Roman" w:hint="eastAsia"/>
                <w:color w:val="auto"/>
              </w:rPr>
              <w:t>为</w:t>
            </w:r>
            <w:r>
              <w:rPr>
                <w:rFonts w:ascii="Times New Roman" w:cs="Times New Roman"/>
                <w:color w:val="auto"/>
              </w:rPr>
              <w:t>保证熔炼过程完全纯</w:t>
            </w:r>
            <w:r>
              <w:rPr>
                <w:rFonts w:ascii="Times New Roman" w:cs="Times New Roman" w:hint="eastAsia"/>
                <w:color w:val="auto"/>
              </w:rPr>
              <w:t>氧燃烧</w:t>
            </w:r>
            <w:r>
              <w:rPr>
                <w:rFonts w:ascii="Times New Roman" w:cs="Times New Roman"/>
                <w:color w:val="auto"/>
              </w:rPr>
              <w:t>，</w:t>
            </w:r>
            <w:r>
              <w:rPr>
                <w:rFonts w:ascii="Times New Roman" w:cs="Times New Roman" w:hint="eastAsia"/>
                <w:color w:val="auto"/>
              </w:rPr>
              <w:t>配备</w:t>
            </w:r>
            <w:r>
              <w:rPr>
                <w:rFonts w:ascii="Times New Roman" w:cs="Times New Roman" w:hint="eastAsia"/>
                <w:color w:val="auto"/>
              </w:rPr>
              <w:t>1</w:t>
            </w:r>
            <w:r>
              <w:rPr>
                <w:rFonts w:ascii="Times New Roman" w:cs="Times New Roman" w:hint="eastAsia"/>
                <w:color w:val="auto"/>
              </w:rPr>
              <w:t>套</w:t>
            </w:r>
            <w:r>
              <w:rPr>
                <w:rFonts w:ascii="Times New Roman" w:cs="Times New Roman"/>
                <w:color w:val="auto"/>
              </w:rPr>
              <w:t>液氧储存和供应系统，</w:t>
            </w:r>
            <w:r>
              <w:rPr>
                <w:rFonts w:ascii="Times New Roman" w:cs="Times New Roman" w:hint="eastAsia"/>
                <w:color w:val="auto"/>
              </w:rPr>
              <w:t>目前</w:t>
            </w:r>
            <w:r>
              <w:rPr>
                <w:rFonts w:ascii="Times New Roman" w:cs="Times New Roman"/>
                <w:color w:val="auto"/>
              </w:rPr>
              <w:t>现有工程主要设备见下表</w:t>
            </w:r>
            <w:r>
              <w:rPr>
                <w:rFonts w:ascii="Times New Roman" w:cs="Times New Roman" w:hint="eastAsia"/>
                <w:color w:val="auto"/>
              </w:rPr>
              <w:t>。</w:t>
            </w:r>
          </w:p>
          <w:p w:rsidR="00031294" w:rsidRDefault="00EF3BB9">
            <w:pPr>
              <w:pStyle w:val="Default"/>
              <w:tabs>
                <w:tab w:val="left" w:pos="5940"/>
              </w:tabs>
              <w:snapToGrid w:val="0"/>
              <w:spacing w:line="360" w:lineRule="auto"/>
              <w:jc w:val="center"/>
              <w:rPr>
                <w:rFonts w:ascii="Times New Roman" w:cs="Times New Roman"/>
                <w:color w:val="auto"/>
              </w:rPr>
            </w:pPr>
            <w:r>
              <w:rPr>
                <w:rFonts w:ascii="Times New Roman"/>
                <w:b/>
                <w:color w:val="auto"/>
              </w:rPr>
              <w:t>表</w:t>
            </w:r>
            <w:r>
              <w:rPr>
                <w:rFonts w:ascii="Times New Roman" w:hint="eastAsia"/>
                <w:b/>
                <w:color w:val="auto"/>
              </w:rPr>
              <w:t>20</w:t>
            </w:r>
            <w:r>
              <w:rPr>
                <w:rFonts w:ascii="Times New Roman"/>
                <w:b/>
                <w:color w:val="auto"/>
              </w:rPr>
              <w:t xml:space="preserve">   </w:t>
            </w:r>
            <w:r>
              <w:rPr>
                <w:rFonts w:ascii="Times New Roman"/>
                <w:b/>
                <w:color w:val="auto"/>
              </w:rPr>
              <w:t>现有工程主要设备一览表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929"/>
              <w:gridCol w:w="2129"/>
              <w:gridCol w:w="1897"/>
              <w:gridCol w:w="1897"/>
            </w:tblGrid>
            <w:tr w:rsidR="00031294">
              <w:trPr>
                <w:trHeight w:val="454"/>
              </w:trPr>
              <w:tc>
                <w:tcPr>
                  <w:tcW w:w="861"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序号</w:t>
                  </w:r>
                </w:p>
              </w:tc>
              <w:tc>
                <w:tcPr>
                  <w:tcW w:w="1017"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设备名称</w:t>
                  </w:r>
                </w:p>
              </w:tc>
              <w:tc>
                <w:tcPr>
                  <w:tcW w:w="1122"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型号</w:t>
                  </w:r>
                  <w:r>
                    <w:rPr>
                      <w:rFonts w:ascii="Times New Roman" w:hAnsi="Times New Roman"/>
                      <w:bCs/>
                      <w:sz w:val="21"/>
                      <w:szCs w:val="21"/>
                    </w:rPr>
                    <w:t>/</w:t>
                  </w:r>
                  <w:r>
                    <w:rPr>
                      <w:rFonts w:ascii="Times New Roman" w:hAnsi="Times New Roman"/>
                      <w:bCs/>
                      <w:sz w:val="21"/>
                      <w:szCs w:val="21"/>
                    </w:rPr>
                    <w:t>规格</w:t>
                  </w:r>
                </w:p>
              </w:tc>
              <w:tc>
                <w:tcPr>
                  <w:tcW w:w="1000"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单位</w:t>
                  </w:r>
                </w:p>
              </w:tc>
              <w:tc>
                <w:tcPr>
                  <w:tcW w:w="1000"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数量</w:t>
                  </w:r>
                </w:p>
              </w:tc>
            </w:tr>
            <w:tr w:rsidR="00031294">
              <w:trPr>
                <w:trHeight w:val="454"/>
              </w:trPr>
              <w:tc>
                <w:tcPr>
                  <w:tcW w:w="861"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1</w:t>
                  </w:r>
                </w:p>
              </w:tc>
              <w:tc>
                <w:tcPr>
                  <w:tcW w:w="1017"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hint="eastAsia"/>
                      <w:bCs/>
                      <w:sz w:val="21"/>
                      <w:szCs w:val="21"/>
                    </w:rPr>
                    <w:t>冶炼炉</w:t>
                  </w:r>
                </w:p>
              </w:tc>
              <w:tc>
                <w:tcPr>
                  <w:tcW w:w="1122"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sz w:val="21"/>
                      <w:szCs w:val="21"/>
                    </w:rPr>
                    <w:t>50t</w:t>
                  </w:r>
                </w:p>
              </w:tc>
              <w:tc>
                <w:tcPr>
                  <w:tcW w:w="1000"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台</w:t>
                  </w:r>
                </w:p>
              </w:tc>
              <w:tc>
                <w:tcPr>
                  <w:tcW w:w="1000"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2</w:t>
                  </w:r>
                </w:p>
              </w:tc>
            </w:tr>
            <w:tr w:rsidR="00031294">
              <w:trPr>
                <w:trHeight w:val="454"/>
              </w:trPr>
              <w:tc>
                <w:tcPr>
                  <w:tcW w:w="861"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2</w:t>
                  </w:r>
                </w:p>
              </w:tc>
              <w:tc>
                <w:tcPr>
                  <w:tcW w:w="1017"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hint="eastAsia"/>
                      <w:bCs/>
                      <w:sz w:val="21"/>
                      <w:szCs w:val="21"/>
                    </w:rPr>
                    <w:t>铸锭</w:t>
                  </w:r>
                  <w:r>
                    <w:rPr>
                      <w:rFonts w:ascii="Times New Roman" w:hAnsi="Times New Roman"/>
                      <w:bCs/>
                      <w:sz w:val="21"/>
                      <w:szCs w:val="21"/>
                    </w:rPr>
                    <w:t>机</w:t>
                  </w:r>
                </w:p>
              </w:tc>
              <w:tc>
                <w:tcPr>
                  <w:tcW w:w="1122"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w:t>
                  </w:r>
                </w:p>
              </w:tc>
              <w:tc>
                <w:tcPr>
                  <w:tcW w:w="1000"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台</w:t>
                  </w:r>
                </w:p>
              </w:tc>
              <w:tc>
                <w:tcPr>
                  <w:tcW w:w="1000"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1</w:t>
                  </w:r>
                </w:p>
              </w:tc>
            </w:tr>
            <w:tr w:rsidR="00031294">
              <w:trPr>
                <w:trHeight w:val="454"/>
              </w:trPr>
              <w:tc>
                <w:tcPr>
                  <w:tcW w:w="861"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3</w:t>
                  </w:r>
                </w:p>
              </w:tc>
              <w:tc>
                <w:tcPr>
                  <w:tcW w:w="1017"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hint="eastAsia"/>
                      <w:bCs/>
                      <w:sz w:val="21"/>
                      <w:szCs w:val="21"/>
                    </w:rPr>
                    <w:t>Y</w:t>
                  </w:r>
                  <w:r>
                    <w:rPr>
                      <w:rFonts w:ascii="Times New Roman" w:hAnsi="Times New Roman" w:hint="eastAsia"/>
                      <w:bCs/>
                      <w:sz w:val="21"/>
                      <w:szCs w:val="21"/>
                    </w:rPr>
                    <w:t>型</w:t>
                  </w:r>
                  <w:r>
                    <w:rPr>
                      <w:rFonts w:ascii="Times New Roman" w:hAnsi="Times New Roman"/>
                      <w:bCs/>
                      <w:sz w:val="21"/>
                      <w:szCs w:val="21"/>
                    </w:rPr>
                    <w:t>轧机</w:t>
                  </w:r>
                </w:p>
              </w:tc>
              <w:tc>
                <w:tcPr>
                  <w:tcW w:w="1122"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sz w:val="21"/>
                      <w:szCs w:val="21"/>
                    </w:rPr>
                    <w:t>/</w:t>
                  </w:r>
                </w:p>
              </w:tc>
              <w:tc>
                <w:tcPr>
                  <w:tcW w:w="1000"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台</w:t>
                  </w:r>
                </w:p>
              </w:tc>
              <w:tc>
                <w:tcPr>
                  <w:tcW w:w="1000"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14</w:t>
                  </w:r>
                </w:p>
              </w:tc>
            </w:tr>
            <w:tr w:rsidR="00031294">
              <w:trPr>
                <w:trHeight w:val="454"/>
              </w:trPr>
              <w:tc>
                <w:tcPr>
                  <w:tcW w:w="861"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4</w:t>
                  </w:r>
                </w:p>
              </w:tc>
              <w:tc>
                <w:tcPr>
                  <w:tcW w:w="1017"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hint="eastAsia"/>
                      <w:bCs/>
                      <w:sz w:val="21"/>
                      <w:szCs w:val="21"/>
                    </w:rPr>
                    <w:t>拉丝机</w:t>
                  </w:r>
                </w:p>
              </w:tc>
              <w:tc>
                <w:tcPr>
                  <w:tcW w:w="1122"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w:t>
                  </w:r>
                </w:p>
              </w:tc>
              <w:tc>
                <w:tcPr>
                  <w:tcW w:w="1000"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hint="eastAsia"/>
                      <w:bCs/>
                      <w:sz w:val="21"/>
                      <w:szCs w:val="21"/>
                    </w:rPr>
                    <w:t>台</w:t>
                  </w:r>
                </w:p>
              </w:tc>
              <w:tc>
                <w:tcPr>
                  <w:tcW w:w="1000"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hint="eastAsia"/>
                      <w:bCs/>
                      <w:sz w:val="21"/>
                      <w:szCs w:val="21"/>
                    </w:rPr>
                    <w:t>1</w:t>
                  </w:r>
                </w:p>
              </w:tc>
            </w:tr>
            <w:tr w:rsidR="00031294">
              <w:trPr>
                <w:trHeight w:val="454"/>
              </w:trPr>
              <w:tc>
                <w:tcPr>
                  <w:tcW w:w="861"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5</w:t>
                  </w:r>
                </w:p>
              </w:tc>
              <w:tc>
                <w:tcPr>
                  <w:tcW w:w="1017"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hint="eastAsia"/>
                      <w:bCs/>
                      <w:sz w:val="21"/>
                      <w:szCs w:val="21"/>
                    </w:rPr>
                    <w:t>收线</w:t>
                  </w:r>
                  <w:r>
                    <w:rPr>
                      <w:rFonts w:ascii="Times New Roman" w:hAnsi="Times New Roman"/>
                      <w:bCs/>
                      <w:sz w:val="21"/>
                      <w:szCs w:val="21"/>
                    </w:rPr>
                    <w:t>机</w:t>
                  </w:r>
                </w:p>
              </w:tc>
              <w:tc>
                <w:tcPr>
                  <w:tcW w:w="1122"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w:t>
                  </w:r>
                </w:p>
              </w:tc>
              <w:tc>
                <w:tcPr>
                  <w:tcW w:w="1000"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台</w:t>
                  </w:r>
                </w:p>
              </w:tc>
              <w:tc>
                <w:tcPr>
                  <w:tcW w:w="1000"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1</w:t>
                  </w:r>
                </w:p>
              </w:tc>
            </w:tr>
            <w:tr w:rsidR="00031294">
              <w:trPr>
                <w:trHeight w:val="454"/>
              </w:trPr>
              <w:tc>
                <w:tcPr>
                  <w:tcW w:w="861"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hint="eastAsia"/>
                      <w:bCs/>
                      <w:sz w:val="21"/>
                      <w:szCs w:val="21"/>
                    </w:rPr>
                    <w:t>6</w:t>
                  </w:r>
                </w:p>
              </w:tc>
              <w:tc>
                <w:tcPr>
                  <w:tcW w:w="1017"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hint="eastAsia"/>
                      <w:bCs/>
                      <w:sz w:val="21"/>
                      <w:szCs w:val="21"/>
                    </w:rPr>
                    <w:t>液氧</w:t>
                  </w:r>
                  <w:r>
                    <w:rPr>
                      <w:rFonts w:ascii="Times New Roman" w:hAnsi="Times New Roman"/>
                      <w:bCs/>
                      <w:sz w:val="21"/>
                      <w:szCs w:val="21"/>
                    </w:rPr>
                    <w:t>储罐</w:t>
                  </w:r>
                </w:p>
              </w:tc>
              <w:tc>
                <w:tcPr>
                  <w:tcW w:w="1122"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hint="eastAsia"/>
                      <w:bCs/>
                      <w:sz w:val="21"/>
                      <w:szCs w:val="21"/>
                    </w:rPr>
                    <w:t>15</w:t>
                  </w:r>
                  <w:r>
                    <w:rPr>
                      <w:rFonts w:ascii="Times New Roman" w:hAnsi="Times New Roman"/>
                      <w:bCs/>
                      <w:sz w:val="21"/>
                      <w:szCs w:val="21"/>
                    </w:rPr>
                    <w:t>m</w:t>
                  </w:r>
                  <w:r>
                    <w:rPr>
                      <w:rFonts w:ascii="Times New Roman" w:hAnsi="Times New Roman"/>
                      <w:bCs/>
                      <w:sz w:val="21"/>
                      <w:szCs w:val="21"/>
                      <w:vertAlign w:val="superscript"/>
                    </w:rPr>
                    <w:t>3</w:t>
                  </w:r>
                  <w:r>
                    <w:rPr>
                      <w:rFonts w:ascii="Times New Roman" w:hAnsi="Times New Roman"/>
                      <w:bCs/>
                      <w:sz w:val="21"/>
                      <w:szCs w:val="21"/>
                    </w:rPr>
                    <w:t>/0.8MPa</w:t>
                  </w:r>
                </w:p>
              </w:tc>
              <w:tc>
                <w:tcPr>
                  <w:tcW w:w="1000"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hint="eastAsia"/>
                      <w:bCs/>
                      <w:sz w:val="21"/>
                      <w:szCs w:val="21"/>
                    </w:rPr>
                    <w:t>台</w:t>
                  </w:r>
                </w:p>
              </w:tc>
              <w:tc>
                <w:tcPr>
                  <w:tcW w:w="1000"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hint="eastAsia"/>
                      <w:bCs/>
                      <w:sz w:val="21"/>
                      <w:szCs w:val="21"/>
                    </w:rPr>
                    <w:t>1</w:t>
                  </w:r>
                </w:p>
              </w:tc>
            </w:tr>
            <w:tr w:rsidR="00031294">
              <w:trPr>
                <w:trHeight w:val="454"/>
              </w:trPr>
              <w:tc>
                <w:tcPr>
                  <w:tcW w:w="861"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hint="eastAsia"/>
                      <w:bCs/>
                      <w:sz w:val="21"/>
                      <w:szCs w:val="21"/>
                    </w:rPr>
                    <w:t>7</w:t>
                  </w:r>
                </w:p>
              </w:tc>
              <w:tc>
                <w:tcPr>
                  <w:tcW w:w="1017"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hint="eastAsia"/>
                      <w:bCs/>
                      <w:sz w:val="21"/>
                      <w:szCs w:val="21"/>
                    </w:rPr>
                    <w:t>空温</w:t>
                  </w:r>
                  <w:r>
                    <w:rPr>
                      <w:rFonts w:ascii="Times New Roman" w:hAnsi="Times New Roman"/>
                      <w:bCs/>
                      <w:sz w:val="21"/>
                      <w:szCs w:val="21"/>
                    </w:rPr>
                    <w:t>汽化器</w:t>
                  </w:r>
                </w:p>
              </w:tc>
              <w:tc>
                <w:tcPr>
                  <w:tcW w:w="1122"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hint="eastAsia"/>
                      <w:bCs/>
                      <w:sz w:val="21"/>
                      <w:szCs w:val="21"/>
                    </w:rPr>
                    <w:t>1000</w:t>
                  </w:r>
                  <w:r>
                    <w:rPr>
                      <w:rFonts w:ascii="Times New Roman" w:hAnsi="Times New Roman"/>
                      <w:bCs/>
                      <w:sz w:val="21"/>
                      <w:szCs w:val="21"/>
                    </w:rPr>
                    <w:t>m</w:t>
                  </w:r>
                  <w:r>
                    <w:rPr>
                      <w:rFonts w:ascii="Times New Roman" w:hAnsi="Times New Roman"/>
                      <w:bCs/>
                      <w:sz w:val="21"/>
                      <w:szCs w:val="21"/>
                      <w:vertAlign w:val="superscript"/>
                    </w:rPr>
                    <w:t>3</w:t>
                  </w:r>
                </w:p>
              </w:tc>
              <w:tc>
                <w:tcPr>
                  <w:tcW w:w="1000"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hint="eastAsia"/>
                      <w:bCs/>
                      <w:sz w:val="21"/>
                      <w:szCs w:val="21"/>
                    </w:rPr>
                    <w:t>台</w:t>
                  </w:r>
                </w:p>
              </w:tc>
              <w:tc>
                <w:tcPr>
                  <w:tcW w:w="1000"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hint="eastAsia"/>
                      <w:bCs/>
                      <w:sz w:val="21"/>
                      <w:szCs w:val="21"/>
                    </w:rPr>
                    <w:t>1</w:t>
                  </w:r>
                </w:p>
              </w:tc>
            </w:tr>
            <w:tr w:rsidR="00031294">
              <w:trPr>
                <w:trHeight w:val="454"/>
              </w:trPr>
              <w:tc>
                <w:tcPr>
                  <w:tcW w:w="861"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hint="eastAsia"/>
                      <w:bCs/>
                      <w:sz w:val="21"/>
                      <w:szCs w:val="21"/>
                    </w:rPr>
                    <w:t>8</w:t>
                  </w:r>
                </w:p>
              </w:tc>
              <w:tc>
                <w:tcPr>
                  <w:tcW w:w="1017"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hint="eastAsia"/>
                      <w:bCs/>
                      <w:sz w:val="21"/>
                      <w:szCs w:val="21"/>
                    </w:rPr>
                    <w:t>全氧燃烧</w:t>
                  </w:r>
                  <w:r>
                    <w:rPr>
                      <w:rFonts w:ascii="Times New Roman" w:hAnsi="Times New Roman"/>
                      <w:bCs/>
                      <w:sz w:val="21"/>
                      <w:szCs w:val="21"/>
                    </w:rPr>
                    <w:t>配比系统</w:t>
                  </w:r>
                </w:p>
              </w:tc>
              <w:tc>
                <w:tcPr>
                  <w:tcW w:w="1122"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hint="eastAsia"/>
                      <w:bCs/>
                      <w:sz w:val="21"/>
                      <w:szCs w:val="21"/>
                    </w:rPr>
                    <w:t>/</w:t>
                  </w:r>
                </w:p>
              </w:tc>
              <w:tc>
                <w:tcPr>
                  <w:tcW w:w="1000"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hint="eastAsia"/>
                      <w:bCs/>
                      <w:sz w:val="21"/>
                      <w:szCs w:val="21"/>
                    </w:rPr>
                    <w:t>套</w:t>
                  </w:r>
                </w:p>
              </w:tc>
              <w:tc>
                <w:tcPr>
                  <w:tcW w:w="1000"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hint="eastAsia"/>
                      <w:bCs/>
                      <w:sz w:val="21"/>
                      <w:szCs w:val="21"/>
                    </w:rPr>
                    <w:t>1</w:t>
                  </w:r>
                </w:p>
              </w:tc>
            </w:tr>
          </w:tbl>
          <w:p w:rsidR="00031294" w:rsidRDefault="00EF3BB9">
            <w:pPr>
              <w:adjustRightInd w:val="0"/>
              <w:snapToGrid w:val="0"/>
              <w:spacing w:before="120" w:line="360" w:lineRule="auto"/>
              <w:ind w:firstLineChars="200" w:firstLine="482"/>
              <w:rPr>
                <w:rFonts w:ascii="Times New Roman" w:hAnsi="Times New Roman"/>
                <w:b/>
                <w:sz w:val="24"/>
                <w:szCs w:val="24"/>
              </w:rPr>
            </w:pPr>
            <w:r>
              <w:rPr>
                <w:rFonts w:ascii="Times New Roman" w:hAnsi="Times New Roman"/>
                <w:b/>
                <w:sz w:val="24"/>
                <w:szCs w:val="24"/>
              </w:rPr>
              <w:t>2</w:t>
            </w:r>
            <w:r>
              <w:rPr>
                <w:rFonts w:ascii="Times New Roman" w:hAnsi="Times New Roman" w:hint="eastAsia"/>
                <w:b/>
                <w:sz w:val="24"/>
                <w:szCs w:val="24"/>
              </w:rPr>
              <w:t xml:space="preserve">.4 </w:t>
            </w:r>
            <w:r w:rsidR="000661F9">
              <w:rPr>
                <w:rFonts w:ascii="Times New Roman" w:hAnsi="Times New Roman" w:hint="eastAsia"/>
                <w:b/>
                <w:sz w:val="24"/>
                <w:szCs w:val="24"/>
              </w:rPr>
              <w:t>铜杆和裸铜线生产项目</w:t>
            </w:r>
            <w:r>
              <w:rPr>
                <w:rFonts w:ascii="Times New Roman" w:hAnsi="Times New Roman" w:hint="eastAsia"/>
                <w:b/>
                <w:sz w:val="24"/>
                <w:szCs w:val="24"/>
              </w:rPr>
              <w:t>产品</w:t>
            </w:r>
            <w:r>
              <w:rPr>
                <w:rFonts w:ascii="Times New Roman" w:hAnsi="Times New Roman"/>
                <w:b/>
                <w:sz w:val="24"/>
                <w:szCs w:val="24"/>
              </w:rPr>
              <w:t>方案</w:t>
            </w:r>
          </w:p>
          <w:p w:rsidR="00031294" w:rsidRDefault="000661F9">
            <w:pPr>
              <w:pStyle w:val="Default"/>
              <w:tabs>
                <w:tab w:val="left" w:pos="5940"/>
              </w:tabs>
              <w:snapToGrid w:val="0"/>
              <w:spacing w:line="360" w:lineRule="auto"/>
              <w:ind w:firstLineChars="200" w:firstLine="480"/>
              <w:rPr>
                <w:rFonts w:ascii="Times New Roman" w:cs="Times New Roman"/>
                <w:color w:val="auto"/>
              </w:rPr>
            </w:pPr>
            <w:r>
              <w:rPr>
                <w:rFonts w:ascii="Times New Roman" w:cs="Times New Roman"/>
                <w:color w:val="auto"/>
              </w:rPr>
              <w:t>铜杆和裸铜线生产项目</w:t>
            </w:r>
            <w:r w:rsidR="00EF3BB9">
              <w:rPr>
                <w:rFonts w:ascii="Times New Roman" w:cs="Times New Roman"/>
                <w:color w:val="auto"/>
              </w:rPr>
              <w:t>产品方案见下表。</w:t>
            </w:r>
          </w:p>
          <w:p w:rsidR="00031294" w:rsidRDefault="00EF3BB9">
            <w:pPr>
              <w:adjustRightInd w:val="0"/>
              <w:snapToGrid w:val="0"/>
              <w:spacing w:line="360" w:lineRule="auto"/>
              <w:jc w:val="center"/>
              <w:rPr>
                <w:rFonts w:ascii="Times New Roman" w:hAnsi="Times New Roman"/>
                <w:sz w:val="24"/>
                <w:szCs w:val="24"/>
              </w:rPr>
            </w:pPr>
            <w:r>
              <w:rPr>
                <w:rFonts w:ascii="Times New Roman" w:hAnsi="Times New Roman"/>
                <w:b/>
                <w:sz w:val="24"/>
                <w:szCs w:val="24"/>
              </w:rPr>
              <w:lastRenderedPageBreak/>
              <w:t>表</w:t>
            </w:r>
            <w:r>
              <w:rPr>
                <w:rFonts w:ascii="Times New Roman" w:hAnsi="Times New Roman" w:hint="eastAsia"/>
                <w:b/>
                <w:sz w:val="24"/>
                <w:szCs w:val="24"/>
              </w:rPr>
              <w:t>21</w:t>
            </w:r>
            <w:r>
              <w:rPr>
                <w:rFonts w:ascii="Times New Roman" w:hAnsi="Times New Roman"/>
                <w:b/>
                <w:sz w:val="24"/>
                <w:szCs w:val="24"/>
              </w:rPr>
              <w:t xml:space="preserve">    </w:t>
            </w:r>
            <w:r w:rsidR="000661F9">
              <w:rPr>
                <w:rFonts w:ascii="Times New Roman" w:hAnsi="Times New Roman"/>
                <w:b/>
                <w:sz w:val="24"/>
                <w:szCs w:val="24"/>
              </w:rPr>
              <w:t>铜杆和裸铜线生产项目</w:t>
            </w:r>
            <w:r>
              <w:rPr>
                <w:rFonts w:ascii="Times New Roman" w:hAnsi="Times New Roman"/>
                <w:b/>
                <w:sz w:val="24"/>
                <w:szCs w:val="24"/>
              </w:rPr>
              <w:t>产品方案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3161"/>
              <w:gridCol w:w="3163"/>
            </w:tblGrid>
            <w:tr w:rsidR="00031294">
              <w:trPr>
                <w:trHeight w:val="454"/>
              </w:trPr>
              <w:tc>
                <w:tcPr>
                  <w:tcW w:w="1666"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产品名称</w:t>
                  </w:r>
                </w:p>
              </w:tc>
              <w:tc>
                <w:tcPr>
                  <w:tcW w:w="1666"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规格</w:t>
                  </w:r>
                </w:p>
              </w:tc>
              <w:tc>
                <w:tcPr>
                  <w:tcW w:w="1667"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年产量</w:t>
                  </w:r>
                </w:p>
              </w:tc>
            </w:tr>
            <w:tr w:rsidR="00031294">
              <w:trPr>
                <w:trHeight w:val="454"/>
              </w:trPr>
              <w:tc>
                <w:tcPr>
                  <w:tcW w:w="1666"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hint="eastAsia"/>
                      <w:bCs/>
                      <w:sz w:val="21"/>
                      <w:szCs w:val="21"/>
                    </w:rPr>
                    <w:t>铜杆</w:t>
                  </w:r>
                </w:p>
              </w:tc>
              <w:tc>
                <w:tcPr>
                  <w:tcW w:w="1666"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Φ8mm</w:t>
                  </w:r>
                </w:p>
              </w:tc>
              <w:tc>
                <w:tcPr>
                  <w:tcW w:w="1667"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10000</w:t>
                  </w:r>
                  <w:r>
                    <w:rPr>
                      <w:rFonts w:ascii="Times New Roman" w:hAnsi="Times New Roman" w:hint="eastAsia"/>
                      <w:bCs/>
                      <w:sz w:val="21"/>
                      <w:szCs w:val="21"/>
                    </w:rPr>
                    <w:t>t</w:t>
                  </w:r>
                </w:p>
              </w:tc>
            </w:tr>
            <w:tr w:rsidR="00031294">
              <w:trPr>
                <w:trHeight w:val="454"/>
              </w:trPr>
              <w:tc>
                <w:tcPr>
                  <w:tcW w:w="1666"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hint="eastAsia"/>
                      <w:bCs/>
                      <w:sz w:val="21"/>
                      <w:szCs w:val="21"/>
                    </w:rPr>
                    <w:t>裸铜线</w:t>
                  </w:r>
                </w:p>
              </w:tc>
              <w:tc>
                <w:tcPr>
                  <w:tcW w:w="1666"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bCs/>
                      <w:sz w:val="21"/>
                      <w:szCs w:val="21"/>
                    </w:rPr>
                    <w:t>Φ3mm</w:t>
                  </w:r>
                </w:p>
              </w:tc>
              <w:tc>
                <w:tcPr>
                  <w:tcW w:w="1667" w:type="pct"/>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hint="eastAsia"/>
                      <w:bCs/>
                      <w:sz w:val="21"/>
                      <w:szCs w:val="21"/>
                    </w:rPr>
                    <w:t>5000t</w:t>
                  </w:r>
                </w:p>
              </w:tc>
            </w:tr>
          </w:tbl>
          <w:p w:rsidR="00031294" w:rsidRDefault="00147394">
            <w:pPr>
              <w:adjustRightInd w:val="0"/>
              <w:snapToGrid w:val="0"/>
              <w:spacing w:before="240" w:line="360" w:lineRule="auto"/>
              <w:ind w:firstLineChars="200" w:firstLine="482"/>
              <w:rPr>
                <w:rFonts w:ascii="Times New Roman" w:hAnsi="Times New Roman"/>
                <w:b/>
                <w:sz w:val="24"/>
                <w:szCs w:val="24"/>
              </w:rPr>
            </w:pPr>
            <w:r>
              <w:rPr>
                <w:rFonts w:ascii="Times New Roman" w:hAnsi="Times New Roman" w:hint="eastAsia"/>
                <w:b/>
                <w:sz w:val="24"/>
                <w:szCs w:val="24"/>
              </w:rPr>
              <w:t>2</w:t>
            </w:r>
            <w:r w:rsidR="00EF3BB9">
              <w:rPr>
                <w:rFonts w:ascii="Times New Roman" w:hAnsi="Times New Roman" w:hint="eastAsia"/>
                <w:b/>
                <w:sz w:val="24"/>
                <w:szCs w:val="24"/>
              </w:rPr>
              <w:t>.</w:t>
            </w:r>
            <w:r w:rsidR="00EF3BB9">
              <w:rPr>
                <w:rFonts w:ascii="Times New Roman" w:hAnsi="Times New Roman"/>
                <w:b/>
                <w:sz w:val="24"/>
                <w:szCs w:val="24"/>
              </w:rPr>
              <w:t>5</w:t>
            </w:r>
            <w:r w:rsidR="000661F9">
              <w:rPr>
                <w:rFonts w:ascii="Times New Roman" w:hAnsi="Times New Roman" w:hint="eastAsia"/>
                <w:b/>
                <w:sz w:val="24"/>
                <w:szCs w:val="24"/>
              </w:rPr>
              <w:t>铜杆和裸铜线生产项目</w:t>
            </w:r>
            <w:r w:rsidR="00EF3BB9">
              <w:rPr>
                <w:rFonts w:ascii="Times New Roman" w:hAnsi="Times New Roman"/>
                <w:b/>
                <w:sz w:val="24"/>
                <w:szCs w:val="24"/>
              </w:rPr>
              <w:t>生产工艺流程</w:t>
            </w:r>
          </w:p>
          <w:p w:rsidR="00031294" w:rsidRDefault="00EF3BB9">
            <w:pPr>
              <w:adjustRightInd w:val="0"/>
              <w:snapToGrid w:val="0"/>
              <w:spacing w:line="360" w:lineRule="auto"/>
              <w:jc w:val="center"/>
              <w:rPr>
                <w:rFonts w:ascii="Times New Roman" w:hAnsi="Times New Roman"/>
                <w:sz w:val="24"/>
                <w:szCs w:val="24"/>
              </w:rPr>
            </w:pPr>
            <w:r>
              <w:rPr>
                <w:rFonts w:ascii="Times New Roman" w:hAnsi="Times New Roman" w:hint="eastAsia"/>
                <w:noProof/>
                <w:sz w:val="24"/>
                <w:szCs w:val="24"/>
              </w:rPr>
              <w:drawing>
                <wp:inline distT="0" distB="0" distL="0" distR="0" wp14:anchorId="74E0FF35" wp14:editId="76AB9341">
                  <wp:extent cx="5676900" cy="26765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cstate="print"/>
                          <a:srcRect/>
                          <a:stretch>
                            <a:fillRect/>
                          </a:stretch>
                        </pic:blipFill>
                        <pic:spPr>
                          <a:xfrm>
                            <a:off x="0" y="0"/>
                            <a:ext cx="5676900" cy="2676525"/>
                          </a:xfrm>
                          <a:prstGeom prst="rect">
                            <a:avLst/>
                          </a:prstGeom>
                          <a:noFill/>
                          <a:ln w="9525">
                            <a:noFill/>
                            <a:miter lim="800000"/>
                            <a:headEnd/>
                            <a:tailEnd/>
                          </a:ln>
                        </pic:spPr>
                      </pic:pic>
                    </a:graphicData>
                  </a:graphic>
                </wp:inline>
              </w:drawing>
            </w:r>
          </w:p>
          <w:p w:rsidR="00031294" w:rsidRDefault="00EF3BB9">
            <w:pPr>
              <w:adjustRightInd w:val="0"/>
              <w:snapToGrid w:val="0"/>
              <w:spacing w:line="360" w:lineRule="auto"/>
              <w:jc w:val="center"/>
              <w:rPr>
                <w:rFonts w:ascii="Times New Roman" w:hAnsi="Times New Roman"/>
                <w:b/>
                <w:bCs/>
                <w:sz w:val="24"/>
                <w:szCs w:val="24"/>
              </w:rPr>
            </w:pPr>
            <w:r>
              <w:rPr>
                <w:rFonts w:ascii="Times New Roman" w:hAnsi="Times New Roman"/>
                <w:b/>
                <w:bCs/>
                <w:sz w:val="24"/>
                <w:szCs w:val="24"/>
              </w:rPr>
              <w:t>图</w:t>
            </w:r>
            <w:r>
              <w:rPr>
                <w:rFonts w:ascii="Times New Roman" w:hAnsi="Times New Roman" w:hint="eastAsia"/>
                <w:b/>
                <w:bCs/>
                <w:sz w:val="24"/>
                <w:szCs w:val="24"/>
              </w:rPr>
              <w:t>4</w:t>
            </w:r>
            <w:r>
              <w:rPr>
                <w:rFonts w:ascii="Times New Roman" w:hAnsi="Times New Roman"/>
                <w:b/>
                <w:bCs/>
                <w:sz w:val="24"/>
                <w:szCs w:val="24"/>
              </w:rPr>
              <w:t xml:space="preserve">  </w:t>
            </w:r>
            <w:r w:rsidR="000661F9">
              <w:rPr>
                <w:rFonts w:ascii="Times New Roman" w:hAnsi="Times New Roman"/>
                <w:b/>
                <w:bCs/>
                <w:sz w:val="24"/>
                <w:szCs w:val="24"/>
              </w:rPr>
              <w:t>铜杆和裸铜线生产项目</w:t>
            </w:r>
            <w:r>
              <w:rPr>
                <w:rFonts w:ascii="Times New Roman" w:hAnsi="Times New Roman"/>
                <w:b/>
                <w:bCs/>
                <w:sz w:val="24"/>
                <w:szCs w:val="24"/>
              </w:rPr>
              <w:t>生产工艺流程及产污环节图</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sz w:val="24"/>
                <w:szCs w:val="24"/>
              </w:rPr>
              <w:t>生产工艺介绍：</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①压块</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外购废铜运入厂内后，使用压力机将废铜压成块状。</w:t>
            </w:r>
          </w:p>
          <w:p w:rsidR="00031294" w:rsidRDefault="00EF3BB9">
            <w:pPr>
              <w:adjustRightInd w:val="0"/>
              <w:snapToGrid w:val="0"/>
              <w:spacing w:line="360" w:lineRule="auto"/>
              <w:ind w:firstLineChars="200" w:firstLine="480"/>
              <w:rPr>
                <w:rFonts w:ascii="Times New Roman" w:hAnsi="Times New Roman"/>
                <w:sz w:val="24"/>
                <w:szCs w:val="24"/>
              </w:rPr>
            </w:pPr>
            <w:r>
              <w:rPr>
                <w:rFonts w:ascii="宋体" w:hAnsi="宋体" w:hint="eastAsia"/>
                <w:sz w:val="24"/>
                <w:szCs w:val="24"/>
              </w:rPr>
              <w:t>②</w:t>
            </w:r>
            <w:r>
              <w:rPr>
                <w:rFonts w:ascii="Times New Roman" w:hAnsi="Times New Roman" w:hint="eastAsia"/>
                <w:sz w:val="24"/>
                <w:szCs w:val="24"/>
              </w:rPr>
              <w:t>冶炼</w:t>
            </w:r>
          </w:p>
          <w:p w:rsidR="00754EC8"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将压成块状的废铜投入冶炼炉内，冶炼采用天然气作为燃料，纯氧作为助燃气体，将废铜高温加热，使废铜熔化成液态状。</w:t>
            </w:r>
          </w:p>
          <w:p w:rsidR="00031294" w:rsidRDefault="00754EC8" w:rsidP="00754EC8">
            <w:pPr>
              <w:adjustRightInd w:val="0"/>
              <w:snapToGrid w:val="0"/>
              <w:spacing w:line="360" w:lineRule="auto"/>
              <w:ind w:firstLineChars="200" w:firstLine="482"/>
              <w:rPr>
                <w:rFonts w:ascii="Times New Roman" w:hAnsi="Times New Roman"/>
                <w:sz w:val="24"/>
                <w:szCs w:val="24"/>
              </w:rPr>
            </w:pPr>
            <w:r w:rsidRPr="00754EC8">
              <w:rPr>
                <w:rFonts w:ascii="Times New Roman" w:hAnsi="Times New Roman" w:hint="eastAsia"/>
                <w:b/>
                <w:sz w:val="24"/>
                <w:szCs w:val="24"/>
                <w:u w:val="single"/>
              </w:rPr>
              <w:t>冶炼工序结束时，由于冶炼炉内存在少量未燃烧的氧气，因此将少量木材投入熔炼炉内进行燃烧，将剩余未燃烧的氧气进行消耗。</w:t>
            </w:r>
            <w:r>
              <w:rPr>
                <w:rFonts w:ascii="Times New Roman" w:hAnsi="Times New Roman" w:hint="eastAsia"/>
                <w:b/>
                <w:sz w:val="24"/>
                <w:szCs w:val="24"/>
                <w:u w:val="single"/>
              </w:rPr>
              <w:t>燃烧产生的废气通过炉口集气罩及炉内管道进入废气处理设施。</w:t>
            </w:r>
          </w:p>
          <w:p w:rsidR="00031294" w:rsidRDefault="00EF3BB9">
            <w:pPr>
              <w:adjustRightInd w:val="0"/>
              <w:snapToGrid w:val="0"/>
              <w:spacing w:line="360" w:lineRule="auto"/>
              <w:ind w:firstLineChars="200" w:firstLine="480"/>
              <w:rPr>
                <w:rFonts w:ascii="Times New Roman" w:hAnsi="Times New Roman"/>
                <w:sz w:val="24"/>
                <w:szCs w:val="24"/>
              </w:rPr>
            </w:pPr>
            <w:r>
              <w:rPr>
                <w:rFonts w:ascii="宋体" w:hAnsi="宋体" w:hint="eastAsia"/>
                <w:sz w:val="24"/>
                <w:szCs w:val="24"/>
              </w:rPr>
              <w:t>③</w:t>
            </w:r>
            <w:r>
              <w:rPr>
                <w:rFonts w:ascii="Times New Roman" w:hAnsi="Times New Roman" w:hint="eastAsia"/>
                <w:sz w:val="24"/>
                <w:szCs w:val="24"/>
              </w:rPr>
              <w:t>铸锭</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废铜熔化成液态状后，使用铸锭机将精铜浇筑成铜锭。</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④</w:t>
            </w:r>
            <w:r>
              <w:rPr>
                <w:rFonts w:ascii="Times New Roman" w:hAnsi="Times New Roman"/>
                <w:sz w:val="24"/>
                <w:szCs w:val="24"/>
              </w:rPr>
              <w:t>收卷</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使用</w:t>
            </w:r>
            <w:r>
              <w:rPr>
                <w:rFonts w:ascii="Times New Roman" w:hAnsi="Times New Roman" w:hint="eastAsia"/>
                <w:sz w:val="24"/>
                <w:szCs w:val="24"/>
              </w:rPr>
              <w:t>Y</w:t>
            </w:r>
            <w:r>
              <w:rPr>
                <w:rFonts w:ascii="Times New Roman" w:hAnsi="Times New Roman" w:hint="eastAsia"/>
                <w:sz w:val="24"/>
                <w:szCs w:val="24"/>
              </w:rPr>
              <w:t>型轧机将精铜制成轧制成铜杆，并使用收线机将铜杆进行收线，即成铜杆成品。</w:t>
            </w:r>
          </w:p>
          <w:p w:rsidR="00031294" w:rsidRDefault="00EF3BB9">
            <w:pPr>
              <w:adjustRightInd w:val="0"/>
              <w:snapToGrid w:val="0"/>
              <w:spacing w:line="360" w:lineRule="auto"/>
              <w:ind w:firstLineChars="200" w:firstLine="480"/>
              <w:rPr>
                <w:rFonts w:ascii="宋体" w:hAnsi="宋体"/>
                <w:sz w:val="24"/>
                <w:szCs w:val="24"/>
              </w:rPr>
            </w:pPr>
            <w:r>
              <w:rPr>
                <w:rFonts w:ascii="宋体" w:hAnsi="宋体" w:hint="eastAsia"/>
                <w:sz w:val="24"/>
                <w:szCs w:val="24"/>
              </w:rPr>
              <w:t>⑤退火</w:t>
            </w:r>
          </w:p>
          <w:p w:rsidR="00031294" w:rsidRDefault="00EF3BB9">
            <w:pPr>
              <w:adjustRightInd w:val="0"/>
              <w:snapToGrid w:val="0"/>
              <w:spacing w:line="360" w:lineRule="auto"/>
              <w:ind w:firstLineChars="200" w:firstLine="480"/>
              <w:rPr>
                <w:rFonts w:ascii="宋体" w:hAnsi="宋体"/>
                <w:sz w:val="24"/>
                <w:szCs w:val="24"/>
              </w:rPr>
            </w:pPr>
            <w:r>
              <w:rPr>
                <w:rFonts w:ascii="Times New Roman" w:hAnsi="Times New Roman" w:hint="eastAsia"/>
                <w:sz w:val="24"/>
                <w:szCs w:val="24"/>
              </w:rPr>
              <w:lastRenderedPageBreak/>
              <w:t>将部分成品铜杆通过天然气加热进行退火，</w:t>
            </w:r>
            <w:r>
              <w:rPr>
                <w:rFonts w:ascii="Times New Roman" w:hAnsi="Times New Roman"/>
                <w:sz w:val="24"/>
                <w:szCs w:val="24"/>
              </w:rPr>
              <w:t>以改善铜线性能，降低硬度，改善切削加工性，消除残余应力，稳定尺寸，减少变形与裂纹倾向</w:t>
            </w:r>
            <w:r w:rsidR="00754EC8">
              <w:rPr>
                <w:rFonts w:ascii="Times New Roman" w:hAnsi="Times New Roman" w:hint="eastAsia"/>
                <w:sz w:val="24"/>
                <w:szCs w:val="24"/>
              </w:rPr>
              <w:t>。</w:t>
            </w:r>
          </w:p>
          <w:p w:rsidR="00031294" w:rsidRDefault="00EF3BB9">
            <w:pPr>
              <w:adjustRightInd w:val="0"/>
              <w:snapToGrid w:val="0"/>
              <w:spacing w:line="360" w:lineRule="auto"/>
              <w:ind w:firstLineChars="200" w:firstLine="480"/>
              <w:rPr>
                <w:rFonts w:ascii="Times New Roman" w:hAnsi="Times New Roman"/>
                <w:sz w:val="24"/>
                <w:szCs w:val="24"/>
              </w:rPr>
            </w:pPr>
            <w:r>
              <w:rPr>
                <w:rFonts w:ascii="宋体" w:hAnsi="宋体" w:hint="eastAsia"/>
                <w:sz w:val="24"/>
                <w:szCs w:val="24"/>
              </w:rPr>
              <w:t>⑥</w:t>
            </w:r>
            <w:r>
              <w:rPr>
                <w:rFonts w:ascii="Times New Roman" w:hAnsi="Times New Roman"/>
                <w:sz w:val="24"/>
                <w:szCs w:val="24"/>
              </w:rPr>
              <w:t>拉丝</w:t>
            </w:r>
            <w:r>
              <w:rPr>
                <w:rFonts w:ascii="Times New Roman" w:hAnsi="Times New Roman" w:hint="eastAsia"/>
                <w:sz w:val="24"/>
                <w:szCs w:val="24"/>
              </w:rPr>
              <w:t>收线</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将部分成品铜杆通过天然气加热进行退火后，使用拉丝机将铜杆拉丝至</w:t>
            </w:r>
            <w:r>
              <w:rPr>
                <w:rFonts w:ascii="Times New Roman" w:hAnsi="Times New Roman"/>
                <w:sz w:val="24"/>
                <w:szCs w:val="24"/>
              </w:rPr>
              <w:t>φ</w:t>
            </w:r>
            <w:r>
              <w:rPr>
                <w:rFonts w:ascii="Times New Roman" w:hAnsi="Times New Roman" w:hint="eastAsia"/>
                <w:sz w:val="24"/>
                <w:szCs w:val="24"/>
              </w:rPr>
              <w:t>3mm</w:t>
            </w:r>
            <w:r>
              <w:rPr>
                <w:rFonts w:ascii="Times New Roman" w:hAnsi="Times New Roman" w:hint="eastAsia"/>
                <w:sz w:val="24"/>
                <w:szCs w:val="24"/>
              </w:rPr>
              <w:t>的裸铜线，并使用收线机对铜线进行收线，即成裸铜线成品。</w:t>
            </w:r>
          </w:p>
          <w:p w:rsidR="00031294" w:rsidRDefault="00EF3BB9">
            <w:pPr>
              <w:adjustRightInd w:val="0"/>
              <w:snapToGrid w:val="0"/>
              <w:spacing w:line="360" w:lineRule="auto"/>
              <w:ind w:firstLineChars="200" w:firstLine="482"/>
              <w:jc w:val="left"/>
              <w:rPr>
                <w:rFonts w:ascii="Times New Roman" w:hAnsi="Times New Roman"/>
                <w:b/>
                <w:bCs/>
                <w:sz w:val="24"/>
                <w:szCs w:val="24"/>
              </w:rPr>
            </w:pPr>
            <w:r>
              <w:rPr>
                <w:rFonts w:ascii="Times New Roman" w:hAnsi="Times New Roman"/>
                <w:b/>
                <w:bCs/>
                <w:sz w:val="24"/>
                <w:szCs w:val="24"/>
              </w:rPr>
              <w:t>2.6</w:t>
            </w:r>
            <w:r w:rsidR="000661F9">
              <w:rPr>
                <w:rFonts w:ascii="Times New Roman" w:hAnsi="Times New Roman"/>
                <w:b/>
                <w:bCs/>
                <w:sz w:val="24"/>
                <w:szCs w:val="24"/>
              </w:rPr>
              <w:t>铜杆和裸铜线生产项目</w:t>
            </w:r>
            <w:r>
              <w:rPr>
                <w:rFonts w:ascii="Times New Roman" w:hAnsi="Times New Roman"/>
                <w:b/>
                <w:bCs/>
                <w:sz w:val="24"/>
                <w:szCs w:val="24"/>
              </w:rPr>
              <w:t>污染治理措施</w:t>
            </w:r>
            <w:r>
              <w:rPr>
                <w:rFonts w:ascii="Times New Roman" w:hAnsi="Times New Roman" w:hint="eastAsia"/>
                <w:b/>
                <w:bCs/>
                <w:sz w:val="24"/>
                <w:szCs w:val="24"/>
              </w:rPr>
              <w:t>及污染物排放达标情况</w:t>
            </w:r>
          </w:p>
          <w:p w:rsidR="00031294" w:rsidRDefault="00EF3BB9">
            <w:pPr>
              <w:adjustRightInd w:val="0"/>
              <w:snapToGrid w:val="0"/>
              <w:spacing w:line="360" w:lineRule="auto"/>
              <w:ind w:firstLineChars="200" w:firstLine="480"/>
              <w:jc w:val="left"/>
              <w:rPr>
                <w:rFonts w:ascii="Times New Roman" w:hAnsi="Times New Roman"/>
                <w:bCs/>
                <w:sz w:val="24"/>
                <w:szCs w:val="24"/>
              </w:rPr>
            </w:pPr>
            <w:r>
              <w:rPr>
                <w:rFonts w:ascii="Times New Roman" w:hAnsi="Times New Roman"/>
                <w:bCs/>
                <w:sz w:val="24"/>
                <w:szCs w:val="24"/>
              </w:rPr>
              <w:t>2.6.1</w:t>
            </w:r>
            <w:r>
              <w:rPr>
                <w:rFonts w:ascii="Times New Roman" w:hAnsi="Times New Roman"/>
                <w:bCs/>
                <w:sz w:val="24"/>
                <w:szCs w:val="24"/>
              </w:rPr>
              <w:t>废气</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本项目</w:t>
            </w:r>
            <w:r>
              <w:rPr>
                <w:rFonts w:ascii="Times New Roman" w:hAnsi="Times New Roman"/>
                <w:sz w:val="24"/>
                <w:szCs w:val="24"/>
              </w:rPr>
              <w:t>废气主要为熔炼</w:t>
            </w:r>
            <w:r>
              <w:rPr>
                <w:rFonts w:ascii="Times New Roman" w:hAnsi="Times New Roman" w:hint="eastAsia"/>
                <w:sz w:val="24"/>
                <w:szCs w:val="24"/>
              </w:rPr>
              <w:t>废气</w:t>
            </w:r>
            <w:r w:rsidR="00754EC8">
              <w:rPr>
                <w:rFonts w:ascii="Times New Roman" w:hAnsi="Times New Roman" w:hint="eastAsia"/>
                <w:sz w:val="24"/>
                <w:szCs w:val="24"/>
              </w:rPr>
              <w:t>、木材燃烧废气及</w:t>
            </w:r>
            <w:r>
              <w:rPr>
                <w:rFonts w:ascii="Times New Roman" w:hAnsi="Times New Roman"/>
                <w:sz w:val="24"/>
                <w:szCs w:val="24"/>
              </w:rPr>
              <w:t>进料口扒渣</w:t>
            </w:r>
            <w:r>
              <w:rPr>
                <w:rFonts w:ascii="Times New Roman" w:hAnsi="Times New Roman" w:hint="eastAsia"/>
                <w:sz w:val="24"/>
                <w:szCs w:val="24"/>
              </w:rPr>
              <w:t>废气</w:t>
            </w:r>
            <w:r>
              <w:rPr>
                <w:rFonts w:ascii="Times New Roman" w:hAnsi="Times New Roman"/>
                <w:sz w:val="24"/>
                <w:szCs w:val="24"/>
              </w:rPr>
              <w:t>，</w:t>
            </w:r>
            <w:r>
              <w:rPr>
                <w:rFonts w:ascii="Times New Roman" w:hAnsi="Times New Roman" w:hint="eastAsia"/>
                <w:sz w:val="24"/>
                <w:szCs w:val="24"/>
              </w:rPr>
              <w:t>熔炼</w:t>
            </w:r>
            <w:r>
              <w:rPr>
                <w:rFonts w:ascii="Times New Roman" w:hAnsi="Times New Roman"/>
                <w:sz w:val="24"/>
                <w:szCs w:val="24"/>
              </w:rPr>
              <w:t>废气污染物主要为</w:t>
            </w:r>
            <w:r>
              <w:rPr>
                <w:rFonts w:ascii="Times New Roman" w:hAnsi="Times New Roman" w:hint="eastAsia"/>
                <w:sz w:val="24"/>
                <w:szCs w:val="24"/>
              </w:rPr>
              <w:t>颗粒物</w:t>
            </w:r>
            <w:r>
              <w:rPr>
                <w:rFonts w:ascii="Times New Roman" w:hAnsi="Times New Roman"/>
                <w:sz w:val="24"/>
                <w:szCs w:val="24"/>
              </w:rPr>
              <w:t>、二氧化硫、氮氧化物，</w:t>
            </w:r>
            <w:r>
              <w:rPr>
                <w:rFonts w:ascii="Times New Roman" w:hAnsi="Times New Roman" w:hint="eastAsia"/>
                <w:sz w:val="24"/>
                <w:szCs w:val="24"/>
              </w:rPr>
              <w:t>扒渣</w:t>
            </w:r>
            <w:r>
              <w:rPr>
                <w:rFonts w:ascii="Times New Roman" w:hAnsi="Times New Roman"/>
                <w:sz w:val="24"/>
                <w:szCs w:val="24"/>
              </w:rPr>
              <w:t>废气主要为颗粒物，</w:t>
            </w:r>
            <w:r>
              <w:rPr>
                <w:rFonts w:ascii="Times New Roman" w:hAnsi="Times New Roman" w:hint="eastAsia"/>
                <w:sz w:val="24"/>
                <w:szCs w:val="24"/>
              </w:rPr>
              <w:t>熔炼</w:t>
            </w:r>
            <w:r>
              <w:rPr>
                <w:rFonts w:ascii="Times New Roman" w:hAnsi="Times New Roman"/>
                <w:sz w:val="24"/>
                <w:szCs w:val="24"/>
              </w:rPr>
              <w:t>废气经</w:t>
            </w:r>
            <w:r>
              <w:rPr>
                <w:rFonts w:ascii="Times New Roman" w:hAnsi="Times New Roman" w:hint="eastAsia"/>
                <w:sz w:val="24"/>
                <w:szCs w:val="24"/>
              </w:rPr>
              <w:t>1</w:t>
            </w:r>
            <w:r>
              <w:rPr>
                <w:rFonts w:ascii="Times New Roman" w:hAnsi="Times New Roman" w:hint="eastAsia"/>
                <w:sz w:val="24"/>
                <w:szCs w:val="24"/>
              </w:rPr>
              <w:t>套“</w:t>
            </w:r>
            <w:r>
              <w:rPr>
                <w:rFonts w:ascii="Times New Roman" w:hAnsi="Times New Roman" w:hint="eastAsia"/>
                <w:sz w:val="24"/>
                <w:szCs w:val="24"/>
              </w:rPr>
              <w:t>SNC</w:t>
            </w:r>
            <w:r>
              <w:rPr>
                <w:rFonts w:ascii="Times New Roman" w:hAnsi="Times New Roman"/>
                <w:sz w:val="24"/>
                <w:szCs w:val="24"/>
              </w:rPr>
              <w:t>R</w:t>
            </w:r>
            <w:r>
              <w:rPr>
                <w:rFonts w:ascii="Times New Roman" w:hAnsi="Times New Roman"/>
                <w:sz w:val="24"/>
                <w:szCs w:val="24"/>
              </w:rPr>
              <w:t>脱硝</w:t>
            </w:r>
            <w:r>
              <w:rPr>
                <w:rFonts w:ascii="Times New Roman" w:hAnsi="Times New Roman" w:hint="eastAsia"/>
                <w:sz w:val="24"/>
                <w:szCs w:val="24"/>
              </w:rPr>
              <w:t>+</w:t>
            </w:r>
            <w:r>
              <w:rPr>
                <w:rFonts w:ascii="Times New Roman" w:hAnsi="Times New Roman" w:hint="eastAsia"/>
                <w:sz w:val="24"/>
                <w:szCs w:val="24"/>
              </w:rPr>
              <w:t>列管式降温</w:t>
            </w:r>
            <w:r>
              <w:rPr>
                <w:rFonts w:ascii="Times New Roman" w:hAnsi="Times New Roman" w:hint="eastAsia"/>
                <w:sz w:val="24"/>
                <w:szCs w:val="24"/>
              </w:rPr>
              <w:t>+</w:t>
            </w:r>
            <w:r>
              <w:rPr>
                <w:rFonts w:ascii="Times New Roman" w:hAnsi="Times New Roman" w:hint="eastAsia"/>
                <w:sz w:val="24"/>
                <w:szCs w:val="24"/>
              </w:rPr>
              <w:t>袋式</w:t>
            </w:r>
            <w:r>
              <w:rPr>
                <w:rFonts w:ascii="Times New Roman" w:hAnsi="Times New Roman"/>
                <w:sz w:val="24"/>
                <w:szCs w:val="24"/>
              </w:rPr>
              <w:t>除尘</w:t>
            </w:r>
            <w:r>
              <w:rPr>
                <w:rFonts w:ascii="Times New Roman" w:hAnsi="Times New Roman" w:hint="eastAsia"/>
                <w:sz w:val="24"/>
                <w:szCs w:val="24"/>
              </w:rPr>
              <w:t>”处理</w:t>
            </w:r>
            <w:r>
              <w:rPr>
                <w:rFonts w:ascii="Times New Roman" w:hAnsi="Times New Roman"/>
                <w:sz w:val="24"/>
                <w:szCs w:val="24"/>
              </w:rPr>
              <w:t>，扒渣废气经</w:t>
            </w:r>
            <w:r>
              <w:rPr>
                <w:rFonts w:ascii="Times New Roman" w:hAnsi="Times New Roman" w:hint="eastAsia"/>
                <w:sz w:val="24"/>
                <w:szCs w:val="24"/>
              </w:rPr>
              <w:t>1</w:t>
            </w:r>
            <w:r>
              <w:rPr>
                <w:rFonts w:ascii="Times New Roman" w:hAnsi="Times New Roman" w:hint="eastAsia"/>
                <w:sz w:val="24"/>
                <w:szCs w:val="24"/>
              </w:rPr>
              <w:t>套</w:t>
            </w:r>
            <w:r>
              <w:rPr>
                <w:rFonts w:ascii="Times New Roman" w:hAnsi="Times New Roman"/>
                <w:sz w:val="24"/>
                <w:szCs w:val="24"/>
              </w:rPr>
              <w:t>袋式除尘器处理，处理后</w:t>
            </w:r>
            <w:r>
              <w:rPr>
                <w:rFonts w:ascii="Times New Roman" w:hAnsi="Times New Roman" w:hint="eastAsia"/>
                <w:sz w:val="24"/>
                <w:szCs w:val="24"/>
              </w:rPr>
              <w:t>2</w:t>
            </w:r>
            <w:r>
              <w:rPr>
                <w:rFonts w:ascii="Times New Roman" w:hAnsi="Times New Roman" w:hint="eastAsia"/>
                <w:sz w:val="24"/>
                <w:szCs w:val="24"/>
              </w:rPr>
              <w:t>股</w:t>
            </w:r>
            <w:r>
              <w:rPr>
                <w:rFonts w:ascii="Times New Roman" w:hAnsi="Times New Roman"/>
                <w:sz w:val="24"/>
                <w:szCs w:val="24"/>
              </w:rPr>
              <w:t>废气</w:t>
            </w:r>
            <w:r>
              <w:rPr>
                <w:rFonts w:ascii="Times New Roman" w:hAnsi="Times New Roman" w:hint="eastAsia"/>
                <w:sz w:val="24"/>
                <w:szCs w:val="24"/>
              </w:rPr>
              <w:t>由</w:t>
            </w:r>
            <w:r>
              <w:rPr>
                <w:rFonts w:ascii="Times New Roman" w:hAnsi="Times New Roman" w:hint="eastAsia"/>
                <w:sz w:val="24"/>
                <w:szCs w:val="24"/>
              </w:rPr>
              <w:t>1</w:t>
            </w:r>
            <w:r>
              <w:rPr>
                <w:rFonts w:ascii="Times New Roman" w:hAnsi="Times New Roman" w:hint="eastAsia"/>
                <w:sz w:val="24"/>
                <w:szCs w:val="24"/>
              </w:rPr>
              <w:t>根</w:t>
            </w:r>
            <w:r>
              <w:rPr>
                <w:rFonts w:ascii="Times New Roman" w:hAnsi="Times New Roman" w:hint="eastAsia"/>
                <w:sz w:val="24"/>
                <w:szCs w:val="24"/>
              </w:rPr>
              <w:t>25</w:t>
            </w:r>
            <w:r>
              <w:rPr>
                <w:rFonts w:ascii="Times New Roman" w:hAnsi="Times New Roman"/>
                <w:sz w:val="24"/>
                <w:szCs w:val="24"/>
              </w:rPr>
              <w:t>m</w:t>
            </w:r>
            <w:r>
              <w:rPr>
                <w:rFonts w:ascii="Times New Roman" w:hAnsi="Times New Roman"/>
                <w:sz w:val="24"/>
                <w:szCs w:val="24"/>
              </w:rPr>
              <w:t>高排气筒排放。</w:t>
            </w:r>
            <w:r>
              <w:rPr>
                <w:rFonts w:ascii="Times New Roman" w:hAnsi="Times New Roman" w:hint="eastAsia"/>
                <w:sz w:val="24"/>
                <w:szCs w:val="24"/>
              </w:rPr>
              <w:t>江西志科检测技术有限公司分别于</w:t>
            </w:r>
            <w:r>
              <w:rPr>
                <w:rFonts w:ascii="Times New Roman" w:hAnsi="Times New Roman" w:hint="eastAsia"/>
                <w:sz w:val="24"/>
                <w:szCs w:val="24"/>
              </w:rPr>
              <w:t>2018</w:t>
            </w:r>
            <w:r>
              <w:rPr>
                <w:rFonts w:ascii="Times New Roman" w:hAnsi="Times New Roman" w:hint="eastAsia"/>
                <w:sz w:val="24"/>
                <w:szCs w:val="24"/>
              </w:rPr>
              <w:t>年</w:t>
            </w:r>
            <w:r>
              <w:rPr>
                <w:rFonts w:ascii="Times New Roman" w:hAnsi="Times New Roman" w:hint="eastAsia"/>
                <w:sz w:val="24"/>
                <w:szCs w:val="24"/>
              </w:rPr>
              <w:t>8</w:t>
            </w:r>
            <w:r>
              <w:rPr>
                <w:rFonts w:ascii="Times New Roman" w:hAnsi="Times New Roman" w:hint="eastAsia"/>
                <w:sz w:val="24"/>
                <w:szCs w:val="24"/>
              </w:rPr>
              <w:t>月</w:t>
            </w:r>
            <w:r>
              <w:rPr>
                <w:rFonts w:ascii="Times New Roman" w:hAnsi="Times New Roman" w:hint="eastAsia"/>
                <w:sz w:val="24"/>
                <w:szCs w:val="24"/>
              </w:rPr>
              <w:t>5</w:t>
            </w:r>
            <w:r>
              <w:rPr>
                <w:rFonts w:ascii="Times New Roman" w:hAnsi="Times New Roman" w:hint="eastAsia"/>
                <w:sz w:val="24"/>
                <w:szCs w:val="24"/>
              </w:rPr>
              <w:t>日、</w:t>
            </w:r>
            <w:r>
              <w:rPr>
                <w:rFonts w:ascii="Times New Roman" w:hAnsi="Times New Roman" w:hint="eastAsia"/>
                <w:sz w:val="24"/>
                <w:szCs w:val="24"/>
              </w:rPr>
              <w:t>2018</w:t>
            </w:r>
            <w:r>
              <w:rPr>
                <w:rFonts w:ascii="Times New Roman" w:hAnsi="Times New Roman" w:hint="eastAsia"/>
                <w:sz w:val="24"/>
                <w:szCs w:val="24"/>
              </w:rPr>
              <w:t>年</w:t>
            </w:r>
            <w:r>
              <w:rPr>
                <w:rFonts w:ascii="Times New Roman" w:hAnsi="Times New Roman" w:hint="eastAsia"/>
                <w:sz w:val="24"/>
                <w:szCs w:val="24"/>
              </w:rPr>
              <w:t>9</w:t>
            </w:r>
            <w:r>
              <w:rPr>
                <w:rFonts w:ascii="Times New Roman" w:hAnsi="Times New Roman" w:hint="eastAsia"/>
                <w:sz w:val="24"/>
                <w:szCs w:val="24"/>
              </w:rPr>
              <w:t>月</w:t>
            </w:r>
            <w:r>
              <w:rPr>
                <w:rFonts w:ascii="Times New Roman" w:hAnsi="Times New Roman" w:hint="eastAsia"/>
                <w:sz w:val="24"/>
                <w:szCs w:val="24"/>
              </w:rPr>
              <w:t>21</w:t>
            </w:r>
            <w:r>
              <w:rPr>
                <w:rFonts w:ascii="Times New Roman" w:hAnsi="Times New Roman" w:hint="eastAsia"/>
                <w:sz w:val="24"/>
                <w:szCs w:val="24"/>
              </w:rPr>
              <w:t>日对燃气炉熔炼排口进行废气检测，检测时排口参数见表</w:t>
            </w:r>
            <w:r>
              <w:rPr>
                <w:rFonts w:ascii="Times New Roman" w:hAnsi="Times New Roman" w:hint="eastAsia"/>
                <w:sz w:val="24"/>
                <w:szCs w:val="24"/>
              </w:rPr>
              <w:t>22</w:t>
            </w:r>
            <w:r>
              <w:rPr>
                <w:rFonts w:ascii="Times New Roman" w:hAnsi="Times New Roman" w:hint="eastAsia"/>
                <w:sz w:val="24"/>
                <w:szCs w:val="24"/>
              </w:rPr>
              <w:t>，废气监测结果</w:t>
            </w:r>
            <w:r>
              <w:rPr>
                <w:rFonts w:ascii="Times New Roman" w:hAnsi="Times New Roman"/>
                <w:sz w:val="24"/>
                <w:szCs w:val="24"/>
              </w:rPr>
              <w:t>见表</w:t>
            </w:r>
            <w:r>
              <w:rPr>
                <w:rFonts w:ascii="Times New Roman" w:hAnsi="Times New Roman" w:hint="eastAsia"/>
                <w:sz w:val="24"/>
                <w:szCs w:val="24"/>
              </w:rPr>
              <w:t>23</w:t>
            </w:r>
            <w:r>
              <w:rPr>
                <w:rFonts w:ascii="Times New Roman" w:hAnsi="Times New Roman" w:hint="eastAsia"/>
                <w:sz w:val="24"/>
                <w:szCs w:val="24"/>
              </w:rPr>
              <w:t>。</w:t>
            </w:r>
          </w:p>
          <w:p w:rsidR="00031294" w:rsidRDefault="00EF3BB9">
            <w:pPr>
              <w:adjustRightInd w:val="0"/>
              <w:snapToGrid w:val="0"/>
              <w:spacing w:line="360" w:lineRule="auto"/>
              <w:jc w:val="center"/>
              <w:rPr>
                <w:rFonts w:ascii="Times New Roman" w:hAnsi="Times New Roman"/>
                <w:b/>
                <w:sz w:val="24"/>
                <w:szCs w:val="24"/>
              </w:rPr>
            </w:pPr>
            <w:r>
              <w:rPr>
                <w:rFonts w:ascii="Times New Roman" w:hAnsi="Times New Roman" w:hint="eastAsia"/>
                <w:b/>
                <w:sz w:val="24"/>
                <w:szCs w:val="24"/>
              </w:rPr>
              <w:t>表</w:t>
            </w:r>
            <w:r>
              <w:rPr>
                <w:rFonts w:ascii="Times New Roman" w:hAnsi="Times New Roman" w:hint="eastAsia"/>
                <w:b/>
                <w:sz w:val="24"/>
                <w:szCs w:val="24"/>
              </w:rPr>
              <w:t xml:space="preserve">22    </w:t>
            </w:r>
            <w:r>
              <w:rPr>
                <w:rFonts w:ascii="Times New Roman" w:hAnsi="Times New Roman" w:hint="eastAsia"/>
                <w:b/>
                <w:sz w:val="24"/>
                <w:szCs w:val="24"/>
              </w:rPr>
              <w:t>监测排口参数</w:t>
            </w:r>
          </w:p>
          <w:tbl>
            <w:tblPr>
              <w:tblStyle w:val="ac"/>
              <w:tblW w:w="5000" w:type="pct"/>
              <w:tblLook w:val="04A0" w:firstRow="1" w:lastRow="0" w:firstColumn="1" w:lastColumn="0" w:noHBand="0" w:noVBand="1"/>
            </w:tblPr>
            <w:tblGrid>
              <w:gridCol w:w="1054"/>
              <w:gridCol w:w="1053"/>
              <w:gridCol w:w="1053"/>
              <w:gridCol w:w="1053"/>
              <w:gridCol w:w="1053"/>
              <w:gridCol w:w="1055"/>
              <w:gridCol w:w="1055"/>
              <w:gridCol w:w="1055"/>
              <w:gridCol w:w="1055"/>
            </w:tblGrid>
            <w:tr w:rsidR="00031294">
              <w:trPr>
                <w:trHeight w:val="454"/>
              </w:trPr>
              <w:tc>
                <w:tcPr>
                  <w:tcW w:w="555" w:type="pct"/>
                  <w:vAlign w:val="center"/>
                </w:tcPr>
                <w:p w:rsidR="00031294" w:rsidRDefault="00EF3BB9">
                  <w:pPr>
                    <w:adjustRightInd w:val="0"/>
                    <w:snapToGrid w:val="0"/>
                    <w:ind w:leftChars="-50" w:left="-140" w:rightChars="-50" w:right="-140"/>
                    <w:jc w:val="center"/>
                    <w:rPr>
                      <w:rFonts w:ascii="Times New Roman" w:hAnsi="Times New Roman"/>
                      <w:sz w:val="21"/>
                      <w:szCs w:val="21"/>
                    </w:rPr>
                  </w:pPr>
                  <w:r>
                    <w:rPr>
                      <w:rFonts w:ascii="Times New Roman" w:hAnsi="Times New Roman" w:hint="eastAsia"/>
                      <w:sz w:val="21"/>
                      <w:szCs w:val="21"/>
                    </w:rPr>
                    <w:t>采样点位</w:t>
                  </w:r>
                </w:p>
              </w:tc>
              <w:tc>
                <w:tcPr>
                  <w:tcW w:w="555" w:type="pct"/>
                  <w:vAlign w:val="center"/>
                </w:tcPr>
                <w:p w:rsidR="00031294" w:rsidRDefault="00EF3BB9">
                  <w:pPr>
                    <w:adjustRightInd w:val="0"/>
                    <w:snapToGrid w:val="0"/>
                    <w:ind w:leftChars="-50" w:left="-140" w:rightChars="-50" w:right="-140"/>
                    <w:jc w:val="center"/>
                    <w:rPr>
                      <w:rFonts w:ascii="Times New Roman" w:hAnsi="Times New Roman"/>
                      <w:sz w:val="21"/>
                      <w:szCs w:val="21"/>
                    </w:rPr>
                  </w:pPr>
                  <w:r>
                    <w:rPr>
                      <w:rFonts w:ascii="Times New Roman" w:hAnsi="Times New Roman" w:hint="eastAsia"/>
                      <w:sz w:val="21"/>
                      <w:szCs w:val="21"/>
                    </w:rPr>
                    <w:t>排气筒高度</w:t>
                  </w:r>
                </w:p>
              </w:tc>
              <w:tc>
                <w:tcPr>
                  <w:tcW w:w="555" w:type="pct"/>
                  <w:vAlign w:val="center"/>
                </w:tcPr>
                <w:p w:rsidR="00031294" w:rsidRDefault="00EF3BB9">
                  <w:pPr>
                    <w:adjustRightInd w:val="0"/>
                    <w:snapToGrid w:val="0"/>
                    <w:ind w:leftChars="-50" w:left="-140" w:rightChars="-50" w:right="-140"/>
                    <w:jc w:val="center"/>
                    <w:rPr>
                      <w:rFonts w:ascii="Times New Roman" w:hAnsi="Times New Roman"/>
                      <w:sz w:val="21"/>
                      <w:szCs w:val="21"/>
                    </w:rPr>
                  </w:pPr>
                  <w:r>
                    <w:rPr>
                      <w:rFonts w:ascii="Times New Roman" w:hAnsi="Times New Roman" w:hint="eastAsia"/>
                      <w:sz w:val="21"/>
                      <w:szCs w:val="21"/>
                    </w:rPr>
                    <w:t>截面积</w:t>
                  </w:r>
                </w:p>
              </w:tc>
              <w:tc>
                <w:tcPr>
                  <w:tcW w:w="555" w:type="pct"/>
                  <w:vAlign w:val="center"/>
                </w:tcPr>
                <w:p w:rsidR="00031294" w:rsidRDefault="00EF3BB9">
                  <w:pPr>
                    <w:adjustRightInd w:val="0"/>
                    <w:snapToGrid w:val="0"/>
                    <w:ind w:leftChars="-50" w:left="-140" w:rightChars="-50" w:right="-140"/>
                    <w:jc w:val="center"/>
                    <w:rPr>
                      <w:rFonts w:ascii="Times New Roman" w:hAnsi="Times New Roman"/>
                      <w:sz w:val="21"/>
                      <w:szCs w:val="21"/>
                    </w:rPr>
                  </w:pPr>
                  <w:r>
                    <w:rPr>
                      <w:rFonts w:ascii="Times New Roman" w:hAnsi="Times New Roman" w:hint="eastAsia"/>
                      <w:sz w:val="21"/>
                      <w:szCs w:val="21"/>
                    </w:rPr>
                    <w:t>大气压</w:t>
                  </w:r>
                </w:p>
              </w:tc>
              <w:tc>
                <w:tcPr>
                  <w:tcW w:w="555" w:type="pct"/>
                  <w:vAlign w:val="center"/>
                </w:tcPr>
                <w:p w:rsidR="00031294" w:rsidRDefault="00EF3BB9">
                  <w:pPr>
                    <w:adjustRightInd w:val="0"/>
                    <w:snapToGrid w:val="0"/>
                    <w:ind w:leftChars="-50" w:left="-140" w:rightChars="-50" w:right="-140"/>
                    <w:jc w:val="center"/>
                    <w:rPr>
                      <w:rFonts w:ascii="Times New Roman" w:hAnsi="Times New Roman"/>
                      <w:sz w:val="21"/>
                      <w:szCs w:val="21"/>
                    </w:rPr>
                  </w:pPr>
                  <w:r>
                    <w:rPr>
                      <w:rFonts w:ascii="Times New Roman" w:hAnsi="Times New Roman" w:hint="eastAsia"/>
                      <w:sz w:val="21"/>
                      <w:szCs w:val="21"/>
                    </w:rPr>
                    <w:t>含氧量</w:t>
                  </w:r>
                </w:p>
              </w:tc>
              <w:tc>
                <w:tcPr>
                  <w:tcW w:w="556" w:type="pct"/>
                  <w:vAlign w:val="center"/>
                </w:tcPr>
                <w:p w:rsidR="00031294" w:rsidRDefault="00EF3BB9">
                  <w:pPr>
                    <w:adjustRightInd w:val="0"/>
                    <w:snapToGrid w:val="0"/>
                    <w:ind w:leftChars="-50" w:left="-140" w:rightChars="-50" w:right="-140"/>
                    <w:jc w:val="center"/>
                    <w:rPr>
                      <w:rFonts w:ascii="Times New Roman" w:hAnsi="Times New Roman"/>
                      <w:sz w:val="21"/>
                      <w:szCs w:val="21"/>
                    </w:rPr>
                  </w:pPr>
                  <w:r>
                    <w:rPr>
                      <w:rFonts w:ascii="Times New Roman" w:hAnsi="Times New Roman" w:hint="eastAsia"/>
                      <w:sz w:val="21"/>
                      <w:szCs w:val="21"/>
                    </w:rPr>
                    <w:t>含湿量</w:t>
                  </w:r>
                </w:p>
              </w:tc>
              <w:tc>
                <w:tcPr>
                  <w:tcW w:w="556" w:type="pct"/>
                  <w:vAlign w:val="center"/>
                </w:tcPr>
                <w:p w:rsidR="00031294" w:rsidRDefault="00EF3BB9">
                  <w:pPr>
                    <w:adjustRightInd w:val="0"/>
                    <w:snapToGrid w:val="0"/>
                    <w:ind w:leftChars="-50" w:left="-140" w:rightChars="-50" w:right="-140"/>
                    <w:jc w:val="center"/>
                    <w:rPr>
                      <w:rFonts w:ascii="Times New Roman" w:hAnsi="Times New Roman"/>
                      <w:sz w:val="21"/>
                      <w:szCs w:val="21"/>
                    </w:rPr>
                  </w:pPr>
                  <w:r>
                    <w:rPr>
                      <w:rFonts w:ascii="Times New Roman" w:hAnsi="Times New Roman" w:hint="eastAsia"/>
                      <w:sz w:val="21"/>
                      <w:szCs w:val="21"/>
                    </w:rPr>
                    <w:t>评价流速</w:t>
                  </w:r>
                </w:p>
              </w:tc>
              <w:tc>
                <w:tcPr>
                  <w:tcW w:w="556" w:type="pct"/>
                  <w:vAlign w:val="center"/>
                </w:tcPr>
                <w:p w:rsidR="00031294" w:rsidRDefault="00EF3BB9">
                  <w:pPr>
                    <w:adjustRightInd w:val="0"/>
                    <w:snapToGrid w:val="0"/>
                    <w:ind w:leftChars="-50" w:left="-140" w:rightChars="-50" w:right="-140"/>
                    <w:jc w:val="center"/>
                    <w:rPr>
                      <w:rFonts w:ascii="Times New Roman" w:hAnsi="Times New Roman"/>
                      <w:sz w:val="21"/>
                      <w:szCs w:val="21"/>
                    </w:rPr>
                  </w:pPr>
                  <w:r>
                    <w:rPr>
                      <w:rFonts w:ascii="Times New Roman" w:hAnsi="Times New Roman" w:hint="eastAsia"/>
                      <w:sz w:val="21"/>
                      <w:szCs w:val="21"/>
                    </w:rPr>
                    <w:t>工况风量</w:t>
                  </w:r>
                </w:p>
              </w:tc>
              <w:tc>
                <w:tcPr>
                  <w:tcW w:w="556" w:type="pct"/>
                  <w:vAlign w:val="center"/>
                </w:tcPr>
                <w:p w:rsidR="00031294" w:rsidRDefault="00EF3BB9">
                  <w:pPr>
                    <w:adjustRightInd w:val="0"/>
                    <w:snapToGrid w:val="0"/>
                    <w:ind w:leftChars="-50" w:left="-140" w:rightChars="-50" w:right="-140"/>
                    <w:jc w:val="center"/>
                    <w:rPr>
                      <w:rFonts w:ascii="Times New Roman" w:hAnsi="Times New Roman"/>
                      <w:sz w:val="21"/>
                      <w:szCs w:val="21"/>
                    </w:rPr>
                  </w:pPr>
                  <w:r>
                    <w:rPr>
                      <w:rFonts w:ascii="Times New Roman" w:hAnsi="Times New Roman" w:hint="eastAsia"/>
                      <w:sz w:val="21"/>
                      <w:szCs w:val="21"/>
                    </w:rPr>
                    <w:t>标杆风量</w:t>
                  </w:r>
                </w:p>
              </w:tc>
            </w:tr>
            <w:tr w:rsidR="00031294">
              <w:trPr>
                <w:trHeight w:val="454"/>
              </w:trPr>
              <w:tc>
                <w:tcPr>
                  <w:tcW w:w="555" w:type="pct"/>
                  <w:vAlign w:val="center"/>
                </w:tcPr>
                <w:p w:rsidR="00031294" w:rsidRDefault="00EF3BB9">
                  <w:pPr>
                    <w:adjustRightInd w:val="0"/>
                    <w:snapToGrid w:val="0"/>
                    <w:ind w:leftChars="-50" w:left="-140" w:rightChars="-50" w:right="-140"/>
                    <w:jc w:val="center"/>
                    <w:rPr>
                      <w:rFonts w:ascii="Times New Roman" w:hAnsi="Times New Roman"/>
                      <w:sz w:val="21"/>
                      <w:szCs w:val="21"/>
                    </w:rPr>
                  </w:pPr>
                  <w:r>
                    <w:rPr>
                      <w:rFonts w:ascii="Times New Roman" w:hAnsi="Times New Roman" w:hint="eastAsia"/>
                      <w:sz w:val="21"/>
                      <w:szCs w:val="21"/>
                    </w:rPr>
                    <w:t>燃气熔炼炉排口</w:t>
                  </w:r>
                  <w:r>
                    <w:rPr>
                      <w:rFonts w:ascii="Times New Roman" w:hAnsi="Times New Roman" w:hint="eastAsia"/>
                      <w:sz w:val="21"/>
                      <w:szCs w:val="21"/>
                    </w:rPr>
                    <w:t>FQ2016-261</w:t>
                  </w:r>
                </w:p>
              </w:tc>
              <w:tc>
                <w:tcPr>
                  <w:tcW w:w="555" w:type="pct"/>
                  <w:vAlign w:val="center"/>
                </w:tcPr>
                <w:p w:rsidR="00031294" w:rsidRDefault="00EF3BB9">
                  <w:pPr>
                    <w:adjustRightInd w:val="0"/>
                    <w:snapToGrid w:val="0"/>
                    <w:ind w:leftChars="-50" w:left="-140" w:rightChars="-50" w:right="-140"/>
                    <w:jc w:val="center"/>
                    <w:rPr>
                      <w:rFonts w:ascii="Times New Roman" w:hAnsi="Times New Roman"/>
                      <w:sz w:val="21"/>
                      <w:szCs w:val="21"/>
                    </w:rPr>
                  </w:pPr>
                  <w:r>
                    <w:rPr>
                      <w:rFonts w:ascii="Times New Roman" w:hAnsi="Times New Roman" w:hint="eastAsia"/>
                      <w:sz w:val="21"/>
                      <w:szCs w:val="21"/>
                    </w:rPr>
                    <w:t>30m</w:t>
                  </w:r>
                </w:p>
              </w:tc>
              <w:tc>
                <w:tcPr>
                  <w:tcW w:w="555" w:type="pct"/>
                  <w:vAlign w:val="center"/>
                </w:tcPr>
                <w:p w:rsidR="00031294" w:rsidRDefault="00EF3BB9">
                  <w:pPr>
                    <w:adjustRightInd w:val="0"/>
                    <w:snapToGrid w:val="0"/>
                    <w:ind w:leftChars="-50" w:left="-140" w:rightChars="-50" w:right="-140"/>
                    <w:jc w:val="center"/>
                    <w:rPr>
                      <w:rFonts w:ascii="Times New Roman" w:hAnsi="Times New Roman"/>
                      <w:sz w:val="21"/>
                      <w:szCs w:val="21"/>
                      <w:vertAlign w:val="superscript"/>
                    </w:rPr>
                  </w:pPr>
                  <w:r>
                    <w:rPr>
                      <w:rFonts w:ascii="Times New Roman" w:hAnsi="Times New Roman" w:hint="eastAsia"/>
                      <w:sz w:val="21"/>
                      <w:szCs w:val="21"/>
                    </w:rPr>
                    <w:t>0.636m</w:t>
                  </w:r>
                  <w:r>
                    <w:rPr>
                      <w:rFonts w:ascii="Times New Roman" w:hAnsi="Times New Roman" w:hint="eastAsia"/>
                      <w:sz w:val="21"/>
                      <w:szCs w:val="21"/>
                      <w:vertAlign w:val="superscript"/>
                    </w:rPr>
                    <w:t>2</w:t>
                  </w:r>
                </w:p>
              </w:tc>
              <w:tc>
                <w:tcPr>
                  <w:tcW w:w="555" w:type="pct"/>
                  <w:vAlign w:val="center"/>
                </w:tcPr>
                <w:p w:rsidR="00031294" w:rsidRDefault="00EF3BB9">
                  <w:pPr>
                    <w:adjustRightInd w:val="0"/>
                    <w:snapToGrid w:val="0"/>
                    <w:ind w:leftChars="-50" w:left="-140" w:rightChars="-50" w:right="-140"/>
                    <w:jc w:val="center"/>
                    <w:rPr>
                      <w:rFonts w:ascii="Times New Roman" w:hAnsi="Times New Roman"/>
                      <w:sz w:val="21"/>
                      <w:szCs w:val="21"/>
                    </w:rPr>
                  </w:pPr>
                  <w:r>
                    <w:rPr>
                      <w:rFonts w:ascii="Times New Roman" w:hAnsi="Times New Roman" w:hint="eastAsia"/>
                      <w:sz w:val="21"/>
                      <w:szCs w:val="21"/>
                    </w:rPr>
                    <w:t>99.4KPa</w:t>
                  </w:r>
                </w:p>
              </w:tc>
              <w:tc>
                <w:tcPr>
                  <w:tcW w:w="555" w:type="pct"/>
                  <w:vAlign w:val="center"/>
                </w:tcPr>
                <w:p w:rsidR="00031294" w:rsidRDefault="00EF3BB9">
                  <w:pPr>
                    <w:adjustRightInd w:val="0"/>
                    <w:snapToGrid w:val="0"/>
                    <w:ind w:leftChars="-50" w:left="-140" w:rightChars="-50" w:right="-140"/>
                    <w:jc w:val="center"/>
                    <w:rPr>
                      <w:rFonts w:ascii="Times New Roman" w:hAnsi="Times New Roman"/>
                      <w:sz w:val="21"/>
                      <w:szCs w:val="21"/>
                    </w:rPr>
                  </w:pPr>
                  <w:r>
                    <w:rPr>
                      <w:rFonts w:ascii="Times New Roman" w:hAnsi="Times New Roman" w:hint="eastAsia"/>
                      <w:sz w:val="21"/>
                      <w:szCs w:val="21"/>
                    </w:rPr>
                    <w:t>13.8%</w:t>
                  </w:r>
                </w:p>
              </w:tc>
              <w:tc>
                <w:tcPr>
                  <w:tcW w:w="556" w:type="pct"/>
                  <w:vAlign w:val="center"/>
                </w:tcPr>
                <w:p w:rsidR="00031294" w:rsidRDefault="00EF3BB9">
                  <w:pPr>
                    <w:adjustRightInd w:val="0"/>
                    <w:snapToGrid w:val="0"/>
                    <w:ind w:leftChars="-50" w:left="-140" w:rightChars="-50" w:right="-140"/>
                    <w:jc w:val="center"/>
                    <w:rPr>
                      <w:rFonts w:ascii="Times New Roman" w:hAnsi="Times New Roman"/>
                      <w:sz w:val="21"/>
                      <w:szCs w:val="21"/>
                    </w:rPr>
                  </w:pPr>
                  <w:r>
                    <w:rPr>
                      <w:rFonts w:ascii="Times New Roman" w:hAnsi="Times New Roman" w:hint="eastAsia"/>
                      <w:sz w:val="21"/>
                      <w:szCs w:val="21"/>
                    </w:rPr>
                    <w:t>18.7%</w:t>
                  </w:r>
                </w:p>
              </w:tc>
              <w:tc>
                <w:tcPr>
                  <w:tcW w:w="556" w:type="pct"/>
                  <w:vAlign w:val="center"/>
                </w:tcPr>
                <w:p w:rsidR="00031294" w:rsidRDefault="00EF3BB9">
                  <w:pPr>
                    <w:adjustRightInd w:val="0"/>
                    <w:snapToGrid w:val="0"/>
                    <w:ind w:leftChars="-50" w:left="-140" w:rightChars="-50" w:right="-140"/>
                    <w:jc w:val="center"/>
                    <w:rPr>
                      <w:rFonts w:ascii="Times New Roman" w:hAnsi="Times New Roman"/>
                      <w:sz w:val="21"/>
                      <w:szCs w:val="21"/>
                    </w:rPr>
                  </w:pPr>
                  <w:r>
                    <w:rPr>
                      <w:rFonts w:ascii="Times New Roman" w:hAnsi="Times New Roman" w:hint="eastAsia"/>
                      <w:sz w:val="21"/>
                      <w:szCs w:val="21"/>
                    </w:rPr>
                    <w:t>5.9m/s</w:t>
                  </w:r>
                </w:p>
              </w:tc>
              <w:tc>
                <w:tcPr>
                  <w:tcW w:w="556" w:type="pct"/>
                  <w:vAlign w:val="center"/>
                </w:tcPr>
                <w:p w:rsidR="00031294" w:rsidRDefault="00EF3BB9">
                  <w:pPr>
                    <w:adjustRightInd w:val="0"/>
                    <w:snapToGrid w:val="0"/>
                    <w:ind w:leftChars="-50" w:left="-140" w:rightChars="-50" w:right="-140"/>
                    <w:jc w:val="center"/>
                    <w:rPr>
                      <w:rFonts w:ascii="Times New Roman" w:hAnsi="Times New Roman"/>
                      <w:sz w:val="21"/>
                      <w:szCs w:val="21"/>
                    </w:rPr>
                  </w:pPr>
                  <w:r>
                    <w:rPr>
                      <w:rFonts w:ascii="Times New Roman" w:hAnsi="Times New Roman" w:hint="eastAsia"/>
                      <w:sz w:val="21"/>
                      <w:szCs w:val="21"/>
                    </w:rPr>
                    <w:t>13508m</w:t>
                  </w:r>
                  <w:r>
                    <w:rPr>
                      <w:rFonts w:ascii="Times New Roman" w:hAnsi="Times New Roman" w:hint="eastAsia"/>
                      <w:sz w:val="21"/>
                      <w:szCs w:val="21"/>
                      <w:vertAlign w:val="superscript"/>
                    </w:rPr>
                    <w:t>3</w:t>
                  </w:r>
                  <w:r>
                    <w:rPr>
                      <w:rFonts w:ascii="Times New Roman" w:hAnsi="Times New Roman" w:hint="eastAsia"/>
                      <w:sz w:val="21"/>
                      <w:szCs w:val="21"/>
                    </w:rPr>
                    <w:t>/h</w:t>
                  </w:r>
                </w:p>
              </w:tc>
              <w:tc>
                <w:tcPr>
                  <w:tcW w:w="556" w:type="pct"/>
                  <w:vAlign w:val="center"/>
                </w:tcPr>
                <w:p w:rsidR="00031294" w:rsidRDefault="00EF3BB9">
                  <w:pPr>
                    <w:adjustRightInd w:val="0"/>
                    <w:snapToGrid w:val="0"/>
                    <w:ind w:leftChars="-50" w:left="-140" w:rightChars="-50" w:right="-140"/>
                    <w:jc w:val="center"/>
                    <w:rPr>
                      <w:rFonts w:ascii="Times New Roman" w:hAnsi="Times New Roman"/>
                      <w:sz w:val="21"/>
                      <w:szCs w:val="21"/>
                    </w:rPr>
                  </w:pPr>
                  <w:r>
                    <w:rPr>
                      <w:rFonts w:ascii="Times New Roman" w:hAnsi="Times New Roman" w:hint="eastAsia"/>
                      <w:sz w:val="21"/>
                      <w:szCs w:val="21"/>
                    </w:rPr>
                    <w:t>6750m</w:t>
                  </w:r>
                  <w:r>
                    <w:rPr>
                      <w:rFonts w:ascii="Times New Roman" w:hAnsi="Times New Roman" w:hint="eastAsia"/>
                      <w:sz w:val="21"/>
                      <w:szCs w:val="21"/>
                      <w:vertAlign w:val="superscript"/>
                    </w:rPr>
                    <w:t>3</w:t>
                  </w:r>
                  <w:r>
                    <w:rPr>
                      <w:rFonts w:ascii="Times New Roman" w:hAnsi="Times New Roman" w:hint="eastAsia"/>
                      <w:sz w:val="21"/>
                      <w:szCs w:val="21"/>
                    </w:rPr>
                    <w:t>/h</w:t>
                  </w:r>
                </w:p>
              </w:tc>
            </w:tr>
          </w:tbl>
          <w:p w:rsidR="00031294" w:rsidRDefault="00EF3BB9">
            <w:pPr>
              <w:adjustRightInd w:val="0"/>
              <w:snapToGrid w:val="0"/>
              <w:spacing w:before="120" w:line="360" w:lineRule="auto"/>
              <w:jc w:val="center"/>
              <w:rPr>
                <w:rFonts w:ascii="Times New Roman" w:hAnsi="Times New Roman"/>
                <w:b/>
                <w:sz w:val="24"/>
                <w:szCs w:val="24"/>
              </w:rPr>
            </w:pPr>
            <w:r>
              <w:rPr>
                <w:rFonts w:ascii="Times New Roman" w:hAnsi="Times New Roman" w:hint="eastAsia"/>
                <w:b/>
                <w:sz w:val="24"/>
                <w:szCs w:val="24"/>
              </w:rPr>
              <w:t>表</w:t>
            </w:r>
            <w:r>
              <w:rPr>
                <w:rFonts w:ascii="Times New Roman" w:hAnsi="Times New Roman" w:hint="eastAsia"/>
                <w:b/>
                <w:sz w:val="24"/>
                <w:szCs w:val="24"/>
              </w:rPr>
              <w:t>23</w:t>
            </w:r>
            <w:r>
              <w:rPr>
                <w:rFonts w:ascii="Times New Roman" w:hAnsi="Times New Roman"/>
                <w:b/>
                <w:sz w:val="24"/>
                <w:szCs w:val="24"/>
              </w:rPr>
              <w:t xml:space="preserve">  </w:t>
            </w:r>
            <w:r>
              <w:rPr>
                <w:rFonts w:ascii="Times New Roman" w:hAnsi="Times New Roman" w:hint="eastAsia"/>
                <w:b/>
                <w:sz w:val="24"/>
                <w:szCs w:val="24"/>
              </w:rPr>
              <w:t>监测</w:t>
            </w:r>
            <w:r>
              <w:rPr>
                <w:rFonts w:ascii="Times New Roman" w:hAnsi="Times New Roman"/>
                <w:b/>
                <w:sz w:val="24"/>
                <w:szCs w:val="24"/>
              </w:rPr>
              <w:t>结果一览表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54"/>
              <w:gridCol w:w="1135"/>
              <w:gridCol w:w="1408"/>
              <w:gridCol w:w="1774"/>
              <w:gridCol w:w="1958"/>
              <w:gridCol w:w="1501"/>
            </w:tblGrid>
            <w:tr w:rsidR="00031294">
              <w:trPr>
                <w:trHeight w:val="180"/>
                <w:tblHeader/>
              </w:trPr>
              <w:tc>
                <w:tcPr>
                  <w:tcW w:w="557" w:type="pct"/>
                  <w:vMerge w:val="restar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rPr>
                    <w:t>监测时间</w:t>
                  </w:r>
                </w:p>
              </w:tc>
              <w:tc>
                <w:tcPr>
                  <w:tcW w:w="345" w:type="pct"/>
                  <w:vMerge w:val="restar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rPr>
                    <w:t>监测点位</w:t>
                  </w:r>
                </w:p>
              </w:tc>
              <w:tc>
                <w:tcPr>
                  <w:tcW w:w="1340" w:type="pct"/>
                  <w:gridSpan w:val="2"/>
                  <w:vMerge w:val="restar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rPr>
                    <w:t>项目</w:t>
                  </w:r>
                </w:p>
              </w:tc>
              <w:tc>
                <w:tcPr>
                  <w:tcW w:w="935" w:type="pct"/>
                  <w:vMerge w:val="restar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rPr>
                    <w:t>监测值</w:t>
                  </w:r>
                </w:p>
              </w:tc>
              <w:tc>
                <w:tcPr>
                  <w:tcW w:w="1823" w:type="pct"/>
                  <w:gridSpan w:val="2"/>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rPr>
                    <w:t>标准限值</w:t>
                  </w:r>
                </w:p>
              </w:tc>
            </w:tr>
            <w:tr w:rsidR="00031294">
              <w:trPr>
                <w:trHeight w:val="1111"/>
                <w:tblHeader/>
              </w:trPr>
              <w:tc>
                <w:tcPr>
                  <w:tcW w:w="557" w:type="pct"/>
                  <w:vMerge/>
                  <w:vAlign w:val="center"/>
                </w:tcPr>
                <w:p w:rsidR="00031294" w:rsidRDefault="00031294">
                  <w:pPr>
                    <w:pStyle w:val="c2"/>
                    <w:adjustRightInd w:val="0"/>
                    <w:snapToGrid w:val="0"/>
                    <w:spacing w:line="240" w:lineRule="auto"/>
                    <w:rPr>
                      <w:rFonts w:ascii="Times New Roman" w:hAnsi="Times New Roman"/>
                    </w:rPr>
                  </w:pPr>
                </w:p>
              </w:tc>
              <w:tc>
                <w:tcPr>
                  <w:tcW w:w="345" w:type="pct"/>
                  <w:vMerge/>
                  <w:vAlign w:val="center"/>
                </w:tcPr>
                <w:p w:rsidR="00031294" w:rsidRDefault="00031294">
                  <w:pPr>
                    <w:pStyle w:val="c2"/>
                    <w:adjustRightInd w:val="0"/>
                    <w:snapToGrid w:val="0"/>
                    <w:spacing w:line="240" w:lineRule="auto"/>
                    <w:rPr>
                      <w:rFonts w:ascii="Times New Roman" w:hAnsi="Times New Roman"/>
                    </w:rPr>
                  </w:pPr>
                </w:p>
              </w:tc>
              <w:tc>
                <w:tcPr>
                  <w:tcW w:w="1340" w:type="pct"/>
                  <w:gridSpan w:val="2"/>
                  <w:vMerge/>
                  <w:vAlign w:val="center"/>
                </w:tcPr>
                <w:p w:rsidR="00031294" w:rsidRDefault="00031294">
                  <w:pPr>
                    <w:pStyle w:val="c2"/>
                    <w:adjustRightInd w:val="0"/>
                    <w:snapToGrid w:val="0"/>
                    <w:spacing w:line="240" w:lineRule="auto"/>
                    <w:rPr>
                      <w:rFonts w:ascii="Times New Roman" w:hAnsi="Times New Roman"/>
                    </w:rPr>
                  </w:pPr>
                </w:p>
              </w:tc>
              <w:tc>
                <w:tcPr>
                  <w:tcW w:w="935" w:type="pct"/>
                  <w:vMerge/>
                  <w:vAlign w:val="center"/>
                </w:tcPr>
                <w:p w:rsidR="00031294" w:rsidRDefault="00031294">
                  <w:pPr>
                    <w:pStyle w:val="c2"/>
                    <w:adjustRightInd w:val="0"/>
                    <w:snapToGrid w:val="0"/>
                    <w:spacing w:line="240" w:lineRule="auto"/>
                    <w:rPr>
                      <w:rFonts w:ascii="Times New Roman" w:hAnsi="Times New Roman"/>
                    </w:rPr>
                  </w:pPr>
                </w:p>
              </w:tc>
              <w:tc>
                <w:tcPr>
                  <w:tcW w:w="1032"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hint="eastAsia"/>
                    </w:rPr>
                    <w:t>《再生铜</w:t>
                  </w:r>
                  <w:r>
                    <w:rPr>
                      <w:rFonts w:ascii="Times New Roman" w:hAnsi="Times New Roman"/>
                    </w:rPr>
                    <w:t>、铝、铅、锌工业污染物排放标准</w:t>
                  </w:r>
                  <w:r>
                    <w:rPr>
                      <w:rFonts w:ascii="Times New Roman" w:hAnsi="Times New Roman" w:hint="eastAsia"/>
                    </w:rPr>
                    <w:t>》（</w:t>
                  </w:r>
                  <w:r>
                    <w:rPr>
                      <w:rFonts w:ascii="Times New Roman" w:hAnsi="Times New Roman" w:hint="eastAsia"/>
                    </w:rPr>
                    <w:t>GB</w:t>
                  </w:r>
                  <w:r>
                    <w:rPr>
                      <w:rFonts w:ascii="Times New Roman" w:hAnsi="Times New Roman"/>
                    </w:rPr>
                    <w:t>31574-2015</w:t>
                  </w:r>
                  <w:r>
                    <w:rPr>
                      <w:rFonts w:ascii="Times New Roman" w:hAnsi="Times New Roman" w:hint="eastAsia"/>
                    </w:rPr>
                    <w:t>）</w:t>
                  </w:r>
                </w:p>
              </w:tc>
              <w:tc>
                <w:tcPr>
                  <w:tcW w:w="791"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hint="eastAsia"/>
                    </w:rPr>
                    <w:t>河南省</w:t>
                  </w:r>
                  <w:r>
                    <w:rPr>
                      <w:rFonts w:ascii="Times New Roman" w:hAnsi="Times New Roman" w:hint="eastAsia"/>
                    </w:rPr>
                    <w:t>2019</w:t>
                  </w:r>
                  <w:r>
                    <w:rPr>
                      <w:rFonts w:ascii="Times New Roman" w:hAnsi="Times New Roman" w:hint="eastAsia"/>
                    </w:rPr>
                    <w:t>年</w:t>
                  </w:r>
                  <w:r>
                    <w:rPr>
                      <w:rFonts w:ascii="Times New Roman" w:hAnsi="Times New Roman"/>
                    </w:rPr>
                    <w:t>工业炉窑</w:t>
                  </w:r>
                  <w:r>
                    <w:rPr>
                      <w:rFonts w:ascii="Times New Roman" w:hAnsi="Times New Roman" w:hint="eastAsia"/>
                    </w:rPr>
                    <w:t>污染</w:t>
                  </w:r>
                  <w:r>
                    <w:rPr>
                      <w:rFonts w:ascii="Times New Roman" w:hAnsi="Times New Roman"/>
                    </w:rPr>
                    <w:t>治理方案</w:t>
                  </w:r>
                </w:p>
              </w:tc>
            </w:tr>
            <w:tr w:rsidR="00031294">
              <w:trPr>
                <w:trHeight w:val="549"/>
              </w:trPr>
              <w:tc>
                <w:tcPr>
                  <w:tcW w:w="557" w:type="pct"/>
                  <w:vAlign w:val="center"/>
                </w:tcPr>
                <w:p w:rsidR="00031294" w:rsidRDefault="00EF3BB9">
                  <w:pPr>
                    <w:pStyle w:val="c2"/>
                    <w:adjustRightInd w:val="0"/>
                    <w:snapToGrid w:val="0"/>
                    <w:spacing w:line="360" w:lineRule="exact"/>
                    <w:rPr>
                      <w:rFonts w:ascii="Times New Roman" w:hAnsi="Times New Roman"/>
                    </w:rPr>
                  </w:pPr>
                  <w:r>
                    <w:rPr>
                      <w:rFonts w:ascii="Times New Roman" w:hAnsi="Times New Roman" w:hint="eastAsia"/>
                    </w:rPr>
                    <w:t>2018.8.5</w:t>
                  </w:r>
                </w:p>
              </w:tc>
              <w:tc>
                <w:tcPr>
                  <w:tcW w:w="345" w:type="pct"/>
                  <w:vMerge w:val="restart"/>
                  <w:vAlign w:val="center"/>
                </w:tcPr>
                <w:p w:rsidR="00031294" w:rsidRDefault="00EF3BB9">
                  <w:pPr>
                    <w:pStyle w:val="c2"/>
                    <w:adjustRightInd w:val="0"/>
                    <w:snapToGrid w:val="0"/>
                    <w:spacing w:line="360" w:lineRule="exact"/>
                    <w:rPr>
                      <w:rFonts w:ascii="Times New Roman" w:hAnsi="Times New Roman"/>
                    </w:rPr>
                  </w:pPr>
                  <w:r>
                    <w:rPr>
                      <w:rFonts w:ascii="Times New Roman" w:hAnsi="Times New Roman" w:hint="eastAsia"/>
                    </w:rPr>
                    <w:t>燃烧熔炼炉</w:t>
                  </w:r>
                  <w:r>
                    <w:rPr>
                      <w:rFonts w:ascii="Times New Roman" w:hAnsi="Times New Roman"/>
                    </w:rPr>
                    <w:t>排气筒</w:t>
                  </w:r>
                </w:p>
              </w:tc>
              <w:tc>
                <w:tcPr>
                  <w:tcW w:w="598" w:type="pct"/>
                  <w:vAlign w:val="center"/>
                </w:tcPr>
                <w:p w:rsidR="00031294" w:rsidRDefault="00EF3BB9">
                  <w:pPr>
                    <w:pStyle w:val="c2"/>
                    <w:adjustRightInd w:val="0"/>
                    <w:snapToGrid w:val="0"/>
                    <w:spacing w:line="240" w:lineRule="auto"/>
                    <w:rPr>
                      <w:rFonts w:ascii="Times New Roman" w:hAnsi="Times New Roman"/>
                      <w:lang w:val="zh-CN"/>
                    </w:rPr>
                  </w:pPr>
                  <w:r>
                    <w:rPr>
                      <w:rFonts w:ascii="Times New Roman" w:hAnsi="Times New Roman" w:hint="eastAsia"/>
                      <w:lang w:val="zh-CN"/>
                    </w:rPr>
                    <w:t>硫酸雾</w:t>
                  </w:r>
                </w:p>
              </w:tc>
              <w:tc>
                <w:tcPr>
                  <w:tcW w:w="742"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rPr>
                    <w:t>排放浓度（</w:t>
                  </w:r>
                  <w:r>
                    <w:rPr>
                      <w:rFonts w:ascii="Times New Roman" w:hAnsi="Times New Roman"/>
                    </w:rPr>
                    <w:t>mg/m</w:t>
                  </w:r>
                  <w:r>
                    <w:rPr>
                      <w:rFonts w:ascii="Times New Roman" w:hAnsi="Times New Roman"/>
                      <w:vertAlign w:val="superscript"/>
                    </w:rPr>
                    <w:t>3</w:t>
                  </w:r>
                  <w:r>
                    <w:rPr>
                      <w:rFonts w:ascii="Times New Roman" w:hAnsi="Times New Roman"/>
                    </w:rPr>
                    <w:t>）</w:t>
                  </w:r>
                </w:p>
              </w:tc>
              <w:tc>
                <w:tcPr>
                  <w:tcW w:w="935" w:type="pct"/>
                  <w:vAlign w:val="center"/>
                </w:tcPr>
                <w:p w:rsidR="00031294" w:rsidRDefault="00EF3BB9">
                  <w:pPr>
                    <w:pStyle w:val="c2"/>
                    <w:adjustRightInd w:val="0"/>
                    <w:snapToGrid w:val="0"/>
                    <w:spacing w:line="360" w:lineRule="exact"/>
                    <w:rPr>
                      <w:rFonts w:ascii="Times New Roman" w:hAnsi="Times New Roman"/>
                    </w:rPr>
                  </w:pPr>
                  <w:r>
                    <w:rPr>
                      <w:rFonts w:ascii="Times New Roman" w:hAnsi="Times New Roman"/>
                    </w:rPr>
                    <w:t>4.2</w:t>
                  </w:r>
                </w:p>
              </w:tc>
              <w:tc>
                <w:tcPr>
                  <w:tcW w:w="1032" w:type="pct"/>
                  <w:vAlign w:val="center"/>
                </w:tcPr>
                <w:p w:rsidR="00031294" w:rsidRDefault="00EF3BB9">
                  <w:pPr>
                    <w:pStyle w:val="c2"/>
                    <w:adjustRightInd w:val="0"/>
                    <w:snapToGrid w:val="0"/>
                    <w:spacing w:line="360" w:lineRule="exact"/>
                    <w:rPr>
                      <w:rFonts w:ascii="Times New Roman" w:hAnsi="Times New Roman"/>
                    </w:rPr>
                  </w:pPr>
                  <w:r>
                    <w:rPr>
                      <w:rFonts w:ascii="Times New Roman" w:hAnsi="Times New Roman" w:hint="eastAsia"/>
                    </w:rPr>
                    <w:t>10</w:t>
                  </w:r>
                </w:p>
              </w:tc>
              <w:tc>
                <w:tcPr>
                  <w:tcW w:w="791" w:type="pct"/>
                  <w:vAlign w:val="center"/>
                </w:tcPr>
                <w:p w:rsidR="00031294" w:rsidRDefault="00EF3BB9">
                  <w:pPr>
                    <w:pStyle w:val="c2"/>
                    <w:adjustRightInd w:val="0"/>
                    <w:snapToGrid w:val="0"/>
                    <w:spacing w:line="360" w:lineRule="exact"/>
                    <w:rPr>
                      <w:rFonts w:ascii="Times New Roman" w:hAnsi="Times New Roman"/>
                    </w:rPr>
                  </w:pPr>
                  <w:r>
                    <w:rPr>
                      <w:rFonts w:ascii="Times New Roman" w:hAnsi="Times New Roman" w:hint="eastAsia"/>
                    </w:rPr>
                    <w:t>/</w:t>
                  </w:r>
                </w:p>
              </w:tc>
            </w:tr>
            <w:tr w:rsidR="00031294">
              <w:trPr>
                <w:trHeight w:val="579"/>
              </w:trPr>
              <w:tc>
                <w:tcPr>
                  <w:tcW w:w="557" w:type="pct"/>
                  <w:vMerge w:val="restart"/>
                  <w:vAlign w:val="center"/>
                </w:tcPr>
                <w:p w:rsidR="00031294" w:rsidRDefault="00EF3BB9">
                  <w:pPr>
                    <w:pStyle w:val="c2"/>
                    <w:adjustRightInd w:val="0"/>
                    <w:snapToGrid w:val="0"/>
                    <w:spacing w:line="360" w:lineRule="exact"/>
                    <w:rPr>
                      <w:rFonts w:ascii="Times New Roman" w:hAnsi="Times New Roman"/>
                    </w:rPr>
                  </w:pPr>
                  <w:r>
                    <w:rPr>
                      <w:rFonts w:ascii="Times New Roman" w:hAnsi="Times New Roman"/>
                    </w:rPr>
                    <w:t>2018.9.21</w:t>
                  </w:r>
                </w:p>
              </w:tc>
              <w:tc>
                <w:tcPr>
                  <w:tcW w:w="345" w:type="pct"/>
                  <w:vMerge/>
                  <w:vAlign w:val="center"/>
                </w:tcPr>
                <w:p w:rsidR="00031294" w:rsidRDefault="00031294">
                  <w:pPr>
                    <w:pStyle w:val="c2"/>
                    <w:adjustRightInd w:val="0"/>
                    <w:snapToGrid w:val="0"/>
                    <w:spacing w:line="360" w:lineRule="exact"/>
                    <w:rPr>
                      <w:rFonts w:ascii="Times New Roman" w:hAnsi="Times New Roman"/>
                    </w:rPr>
                  </w:pPr>
                </w:p>
              </w:tc>
              <w:tc>
                <w:tcPr>
                  <w:tcW w:w="598" w:type="pct"/>
                  <w:vAlign w:val="center"/>
                </w:tcPr>
                <w:p w:rsidR="00031294" w:rsidRDefault="00EF3BB9">
                  <w:pPr>
                    <w:pStyle w:val="c2"/>
                    <w:adjustRightInd w:val="0"/>
                    <w:snapToGrid w:val="0"/>
                    <w:rPr>
                      <w:rFonts w:ascii="Times New Roman" w:hAnsi="Times New Roman"/>
                      <w:lang w:val="zh-CN"/>
                    </w:rPr>
                  </w:pPr>
                  <w:r>
                    <w:rPr>
                      <w:rFonts w:ascii="Times New Roman" w:hAnsi="Times New Roman" w:hint="eastAsia"/>
                    </w:rPr>
                    <w:t>颗粒物</w:t>
                  </w:r>
                </w:p>
              </w:tc>
              <w:tc>
                <w:tcPr>
                  <w:tcW w:w="742" w:type="pct"/>
                  <w:vAlign w:val="center"/>
                </w:tcPr>
                <w:p w:rsidR="00031294" w:rsidRDefault="00EF3BB9">
                  <w:pPr>
                    <w:pStyle w:val="c2"/>
                    <w:adjustRightInd w:val="0"/>
                    <w:snapToGrid w:val="0"/>
                    <w:rPr>
                      <w:rFonts w:ascii="Times New Roman" w:hAnsi="Times New Roman"/>
                      <w:lang w:val="zh-CN"/>
                    </w:rPr>
                  </w:pPr>
                  <w:r>
                    <w:rPr>
                      <w:rFonts w:ascii="Times New Roman" w:hAnsi="Times New Roman"/>
                    </w:rPr>
                    <w:t>排放浓度（</w:t>
                  </w:r>
                  <w:r>
                    <w:rPr>
                      <w:rFonts w:ascii="Times New Roman" w:hAnsi="Times New Roman"/>
                    </w:rPr>
                    <w:t>mg/m</w:t>
                  </w:r>
                  <w:r>
                    <w:rPr>
                      <w:rFonts w:ascii="Times New Roman" w:hAnsi="Times New Roman"/>
                      <w:vertAlign w:val="superscript"/>
                    </w:rPr>
                    <w:t>3</w:t>
                  </w:r>
                  <w:r>
                    <w:rPr>
                      <w:rFonts w:ascii="Times New Roman" w:hAnsi="Times New Roman"/>
                    </w:rPr>
                    <w:t>）</w:t>
                  </w:r>
                </w:p>
              </w:tc>
              <w:tc>
                <w:tcPr>
                  <w:tcW w:w="935" w:type="pct"/>
                  <w:vAlign w:val="center"/>
                </w:tcPr>
                <w:p w:rsidR="00031294" w:rsidRDefault="00EF3BB9">
                  <w:pPr>
                    <w:pStyle w:val="c2"/>
                    <w:adjustRightInd w:val="0"/>
                    <w:snapToGrid w:val="0"/>
                    <w:spacing w:line="360" w:lineRule="exact"/>
                    <w:rPr>
                      <w:rFonts w:ascii="Times New Roman" w:hAnsi="Times New Roman"/>
                      <w:lang w:val="zh-CN"/>
                    </w:rPr>
                  </w:pPr>
                  <w:r>
                    <w:rPr>
                      <w:rFonts w:ascii="Times New Roman" w:hAnsi="Times New Roman"/>
                      <w:lang w:val="zh-CN"/>
                    </w:rPr>
                    <w:t>6.2</w:t>
                  </w:r>
                </w:p>
              </w:tc>
              <w:tc>
                <w:tcPr>
                  <w:tcW w:w="1032" w:type="pct"/>
                  <w:vAlign w:val="center"/>
                </w:tcPr>
                <w:p w:rsidR="00031294" w:rsidRDefault="00EF3BB9">
                  <w:pPr>
                    <w:pStyle w:val="c2"/>
                    <w:adjustRightInd w:val="0"/>
                    <w:snapToGrid w:val="0"/>
                    <w:spacing w:line="360" w:lineRule="exact"/>
                    <w:rPr>
                      <w:rFonts w:ascii="Times New Roman" w:hAnsi="Times New Roman"/>
                      <w:lang w:val="zh-CN"/>
                    </w:rPr>
                  </w:pPr>
                  <w:r>
                    <w:rPr>
                      <w:rFonts w:ascii="Times New Roman" w:hAnsi="Times New Roman" w:hint="eastAsia"/>
                      <w:lang w:val="zh-CN"/>
                    </w:rPr>
                    <w:t>10</w:t>
                  </w:r>
                </w:p>
              </w:tc>
              <w:tc>
                <w:tcPr>
                  <w:tcW w:w="791" w:type="pct"/>
                  <w:vAlign w:val="center"/>
                </w:tcPr>
                <w:p w:rsidR="00031294" w:rsidRDefault="00EF3BB9">
                  <w:pPr>
                    <w:pStyle w:val="c2"/>
                    <w:adjustRightInd w:val="0"/>
                    <w:snapToGrid w:val="0"/>
                    <w:spacing w:line="360" w:lineRule="exact"/>
                    <w:rPr>
                      <w:rFonts w:ascii="Times New Roman" w:hAnsi="Times New Roman"/>
                      <w:lang w:val="zh-CN"/>
                    </w:rPr>
                  </w:pPr>
                  <w:r>
                    <w:rPr>
                      <w:rFonts w:ascii="Times New Roman" w:hAnsi="Times New Roman" w:hint="eastAsia"/>
                      <w:lang w:val="zh-CN"/>
                    </w:rPr>
                    <w:t>10</w:t>
                  </w:r>
                </w:p>
              </w:tc>
            </w:tr>
            <w:tr w:rsidR="00031294">
              <w:trPr>
                <w:trHeight w:val="340"/>
              </w:trPr>
              <w:tc>
                <w:tcPr>
                  <w:tcW w:w="557" w:type="pct"/>
                  <w:vMerge/>
                </w:tcPr>
                <w:p w:rsidR="00031294" w:rsidRDefault="00031294">
                  <w:pPr>
                    <w:pStyle w:val="c2"/>
                    <w:adjustRightInd w:val="0"/>
                    <w:snapToGrid w:val="0"/>
                    <w:spacing w:line="360" w:lineRule="exact"/>
                    <w:rPr>
                      <w:rFonts w:ascii="Times New Roman" w:hAnsi="Times New Roman"/>
                      <w:lang w:val="zh-CN"/>
                    </w:rPr>
                  </w:pPr>
                </w:p>
              </w:tc>
              <w:tc>
                <w:tcPr>
                  <w:tcW w:w="345" w:type="pct"/>
                  <w:vMerge/>
                </w:tcPr>
                <w:p w:rsidR="00031294" w:rsidRDefault="00031294">
                  <w:pPr>
                    <w:pStyle w:val="c2"/>
                    <w:adjustRightInd w:val="0"/>
                    <w:snapToGrid w:val="0"/>
                    <w:spacing w:line="360" w:lineRule="exact"/>
                    <w:rPr>
                      <w:rFonts w:ascii="Times New Roman" w:hAnsi="Times New Roman"/>
                    </w:rPr>
                  </w:pPr>
                </w:p>
              </w:tc>
              <w:tc>
                <w:tcPr>
                  <w:tcW w:w="598" w:type="pct"/>
                  <w:vAlign w:val="center"/>
                </w:tcPr>
                <w:p w:rsidR="00031294" w:rsidRDefault="00EF3BB9">
                  <w:pPr>
                    <w:pStyle w:val="c2"/>
                    <w:adjustRightInd w:val="0"/>
                    <w:snapToGrid w:val="0"/>
                    <w:spacing w:line="240" w:lineRule="auto"/>
                    <w:rPr>
                      <w:rFonts w:ascii="Times New Roman" w:hAnsi="Times New Roman"/>
                      <w:lang w:val="zh-CN"/>
                    </w:rPr>
                  </w:pPr>
                  <w:r>
                    <w:rPr>
                      <w:rFonts w:ascii="Times New Roman" w:hAnsi="Times New Roman" w:hint="eastAsia"/>
                    </w:rPr>
                    <w:t>氮氧化物</w:t>
                  </w:r>
                </w:p>
              </w:tc>
              <w:tc>
                <w:tcPr>
                  <w:tcW w:w="742"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rPr>
                    <w:t>排放浓度（</w:t>
                  </w:r>
                  <w:r>
                    <w:rPr>
                      <w:rFonts w:ascii="Times New Roman" w:hAnsi="Times New Roman"/>
                    </w:rPr>
                    <w:t>mg/m</w:t>
                  </w:r>
                  <w:r>
                    <w:rPr>
                      <w:rFonts w:ascii="Times New Roman" w:hAnsi="Times New Roman"/>
                      <w:vertAlign w:val="superscript"/>
                    </w:rPr>
                    <w:t>3</w:t>
                  </w:r>
                  <w:r>
                    <w:rPr>
                      <w:rFonts w:ascii="Times New Roman" w:hAnsi="Times New Roman"/>
                    </w:rPr>
                    <w:t>）</w:t>
                  </w:r>
                </w:p>
              </w:tc>
              <w:tc>
                <w:tcPr>
                  <w:tcW w:w="935" w:type="pct"/>
                  <w:vAlign w:val="center"/>
                </w:tcPr>
                <w:p w:rsidR="00031294" w:rsidRDefault="00EF3BB9">
                  <w:pPr>
                    <w:pStyle w:val="c2"/>
                    <w:adjustRightInd w:val="0"/>
                    <w:snapToGrid w:val="0"/>
                    <w:spacing w:line="360" w:lineRule="exact"/>
                    <w:rPr>
                      <w:rFonts w:ascii="Times New Roman" w:hAnsi="Times New Roman"/>
                      <w:lang w:val="zh-CN"/>
                    </w:rPr>
                  </w:pPr>
                  <w:r>
                    <w:rPr>
                      <w:rFonts w:ascii="Times New Roman" w:hAnsi="Times New Roman"/>
                      <w:lang w:val="zh-CN"/>
                    </w:rPr>
                    <w:t>36</w:t>
                  </w:r>
                </w:p>
              </w:tc>
              <w:tc>
                <w:tcPr>
                  <w:tcW w:w="1032" w:type="pct"/>
                  <w:vAlign w:val="center"/>
                </w:tcPr>
                <w:p w:rsidR="00031294" w:rsidRDefault="00EF3BB9">
                  <w:pPr>
                    <w:pStyle w:val="c2"/>
                    <w:adjustRightInd w:val="0"/>
                    <w:snapToGrid w:val="0"/>
                    <w:spacing w:line="360" w:lineRule="exact"/>
                    <w:rPr>
                      <w:rFonts w:ascii="Times New Roman" w:hAnsi="Times New Roman"/>
                      <w:lang w:val="zh-CN"/>
                    </w:rPr>
                  </w:pPr>
                  <w:r>
                    <w:rPr>
                      <w:rFonts w:ascii="Times New Roman" w:hAnsi="Times New Roman" w:hint="eastAsia"/>
                      <w:lang w:val="zh-CN"/>
                    </w:rPr>
                    <w:t>100</w:t>
                  </w:r>
                </w:p>
              </w:tc>
              <w:tc>
                <w:tcPr>
                  <w:tcW w:w="791" w:type="pct"/>
                  <w:vAlign w:val="center"/>
                </w:tcPr>
                <w:p w:rsidR="00031294" w:rsidRDefault="00EF3BB9">
                  <w:pPr>
                    <w:pStyle w:val="c2"/>
                    <w:adjustRightInd w:val="0"/>
                    <w:snapToGrid w:val="0"/>
                    <w:spacing w:line="360" w:lineRule="exact"/>
                    <w:rPr>
                      <w:rFonts w:ascii="Times New Roman" w:hAnsi="Times New Roman"/>
                      <w:lang w:val="zh-CN"/>
                    </w:rPr>
                  </w:pPr>
                  <w:r>
                    <w:rPr>
                      <w:rFonts w:ascii="Times New Roman" w:hAnsi="Times New Roman" w:hint="eastAsia"/>
                      <w:lang w:val="zh-CN"/>
                    </w:rPr>
                    <w:t>100</w:t>
                  </w:r>
                </w:p>
              </w:tc>
            </w:tr>
            <w:tr w:rsidR="00031294">
              <w:trPr>
                <w:trHeight w:val="340"/>
              </w:trPr>
              <w:tc>
                <w:tcPr>
                  <w:tcW w:w="557" w:type="pct"/>
                  <w:vMerge/>
                </w:tcPr>
                <w:p w:rsidR="00031294" w:rsidRDefault="00031294">
                  <w:pPr>
                    <w:pStyle w:val="c2"/>
                    <w:adjustRightInd w:val="0"/>
                    <w:snapToGrid w:val="0"/>
                    <w:spacing w:line="360" w:lineRule="exact"/>
                    <w:rPr>
                      <w:rFonts w:ascii="Times New Roman" w:hAnsi="Times New Roman"/>
                      <w:lang w:val="zh-CN"/>
                    </w:rPr>
                  </w:pPr>
                </w:p>
              </w:tc>
              <w:tc>
                <w:tcPr>
                  <w:tcW w:w="345" w:type="pct"/>
                  <w:vMerge/>
                </w:tcPr>
                <w:p w:rsidR="00031294" w:rsidRDefault="00031294">
                  <w:pPr>
                    <w:pStyle w:val="c2"/>
                    <w:adjustRightInd w:val="0"/>
                    <w:snapToGrid w:val="0"/>
                    <w:spacing w:line="360" w:lineRule="exact"/>
                    <w:rPr>
                      <w:rFonts w:ascii="Times New Roman" w:hAnsi="Times New Roman"/>
                    </w:rPr>
                  </w:pPr>
                </w:p>
              </w:tc>
              <w:tc>
                <w:tcPr>
                  <w:tcW w:w="598" w:type="pct"/>
                  <w:vAlign w:val="center"/>
                </w:tcPr>
                <w:p w:rsidR="00031294" w:rsidRDefault="00EF3BB9">
                  <w:pPr>
                    <w:pStyle w:val="c2"/>
                    <w:adjustRightInd w:val="0"/>
                    <w:snapToGrid w:val="0"/>
                    <w:spacing w:line="240" w:lineRule="auto"/>
                    <w:rPr>
                      <w:rFonts w:ascii="Times New Roman" w:hAnsi="Times New Roman"/>
                      <w:lang w:val="zh-CN"/>
                    </w:rPr>
                  </w:pPr>
                  <w:r>
                    <w:rPr>
                      <w:rFonts w:ascii="Times New Roman" w:hAnsi="Times New Roman" w:hint="eastAsia"/>
                    </w:rPr>
                    <w:t>二氧化硫</w:t>
                  </w:r>
                </w:p>
              </w:tc>
              <w:tc>
                <w:tcPr>
                  <w:tcW w:w="742"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rPr>
                    <w:t>排放浓度（</w:t>
                  </w:r>
                  <w:r>
                    <w:rPr>
                      <w:rFonts w:ascii="Times New Roman" w:hAnsi="Times New Roman"/>
                    </w:rPr>
                    <w:t>mg/m</w:t>
                  </w:r>
                  <w:r>
                    <w:rPr>
                      <w:rFonts w:ascii="Times New Roman" w:hAnsi="Times New Roman"/>
                      <w:vertAlign w:val="superscript"/>
                    </w:rPr>
                    <w:t>3</w:t>
                  </w:r>
                  <w:r>
                    <w:rPr>
                      <w:rFonts w:ascii="Times New Roman" w:hAnsi="Times New Roman"/>
                    </w:rPr>
                    <w:t>）</w:t>
                  </w:r>
                </w:p>
              </w:tc>
              <w:tc>
                <w:tcPr>
                  <w:tcW w:w="935" w:type="pct"/>
                  <w:vAlign w:val="center"/>
                </w:tcPr>
                <w:p w:rsidR="00031294" w:rsidRDefault="00EF3BB9">
                  <w:pPr>
                    <w:pStyle w:val="c2"/>
                    <w:adjustRightInd w:val="0"/>
                    <w:snapToGrid w:val="0"/>
                    <w:spacing w:line="360" w:lineRule="exact"/>
                    <w:rPr>
                      <w:rFonts w:ascii="Times New Roman" w:hAnsi="Times New Roman"/>
                      <w:lang w:val="zh-CN"/>
                    </w:rPr>
                  </w:pPr>
                  <w:r>
                    <w:rPr>
                      <w:rFonts w:ascii="Times New Roman" w:hAnsi="Times New Roman"/>
                      <w:lang w:val="zh-CN"/>
                    </w:rPr>
                    <w:t>6</w:t>
                  </w:r>
                </w:p>
              </w:tc>
              <w:tc>
                <w:tcPr>
                  <w:tcW w:w="1032" w:type="pct"/>
                  <w:vAlign w:val="center"/>
                </w:tcPr>
                <w:p w:rsidR="00031294" w:rsidRDefault="00EF3BB9">
                  <w:pPr>
                    <w:pStyle w:val="c2"/>
                    <w:adjustRightInd w:val="0"/>
                    <w:snapToGrid w:val="0"/>
                    <w:spacing w:line="360" w:lineRule="exact"/>
                    <w:rPr>
                      <w:rFonts w:ascii="Times New Roman" w:hAnsi="Times New Roman"/>
                      <w:lang w:val="zh-CN"/>
                    </w:rPr>
                  </w:pPr>
                  <w:r>
                    <w:rPr>
                      <w:rFonts w:ascii="Times New Roman" w:hAnsi="Times New Roman" w:hint="eastAsia"/>
                      <w:lang w:val="zh-CN"/>
                    </w:rPr>
                    <w:t>100</w:t>
                  </w:r>
                </w:p>
              </w:tc>
              <w:tc>
                <w:tcPr>
                  <w:tcW w:w="791" w:type="pct"/>
                  <w:vAlign w:val="center"/>
                </w:tcPr>
                <w:p w:rsidR="00031294" w:rsidRDefault="00EF3BB9">
                  <w:pPr>
                    <w:pStyle w:val="c2"/>
                    <w:adjustRightInd w:val="0"/>
                    <w:snapToGrid w:val="0"/>
                    <w:spacing w:line="360" w:lineRule="exact"/>
                    <w:rPr>
                      <w:rFonts w:ascii="Times New Roman" w:hAnsi="Times New Roman"/>
                      <w:lang w:val="zh-CN"/>
                    </w:rPr>
                  </w:pPr>
                  <w:r>
                    <w:rPr>
                      <w:rFonts w:ascii="Times New Roman" w:hAnsi="Times New Roman" w:hint="eastAsia"/>
                      <w:lang w:val="zh-CN"/>
                    </w:rPr>
                    <w:t>50</w:t>
                  </w:r>
                </w:p>
              </w:tc>
            </w:tr>
            <w:tr w:rsidR="00031294">
              <w:trPr>
                <w:trHeight w:val="340"/>
              </w:trPr>
              <w:tc>
                <w:tcPr>
                  <w:tcW w:w="557" w:type="pct"/>
                  <w:vMerge/>
                </w:tcPr>
                <w:p w:rsidR="00031294" w:rsidRDefault="00031294">
                  <w:pPr>
                    <w:pStyle w:val="c2"/>
                    <w:adjustRightInd w:val="0"/>
                    <w:snapToGrid w:val="0"/>
                    <w:spacing w:line="360" w:lineRule="exact"/>
                    <w:rPr>
                      <w:rFonts w:ascii="Times New Roman" w:hAnsi="Times New Roman"/>
                      <w:lang w:val="zh-CN"/>
                    </w:rPr>
                  </w:pPr>
                </w:p>
              </w:tc>
              <w:tc>
                <w:tcPr>
                  <w:tcW w:w="345" w:type="pct"/>
                  <w:vMerge/>
                </w:tcPr>
                <w:p w:rsidR="00031294" w:rsidRDefault="00031294">
                  <w:pPr>
                    <w:pStyle w:val="c2"/>
                    <w:adjustRightInd w:val="0"/>
                    <w:snapToGrid w:val="0"/>
                    <w:spacing w:line="360" w:lineRule="exact"/>
                    <w:rPr>
                      <w:rFonts w:ascii="Times New Roman" w:hAnsi="Times New Roman"/>
                      <w:lang w:val="zh-CN"/>
                    </w:rPr>
                  </w:pPr>
                </w:p>
              </w:tc>
              <w:tc>
                <w:tcPr>
                  <w:tcW w:w="598" w:type="pct"/>
                  <w:vAlign w:val="center"/>
                </w:tcPr>
                <w:p w:rsidR="00031294" w:rsidRDefault="00EF3BB9">
                  <w:pPr>
                    <w:pStyle w:val="c2"/>
                    <w:adjustRightInd w:val="0"/>
                    <w:snapToGrid w:val="0"/>
                    <w:spacing w:line="240" w:lineRule="auto"/>
                    <w:rPr>
                      <w:rFonts w:ascii="Times New Roman" w:hAnsi="Times New Roman"/>
                      <w:lang w:val="zh-CN"/>
                    </w:rPr>
                  </w:pPr>
                  <w:r>
                    <w:rPr>
                      <w:rFonts w:ascii="Times New Roman" w:hAnsi="Times New Roman" w:hint="eastAsia"/>
                    </w:rPr>
                    <w:t>砷及其</w:t>
                  </w:r>
                  <w:r>
                    <w:rPr>
                      <w:rFonts w:ascii="Times New Roman" w:hAnsi="Times New Roman"/>
                    </w:rPr>
                    <w:t>化合物</w:t>
                  </w:r>
                </w:p>
              </w:tc>
              <w:tc>
                <w:tcPr>
                  <w:tcW w:w="742"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rPr>
                    <w:t>排放浓度（</w:t>
                  </w:r>
                  <w:r>
                    <w:rPr>
                      <w:rFonts w:ascii="Times New Roman" w:hAnsi="Times New Roman"/>
                    </w:rPr>
                    <w:t>mg/m</w:t>
                  </w:r>
                  <w:r>
                    <w:rPr>
                      <w:rFonts w:ascii="Times New Roman" w:hAnsi="Times New Roman"/>
                      <w:vertAlign w:val="superscript"/>
                    </w:rPr>
                    <w:t>3</w:t>
                  </w:r>
                  <w:r>
                    <w:rPr>
                      <w:rFonts w:ascii="Times New Roman" w:hAnsi="Times New Roman"/>
                    </w:rPr>
                    <w:t>）</w:t>
                  </w:r>
                </w:p>
              </w:tc>
              <w:tc>
                <w:tcPr>
                  <w:tcW w:w="935" w:type="pct"/>
                  <w:vAlign w:val="center"/>
                </w:tcPr>
                <w:p w:rsidR="00031294" w:rsidRDefault="00EF3BB9">
                  <w:pPr>
                    <w:pStyle w:val="c2"/>
                    <w:adjustRightInd w:val="0"/>
                    <w:snapToGrid w:val="0"/>
                    <w:spacing w:line="360" w:lineRule="exact"/>
                    <w:rPr>
                      <w:rFonts w:ascii="Times New Roman" w:hAnsi="Times New Roman"/>
                      <w:lang w:val="zh-CN"/>
                    </w:rPr>
                  </w:pPr>
                  <w:r>
                    <w:rPr>
                      <w:rFonts w:ascii="Times New Roman" w:hAnsi="Times New Roman"/>
                      <w:lang w:val="zh-CN"/>
                    </w:rPr>
                    <w:t>0.128</w:t>
                  </w:r>
                </w:p>
              </w:tc>
              <w:tc>
                <w:tcPr>
                  <w:tcW w:w="1032" w:type="pct"/>
                  <w:vAlign w:val="center"/>
                </w:tcPr>
                <w:p w:rsidR="00031294" w:rsidRDefault="00EF3BB9">
                  <w:pPr>
                    <w:pStyle w:val="c2"/>
                    <w:adjustRightInd w:val="0"/>
                    <w:snapToGrid w:val="0"/>
                    <w:spacing w:line="360" w:lineRule="exact"/>
                    <w:rPr>
                      <w:rFonts w:ascii="Times New Roman" w:hAnsi="Times New Roman"/>
                      <w:lang w:val="zh-CN"/>
                    </w:rPr>
                  </w:pPr>
                  <w:r>
                    <w:rPr>
                      <w:rFonts w:ascii="Times New Roman" w:hAnsi="Times New Roman" w:hint="eastAsia"/>
                      <w:lang w:val="zh-CN"/>
                    </w:rPr>
                    <w:t>0.4</w:t>
                  </w:r>
                </w:p>
              </w:tc>
              <w:tc>
                <w:tcPr>
                  <w:tcW w:w="791" w:type="pct"/>
                  <w:vAlign w:val="center"/>
                </w:tcPr>
                <w:p w:rsidR="00031294" w:rsidRDefault="00EF3BB9">
                  <w:pPr>
                    <w:pStyle w:val="c2"/>
                    <w:adjustRightInd w:val="0"/>
                    <w:snapToGrid w:val="0"/>
                    <w:spacing w:line="360" w:lineRule="exact"/>
                    <w:rPr>
                      <w:rFonts w:ascii="Times New Roman" w:hAnsi="Times New Roman"/>
                      <w:lang w:val="zh-CN"/>
                    </w:rPr>
                  </w:pPr>
                  <w:r>
                    <w:rPr>
                      <w:rFonts w:ascii="Times New Roman" w:hAnsi="Times New Roman" w:hint="eastAsia"/>
                      <w:lang w:val="zh-CN"/>
                    </w:rPr>
                    <w:t>/</w:t>
                  </w:r>
                </w:p>
              </w:tc>
            </w:tr>
            <w:tr w:rsidR="00031294">
              <w:trPr>
                <w:trHeight w:val="340"/>
              </w:trPr>
              <w:tc>
                <w:tcPr>
                  <w:tcW w:w="557" w:type="pct"/>
                  <w:vMerge/>
                </w:tcPr>
                <w:p w:rsidR="00031294" w:rsidRDefault="00031294">
                  <w:pPr>
                    <w:pStyle w:val="c2"/>
                    <w:adjustRightInd w:val="0"/>
                    <w:snapToGrid w:val="0"/>
                    <w:spacing w:line="360" w:lineRule="exact"/>
                    <w:rPr>
                      <w:rFonts w:ascii="Times New Roman" w:hAnsi="Times New Roman"/>
                      <w:lang w:val="zh-CN"/>
                    </w:rPr>
                  </w:pPr>
                </w:p>
              </w:tc>
              <w:tc>
                <w:tcPr>
                  <w:tcW w:w="345" w:type="pct"/>
                  <w:vMerge/>
                </w:tcPr>
                <w:p w:rsidR="00031294" w:rsidRDefault="00031294">
                  <w:pPr>
                    <w:pStyle w:val="c2"/>
                    <w:adjustRightInd w:val="0"/>
                    <w:snapToGrid w:val="0"/>
                    <w:spacing w:line="360" w:lineRule="exact"/>
                    <w:rPr>
                      <w:rFonts w:ascii="Times New Roman" w:hAnsi="Times New Roman"/>
                      <w:lang w:val="zh-CN"/>
                    </w:rPr>
                  </w:pPr>
                </w:p>
              </w:tc>
              <w:tc>
                <w:tcPr>
                  <w:tcW w:w="598" w:type="pct"/>
                  <w:vAlign w:val="center"/>
                </w:tcPr>
                <w:p w:rsidR="00031294" w:rsidRDefault="00EF3BB9">
                  <w:pPr>
                    <w:pStyle w:val="c2"/>
                    <w:adjustRightInd w:val="0"/>
                    <w:snapToGrid w:val="0"/>
                    <w:spacing w:line="240" w:lineRule="auto"/>
                    <w:rPr>
                      <w:rFonts w:ascii="Times New Roman" w:hAnsi="Times New Roman"/>
                      <w:lang w:val="zh-CN"/>
                    </w:rPr>
                  </w:pPr>
                  <w:r>
                    <w:rPr>
                      <w:rFonts w:ascii="Times New Roman" w:hAnsi="Times New Roman" w:hint="eastAsia"/>
                      <w:lang w:val="zh-CN"/>
                    </w:rPr>
                    <w:t>铅</w:t>
                  </w:r>
                  <w:r>
                    <w:rPr>
                      <w:rFonts w:ascii="Times New Roman" w:hAnsi="Times New Roman"/>
                      <w:lang w:val="zh-CN"/>
                    </w:rPr>
                    <w:t>及其化合物</w:t>
                  </w:r>
                </w:p>
              </w:tc>
              <w:tc>
                <w:tcPr>
                  <w:tcW w:w="742"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rPr>
                    <w:t>排放浓度（</w:t>
                  </w:r>
                  <w:r>
                    <w:rPr>
                      <w:rFonts w:ascii="Times New Roman" w:hAnsi="Times New Roman"/>
                    </w:rPr>
                    <w:t>mg/m</w:t>
                  </w:r>
                  <w:r>
                    <w:rPr>
                      <w:rFonts w:ascii="Times New Roman" w:hAnsi="Times New Roman"/>
                      <w:vertAlign w:val="superscript"/>
                    </w:rPr>
                    <w:t>3</w:t>
                  </w:r>
                  <w:r>
                    <w:rPr>
                      <w:rFonts w:ascii="Times New Roman" w:hAnsi="Times New Roman"/>
                    </w:rPr>
                    <w:t>）</w:t>
                  </w:r>
                </w:p>
              </w:tc>
              <w:tc>
                <w:tcPr>
                  <w:tcW w:w="935" w:type="pct"/>
                  <w:vAlign w:val="center"/>
                </w:tcPr>
                <w:p w:rsidR="00031294" w:rsidRDefault="00EF3BB9">
                  <w:pPr>
                    <w:pStyle w:val="c2"/>
                    <w:adjustRightInd w:val="0"/>
                    <w:snapToGrid w:val="0"/>
                    <w:spacing w:line="360" w:lineRule="exact"/>
                    <w:rPr>
                      <w:rFonts w:ascii="Times New Roman" w:hAnsi="Times New Roman"/>
                    </w:rPr>
                  </w:pPr>
                  <w:r>
                    <w:rPr>
                      <w:rFonts w:ascii="Times New Roman" w:hAnsi="Times New Roman" w:hint="eastAsia"/>
                    </w:rPr>
                    <w:t>0</w:t>
                  </w:r>
                  <w:r>
                    <w:rPr>
                      <w:rFonts w:ascii="Times New Roman" w:hAnsi="Times New Roman"/>
                    </w:rPr>
                    <w:t>.229</w:t>
                  </w:r>
                </w:p>
              </w:tc>
              <w:tc>
                <w:tcPr>
                  <w:tcW w:w="1032" w:type="pct"/>
                  <w:vAlign w:val="center"/>
                </w:tcPr>
                <w:p w:rsidR="00031294" w:rsidRDefault="00EF3BB9">
                  <w:pPr>
                    <w:pStyle w:val="c2"/>
                    <w:adjustRightInd w:val="0"/>
                    <w:snapToGrid w:val="0"/>
                    <w:spacing w:line="360" w:lineRule="exact"/>
                    <w:rPr>
                      <w:rFonts w:ascii="Times New Roman" w:hAnsi="Times New Roman"/>
                    </w:rPr>
                  </w:pPr>
                  <w:r>
                    <w:rPr>
                      <w:rFonts w:ascii="Times New Roman" w:hAnsi="Times New Roman" w:hint="eastAsia"/>
                    </w:rPr>
                    <w:t>2</w:t>
                  </w:r>
                </w:p>
              </w:tc>
              <w:tc>
                <w:tcPr>
                  <w:tcW w:w="791" w:type="pct"/>
                  <w:vAlign w:val="center"/>
                </w:tcPr>
                <w:p w:rsidR="00031294" w:rsidRDefault="00EF3BB9">
                  <w:pPr>
                    <w:pStyle w:val="c2"/>
                    <w:adjustRightInd w:val="0"/>
                    <w:snapToGrid w:val="0"/>
                    <w:spacing w:line="360" w:lineRule="exact"/>
                    <w:rPr>
                      <w:rFonts w:ascii="Times New Roman" w:hAnsi="Times New Roman"/>
                    </w:rPr>
                  </w:pPr>
                  <w:r>
                    <w:rPr>
                      <w:rFonts w:ascii="Times New Roman" w:hAnsi="Times New Roman" w:hint="eastAsia"/>
                    </w:rPr>
                    <w:t>/</w:t>
                  </w:r>
                </w:p>
              </w:tc>
            </w:tr>
            <w:tr w:rsidR="00031294">
              <w:trPr>
                <w:trHeight w:val="340"/>
              </w:trPr>
              <w:tc>
                <w:tcPr>
                  <w:tcW w:w="557" w:type="pct"/>
                  <w:vMerge/>
                </w:tcPr>
                <w:p w:rsidR="00031294" w:rsidRDefault="00031294">
                  <w:pPr>
                    <w:pStyle w:val="c2"/>
                    <w:adjustRightInd w:val="0"/>
                    <w:snapToGrid w:val="0"/>
                    <w:spacing w:line="360" w:lineRule="exact"/>
                    <w:rPr>
                      <w:rFonts w:ascii="Times New Roman" w:hAnsi="Times New Roman"/>
                      <w:lang w:val="zh-CN"/>
                    </w:rPr>
                  </w:pPr>
                </w:p>
              </w:tc>
              <w:tc>
                <w:tcPr>
                  <w:tcW w:w="345" w:type="pct"/>
                  <w:vMerge/>
                </w:tcPr>
                <w:p w:rsidR="00031294" w:rsidRDefault="00031294">
                  <w:pPr>
                    <w:pStyle w:val="c2"/>
                    <w:adjustRightInd w:val="0"/>
                    <w:snapToGrid w:val="0"/>
                    <w:spacing w:line="360" w:lineRule="exact"/>
                    <w:rPr>
                      <w:rFonts w:ascii="Times New Roman" w:hAnsi="Times New Roman"/>
                      <w:lang w:val="zh-CN"/>
                    </w:rPr>
                  </w:pPr>
                </w:p>
              </w:tc>
              <w:tc>
                <w:tcPr>
                  <w:tcW w:w="598" w:type="pct"/>
                  <w:vAlign w:val="center"/>
                </w:tcPr>
                <w:p w:rsidR="00031294" w:rsidRDefault="00EF3BB9">
                  <w:pPr>
                    <w:pStyle w:val="c2"/>
                    <w:adjustRightInd w:val="0"/>
                    <w:snapToGrid w:val="0"/>
                    <w:spacing w:line="240" w:lineRule="auto"/>
                    <w:rPr>
                      <w:rFonts w:ascii="Times New Roman" w:hAnsi="Times New Roman"/>
                      <w:lang w:val="zh-CN"/>
                    </w:rPr>
                  </w:pPr>
                  <w:r>
                    <w:rPr>
                      <w:rFonts w:ascii="Times New Roman" w:hAnsi="Times New Roman" w:hint="eastAsia"/>
                      <w:lang w:val="zh-CN"/>
                    </w:rPr>
                    <w:t>锡</w:t>
                  </w:r>
                  <w:r>
                    <w:rPr>
                      <w:rFonts w:ascii="Times New Roman" w:hAnsi="Times New Roman"/>
                      <w:lang w:val="zh-CN"/>
                    </w:rPr>
                    <w:t>及其化合物</w:t>
                  </w:r>
                </w:p>
              </w:tc>
              <w:tc>
                <w:tcPr>
                  <w:tcW w:w="742"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rPr>
                    <w:t>排放浓度（</w:t>
                  </w:r>
                  <w:r>
                    <w:rPr>
                      <w:rFonts w:ascii="Times New Roman" w:hAnsi="Times New Roman"/>
                    </w:rPr>
                    <w:t>mg/m</w:t>
                  </w:r>
                  <w:r>
                    <w:rPr>
                      <w:rFonts w:ascii="Times New Roman" w:hAnsi="Times New Roman"/>
                      <w:vertAlign w:val="superscript"/>
                    </w:rPr>
                    <w:t>3</w:t>
                  </w:r>
                  <w:r>
                    <w:rPr>
                      <w:rFonts w:ascii="Times New Roman" w:hAnsi="Times New Roman"/>
                    </w:rPr>
                    <w:t>）</w:t>
                  </w:r>
                </w:p>
              </w:tc>
              <w:tc>
                <w:tcPr>
                  <w:tcW w:w="935" w:type="pct"/>
                  <w:vAlign w:val="center"/>
                </w:tcPr>
                <w:p w:rsidR="00031294" w:rsidRDefault="00EF3BB9">
                  <w:pPr>
                    <w:pStyle w:val="c2"/>
                    <w:adjustRightInd w:val="0"/>
                    <w:snapToGrid w:val="0"/>
                    <w:spacing w:line="360" w:lineRule="exact"/>
                    <w:rPr>
                      <w:rFonts w:ascii="Times New Roman" w:hAnsi="Times New Roman"/>
                    </w:rPr>
                  </w:pPr>
                  <w:r>
                    <w:rPr>
                      <w:rFonts w:ascii="Times New Roman" w:hAnsi="Times New Roman" w:hint="eastAsia"/>
                    </w:rPr>
                    <w:t>未检出</w:t>
                  </w:r>
                </w:p>
              </w:tc>
              <w:tc>
                <w:tcPr>
                  <w:tcW w:w="1032" w:type="pct"/>
                  <w:vAlign w:val="center"/>
                </w:tcPr>
                <w:p w:rsidR="00031294" w:rsidRDefault="00EF3BB9">
                  <w:pPr>
                    <w:pStyle w:val="c2"/>
                    <w:adjustRightInd w:val="0"/>
                    <w:snapToGrid w:val="0"/>
                    <w:spacing w:line="360" w:lineRule="exact"/>
                    <w:rPr>
                      <w:rFonts w:ascii="Times New Roman" w:hAnsi="Times New Roman"/>
                    </w:rPr>
                  </w:pPr>
                  <w:r>
                    <w:rPr>
                      <w:rFonts w:ascii="Times New Roman" w:hAnsi="Times New Roman" w:hint="eastAsia"/>
                    </w:rPr>
                    <w:t>1</w:t>
                  </w:r>
                </w:p>
              </w:tc>
              <w:tc>
                <w:tcPr>
                  <w:tcW w:w="791" w:type="pct"/>
                  <w:vAlign w:val="center"/>
                </w:tcPr>
                <w:p w:rsidR="00031294" w:rsidRDefault="00EF3BB9">
                  <w:pPr>
                    <w:pStyle w:val="c2"/>
                    <w:adjustRightInd w:val="0"/>
                    <w:snapToGrid w:val="0"/>
                    <w:spacing w:line="360" w:lineRule="exact"/>
                    <w:rPr>
                      <w:rFonts w:ascii="Times New Roman" w:hAnsi="Times New Roman"/>
                    </w:rPr>
                  </w:pPr>
                  <w:r>
                    <w:rPr>
                      <w:rFonts w:ascii="Times New Roman" w:hAnsi="Times New Roman" w:hint="eastAsia"/>
                    </w:rPr>
                    <w:t>/</w:t>
                  </w:r>
                </w:p>
              </w:tc>
            </w:tr>
            <w:tr w:rsidR="00031294">
              <w:trPr>
                <w:trHeight w:val="340"/>
              </w:trPr>
              <w:tc>
                <w:tcPr>
                  <w:tcW w:w="557" w:type="pct"/>
                  <w:vMerge/>
                </w:tcPr>
                <w:p w:rsidR="00031294" w:rsidRDefault="00031294">
                  <w:pPr>
                    <w:pStyle w:val="c2"/>
                    <w:adjustRightInd w:val="0"/>
                    <w:snapToGrid w:val="0"/>
                    <w:spacing w:line="360" w:lineRule="exact"/>
                    <w:rPr>
                      <w:rFonts w:ascii="Times New Roman" w:hAnsi="Times New Roman"/>
                      <w:lang w:val="zh-CN"/>
                    </w:rPr>
                  </w:pPr>
                </w:p>
              </w:tc>
              <w:tc>
                <w:tcPr>
                  <w:tcW w:w="345" w:type="pct"/>
                  <w:vMerge/>
                </w:tcPr>
                <w:p w:rsidR="00031294" w:rsidRDefault="00031294">
                  <w:pPr>
                    <w:pStyle w:val="c2"/>
                    <w:adjustRightInd w:val="0"/>
                    <w:snapToGrid w:val="0"/>
                    <w:spacing w:line="360" w:lineRule="exact"/>
                    <w:rPr>
                      <w:rFonts w:ascii="Times New Roman" w:hAnsi="Times New Roman"/>
                      <w:lang w:val="zh-CN"/>
                    </w:rPr>
                  </w:pPr>
                </w:p>
              </w:tc>
              <w:tc>
                <w:tcPr>
                  <w:tcW w:w="598" w:type="pct"/>
                  <w:vAlign w:val="center"/>
                </w:tcPr>
                <w:p w:rsidR="00031294" w:rsidRDefault="00EF3BB9">
                  <w:pPr>
                    <w:pStyle w:val="c2"/>
                    <w:adjustRightInd w:val="0"/>
                    <w:snapToGrid w:val="0"/>
                    <w:spacing w:line="240" w:lineRule="auto"/>
                    <w:rPr>
                      <w:rFonts w:ascii="Times New Roman" w:hAnsi="Times New Roman"/>
                      <w:lang w:val="zh-CN"/>
                    </w:rPr>
                  </w:pPr>
                  <w:r>
                    <w:rPr>
                      <w:rFonts w:ascii="Times New Roman" w:hAnsi="Times New Roman" w:hint="eastAsia"/>
                      <w:lang w:val="zh-CN"/>
                    </w:rPr>
                    <w:t>锑</w:t>
                  </w:r>
                  <w:r>
                    <w:rPr>
                      <w:rFonts w:ascii="Times New Roman" w:hAnsi="Times New Roman"/>
                      <w:lang w:val="zh-CN"/>
                    </w:rPr>
                    <w:t>及其化合物</w:t>
                  </w:r>
                </w:p>
              </w:tc>
              <w:tc>
                <w:tcPr>
                  <w:tcW w:w="742"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rPr>
                    <w:t>排放浓度（</w:t>
                  </w:r>
                  <w:r>
                    <w:rPr>
                      <w:rFonts w:ascii="Times New Roman" w:hAnsi="Times New Roman"/>
                    </w:rPr>
                    <w:t>mg/m</w:t>
                  </w:r>
                  <w:r>
                    <w:rPr>
                      <w:rFonts w:ascii="Times New Roman" w:hAnsi="Times New Roman"/>
                      <w:vertAlign w:val="superscript"/>
                    </w:rPr>
                    <w:t>3</w:t>
                  </w:r>
                  <w:r>
                    <w:rPr>
                      <w:rFonts w:ascii="Times New Roman" w:hAnsi="Times New Roman"/>
                    </w:rPr>
                    <w:t>）</w:t>
                  </w:r>
                </w:p>
              </w:tc>
              <w:tc>
                <w:tcPr>
                  <w:tcW w:w="935" w:type="pct"/>
                  <w:vAlign w:val="center"/>
                </w:tcPr>
                <w:p w:rsidR="00031294" w:rsidRDefault="00EF3BB9">
                  <w:pPr>
                    <w:pStyle w:val="c2"/>
                    <w:adjustRightInd w:val="0"/>
                    <w:snapToGrid w:val="0"/>
                    <w:spacing w:line="360" w:lineRule="exact"/>
                    <w:rPr>
                      <w:rFonts w:ascii="Times New Roman" w:hAnsi="Times New Roman"/>
                    </w:rPr>
                  </w:pPr>
                  <w:r>
                    <w:rPr>
                      <w:rFonts w:ascii="Times New Roman" w:hAnsi="Times New Roman" w:hint="eastAsia"/>
                    </w:rPr>
                    <w:t>未检出</w:t>
                  </w:r>
                </w:p>
              </w:tc>
              <w:tc>
                <w:tcPr>
                  <w:tcW w:w="1032" w:type="pct"/>
                  <w:vAlign w:val="center"/>
                </w:tcPr>
                <w:p w:rsidR="00031294" w:rsidRDefault="00EF3BB9">
                  <w:pPr>
                    <w:pStyle w:val="c2"/>
                    <w:adjustRightInd w:val="0"/>
                    <w:snapToGrid w:val="0"/>
                    <w:spacing w:line="360" w:lineRule="exact"/>
                    <w:rPr>
                      <w:rFonts w:ascii="Times New Roman" w:hAnsi="Times New Roman"/>
                    </w:rPr>
                  </w:pPr>
                  <w:r>
                    <w:rPr>
                      <w:rFonts w:ascii="Times New Roman" w:hAnsi="Times New Roman" w:hint="eastAsia"/>
                    </w:rPr>
                    <w:t>1</w:t>
                  </w:r>
                </w:p>
              </w:tc>
              <w:tc>
                <w:tcPr>
                  <w:tcW w:w="791" w:type="pct"/>
                  <w:vAlign w:val="center"/>
                </w:tcPr>
                <w:p w:rsidR="00031294" w:rsidRDefault="00EF3BB9">
                  <w:pPr>
                    <w:pStyle w:val="c2"/>
                    <w:adjustRightInd w:val="0"/>
                    <w:snapToGrid w:val="0"/>
                    <w:spacing w:line="360" w:lineRule="exact"/>
                    <w:rPr>
                      <w:rFonts w:ascii="Times New Roman" w:hAnsi="Times New Roman"/>
                    </w:rPr>
                  </w:pPr>
                  <w:r>
                    <w:rPr>
                      <w:rFonts w:ascii="Times New Roman" w:hAnsi="Times New Roman" w:hint="eastAsia"/>
                    </w:rPr>
                    <w:t>/</w:t>
                  </w:r>
                </w:p>
              </w:tc>
            </w:tr>
            <w:tr w:rsidR="00031294">
              <w:trPr>
                <w:trHeight w:val="340"/>
              </w:trPr>
              <w:tc>
                <w:tcPr>
                  <w:tcW w:w="557" w:type="pct"/>
                  <w:vMerge/>
                </w:tcPr>
                <w:p w:rsidR="00031294" w:rsidRDefault="00031294">
                  <w:pPr>
                    <w:pStyle w:val="c2"/>
                    <w:adjustRightInd w:val="0"/>
                    <w:snapToGrid w:val="0"/>
                    <w:spacing w:line="360" w:lineRule="exact"/>
                    <w:rPr>
                      <w:rFonts w:ascii="Times New Roman" w:hAnsi="Times New Roman"/>
                      <w:lang w:val="zh-CN"/>
                    </w:rPr>
                  </w:pPr>
                </w:p>
              </w:tc>
              <w:tc>
                <w:tcPr>
                  <w:tcW w:w="345" w:type="pct"/>
                  <w:vMerge/>
                </w:tcPr>
                <w:p w:rsidR="00031294" w:rsidRDefault="00031294">
                  <w:pPr>
                    <w:pStyle w:val="c2"/>
                    <w:adjustRightInd w:val="0"/>
                    <w:snapToGrid w:val="0"/>
                    <w:spacing w:line="360" w:lineRule="exact"/>
                    <w:rPr>
                      <w:rFonts w:ascii="Times New Roman" w:hAnsi="Times New Roman"/>
                      <w:lang w:val="zh-CN"/>
                    </w:rPr>
                  </w:pPr>
                </w:p>
              </w:tc>
              <w:tc>
                <w:tcPr>
                  <w:tcW w:w="598" w:type="pct"/>
                  <w:vAlign w:val="center"/>
                </w:tcPr>
                <w:p w:rsidR="00031294" w:rsidRDefault="00EF3BB9">
                  <w:pPr>
                    <w:pStyle w:val="c2"/>
                    <w:adjustRightInd w:val="0"/>
                    <w:snapToGrid w:val="0"/>
                    <w:spacing w:line="240" w:lineRule="auto"/>
                    <w:rPr>
                      <w:rFonts w:ascii="Times New Roman" w:hAnsi="Times New Roman"/>
                      <w:lang w:val="zh-CN"/>
                    </w:rPr>
                  </w:pPr>
                  <w:r>
                    <w:rPr>
                      <w:rFonts w:ascii="Times New Roman" w:hAnsi="Times New Roman" w:hint="eastAsia"/>
                      <w:lang w:val="zh-CN"/>
                    </w:rPr>
                    <w:t>镉及其</w:t>
                  </w:r>
                  <w:r>
                    <w:rPr>
                      <w:rFonts w:ascii="Times New Roman" w:hAnsi="Times New Roman"/>
                      <w:lang w:val="zh-CN"/>
                    </w:rPr>
                    <w:t>化合物</w:t>
                  </w:r>
                </w:p>
              </w:tc>
              <w:tc>
                <w:tcPr>
                  <w:tcW w:w="742"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rPr>
                    <w:t>排放浓度（</w:t>
                  </w:r>
                  <w:r>
                    <w:rPr>
                      <w:rFonts w:ascii="Times New Roman" w:hAnsi="Times New Roman"/>
                    </w:rPr>
                    <w:t>mg/m</w:t>
                  </w:r>
                  <w:r>
                    <w:rPr>
                      <w:rFonts w:ascii="Times New Roman" w:hAnsi="Times New Roman"/>
                      <w:vertAlign w:val="superscript"/>
                    </w:rPr>
                    <w:t>3</w:t>
                  </w:r>
                  <w:r>
                    <w:rPr>
                      <w:rFonts w:ascii="Times New Roman" w:hAnsi="Times New Roman"/>
                    </w:rPr>
                    <w:t>）</w:t>
                  </w:r>
                </w:p>
              </w:tc>
              <w:tc>
                <w:tcPr>
                  <w:tcW w:w="935" w:type="pct"/>
                  <w:vAlign w:val="center"/>
                </w:tcPr>
                <w:p w:rsidR="00031294" w:rsidRDefault="00EF3BB9">
                  <w:pPr>
                    <w:pStyle w:val="c2"/>
                    <w:adjustRightInd w:val="0"/>
                    <w:snapToGrid w:val="0"/>
                    <w:spacing w:line="360" w:lineRule="exact"/>
                    <w:rPr>
                      <w:rFonts w:ascii="Times New Roman" w:hAnsi="Times New Roman"/>
                    </w:rPr>
                  </w:pPr>
                  <w:r>
                    <w:rPr>
                      <w:rFonts w:ascii="Times New Roman" w:hAnsi="Times New Roman" w:hint="eastAsia"/>
                    </w:rPr>
                    <w:t>0.001</w:t>
                  </w:r>
                </w:p>
              </w:tc>
              <w:tc>
                <w:tcPr>
                  <w:tcW w:w="1032" w:type="pct"/>
                  <w:vAlign w:val="center"/>
                </w:tcPr>
                <w:p w:rsidR="00031294" w:rsidRDefault="00EF3BB9">
                  <w:pPr>
                    <w:pStyle w:val="c2"/>
                    <w:adjustRightInd w:val="0"/>
                    <w:snapToGrid w:val="0"/>
                    <w:spacing w:line="360" w:lineRule="exact"/>
                    <w:rPr>
                      <w:rFonts w:ascii="Times New Roman" w:hAnsi="Times New Roman"/>
                    </w:rPr>
                  </w:pPr>
                  <w:r>
                    <w:rPr>
                      <w:rFonts w:ascii="Times New Roman" w:hAnsi="Times New Roman" w:hint="eastAsia"/>
                    </w:rPr>
                    <w:t>0.05</w:t>
                  </w:r>
                </w:p>
              </w:tc>
              <w:tc>
                <w:tcPr>
                  <w:tcW w:w="791" w:type="pct"/>
                  <w:vAlign w:val="center"/>
                </w:tcPr>
                <w:p w:rsidR="00031294" w:rsidRDefault="00EF3BB9">
                  <w:pPr>
                    <w:pStyle w:val="c2"/>
                    <w:adjustRightInd w:val="0"/>
                    <w:snapToGrid w:val="0"/>
                    <w:spacing w:line="360" w:lineRule="exact"/>
                    <w:rPr>
                      <w:rFonts w:ascii="Times New Roman" w:hAnsi="Times New Roman"/>
                    </w:rPr>
                  </w:pPr>
                  <w:r>
                    <w:rPr>
                      <w:rFonts w:ascii="Times New Roman" w:hAnsi="Times New Roman" w:hint="eastAsia"/>
                    </w:rPr>
                    <w:t>/</w:t>
                  </w:r>
                </w:p>
              </w:tc>
            </w:tr>
            <w:tr w:rsidR="00031294">
              <w:trPr>
                <w:trHeight w:val="340"/>
              </w:trPr>
              <w:tc>
                <w:tcPr>
                  <w:tcW w:w="557" w:type="pct"/>
                  <w:vMerge/>
                </w:tcPr>
                <w:p w:rsidR="00031294" w:rsidRDefault="00031294">
                  <w:pPr>
                    <w:pStyle w:val="c2"/>
                    <w:adjustRightInd w:val="0"/>
                    <w:snapToGrid w:val="0"/>
                    <w:spacing w:line="360" w:lineRule="exact"/>
                    <w:rPr>
                      <w:rFonts w:ascii="Times New Roman" w:hAnsi="Times New Roman"/>
                      <w:lang w:val="zh-CN"/>
                    </w:rPr>
                  </w:pPr>
                </w:p>
              </w:tc>
              <w:tc>
                <w:tcPr>
                  <w:tcW w:w="345" w:type="pct"/>
                  <w:vMerge/>
                </w:tcPr>
                <w:p w:rsidR="00031294" w:rsidRDefault="00031294">
                  <w:pPr>
                    <w:pStyle w:val="c2"/>
                    <w:adjustRightInd w:val="0"/>
                    <w:snapToGrid w:val="0"/>
                    <w:spacing w:line="360" w:lineRule="exact"/>
                    <w:rPr>
                      <w:rFonts w:ascii="Times New Roman" w:hAnsi="Times New Roman"/>
                      <w:lang w:val="zh-CN"/>
                    </w:rPr>
                  </w:pPr>
                </w:p>
              </w:tc>
              <w:tc>
                <w:tcPr>
                  <w:tcW w:w="598" w:type="pct"/>
                  <w:vAlign w:val="center"/>
                </w:tcPr>
                <w:p w:rsidR="00031294" w:rsidRDefault="00EF3BB9">
                  <w:pPr>
                    <w:pStyle w:val="c2"/>
                    <w:adjustRightInd w:val="0"/>
                    <w:snapToGrid w:val="0"/>
                    <w:spacing w:line="240" w:lineRule="auto"/>
                    <w:rPr>
                      <w:rFonts w:ascii="Times New Roman" w:hAnsi="Times New Roman"/>
                      <w:lang w:val="zh-CN"/>
                    </w:rPr>
                  </w:pPr>
                  <w:r>
                    <w:rPr>
                      <w:rFonts w:ascii="Times New Roman" w:hAnsi="Times New Roman" w:hint="eastAsia"/>
                      <w:lang w:val="zh-CN"/>
                    </w:rPr>
                    <w:t>铬</w:t>
                  </w:r>
                  <w:r>
                    <w:rPr>
                      <w:rFonts w:ascii="Times New Roman" w:hAnsi="Times New Roman"/>
                      <w:lang w:val="zh-CN"/>
                    </w:rPr>
                    <w:t>及其化合物</w:t>
                  </w:r>
                </w:p>
              </w:tc>
              <w:tc>
                <w:tcPr>
                  <w:tcW w:w="742"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rPr>
                    <w:t>排放浓度（</w:t>
                  </w:r>
                  <w:r>
                    <w:rPr>
                      <w:rFonts w:ascii="Times New Roman" w:hAnsi="Times New Roman"/>
                    </w:rPr>
                    <w:t>mg/m</w:t>
                  </w:r>
                  <w:r>
                    <w:rPr>
                      <w:rFonts w:ascii="Times New Roman" w:hAnsi="Times New Roman"/>
                      <w:vertAlign w:val="superscript"/>
                    </w:rPr>
                    <w:t>3</w:t>
                  </w:r>
                  <w:r>
                    <w:rPr>
                      <w:rFonts w:ascii="Times New Roman" w:hAnsi="Times New Roman"/>
                    </w:rPr>
                    <w:t>）</w:t>
                  </w:r>
                </w:p>
              </w:tc>
              <w:tc>
                <w:tcPr>
                  <w:tcW w:w="935" w:type="pct"/>
                  <w:vAlign w:val="center"/>
                </w:tcPr>
                <w:p w:rsidR="00031294" w:rsidRDefault="00EF3BB9">
                  <w:pPr>
                    <w:pStyle w:val="c2"/>
                    <w:adjustRightInd w:val="0"/>
                    <w:snapToGrid w:val="0"/>
                    <w:spacing w:line="360" w:lineRule="exact"/>
                    <w:rPr>
                      <w:rFonts w:ascii="Times New Roman" w:hAnsi="Times New Roman"/>
                    </w:rPr>
                  </w:pPr>
                  <w:r>
                    <w:rPr>
                      <w:rFonts w:ascii="Times New Roman" w:hAnsi="Times New Roman" w:hint="eastAsia"/>
                    </w:rPr>
                    <w:t>0.0059</w:t>
                  </w:r>
                </w:p>
              </w:tc>
              <w:tc>
                <w:tcPr>
                  <w:tcW w:w="1032" w:type="pct"/>
                  <w:vAlign w:val="center"/>
                </w:tcPr>
                <w:p w:rsidR="00031294" w:rsidRDefault="00EF3BB9">
                  <w:pPr>
                    <w:pStyle w:val="c2"/>
                    <w:adjustRightInd w:val="0"/>
                    <w:snapToGrid w:val="0"/>
                    <w:spacing w:line="360" w:lineRule="exact"/>
                    <w:rPr>
                      <w:rFonts w:ascii="Times New Roman" w:hAnsi="Times New Roman"/>
                    </w:rPr>
                  </w:pPr>
                  <w:r>
                    <w:rPr>
                      <w:rFonts w:ascii="Times New Roman" w:hAnsi="Times New Roman" w:hint="eastAsia"/>
                    </w:rPr>
                    <w:t>1</w:t>
                  </w:r>
                </w:p>
              </w:tc>
              <w:tc>
                <w:tcPr>
                  <w:tcW w:w="791" w:type="pct"/>
                  <w:vAlign w:val="center"/>
                </w:tcPr>
                <w:p w:rsidR="00031294" w:rsidRDefault="00EF3BB9">
                  <w:pPr>
                    <w:pStyle w:val="c2"/>
                    <w:adjustRightInd w:val="0"/>
                    <w:snapToGrid w:val="0"/>
                    <w:spacing w:line="360" w:lineRule="exact"/>
                    <w:rPr>
                      <w:rFonts w:ascii="Times New Roman" w:hAnsi="Times New Roman"/>
                    </w:rPr>
                  </w:pPr>
                  <w:r>
                    <w:rPr>
                      <w:rFonts w:ascii="Times New Roman" w:hAnsi="Times New Roman" w:hint="eastAsia"/>
                    </w:rPr>
                    <w:t>/</w:t>
                  </w:r>
                </w:p>
              </w:tc>
            </w:tr>
            <w:tr w:rsidR="00031294">
              <w:trPr>
                <w:trHeight w:val="340"/>
              </w:trPr>
              <w:tc>
                <w:tcPr>
                  <w:tcW w:w="557" w:type="pct"/>
                  <w:vMerge/>
                </w:tcPr>
                <w:p w:rsidR="00031294" w:rsidRDefault="00031294">
                  <w:pPr>
                    <w:pStyle w:val="c2"/>
                    <w:adjustRightInd w:val="0"/>
                    <w:snapToGrid w:val="0"/>
                    <w:spacing w:line="360" w:lineRule="exact"/>
                    <w:rPr>
                      <w:rFonts w:ascii="Times New Roman" w:hAnsi="Times New Roman"/>
                      <w:lang w:val="zh-CN"/>
                    </w:rPr>
                  </w:pPr>
                </w:p>
              </w:tc>
              <w:tc>
                <w:tcPr>
                  <w:tcW w:w="345" w:type="pct"/>
                  <w:vMerge/>
                </w:tcPr>
                <w:p w:rsidR="00031294" w:rsidRDefault="00031294">
                  <w:pPr>
                    <w:pStyle w:val="c2"/>
                    <w:adjustRightInd w:val="0"/>
                    <w:snapToGrid w:val="0"/>
                    <w:spacing w:line="360" w:lineRule="exact"/>
                    <w:rPr>
                      <w:rFonts w:ascii="Times New Roman" w:hAnsi="Times New Roman"/>
                      <w:lang w:val="zh-CN"/>
                    </w:rPr>
                  </w:pPr>
                </w:p>
              </w:tc>
              <w:tc>
                <w:tcPr>
                  <w:tcW w:w="598" w:type="pct"/>
                  <w:vAlign w:val="center"/>
                </w:tcPr>
                <w:p w:rsidR="00031294" w:rsidRDefault="00EF3BB9">
                  <w:pPr>
                    <w:pStyle w:val="c2"/>
                    <w:adjustRightInd w:val="0"/>
                    <w:snapToGrid w:val="0"/>
                    <w:spacing w:line="240" w:lineRule="auto"/>
                    <w:rPr>
                      <w:rFonts w:ascii="Times New Roman" w:hAnsi="Times New Roman"/>
                      <w:lang w:val="zh-CN"/>
                    </w:rPr>
                  </w:pPr>
                  <w:r>
                    <w:rPr>
                      <w:rFonts w:ascii="Times New Roman" w:hAnsi="Times New Roman" w:hint="eastAsia"/>
                      <w:lang w:val="zh-CN"/>
                    </w:rPr>
                    <w:t>二噁英</w:t>
                  </w:r>
                </w:p>
              </w:tc>
              <w:tc>
                <w:tcPr>
                  <w:tcW w:w="742"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rPr>
                    <w:t>排放浓度（</w:t>
                  </w:r>
                  <w:r>
                    <w:rPr>
                      <w:rFonts w:ascii="Times New Roman" w:hAnsi="Times New Roman"/>
                    </w:rPr>
                    <w:t>mg/m</w:t>
                  </w:r>
                  <w:r>
                    <w:rPr>
                      <w:rFonts w:ascii="Times New Roman" w:hAnsi="Times New Roman"/>
                      <w:vertAlign w:val="superscript"/>
                    </w:rPr>
                    <w:t>3</w:t>
                  </w:r>
                  <w:r>
                    <w:rPr>
                      <w:rFonts w:ascii="Times New Roman" w:hAnsi="Times New Roman"/>
                    </w:rPr>
                    <w:t>）</w:t>
                  </w:r>
                </w:p>
              </w:tc>
              <w:tc>
                <w:tcPr>
                  <w:tcW w:w="935" w:type="pct"/>
                  <w:vAlign w:val="center"/>
                </w:tcPr>
                <w:p w:rsidR="00031294" w:rsidRDefault="00EF3BB9">
                  <w:pPr>
                    <w:pStyle w:val="c2"/>
                    <w:adjustRightInd w:val="0"/>
                    <w:snapToGrid w:val="0"/>
                    <w:spacing w:line="360" w:lineRule="exact"/>
                    <w:rPr>
                      <w:rFonts w:ascii="Times New Roman" w:hAnsi="Times New Roman"/>
                    </w:rPr>
                  </w:pPr>
                  <w:r>
                    <w:rPr>
                      <w:rFonts w:ascii="Times New Roman" w:hAnsi="Times New Roman" w:hint="eastAsia"/>
                    </w:rPr>
                    <w:t>0.089</w:t>
                  </w:r>
                  <w:r>
                    <w:rPr>
                      <w:rFonts w:ascii="Times New Roman" w:hAnsi="Times New Roman"/>
                    </w:rPr>
                    <w:t>ngTEQ/NM</w:t>
                  </w:r>
                  <w:r>
                    <w:rPr>
                      <w:rFonts w:ascii="Times New Roman" w:hAnsi="Times New Roman"/>
                      <w:vertAlign w:val="superscript"/>
                    </w:rPr>
                    <w:t>3</w:t>
                  </w:r>
                </w:p>
              </w:tc>
              <w:tc>
                <w:tcPr>
                  <w:tcW w:w="1032" w:type="pct"/>
                  <w:vAlign w:val="center"/>
                </w:tcPr>
                <w:p w:rsidR="00031294" w:rsidRDefault="00EF3BB9">
                  <w:pPr>
                    <w:pStyle w:val="c2"/>
                    <w:adjustRightInd w:val="0"/>
                    <w:snapToGrid w:val="0"/>
                    <w:spacing w:line="360" w:lineRule="exact"/>
                    <w:rPr>
                      <w:rFonts w:ascii="Times New Roman" w:hAnsi="Times New Roman"/>
                    </w:rPr>
                  </w:pPr>
                  <w:r>
                    <w:rPr>
                      <w:rFonts w:ascii="Times New Roman" w:hAnsi="Times New Roman" w:hint="eastAsia"/>
                    </w:rPr>
                    <w:t>0.5</w:t>
                  </w:r>
                  <w:r>
                    <w:rPr>
                      <w:rFonts w:ascii="Times New Roman" w:hAnsi="Times New Roman"/>
                    </w:rPr>
                    <w:t xml:space="preserve"> ngTEQ/NM</w:t>
                  </w:r>
                  <w:r>
                    <w:rPr>
                      <w:rFonts w:ascii="Times New Roman" w:hAnsi="Times New Roman"/>
                      <w:vertAlign w:val="superscript"/>
                    </w:rPr>
                    <w:t>3</w:t>
                  </w:r>
                </w:p>
              </w:tc>
              <w:tc>
                <w:tcPr>
                  <w:tcW w:w="791" w:type="pct"/>
                  <w:vAlign w:val="center"/>
                </w:tcPr>
                <w:p w:rsidR="00031294" w:rsidRDefault="00EF3BB9">
                  <w:pPr>
                    <w:pStyle w:val="c2"/>
                    <w:adjustRightInd w:val="0"/>
                    <w:snapToGrid w:val="0"/>
                    <w:spacing w:line="360" w:lineRule="exact"/>
                    <w:rPr>
                      <w:rFonts w:ascii="Times New Roman" w:hAnsi="Times New Roman"/>
                    </w:rPr>
                  </w:pPr>
                  <w:r>
                    <w:rPr>
                      <w:rFonts w:ascii="Times New Roman" w:hAnsi="Times New Roman" w:hint="eastAsia"/>
                    </w:rPr>
                    <w:t>/</w:t>
                  </w:r>
                </w:p>
              </w:tc>
            </w:tr>
          </w:tbl>
          <w:p w:rsidR="00031294" w:rsidRDefault="00EF3BB9">
            <w:pPr>
              <w:adjustRightInd w:val="0"/>
              <w:snapToGrid w:val="0"/>
              <w:spacing w:before="120" w:line="360" w:lineRule="auto"/>
              <w:ind w:firstLineChars="200" w:firstLine="480"/>
              <w:jc w:val="left"/>
              <w:rPr>
                <w:rFonts w:ascii="Times New Roman" w:hAnsi="Times New Roman"/>
                <w:sz w:val="24"/>
                <w:szCs w:val="24"/>
              </w:rPr>
            </w:pPr>
            <w:r>
              <w:rPr>
                <w:rFonts w:ascii="Times New Roman" w:hAnsi="Times New Roman" w:hint="eastAsia"/>
                <w:sz w:val="24"/>
                <w:szCs w:val="24"/>
              </w:rPr>
              <w:t>2018</w:t>
            </w:r>
            <w:r>
              <w:rPr>
                <w:rFonts w:ascii="Times New Roman" w:hAnsi="Times New Roman" w:hint="eastAsia"/>
                <w:sz w:val="24"/>
                <w:szCs w:val="24"/>
              </w:rPr>
              <w:t>年</w:t>
            </w:r>
            <w:r>
              <w:rPr>
                <w:rFonts w:ascii="Times New Roman" w:hAnsi="Times New Roman" w:hint="eastAsia"/>
                <w:sz w:val="24"/>
                <w:szCs w:val="24"/>
              </w:rPr>
              <w:t>9</w:t>
            </w:r>
            <w:r>
              <w:rPr>
                <w:rFonts w:ascii="Times New Roman" w:hAnsi="Times New Roman" w:hint="eastAsia"/>
                <w:sz w:val="24"/>
                <w:szCs w:val="24"/>
              </w:rPr>
              <w:t>月</w:t>
            </w:r>
            <w:r>
              <w:rPr>
                <w:rFonts w:ascii="Times New Roman" w:hAnsi="Times New Roman" w:hint="eastAsia"/>
                <w:sz w:val="24"/>
                <w:szCs w:val="24"/>
              </w:rPr>
              <w:t>21</w:t>
            </w:r>
            <w:r>
              <w:rPr>
                <w:rFonts w:ascii="Times New Roman" w:hAnsi="Times New Roman" w:hint="eastAsia"/>
                <w:sz w:val="24"/>
                <w:szCs w:val="24"/>
              </w:rPr>
              <w:t>日，江西志科检测技术有限公司对厂区大门外、厂界东、厂外东北角、厂外东南角进行监测，监测结果见下表。</w:t>
            </w:r>
          </w:p>
          <w:p w:rsidR="00031294" w:rsidRDefault="00EF3BB9">
            <w:pPr>
              <w:adjustRightInd w:val="0"/>
              <w:snapToGrid w:val="0"/>
              <w:spacing w:line="360" w:lineRule="auto"/>
              <w:jc w:val="center"/>
              <w:rPr>
                <w:rFonts w:ascii="Times New Roman" w:hAnsi="Times New Roman"/>
                <w:b/>
                <w:sz w:val="24"/>
                <w:szCs w:val="24"/>
              </w:rPr>
            </w:pPr>
            <w:r>
              <w:rPr>
                <w:rFonts w:ascii="Times New Roman" w:hAnsi="Times New Roman" w:hint="eastAsia"/>
                <w:b/>
                <w:sz w:val="24"/>
                <w:szCs w:val="24"/>
              </w:rPr>
              <w:t>表</w:t>
            </w:r>
            <w:r>
              <w:rPr>
                <w:rFonts w:ascii="Times New Roman" w:hAnsi="Times New Roman" w:hint="eastAsia"/>
                <w:b/>
                <w:sz w:val="24"/>
                <w:szCs w:val="24"/>
              </w:rPr>
              <w:t>24</w:t>
            </w:r>
            <w:r>
              <w:rPr>
                <w:rFonts w:ascii="Times New Roman" w:hAnsi="Times New Roman"/>
                <w:b/>
                <w:sz w:val="24"/>
                <w:szCs w:val="24"/>
              </w:rPr>
              <w:t xml:space="preserve">  </w:t>
            </w:r>
            <w:r>
              <w:rPr>
                <w:rFonts w:ascii="Times New Roman" w:hAnsi="Times New Roman" w:hint="eastAsia"/>
                <w:b/>
                <w:sz w:val="24"/>
                <w:szCs w:val="24"/>
              </w:rPr>
              <w:t>环境空气</w:t>
            </w:r>
            <w:r>
              <w:rPr>
                <w:rFonts w:ascii="Times New Roman" w:hAnsi="Times New Roman"/>
                <w:b/>
                <w:sz w:val="24"/>
                <w:szCs w:val="24"/>
              </w:rPr>
              <w:t>监测结果表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945"/>
              <w:gridCol w:w="734"/>
              <w:gridCol w:w="852"/>
              <w:gridCol w:w="990"/>
              <w:gridCol w:w="990"/>
              <w:gridCol w:w="852"/>
              <w:gridCol w:w="992"/>
              <w:gridCol w:w="969"/>
            </w:tblGrid>
            <w:tr w:rsidR="00031294">
              <w:tc>
                <w:tcPr>
                  <w:tcW w:w="612" w:type="pct"/>
                  <w:vAlign w:val="center"/>
                </w:tcPr>
                <w:p w:rsidR="00031294" w:rsidRDefault="00EF3BB9">
                  <w:pPr>
                    <w:pStyle w:val="Default"/>
                    <w:snapToGrid w:val="0"/>
                    <w:spacing w:line="360" w:lineRule="exact"/>
                    <w:rPr>
                      <w:rFonts w:ascii="Times New Roman"/>
                      <w:color w:val="auto"/>
                      <w:sz w:val="21"/>
                      <w:szCs w:val="23"/>
                    </w:rPr>
                  </w:pPr>
                  <w:r>
                    <w:rPr>
                      <w:rFonts w:ascii="Times New Roman" w:hint="eastAsia"/>
                      <w:color w:val="auto"/>
                      <w:sz w:val="21"/>
                      <w:szCs w:val="23"/>
                    </w:rPr>
                    <w:t>监测日期</w:t>
                  </w:r>
                </w:p>
              </w:tc>
              <w:tc>
                <w:tcPr>
                  <w:tcW w:w="1025"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监测点位</w:t>
                  </w:r>
                </w:p>
              </w:tc>
              <w:tc>
                <w:tcPr>
                  <w:tcW w:w="387"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硫酸雾</w:t>
                  </w:r>
                </w:p>
              </w:tc>
              <w:tc>
                <w:tcPr>
                  <w:tcW w:w="449"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铅</w:t>
                  </w:r>
                  <w:r>
                    <w:rPr>
                      <w:rFonts w:ascii="Times New Roman"/>
                      <w:color w:val="auto"/>
                      <w:sz w:val="21"/>
                      <w:szCs w:val="23"/>
                    </w:rPr>
                    <w:t>及其化合物</w:t>
                  </w:r>
                </w:p>
              </w:tc>
              <w:tc>
                <w:tcPr>
                  <w:tcW w:w="522"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锡</w:t>
                  </w:r>
                  <w:r>
                    <w:rPr>
                      <w:rFonts w:ascii="Times New Roman"/>
                      <w:color w:val="auto"/>
                      <w:sz w:val="21"/>
                      <w:szCs w:val="23"/>
                    </w:rPr>
                    <w:t>及</w:t>
                  </w:r>
                  <w:r>
                    <w:rPr>
                      <w:rFonts w:ascii="Times New Roman" w:hint="eastAsia"/>
                      <w:color w:val="auto"/>
                      <w:sz w:val="21"/>
                      <w:szCs w:val="23"/>
                    </w:rPr>
                    <w:t>其</w:t>
                  </w:r>
                  <w:r>
                    <w:rPr>
                      <w:rFonts w:ascii="Times New Roman"/>
                      <w:color w:val="auto"/>
                      <w:sz w:val="21"/>
                      <w:szCs w:val="23"/>
                    </w:rPr>
                    <w:t>化合物</w:t>
                  </w:r>
                </w:p>
              </w:tc>
              <w:tc>
                <w:tcPr>
                  <w:tcW w:w="522"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镉及其</w:t>
                  </w:r>
                  <w:r>
                    <w:rPr>
                      <w:rFonts w:ascii="Times New Roman"/>
                      <w:color w:val="auto"/>
                      <w:sz w:val="21"/>
                      <w:szCs w:val="23"/>
                    </w:rPr>
                    <w:t>化合物</w:t>
                  </w:r>
                </w:p>
              </w:tc>
              <w:tc>
                <w:tcPr>
                  <w:tcW w:w="449"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砷</w:t>
                  </w:r>
                  <w:r>
                    <w:rPr>
                      <w:rFonts w:ascii="Times New Roman"/>
                      <w:color w:val="auto"/>
                      <w:sz w:val="21"/>
                      <w:szCs w:val="23"/>
                    </w:rPr>
                    <w:t>及其化合物</w:t>
                  </w:r>
                </w:p>
              </w:tc>
              <w:tc>
                <w:tcPr>
                  <w:tcW w:w="523"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锑</w:t>
                  </w:r>
                  <w:r>
                    <w:rPr>
                      <w:rFonts w:ascii="Times New Roman"/>
                      <w:color w:val="auto"/>
                      <w:sz w:val="21"/>
                      <w:szCs w:val="23"/>
                    </w:rPr>
                    <w:t>及其化合物</w:t>
                  </w:r>
                </w:p>
              </w:tc>
              <w:tc>
                <w:tcPr>
                  <w:tcW w:w="511"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铬</w:t>
                  </w:r>
                  <w:r>
                    <w:rPr>
                      <w:rFonts w:ascii="Times New Roman"/>
                      <w:color w:val="auto"/>
                      <w:sz w:val="21"/>
                      <w:szCs w:val="23"/>
                    </w:rPr>
                    <w:t>及其化合物</w:t>
                  </w:r>
                </w:p>
              </w:tc>
            </w:tr>
            <w:tr w:rsidR="00031294">
              <w:tc>
                <w:tcPr>
                  <w:tcW w:w="612" w:type="pct"/>
                  <w:vMerge w:val="restart"/>
                  <w:vAlign w:val="center"/>
                </w:tcPr>
                <w:p w:rsidR="00031294" w:rsidRDefault="00EF3BB9">
                  <w:pPr>
                    <w:pStyle w:val="Default"/>
                    <w:snapToGrid w:val="0"/>
                    <w:spacing w:line="360" w:lineRule="exact"/>
                    <w:rPr>
                      <w:rFonts w:ascii="Times New Roman"/>
                      <w:color w:val="auto"/>
                      <w:sz w:val="21"/>
                      <w:szCs w:val="23"/>
                    </w:rPr>
                  </w:pPr>
                  <w:r>
                    <w:rPr>
                      <w:rFonts w:ascii="Times New Roman" w:hint="eastAsia"/>
                      <w:color w:val="auto"/>
                      <w:sz w:val="21"/>
                      <w:szCs w:val="23"/>
                    </w:rPr>
                    <w:t>201</w:t>
                  </w:r>
                  <w:r>
                    <w:rPr>
                      <w:rFonts w:ascii="Times New Roman"/>
                      <w:color w:val="auto"/>
                      <w:sz w:val="21"/>
                      <w:szCs w:val="23"/>
                    </w:rPr>
                    <w:t>9</w:t>
                  </w:r>
                  <w:r>
                    <w:rPr>
                      <w:rFonts w:ascii="Times New Roman" w:hint="eastAsia"/>
                      <w:color w:val="auto"/>
                      <w:sz w:val="21"/>
                      <w:szCs w:val="23"/>
                    </w:rPr>
                    <w:t>.</w:t>
                  </w:r>
                  <w:r>
                    <w:rPr>
                      <w:rFonts w:ascii="Times New Roman"/>
                      <w:color w:val="auto"/>
                      <w:sz w:val="21"/>
                      <w:szCs w:val="23"/>
                    </w:rPr>
                    <w:t>0</w:t>
                  </w:r>
                  <w:r>
                    <w:rPr>
                      <w:rFonts w:ascii="Times New Roman" w:hint="eastAsia"/>
                      <w:color w:val="auto"/>
                      <w:sz w:val="21"/>
                      <w:szCs w:val="23"/>
                    </w:rPr>
                    <w:t>9</w:t>
                  </w:r>
                  <w:r>
                    <w:rPr>
                      <w:rFonts w:ascii="Times New Roman"/>
                      <w:color w:val="auto"/>
                      <w:sz w:val="21"/>
                      <w:szCs w:val="23"/>
                    </w:rPr>
                    <w:t>.</w:t>
                  </w:r>
                  <w:r>
                    <w:rPr>
                      <w:rFonts w:ascii="Times New Roman" w:hint="eastAsia"/>
                      <w:color w:val="auto"/>
                      <w:sz w:val="21"/>
                      <w:szCs w:val="23"/>
                    </w:rPr>
                    <w:t>21</w:t>
                  </w:r>
                </w:p>
              </w:tc>
              <w:tc>
                <w:tcPr>
                  <w:tcW w:w="1025"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1</w:t>
                  </w:r>
                  <w:r>
                    <w:rPr>
                      <w:rFonts w:ascii="Times New Roman"/>
                      <w:color w:val="auto"/>
                      <w:sz w:val="21"/>
                      <w:szCs w:val="23"/>
                    </w:rPr>
                    <w:t>#</w:t>
                  </w:r>
                  <w:r>
                    <w:rPr>
                      <w:rFonts w:ascii="Times New Roman"/>
                      <w:color w:val="auto"/>
                      <w:sz w:val="21"/>
                      <w:szCs w:val="23"/>
                    </w:rPr>
                    <w:t>厂大门外</w:t>
                  </w:r>
                </w:p>
              </w:tc>
              <w:tc>
                <w:tcPr>
                  <w:tcW w:w="387"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color w:val="auto"/>
                      <w:sz w:val="21"/>
                      <w:szCs w:val="23"/>
                    </w:rPr>
                    <w:t>0.005</w:t>
                  </w:r>
                </w:p>
              </w:tc>
              <w:tc>
                <w:tcPr>
                  <w:tcW w:w="449"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0.0008</w:t>
                  </w:r>
                </w:p>
              </w:tc>
              <w:tc>
                <w:tcPr>
                  <w:tcW w:w="522"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未检出</w:t>
                  </w:r>
                </w:p>
              </w:tc>
              <w:tc>
                <w:tcPr>
                  <w:tcW w:w="522"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未检出</w:t>
                  </w:r>
                </w:p>
              </w:tc>
              <w:tc>
                <w:tcPr>
                  <w:tcW w:w="449"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未检出</w:t>
                  </w:r>
                </w:p>
              </w:tc>
              <w:tc>
                <w:tcPr>
                  <w:tcW w:w="523"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未检出</w:t>
                  </w:r>
                </w:p>
              </w:tc>
              <w:tc>
                <w:tcPr>
                  <w:tcW w:w="511"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0.00016</w:t>
                  </w:r>
                </w:p>
              </w:tc>
            </w:tr>
            <w:tr w:rsidR="00031294">
              <w:tc>
                <w:tcPr>
                  <w:tcW w:w="612" w:type="pct"/>
                  <w:vMerge/>
                  <w:vAlign w:val="center"/>
                </w:tcPr>
                <w:p w:rsidR="00031294" w:rsidRDefault="00031294">
                  <w:pPr>
                    <w:pStyle w:val="Default"/>
                    <w:snapToGrid w:val="0"/>
                    <w:spacing w:line="360" w:lineRule="exact"/>
                    <w:ind w:firstLine="420"/>
                    <w:jc w:val="center"/>
                    <w:rPr>
                      <w:rFonts w:ascii="Times New Roman"/>
                      <w:color w:val="auto"/>
                      <w:sz w:val="21"/>
                      <w:szCs w:val="23"/>
                    </w:rPr>
                  </w:pPr>
                </w:p>
              </w:tc>
              <w:tc>
                <w:tcPr>
                  <w:tcW w:w="1025"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2</w:t>
                  </w:r>
                  <w:r>
                    <w:rPr>
                      <w:rFonts w:ascii="Times New Roman"/>
                      <w:color w:val="auto"/>
                      <w:sz w:val="21"/>
                      <w:szCs w:val="23"/>
                    </w:rPr>
                    <w:t>#</w:t>
                  </w:r>
                  <w:r>
                    <w:rPr>
                      <w:rFonts w:ascii="Times New Roman"/>
                      <w:color w:val="auto"/>
                      <w:sz w:val="21"/>
                      <w:szCs w:val="23"/>
                    </w:rPr>
                    <w:t>厂界东</w:t>
                  </w:r>
                </w:p>
              </w:tc>
              <w:tc>
                <w:tcPr>
                  <w:tcW w:w="387"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0.015</w:t>
                  </w:r>
                </w:p>
              </w:tc>
              <w:tc>
                <w:tcPr>
                  <w:tcW w:w="449"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0.0017</w:t>
                  </w:r>
                </w:p>
              </w:tc>
              <w:tc>
                <w:tcPr>
                  <w:tcW w:w="522"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未检出</w:t>
                  </w:r>
                </w:p>
              </w:tc>
              <w:tc>
                <w:tcPr>
                  <w:tcW w:w="522"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未检出</w:t>
                  </w:r>
                </w:p>
              </w:tc>
              <w:tc>
                <w:tcPr>
                  <w:tcW w:w="449"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0.0026</w:t>
                  </w:r>
                </w:p>
              </w:tc>
              <w:tc>
                <w:tcPr>
                  <w:tcW w:w="523"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未检出</w:t>
                  </w:r>
                </w:p>
              </w:tc>
              <w:tc>
                <w:tcPr>
                  <w:tcW w:w="511"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0.00025</w:t>
                  </w:r>
                </w:p>
              </w:tc>
            </w:tr>
            <w:tr w:rsidR="00031294">
              <w:tc>
                <w:tcPr>
                  <w:tcW w:w="612" w:type="pct"/>
                  <w:vMerge/>
                  <w:vAlign w:val="center"/>
                </w:tcPr>
                <w:p w:rsidR="00031294" w:rsidRDefault="00031294">
                  <w:pPr>
                    <w:pStyle w:val="Default"/>
                    <w:snapToGrid w:val="0"/>
                    <w:spacing w:line="360" w:lineRule="exact"/>
                    <w:ind w:firstLine="420"/>
                    <w:jc w:val="center"/>
                    <w:rPr>
                      <w:rFonts w:ascii="Times New Roman"/>
                      <w:color w:val="auto"/>
                      <w:sz w:val="21"/>
                      <w:szCs w:val="23"/>
                    </w:rPr>
                  </w:pPr>
                </w:p>
              </w:tc>
              <w:tc>
                <w:tcPr>
                  <w:tcW w:w="1025"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3</w:t>
                  </w:r>
                  <w:r>
                    <w:rPr>
                      <w:rFonts w:ascii="Times New Roman"/>
                      <w:color w:val="auto"/>
                      <w:sz w:val="21"/>
                      <w:szCs w:val="23"/>
                    </w:rPr>
                    <w:t>#</w:t>
                  </w:r>
                  <w:r>
                    <w:rPr>
                      <w:rFonts w:ascii="Times New Roman"/>
                      <w:color w:val="auto"/>
                      <w:sz w:val="21"/>
                      <w:szCs w:val="23"/>
                    </w:rPr>
                    <w:t>厂外东北角</w:t>
                  </w:r>
                </w:p>
              </w:tc>
              <w:tc>
                <w:tcPr>
                  <w:tcW w:w="387"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0.012</w:t>
                  </w:r>
                </w:p>
              </w:tc>
              <w:tc>
                <w:tcPr>
                  <w:tcW w:w="449"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0.0024</w:t>
                  </w:r>
                </w:p>
              </w:tc>
              <w:tc>
                <w:tcPr>
                  <w:tcW w:w="522"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未检出</w:t>
                  </w:r>
                </w:p>
              </w:tc>
              <w:tc>
                <w:tcPr>
                  <w:tcW w:w="522"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未检出</w:t>
                  </w:r>
                </w:p>
              </w:tc>
              <w:tc>
                <w:tcPr>
                  <w:tcW w:w="449"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0.0034</w:t>
                  </w:r>
                </w:p>
              </w:tc>
              <w:tc>
                <w:tcPr>
                  <w:tcW w:w="523"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未检出</w:t>
                  </w:r>
                </w:p>
              </w:tc>
              <w:tc>
                <w:tcPr>
                  <w:tcW w:w="511"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0.00034</w:t>
                  </w:r>
                </w:p>
              </w:tc>
            </w:tr>
            <w:tr w:rsidR="00031294">
              <w:trPr>
                <w:trHeight w:val="179"/>
              </w:trPr>
              <w:tc>
                <w:tcPr>
                  <w:tcW w:w="612" w:type="pct"/>
                  <w:vMerge/>
                  <w:vAlign w:val="center"/>
                </w:tcPr>
                <w:p w:rsidR="00031294" w:rsidRDefault="00031294">
                  <w:pPr>
                    <w:pStyle w:val="Default"/>
                    <w:snapToGrid w:val="0"/>
                    <w:spacing w:line="360" w:lineRule="exact"/>
                    <w:ind w:firstLine="420"/>
                    <w:jc w:val="center"/>
                    <w:rPr>
                      <w:rFonts w:ascii="Times New Roman"/>
                      <w:color w:val="auto"/>
                      <w:sz w:val="21"/>
                      <w:szCs w:val="23"/>
                    </w:rPr>
                  </w:pPr>
                </w:p>
              </w:tc>
              <w:tc>
                <w:tcPr>
                  <w:tcW w:w="1025"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4</w:t>
                  </w:r>
                  <w:r>
                    <w:rPr>
                      <w:rFonts w:ascii="Times New Roman"/>
                      <w:color w:val="auto"/>
                      <w:sz w:val="21"/>
                      <w:szCs w:val="23"/>
                    </w:rPr>
                    <w:t>#</w:t>
                  </w:r>
                  <w:r>
                    <w:rPr>
                      <w:rFonts w:ascii="Times New Roman"/>
                      <w:color w:val="auto"/>
                      <w:sz w:val="21"/>
                      <w:szCs w:val="23"/>
                    </w:rPr>
                    <w:t>厂外东南角</w:t>
                  </w:r>
                </w:p>
              </w:tc>
              <w:tc>
                <w:tcPr>
                  <w:tcW w:w="387"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0.008</w:t>
                  </w:r>
                </w:p>
              </w:tc>
              <w:tc>
                <w:tcPr>
                  <w:tcW w:w="449"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0.0014</w:t>
                  </w:r>
                </w:p>
              </w:tc>
              <w:tc>
                <w:tcPr>
                  <w:tcW w:w="522"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未检出</w:t>
                  </w:r>
                </w:p>
              </w:tc>
              <w:tc>
                <w:tcPr>
                  <w:tcW w:w="522"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未检出</w:t>
                  </w:r>
                </w:p>
              </w:tc>
              <w:tc>
                <w:tcPr>
                  <w:tcW w:w="449"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0.0004</w:t>
                  </w:r>
                </w:p>
              </w:tc>
              <w:tc>
                <w:tcPr>
                  <w:tcW w:w="523"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未检出</w:t>
                  </w:r>
                </w:p>
              </w:tc>
              <w:tc>
                <w:tcPr>
                  <w:tcW w:w="511"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0.00022</w:t>
                  </w:r>
                </w:p>
              </w:tc>
            </w:tr>
            <w:tr w:rsidR="00031294">
              <w:tc>
                <w:tcPr>
                  <w:tcW w:w="612" w:type="pct"/>
                  <w:vAlign w:val="center"/>
                </w:tcPr>
                <w:p w:rsidR="00031294" w:rsidRDefault="00EF3BB9">
                  <w:pPr>
                    <w:pStyle w:val="Default"/>
                    <w:snapToGrid w:val="0"/>
                    <w:spacing w:line="360" w:lineRule="exact"/>
                    <w:rPr>
                      <w:rFonts w:ascii="Times New Roman"/>
                      <w:color w:val="auto"/>
                      <w:sz w:val="21"/>
                      <w:szCs w:val="23"/>
                    </w:rPr>
                  </w:pPr>
                  <w:r>
                    <w:rPr>
                      <w:rFonts w:ascii="Times New Roman" w:hint="eastAsia"/>
                      <w:color w:val="auto"/>
                      <w:sz w:val="21"/>
                      <w:szCs w:val="23"/>
                    </w:rPr>
                    <w:t>执行标准</w:t>
                  </w:r>
                </w:p>
              </w:tc>
              <w:tc>
                <w:tcPr>
                  <w:tcW w:w="1025" w:type="pct"/>
                  <w:vAlign w:val="center"/>
                </w:tcPr>
                <w:p w:rsidR="00031294" w:rsidRDefault="00EF3BB9">
                  <w:pPr>
                    <w:pStyle w:val="Default"/>
                    <w:snapToGrid w:val="0"/>
                    <w:jc w:val="center"/>
                    <w:rPr>
                      <w:rFonts w:ascii="Times New Roman"/>
                      <w:color w:val="auto"/>
                      <w:sz w:val="21"/>
                      <w:szCs w:val="23"/>
                    </w:rPr>
                  </w:pPr>
                  <w:r>
                    <w:rPr>
                      <w:rFonts w:ascii="Times New Roman" w:hint="eastAsia"/>
                      <w:color w:val="auto"/>
                      <w:sz w:val="21"/>
                      <w:szCs w:val="23"/>
                    </w:rPr>
                    <w:t>《再生铜</w:t>
                  </w:r>
                  <w:r>
                    <w:rPr>
                      <w:rFonts w:ascii="Times New Roman"/>
                      <w:color w:val="auto"/>
                      <w:sz w:val="21"/>
                      <w:szCs w:val="23"/>
                    </w:rPr>
                    <w:t>、铝、铅、锌工业污染物排放标准</w:t>
                  </w:r>
                  <w:r>
                    <w:rPr>
                      <w:rFonts w:ascii="Times New Roman" w:hint="eastAsia"/>
                      <w:color w:val="auto"/>
                      <w:sz w:val="21"/>
                      <w:szCs w:val="23"/>
                    </w:rPr>
                    <w:t>》（</w:t>
                  </w:r>
                  <w:r>
                    <w:rPr>
                      <w:rFonts w:ascii="Times New Roman" w:hint="eastAsia"/>
                      <w:color w:val="auto"/>
                      <w:sz w:val="21"/>
                      <w:szCs w:val="23"/>
                    </w:rPr>
                    <w:t>GB</w:t>
                  </w:r>
                  <w:r>
                    <w:rPr>
                      <w:rFonts w:ascii="Times New Roman"/>
                      <w:color w:val="auto"/>
                      <w:sz w:val="21"/>
                      <w:szCs w:val="23"/>
                    </w:rPr>
                    <w:t>31574-2015</w:t>
                  </w:r>
                  <w:r>
                    <w:rPr>
                      <w:rFonts w:ascii="Times New Roman" w:hint="eastAsia"/>
                      <w:color w:val="auto"/>
                      <w:sz w:val="21"/>
                      <w:szCs w:val="23"/>
                    </w:rPr>
                    <w:t>）</w:t>
                  </w:r>
                </w:p>
              </w:tc>
              <w:tc>
                <w:tcPr>
                  <w:tcW w:w="387"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0.3</w:t>
                  </w:r>
                </w:p>
              </w:tc>
              <w:tc>
                <w:tcPr>
                  <w:tcW w:w="449"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color w:val="auto"/>
                      <w:sz w:val="21"/>
                      <w:szCs w:val="23"/>
                    </w:rPr>
                    <w:t>0.006</w:t>
                  </w:r>
                </w:p>
              </w:tc>
              <w:tc>
                <w:tcPr>
                  <w:tcW w:w="522"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color w:val="auto"/>
                      <w:sz w:val="21"/>
                      <w:szCs w:val="23"/>
                    </w:rPr>
                    <w:t>0.24</w:t>
                  </w:r>
                </w:p>
              </w:tc>
              <w:tc>
                <w:tcPr>
                  <w:tcW w:w="522"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0.0002</w:t>
                  </w:r>
                </w:p>
              </w:tc>
              <w:tc>
                <w:tcPr>
                  <w:tcW w:w="449"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color w:val="auto"/>
                      <w:sz w:val="21"/>
                      <w:szCs w:val="23"/>
                    </w:rPr>
                    <w:t>0.01</w:t>
                  </w:r>
                </w:p>
              </w:tc>
              <w:tc>
                <w:tcPr>
                  <w:tcW w:w="523"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0.01</w:t>
                  </w:r>
                </w:p>
              </w:tc>
              <w:tc>
                <w:tcPr>
                  <w:tcW w:w="511"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0.006</w:t>
                  </w:r>
                </w:p>
              </w:tc>
            </w:tr>
            <w:tr w:rsidR="00031294">
              <w:trPr>
                <w:trHeight w:val="406"/>
              </w:trPr>
              <w:tc>
                <w:tcPr>
                  <w:tcW w:w="612" w:type="pct"/>
                  <w:vAlign w:val="center"/>
                </w:tcPr>
                <w:p w:rsidR="00031294" w:rsidRDefault="00EF3BB9">
                  <w:pPr>
                    <w:pStyle w:val="Default"/>
                    <w:snapToGrid w:val="0"/>
                    <w:spacing w:line="360" w:lineRule="exact"/>
                    <w:rPr>
                      <w:rFonts w:ascii="Times New Roman"/>
                      <w:color w:val="auto"/>
                      <w:sz w:val="21"/>
                      <w:szCs w:val="23"/>
                    </w:rPr>
                  </w:pPr>
                  <w:r>
                    <w:rPr>
                      <w:rFonts w:ascii="Times New Roman" w:hint="eastAsia"/>
                      <w:color w:val="auto"/>
                      <w:sz w:val="21"/>
                      <w:szCs w:val="23"/>
                    </w:rPr>
                    <w:t>气象条件</w:t>
                  </w:r>
                </w:p>
              </w:tc>
              <w:tc>
                <w:tcPr>
                  <w:tcW w:w="4388" w:type="pct"/>
                  <w:gridSpan w:val="8"/>
                  <w:vAlign w:val="center"/>
                </w:tcPr>
                <w:p w:rsidR="00031294" w:rsidRDefault="00EF3BB9">
                  <w:pPr>
                    <w:pStyle w:val="Default"/>
                    <w:snapToGrid w:val="0"/>
                    <w:spacing w:line="360" w:lineRule="exact"/>
                    <w:rPr>
                      <w:rFonts w:ascii="Times New Roman"/>
                      <w:color w:val="auto"/>
                      <w:sz w:val="21"/>
                      <w:szCs w:val="23"/>
                    </w:rPr>
                  </w:pPr>
                  <w:r>
                    <w:rPr>
                      <w:rFonts w:ascii="Times New Roman" w:hint="eastAsia"/>
                      <w:color w:val="auto"/>
                      <w:sz w:val="21"/>
                      <w:szCs w:val="23"/>
                    </w:rPr>
                    <w:t>风向：西</w:t>
                  </w:r>
                  <w:r>
                    <w:rPr>
                      <w:rFonts w:ascii="Times New Roman" w:hint="eastAsia"/>
                      <w:color w:val="auto"/>
                      <w:sz w:val="21"/>
                      <w:szCs w:val="23"/>
                    </w:rPr>
                    <w:t xml:space="preserve">     </w:t>
                  </w:r>
                  <w:r>
                    <w:rPr>
                      <w:rFonts w:ascii="Times New Roman" w:hint="eastAsia"/>
                      <w:color w:val="auto"/>
                      <w:sz w:val="21"/>
                      <w:szCs w:val="23"/>
                    </w:rPr>
                    <w:t>风速：</w:t>
                  </w:r>
                  <w:r>
                    <w:rPr>
                      <w:rFonts w:ascii="Times New Roman" w:hint="eastAsia"/>
                      <w:color w:val="auto"/>
                      <w:sz w:val="21"/>
                      <w:szCs w:val="23"/>
                    </w:rPr>
                    <w:t xml:space="preserve">5.9m/s       </w:t>
                  </w:r>
                  <w:r>
                    <w:rPr>
                      <w:rFonts w:ascii="Times New Roman" w:hint="eastAsia"/>
                      <w:color w:val="auto"/>
                      <w:sz w:val="21"/>
                      <w:szCs w:val="23"/>
                    </w:rPr>
                    <w:t>气压：</w:t>
                  </w:r>
                  <w:r>
                    <w:rPr>
                      <w:rFonts w:ascii="Times New Roman" w:hint="eastAsia"/>
                      <w:color w:val="auto"/>
                      <w:sz w:val="21"/>
                      <w:szCs w:val="23"/>
                    </w:rPr>
                    <w:t xml:space="preserve">99.4KPa     </w:t>
                  </w:r>
                  <w:r>
                    <w:rPr>
                      <w:rFonts w:ascii="Times New Roman" w:hint="eastAsia"/>
                      <w:color w:val="auto"/>
                      <w:sz w:val="21"/>
                      <w:szCs w:val="23"/>
                    </w:rPr>
                    <w:t>气温：</w:t>
                  </w:r>
                  <w:r>
                    <w:rPr>
                      <w:rFonts w:ascii="Times New Roman" w:hint="eastAsia"/>
                      <w:color w:val="auto"/>
                      <w:sz w:val="21"/>
                      <w:szCs w:val="23"/>
                    </w:rPr>
                    <w:t>29</w:t>
                  </w:r>
                  <w:r>
                    <w:rPr>
                      <w:rFonts w:ascii="Times New Roman" w:hAnsi="Times New Roman" w:cs="Times New Roman"/>
                      <w:color w:val="auto"/>
                      <w:sz w:val="21"/>
                      <w:szCs w:val="23"/>
                    </w:rPr>
                    <w:t>℃</w:t>
                  </w:r>
                  <w:r>
                    <w:rPr>
                      <w:rFonts w:ascii="Times New Roman" w:hint="eastAsia"/>
                      <w:color w:val="auto"/>
                      <w:sz w:val="21"/>
                      <w:szCs w:val="23"/>
                    </w:rPr>
                    <w:t xml:space="preserve">     </w:t>
                  </w:r>
                  <w:r>
                    <w:rPr>
                      <w:rFonts w:ascii="Times New Roman" w:hint="eastAsia"/>
                      <w:color w:val="auto"/>
                      <w:sz w:val="21"/>
                      <w:szCs w:val="23"/>
                    </w:rPr>
                    <w:t>天气情况：晴</w:t>
                  </w:r>
                </w:p>
              </w:tc>
            </w:tr>
          </w:tbl>
          <w:p w:rsidR="00031294" w:rsidRDefault="00EF3BB9">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0"/>
              <w:rPr>
                <w:rFonts w:ascii="Times New Roman" w:hAnsi="Times New Roman"/>
                <w:sz w:val="24"/>
                <w:szCs w:val="24"/>
              </w:rPr>
            </w:pPr>
            <w:r>
              <w:rPr>
                <w:rFonts w:ascii="Times New Roman" w:hAnsi="Times New Roman"/>
                <w:sz w:val="24"/>
                <w:szCs w:val="24"/>
              </w:rPr>
              <w:t>由上表可知：</w:t>
            </w:r>
          </w:p>
          <w:p w:rsidR="00031294" w:rsidRDefault="00EF3BB9">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0"/>
              <w:rPr>
                <w:rFonts w:ascii="Times New Roman" w:hAnsi="Times New Roman"/>
                <w:sz w:val="24"/>
                <w:szCs w:val="24"/>
              </w:rPr>
            </w:pPr>
            <w:r>
              <w:rPr>
                <w:rStyle w:val="c4"/>
                <w:rFonts w:ascii="Times New Roman" w:hAnsi="Times New Roman" w:hint="eastAsia"/>
                <w:szCs w:val="24"/>
              </w:rPr>
              <w:t>本项目</w:t>
            </w:r>
            <w:r>
              <w:rPr>
                <w:rStyle w:val="c4"/>
                <w:rFonts w:ascii="Times New Roman" w:hAnsi="Times New Roman"/>
                <w:szCs w:val="24"/>
              </w:rPr>
              <w:t>有组织废气排放均满足《</w:t>
            </w:r>
            <w:r>
              <w:rPr>
                <w:rFonts w:ascii="Times New Roman" w:hAnsi="Times New Roman" w:hint="eastAsia"/>
                <w:bCs/>
                <w:sz w:val="24"/>
                <w:szCs w:val="24"/>
              </w:rPr>
              <w:t>再生铜</w:t>
            </w:r>
            <w:r>
              <w:rPr>
                <w:rFonts w:ascii="Times New Roman" w:hAnsi="Times New Roman"/>
                <w:bCs/>
                <w:sz w:val="24"/>
                <w:szCs w:val="24"/>
              </w:rPr>
              <w:t>、铝、铅、锌工业污染物排放标准</w:t>
            </w:r>
            <w:r>
              <w:rPr>
                <w:rStyle w:val="c4"/>
                <w:rFonts w:ascii="Times New Roman" w:hAnsi="Times New Roman"/>
                <w:szCs w:val="24"/>
              </w:rPr>
              <w:t>》（</w:t>
            </w:r>
            <w:r>
              <w:rPr>
                <w:rStyle w:val="c4"/>
                <w:rFonts w:ascii="Times New Roman" w:hAnsi="Times New Roman"/>
                <w:szCs w:val="24"/>
              </w:rPr>
              <w:t>GB</w:t>
            </w:r>
            <w:r>
              <w:rPr>
                <w:rFonts w:ascii="Times New Roman" w:hAnsi="Times New Roman" w:cs="宋体"/>
                <w:kern w:val="0"/>
                <w:sz w:val="24"/>
                <w:szCs w:val="24"/>
              </w:rPr>
              <w:t>31574-2015</w:t>
            </w:r>
            <w:r>
              <w:rPr>
                <w:rStyle w:val="c4"/>
                <w:rFonts w:ascii="Times New Roman" w:hAnsi="Times New Roman"/>
                <w:szCs w:val="24"/>
              </w:rPr>
              <w:t>）表</w:t>
            </w:r>
            <w:r>
              <w:rPr>
                <w:rStyle w:val="c4"/>
                <w:rFonts w:ascii="Times New Roman" w:hAnsi="Times New Roman"/>
                <w:szCs w:val="24"/>
              </w:rPr>
              <w:t>4</w:t>
            </w:r>
            <w:r>
              <w:rPr>
                <w:rStyle w:val="c4"/>
                <w:rFonts w:ascii="Times New Roman" w:hAnsi="Times New Roman" w:hint="eastAsia"/>
                <w:szCs w:val="24"/>
              </w:rPr>
              <w:t>特别</w:t>
            </w:r>
            <w:r>
              <w:rPr>
                <w:rStyle w:val="c4"/>
                <w:rFonts w:ascii="Times New Roman" w:hAnsi="Times New Roman"/>
                <w:szCs w:val="24"/>
              </w:rPr>
              <w:t>排放限值要求和</w:t>
            </w:r>
            <w:r>
              <w:rPr>
                <w:rFonts w:ascii="Times New Roman" w:hAnsi="Times New Roman" w:hint="eastAsia"/>
                <w:bCs/>
                <w:sz w:val="24"/>
                <w:szCs w:val="24"/>
              </w:rPr>
              <w:t>河南省</w:t>
            </w:r>
            <w:r>
              <w:rPr>
                <w:rFonts w:ascii="Times New Roman" w:hAnsi="Times New Roman" w:hint="eastAsia"/>
                <w:bCs/>
                <w:sz w:val="24"/>
                <w:szCs w:val="24"/>
              </w:rPr>
              <w:t>2019</w:t>
            </w:r>
            <w:r>
              <w:rPr>
                <w:rFonts w:ascii="Times New Roman" w:hAnsi="Times New Roman" w:hint="eastAsia"/>
                <w:bCs/>
                <w:sz w:val="24"/>
                <w:szCs w:val="24"/>
              </w:rPr>
              <w:t>年工业炉窑污染治理方案</w:t>
            </w:r>
            <w:r>
              <w:rPr>
                <w:rFonts w:ascii="Times New Roman" w:hAnsi="Times New Roman"/>
                <w:bCs/>
                <w:sz w:val="24"/>
                <w:szCs w:val="24"/>
              </w:rPr>
              <w:t>中</w:t>
            </w:r>
            <w:r>
              <w:rPr>
                <w:rFonts w:ascii="Times New Roman" w:hAnsi="Times New Roman" w:hint="eastAsia"/>
                <w:sz w:val="24"/>
                <w:szCs w:val="24"/>
              </w:rPr>
              <w:t>有色</w:t>
            </w:r>
            <w:r>
              <w:rPr>
                <w:rFonts w:ascii="Times New Roman" w:hAnsi="Times New Roman"/>
                <w:sz w:val="24"/>
                <w:szCs w:val="24"/>
              </w:rPr>
              <w:t>金属行业</w:t>
            </w:r>
            <w:r>
              <w:rPr>
                <w:rFonts w:ascii="Times New Roman" w:hAnsi="Times New Roman" w:hint="eastAsia"/>
                <w:sz w:val="24"/>
                <w:szCs w:val="24"/>
              </w:rPr>
              <w:t>二氧化硫</w:t>
            </w:r>
            <w:r>
              <w:rPr>
                <w:rFonts w:ascii="Times New Roman" w:hAnsi="Times New Roman"/>
                <w:sz w:val="24"/>
                <w:szCs w:val="24"/>
              </w:rPr>
              <w:t>排放浓度不高于</w:t>
            </w:r>
            <w:r>
              <w:rPr>
                <w:rFonts w:ascii="Times New Roman" w:hAnsi="Times New Roman" w:hint="eastAsia"/>
                <w:sz w:val="24"/>
                <w:szCs w:val="24"/>
              </w:rPr>
              <w:t>50</w:t>
            </w:r>
            <w:r>
              <w:rPr>
                <w:rFonts w:ascii="Times New Roman" w:hAnsi="Times New Roman"/>
                <w:sz w:val="24"/>
                <w:szCs w:val="24"/>
              </w:rPr>
              <w:t>mg/m</w:t>
            </w:r>
            <w:r>
              <w:rPr>
                <w:rFonts w:ascii="Times New Roman" w:hAnsi="Times New Roman"/>
                <w:sz w:val="24"/>
                <w:szCs w:val="24"/>
                <w:vertAlign w:val="superscript"/>
              </w:rPr>
              <w:t>3</w:t>
            </w:r>
            <w:r>
              <w:rPr>
                <w:rFonts w:ascii="Times New Roman" w:hAnsi="Times New Roman" w:hint="eastAsia"/>
                <w:bCs/>
                <w:sz w:val="24"/>
                <w:szCs w:val="24"/>
              </w:rPr>
              <w:t>等相关要求。</w:t>
            </w:r>
          </w:p>
          <w:p w:rsidR="00031294" w:rsidRDefault="00EF3BB9">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0"/>
              <w:rPr>
                <w:rFonts w:ascii="Times New Roman" w:hAnsi="Times New Roman"/>
                <w:sz w:val="24"/>
                <w:szCs w:val="24"/>
              </w:rPr>
            </w:pPr>
            <w:r>
              <w:rPr>
                <w:rFonts w:ascii="Times New Roman" w:hAnsi="Times New Roman"/>
                <w:sz w:val="24"/>
                <w:szCs w:val="24"/>
              </w:rPr>
              <w:t>无组织废气浓度均能够满</w:t>
            </w:r>
            <w:r>
              <w:rPr>
                <w:rStyle w:val="c4"/>
                <w:rFonts w:ascii="Times New Roman" w:hAnsi="Times New Roman"/>
                <w:szCs w:val="24"/>
              </w:rPr>
              <w:t>《</w:t>
            </w:r>
            <w:r>
              <w:rPr>
                <w:rFonts w:ascii="Times New Roman" w:hAnsi="Times New Roman" w:hint="eastAsia"/>
                <w:bCs/>
                <w:sz w:val="24"/>
                <w:szCs w:val="24"/>
              </w:rPr>
              <w:t>再生铜</w:t>
            </w:r>
            <w:r>
              <w:rPr>
                <w:rFonts w:ascii="Times New Roman" w:hAnsi="Times New Roman"/>
                <w:bCs/>
                <w:sz w:val="24"/>
                <w:szCs w:val="24"/>
              </w:rPr>
              <w:t>、铝、铅、锌工业污染物排放标准</w:t>
            </w:r>
            <w:r>
              <w:rPr>
                <w:rStyle w:val="c4"/>
                <w:rFonts w:ascii="Times New Roman" w:hAnsi="Times New Roman"/>
                <w:szCs w:val="24"/>
              </w:rPr>
              <w:t>》（</w:t>
            </w:r>
            <w:r>
              <w:rPr>
                <w:rStyle w:val="c4"/>
                <w:rFonts w:ascii="Times New Roman" w:hAnsi="Times New Roman"/>
                <w:szCs w:val="24"/>
              </w:rPr>
              <w:t>GB</w:t>
            </w:r>
            <w:r>
              <w:rPr>
                <w:rFonts w:ascii="Times New Roman" w:hAnsi="Times New Roman" w:cs="宋体"/>
                <w:kern w:val="0"/>
                <w:sz w:val="24"/>
                <w:szCs w:val="24"/>
              </w:rPr>
              <w:t>31574-2015</w:t>
            </w:r>
            <w:r>
              <w:rPr>
                <w:rStyle w:val="c4"/>
                <w:rFonts w:ascii="Times New Roman" w:hAnsi="Times New Roman"/>
                <w:szCs w:val="24"/>
              </w:rPr>
              <w:t>）表</w:t>
            </w:r>
            <w:r>
              <w:rPr>
                <w:rStyle w:val="c4"/>
                <w:rFonts w:ascii="Times New Roman" w:hAnsi="Times New Roman" w:hint="eastAsia"/>
                <w:szCs w:val="24"/>
              </w:rPr>
              <w:t>5</w:t>
            </w:r>
            <w:r>
              <w:rPr>
                <w:rFonts w:ascii="Times New Roman" w:hAnsi="Times New Roman"/>
                <w:sz w:val="24"/>
                <w:szCs w:val="24"/>
              </w:rPr>
              <w:t>标准要求。</w:t>
            </w:r>
          </w:p>
          <w:p w:rsidR="00031294" w:rsidRDefault="00EF3BB9">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 xml:space="preserve">2.6.2 </w:t>
            </w:r>
            <w:r>
              <w:rPr>
                <w:rFonts w:ascii="Times New Roman" w:hAnsi="Times New Roman" w:hint="eastAsia"/>
                <w:sz w:val="24"/>
                <w:szCs w:val="24"/>
              </w:rPr>
              <w:t>废水</w:t>
            </w:r>
          </w:p>
          <w:p w:rsidR="00031294" w:rsidRDefault="00EF3BB9">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本项目用水</w:t>
            </w:r>
            <w:r>
              <w:rPr>
                <w:rFonts w:ascii="Times New Roman" w:hAnsi="Times New Roman"/>
                <w:sz w:val="24"/>
                <w:szCs w:val="24"/>
              </w:rPr>
              <w:t>主要为生活用水及设备循环冷却用水，其中循环冷却用水定期添加不外排，</w:t>
            </w:r>
            <w:r>
              <w:rPr>
                <w:rFonts w:ascii="Times New Roman" w:hAnsi="Times New Roman" w:hint="eastAsia"/>
                <w:sz w:val="24"/>
                <w:szCs w:val="24"/>
              </w:rPr>
              <w:t>员工</w:t>
            </w:r>
            <w:r>
              <w:rPr>
                <w:rFonts w:ascii="Times New Roman" w:hAnsi="Times New Roman"/>
                <w:sz w:val="24"/>
                <w:szCs w:val="24"/>
              </w:rPr>
              <w:t>生活产生</w:t>
            </w:r>
            <w:r>
              <w:rPr>
                <w:rFonts w:ascii="Times New Roman" w:hAnsi="Times New Roman" w:hint="eastAsia"/>
                <w:sz w:val="24"/>
                <w:szCs w:val="24"/>
              </w:rPr>
              <w:t>的</w:t>
            </w:r>
            <w:r>
              <w:rPr>
                <w:rFonts w:ascii="Times New Roman" w:hAnsi="Times New Roman"/>
                <w:sz w:val="24"/>
                <w:szCs w:val="24"/>
              </w:rPr>
              <w:t>生活污水排入化粪池处理后定期清掏，</w:t>
            </w:r>
            <w:r w:rsidR="000661F9">
              <w:rPr>
                <w:rFonts w:ascii="Times New Roman" w:hAnsi="Times New Roman" w:hint="eastAsia"/>
                <w:sz w:val="24"/>
                <w:szCs w:val="24"/>
              </w:rPr>
              <w:t>生活用水与排水与漆包线生产项目</w:t>
            </w:r>
            <w:r>
              <w:rPr>
                <w:rFonts w:ascii="Times New Roman" w:hAnsi="Times New Roman" w:hint="eastAsia"/>
                <w:sz w:val="24"/>
                <w:szCs w:val="24"/>
              </w:rPr>
              <w:t>一致</w:t>
            </w:r>
            <w:r>
              <w:rPr>
                <w:rFonts w:ascii="Times New Roman" w:hAnsi="Times New Roman"/>
                <w:sz w:val="24"/>
                <w:szCs w:val="24"/>
              </w:rPr>
              <w:t>。</w:t>
            </w:r>
          </w:p>
          <w:p w:rsidR="00031294" w:rsidRDefault="00EF3BB9">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0"/>
              <w:rPr>
                <w:rFonts w:ascii="Times New Roman" w:hAnsi="Times New Roman"/>
                <w:sz w:val="24"/>
                <w:szCs w:val="24"/>
              </w:rPr>
            </w:pPr>
            <w:r>
              <w:rPr>
                <w:rFonts w:ascii="Times New Roman" w:hAnsi="Times New Roman"/>
                <w:sz w:val="24"/>
                <w:szCs w:val="24"/>
              </w:rPr>
              <w:t>2.6.3</w:t>
            </w:r>
            <w:r>
              <w:rPr>
                <w:rFonts w:ascii="Times New Roman" w:hAnsi="Times New Roman" w:hint="eastAsia"/>
                <w:sz w:val="24"/>
                <w:szCs w:val="24"/>
              </w:rPr>
              <w:t>噪声</w:t>
            </w:r>
          </w:p>
          <w:p w:rsidR="00031294" w:rsidRDefault="000661F9">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本项目噪声主要为拉丝机及风机噪声。根据项目</w:t>
            </w:r>
            <w:r w:rsidR="00EF3BB9">
              <w:rPr>
                <w:rFonts w:ascii="Times New Roman" w:hAnsi="Times New Roman" w:hint="eastAsia"/>
                <w:sz w:val="24"/>
                <w:szCs w:val="24"/>
              </w:rPr>
              <w:t>验收监测报告表（新环验监字（</w:t>
            </w:r>
            <w:r w:rsidR="00EF3BB9">
              <w:rPr>
                <w:rFonts w:ascii="Times New Roman" w:hAnsi="Times New Roman" w:hint="eastAsia"/>
                <w:sz w:val="24"/>
                <w:szCs w:val="24"/>
              </w:rPr>
              <w:t>2004</w:t>
            </w:r>
            <w:r w:rsidR="00EF3BB9">
              <w:rPr>
                <w:rFonts w:ascii="Times New Roman" w:hAnsi="Times New Roman" w:hint="eastAsia"/>
                <w:sz w:val="24"/>
                <w:szCs w:val="24"/>
              </w:rPr>
              <w:t>）第</w:t>
            </w:r>
            <w:r w:rsidR="00EF3BB9">
              <w:rPr>
                <w:rFonts w:ascii="Times New Roman" w:hAnsi="Times New Roman" w:hint="eastAsia"/>
                <w:sz w:val="24"/>
                <w:szCs w:val="24"/>
              </w:rPr>
              <w:t>25</w:t>
            </w:r>
            <w:r w:rsidR="00EF3BB9">
              <w:rPr>
                <w:rFonts w:ascii="Times New Roman" w:hAnsi="Times New Roman" w:hint="eastAsia"/>
                <w:sz w:val="24"/>
                <w:szCs w:val="24"/>
              </w:rPr>
              <w:t>号），新乡市环境保护监测站对厂东墙外</w:t>
            </w:r>
            <w:r w:rsidR="00EF3BB9">
              <w:rPr>
                <w:rFonts w:ascii="Times New Roman" w:hAnsi="Times New Roman" w:hint="eastAsia"/>
                <w:sz w:val="24"/>
                <w:szCs w:val="24"/>
              </w:rPr>
              <w:t>1</w:t>
            </w:r>
            <w:r w:rsidR="00EF3BB9">
              <w:rPr>
                <w:rFonts w:ascii="Times New Roman" w:hAnsi="Times New Roman" w:hint="eastAsia"/>
                <w:sz w:val="24"/>
                <w:szCs w:val="24"/>
              </w:rPr>
              <w:t>米、南墙外</w:t>
            </w:r>
            <w:r w:rsidR="00EF3BB9">
              <w:rPr>
                <w:rFonts w:ascii="Times New Roman" w:hAnsi="Times New Roman" w:hint="eastAsia"/>
                <w:sz w:val="24"/>
                <w:szCs w:val="24"/>
              </w:rPr>
              <w:t>1</w:t>
            </w:r>
            <w:r w:rsidR="00EF3BB9">
              <w:rPr>
                <w:rFonts w:ascii="Times New Roman" w:hAnsi="Times New Roman" w:hint="eastAsia"/>
                <w:sz w:val="24"/>
                <w:szCs w:val="24"/>
              </w:rPr>
              <w:t>米进行噪声监测，</w:t>
            </w:r>
            <w:r w:rsidR="00EF3BB9">
              <w:rPr>
                <w:rFonts w:ascii="Times New Roman" w:hAnsi="Times New Roman"/>
                <w:sz w:val="24"/>
                <w:szCs w:val="24"/>
              </w:rPr>
              <w:t>监测结果</w:t>
            </w:r>
            <w:r w:rsidR="00EF3BB9">
              <w:rPr>
                <w:rFonts w:ascii="Times New Roman" w:hAnsi="Times New Roman" w:hint="eastAsia"/>
                <w:sz w:val="24"/>
                <w:szCs w:val="24"/>
              </w:rPr>
              <w:t>见下表。</w:t>
            </w:r>
          </w:p>
          <w:p w:rsidR="003736E1" w:rsidRDefault="003736E1" w:rsidP="00147394">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jc w:val="right"/>
              <w:rPr>
                <w:rFonts w:ascii="Times New Roman" w:hAnsi="Times New Roman"/>
                <w:b/>
                <w:sz w:val="24"/>
                <w:szCs w:val="24"/>
              </w:rPr>
            </w:pPr>
          </w:p>
          <w:p w:rsidR="00031294" w:rsidRDefault="00EF3BB9" w:rsidP="00147394">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jc w:val="right"/>
              <w:rPr>
                <w:rFonts w:ascii="Times New Roman" w:hAnsi="Times New Roman"/>
                <w:b/>
                <w:sz w:val="24"/>
                <w:szCs w:val="24"/>
              </w:rPr>
            </w:pPr>
            <w:r>
              <w:rPr>
                <w:rFonts w:ascii="Times New Roman" w:hAnsi="Times New Roman" w:hint="eastAsia"/>
                <w:b/>
                <w:sz w:val="24"/>
                <w:szCs w:val="24"/>
              </w:rPr>
              <w:lastRenderedPageBreak/>
              <w:t>表</w:t>
            </w:r>
            <w:r>
              <w:rPr>
                <w:rFonts w:ascii="Times New Roman" w:hAnsi="Times New Roman" w:hint="eastAsia"/>
                <w:b/>
                <w:sz w:val="24"/>
                <w:szCs w:val="24"/>
              </w:rPr>
              <w:t xml:space="preserve">25    </w:t>
            </w:r>
            <w:r w:rsidR="000661F9">
              <w:rPr>
                <w:rFonts w:ascii="Times New Roman" w:hAnsi="Times New Roman" w:hint="eastAsia"/>
                <w:b/>
                <w:sz w:val="24"/>
                <w:szCs w:val="24"/>
              </w:rPr>
              <w:t>铜杆和裸铜线生产项目</w:t>
            </w:r>
            <w:r>
              <w:rPr>
                <w:rFonts w:ascii="Times New Roman" w:hAnsi="Times New Roman" w:hint="eastAsia"/>
                <w:b/>
                <w:sz w:val="24"/>
                <w:szCs w:val="24"/>
              </w:rPr>
              <w:t>厂界噪声监测结果一览表</w:t>
            </w:r>
            <w:r>
              <w:rPr>
                <w:rFonts w:ascii="Times New Roman" w:hAnsi="Times New Roman" w:hint="eastAsia"/>
                <w:b/>
                <w:sz w:val="24"/>
                <w:szCs w:val="24"/>
              </w:rPr>
              <w:t xml:space="preserve">       </w:t>
            </w:r>
            <w:r>
              <w:rPr>
                <w:rFonts w:ascii="Times New Roman" w:hAnsi="Times New Roman" w:hint="eastAsia"/>
                <w:b/>
                <w:sz w:val="24"/>
                <w:szCs w:val="24"/>
              </w:rPr>
              <w:t>单位：</w:t>
            </w:r>
            <w:r>
              <w:rPr>
                <w:rFonts w:ascii="Times New Roman" w:hAnsi="Times New Roman" w:hint="eastAsia"/>
                <w:b/>
                <w:sz w:val="24"/>
                <w:szCs w:val="24"/>
              </w:rPr>
              <w:t>dB</w:t>
            </w:r>
            <w:r>
              <w:rPr>
                <w:rFonts w:ascii="Times New Roman" w:hAnsi="Times New Roman" w:hint="eastAsia"/>
                <w:b/>
                <w:sz w:val="24"/>
                <w:szCs w:val="24"/>
              </w:rPr>
              <w:t>（</w:t>
            </w:r>
            <w:r>
              <w:rPr>
                <w:rFonts w:ascii="Times New Roman" w:hAnsi="Times New Roman" w:hint="eastAsia"/>
                <w:b/>
                <w:sz w:val="24"/>
                <w:szCs w:val="24"/>
              </w:rPr>
              <w:t>A</w:t>
            </w:r>
            <w:r>
              <w:rPr>
                <w:rFonts w:ascii="Times New Roman" w:hAnsi="Times New Roman" w:hint="eastAsia"/>
                <w:b/>
                <w:sz w:val="24"/>
                <w:szCs w:val="24"/>
              </w:rPr>
              <w:t>）</w:t>
            </w:r>
          </w:p>
          <w:tbl>
            <w:tblPr>
              <w:tblStyle w:val="ac"/>
              <w:tblW w:w="5000" w:type="pct"/>
              <w:tblLook w:val="04A0" w:firstRow="1" w:lastRow="0" w:firstColumn="1" w:lastColumn="0" w:noHBand="0" w:noVBand="1"/>
            </w:tblPr>
            <w:tblGrid>
              <w:gridCol w:w="1185"/>
              <w:gridCol w:w="1185"/>
              <w:gridCol w:w="1186"/>
              <w:gridCol w:w="1186"/>
              <w:gridCol w:w="1186"/>
              <w:gridCol w:w="1186"/>
              <w:gridCol w:w="1186"/>
              <w:gridCol w:w="1186"/>
            </w:tblGrid>
            <w:tr w:rsidR="00031294">
              <w:trPr>
                <w:trHeight w:val="454"/>
              </w:trPr>
              <w:tc>
                <w:tcPr>
                  <w:tcW w:w="625" w:type="pct"/>
                  <w:vMerge w:val="restar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监测点位</w:t>
                  </w:r>
                </w:p>
              </w:tc>
              <w:tc>
                <w:tcPr>
                  <w:tcW w:w="1250" w:type="pct"/>
                  <w:gridSpan w:val="2"/>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2003.8.25</w:t>
                  </w:r>
                </w:p>
              </w:tc>
              <w:tc>
                <w:tcPr>
                  <w:tcW w:w="1250" w:type="pct"/>
                  <w:gridSpan w:val="2"/>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2003.8.26</w:t>
                  </w:r>
                </w:p>
              </w:tc>
              <w:tc>
                <w:tcPr>
                  <w:tcW w:w="1250" w:type="pct"/>
                  <w:gridSpan w:val="2"/>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2003.8.27</w:t>
                  </w:r>
                </w:p>
              </w:tc>
              <w:tc>
                <w:tcPr>
                  <w:tcW w:w="62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标准值</w:t>
                  </w:r>
                </w:p>
              </w:tc>
            </w:tr>
            <w:tr w:rsidR="00031294">
              <w:trPr>
                <w:trHeight w:val="454"/>
              </w:trPr>
              <w:tc>
                <w:tcPr>
                  <w:tcW w:w="625" w:type="pct"/>
                  <w:vMerge/>
                  <w:vAlign w:val="center"/>
                </w:tcPr>
                <w:p w:rsidR="00031294" w:rsidRDefault="00031294">
                  <w:pPr>
                    <w:tabs>
                      <w:tab w:val="left" w:pos="1260"/>
                    </w:tabs>
                    <w:adjustRightInd w:val="0"/>
                    <w:snapToGrid w:val="0"/>
                    <w:jc w:val="center"/>
                    <w:rPr>
                      <w:rFonts w:ascii="Times New Roman" w:hAnsi="Times New Roman"/>
                      <w:sz w:val="21"/>
                      <w:szCs w:val="21"/>
                    </w:rPr>
                  </w:pPr>
                </w:p>
              </w:tc>
              <w:tc>
                <w:tcPr>
                  <w:tcW w:w="62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昼间</w:t>
                  </w:r>
                </w:p>
              </w:tc>
              <w:tc>
                <w:tcPr>
                  <w:tcW w:w="62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夜间</w:t>
                  </w:r>
                </w:p>
              </w:tc>
              <w:tc>
                <w:tcPr>
                  <w:tcW w:w="62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昼间</w:t>
                  </w:r>
                </w:p>
              </w:tc>
              <w:tc>
                <w:tcPr>
                  <w:tcW w:w="62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夜间</w:t>
                  </w:r>
                </w:p>
              </w:tc>
              <w:tc>
                <w:tcPr>
                  <w:tcW w:w="62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昼间</w:t>
                  </w:r>
                </w:p>
              </w:tc>
              <w:tc>
                <w:tcPr>
                  <w:tcW w:w="62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夜间</w:t>
                  </w:r>
                </w:p>
              </w:tc>
              <w:tc>
                <w:tcPr>
                  <w:tcW w:w="625" w:type="pct"/>
                  <w:vMerge w:val="restart"/>
                  <w:vAlign w:val="center"/>
                </w:tcPr>
                <w:p w:rsidR="00031294" w:rsidRDefault="00EF3BB9">
                  <w:pPr>
                    <w:tabs>
                      <w:tab w:val="left" w:pos="1260"/>
                    </w:tabs>
                    <w:adjustRightInd w:val="0"/>
                    <w:snapToGrid w:val="0"/>
                    <w:spacing w:line="360" w:lineRule="auto"/>
                    <w:jc w:val="center"/>
                    <w:rPr>
                      <w:rFonts w:ascii="Times New Roman" w:hAnsi="Times New Roman"/>
                      <w:sz w:val="21"/>
                      <w:szCs w:val="21"/>
                    </w:rPr>
                  </w:pPr>
                  <w:r>
                    <w:rPr>
                      <w:rFonts w:ascii="Times New Roman" w:hAnsi="Times New Roman" w:hint="eastAsia"/>
                      <w:sz w:val="21"/>
                      <w:szCs w:val="21"/>
                    </w:rPr>
                    <w:t>昼间</w:t>
                  </w:r>
                  <w:r>
                    <w:rPr>
                      <w:rFonts w:ascii="Times New Roman" w:hAnsi="Times New Roman" w:hint="eastAsia"/>
                      <w:sz w:val="21"/>
                      <w:szCs w:val="21"/>
                    </w:rPr>
                    <w:t>60</w:t>
                  </w:r>
                </w:p>
                <w:p w:rsidR="00031294" w:rsidRDefault="00EF3BB9">
                  <w:pPr>
                    <w:tabs>
                      <w:tab w:val="left" w:pos="1260"/>
                    </w:tabs>
                    <w:adjustRightInd w:val="0"/>
                    <w:snapToGrid w:val="0"/>
                    <w:spacing w:line="360" w:lineRule="auto"/>
                    <w:jc w:val="center"/>
                    <w:rPr>
                      <w:rFonts w:ascii="Times New Roman" w:hAnsi="Times New Roman"/>
                      <w:sz w:val="21"/>
                      <w:szCs w:val="21"/>
                    </w:rPr>
                  </w:pPr>
                  <w:r>
                    <w:rPr>
                      <w:rFonts w:ascii="Times New Roman" w:hAnsi="Times New Roman" w:hint="eastAsia"/>
                      <w:sz w:val="21"/>
                      <w:szCs w:val="21"/>
                    </w:rPr>
                    <w:t>夜间</w:t>
                  </w:r>
                  <w:r>
                    <w:rPr>
                      <w:rFonts w:ascii="Times New Roman" w:hAnsi="Times New Roman" w:hint="eastAsia"/>
                      <w:sz w:val="21"/>
                      <w:szCs w:val="21"/>
                    </w:rPr>
                    <w:t>50</w:t>
                  </w:r>
                </w:p>
              </w:tc>
            </w:tr>
            <w:tr w:rsidR="00031294">
              <w:trPr>
                <w:trHeight w:val="454"/>
              </w:trPr>
              <w:tc>
                <w:tcPr>
                  <w:tcW w:w="625" w:type="pct"/>
                  <w:vMerge w:val="restar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厂东墙外</w:t>
                  </w:r>
                  <w:r>
                    <w:rPr>
                      <w:rFonts w:ascii="Times New Roman" w:hAnsi="Times New Roman" w:hint="eastAsia"/>
                      <w:sz w:val="21"/>
                      <w:szCs w:val="21"/>
                    </w:rPr>
                    <w:t>1m</w:t>
                  </w:r>
                </w:p>
              </w:tc>
              <w:tc>
                <w:tcPr>
                  <w:tcW w:w="62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56</w:t>
                  </w:r>
                </w:p>
              </w:tc>
              <w:tc>
                <w:tcPr>
                  <w:tcW w:w="62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49</w:t>
                  </w:r>
                </w:p>
              </w:tc>
              <w:tc>
                <w:tcPr>
                  <w:tcW w:w="62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57</w:t>
                  </w:r>
                </w:p>
              </w:tc>
              <w:tc>
                <w:tcPr>
                  <w:tcW w:w="62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49</w:t>
                  </w:r>
                </w:p>
              </w:tc>
              <w:tc>
                <w:tcPr>
                  <w:tcW w:w="62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57</w:t>
                  </w:r>
                </w:p>
              </w:tc>
              <w:tc>
                <w:tcPr>
                  <w:tcW w:w="62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48</w:t>
                  </w:r>
                </w:p>
              </w:tc>
              <w:tc>
                <w:tcPr>
                  <w:tcW w:w="625" w:type="pct"/>
                  <w:vMerge/>
                  <w:vAlign w:val="center"/>
                </w:tcPr>
                <w:p w:rsidR="00031294" w:rsidRDefault="00031294">
                  <w:pPr>
                    <w:tabs>
                      <w:tab w:val="left" w:pos="1260"/>
                    </w:tabs>
                    <w:adjustRightInd w:val="0"/>
                    <w:snapToGrid w:val="0"/>
                    <w:jc w:val="center"/>
                    <w:rPr>
                      <w:rFonts w:ascii="Times New Roman" w:hAnsi="Times New Roman"/>
                      <w:sz w:val="21"/>
                      <w:szCs w:val="21"/>
                    </w:rPr>
                  </w:pPr>
                </w:p>
              </w:tc>
            </w:tr>
            <w:tr w:rsidR="00031294">
              <w:trPr>
                <w:trHeight w:val="454"/>
              </w:trPr>
              <w:tc>
                <w:tcPr>
                  <w:tcW w:w="625" w:type="pct"/>
                  <w:vMerge/>
                  <w:vAlign w:val="center"/>
                </w:tcPr>
                <w:p w:rsidR="00031294" w:rsidRDefault="00031294">
                  <w:pPr>
                    <w:tabs>
                      <w:tab w:val="left" w:pos="1260"/>
                    </w:tabs>
                    <w:adjustRightInd w:val="0"/>
                    <w:snapToGrid w:val="0"/>
                    <w:jc w:val="center"/>
                    <w:rPr>
                      <w:rFonts w:ascii="Times New Roman" w:hAnsi="Times New Roman"/>
                      <w:sz w:val="21"/>
                      <w:szCs w:val="21"/>
                    </w:rPr>
                  </w:pPr>
                </w:p>
              </w:tc>
              <w:tc>
                <w:tcPr>
                  <w:tcW w:w="62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57</w:t>
                  </w:r>
                </w:p>
              </w:tc>
              <w:tc>
                <w:tcPr>
                  <w:tcW w:w="62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48</w:t>
                  </w:r>
                </w:p>
              </w:tc>
              <w:tc>
                <w:tcPr>
                  <w:tcW w:w="62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56</w:t>
                  </w:r>
                </w:p>
              </w:tc>
              <w:tc>
                <w:tcPr>
                  <w:tcW w:w="62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48</w:t>
                  </w:r>
                </w:p>
              </w:tc>
              <w:tc>
                <w:tcPr>
                  <w:tcW w:w="62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57</w:t>
                  </w:r>
                </w:p>
              </w:tc>
              <w:tc>
                <w:tcPr>
                  <w:tcW w:w="62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48</w:t>
                  </w:r>
                </w:p>
              </w:tc>
              <w:tc>
                <w:tcPr>
                  <w:tcW w:w="625" w:type="pct"/>
                  <w:vMerge/>
                  <w:vAlign w:val="center"/>
                </w:tcPr>
                <w:p w:rsidR="00031294" w:rsidRDefault="00031294">
                  <w:pPr>
                    <w:tabs>
                      <w:tab w:val="left" w:pos="1260"/>
                    </w:tabs>
                    <w:adjustRightInd w:val="0"/>
                    <w:snapToGrid w:val="0"/>
                    <w:jc w:val="center"/>
                    <w:rPr>
                      <w:rFonts w:ascii="Times New Roman" w:hAnsi="Times New Roman"/>
                      <w:sz w:val="21"/>
                      <w:szCs w:val="21"/>
                    </w:rPr>
                  </w:pPr>
                </w:p>
              </w:tc>
            </w:tr>
            <w:tr w:rsidR="00031294">
              <w:trPr>
                <w:trHeight w:val="454"/>
              </w:trPr>
              <w:tc>
                <w:tcPr>
                  <w:tcW w:w="625" w:type="pct"/>
                  <w:vMerge/>
                  <w:vAlign w:val="center"/>
                </w:tcPr>
                <w:p w:rsidR="00031294" w:rsidRDefault="00031294">
                  <w:pPr>
                    <w:tabs>
                      <w:tab w:val="left" w:pos="1260"/>
                    </w:tabs>
                    <w:adjustRightInd w:val="0"/>
                    <w:snapToGrid w:val="0"/>
                    <w:jc w:val="center"/>
                    <w:rPr>
                      <w:rFonts w:ascii="Times New Roman" w:hAnsi="Times New Roman"/>
                      <w:sz w:val="21"/>
                      <w:szCs w:val="21"/>
                    </w:rPr>
                  </w:pPr>
                </w:p>
              </w:tc>
              <w:tc>
                <w:tcPr>
                  <w:tcW w:w="62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56</w:t>
                  </w:r>
                </w:p>
              </w:tc>
              <w:tc>
                <w:tcPr>
                  <w:tcW w:w="62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48</w:t>
                  </w:r>
                </w:p>
              </w:tc>
              <w:tc>
                <w:tcPr>
                  <w:tcW w:w="62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56</w:t>
                  </w:r>
                </w:p>
              </w:tc>
              <w:tc>
                <w:tcPr>
                  <w:tcW w:w="62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48</w:t>
                  </w:r>
                </w:p>
              </w:tc>
              <w:tc>
                <w:tcPr>
                  <w:tcW w:w="62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56</w:t>
                  </w:r>
                </w:p>
              </w:tc>
              <w:tc>
                <w:tcPr>
                  <w:tcW w:w="62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48</w:t>
                  </w:r>
                </w:p>
              </w:tc>
              <w:tc>
                <w:tcPr>
                  <w:tcW w:w="625" w:type="pct"/>
                  <w:vMerge/>
                  <w:vAlign w:val="center"/>
                </w:tcPr>
                <w:p w:rsidR="00031294" w:rsidRDefault="00031294">
                  <w:pPr>
                    <w:tabs>
                      <w:tab w:val="left" w:pos="1260"/>
                    </w:tabs>
                    <w:adjustRightInd w:val="0"/>
                    <w:snapToGrid w:val="0"/>
                    <w:jc w:val="center"/>
                    <w:rPr>
                      <w:rFonts w:ascii="Times New Roman" w:hAnsi="Times New Roman"/>
                      <w:sz w:val="21"/>
                      <w:szCs w:val="21"/>
                    </w:rPr>
                  </w:pPr>
                </w:p>
              </w:tc>
            </w:tr>
            <w:tr w:rsidR="00031294">
              <w:trPr>
                <w:trHeight w:val="454"/>
              </w:trPr>
              <w:tc>
                <w:tcPr>
                  <w:tcW w:w="625" w:type="pct"/>
                  <w:vMerge w:val="restar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厂南墙外</w:t>
                  </w:r>
                  <w:r>
                    <w:rPr>
                      <w:rFonts w:ascii="Times New Roman" w:hAnsi="Times New Roman" w:hint="eastAsia"/>
                      <w:sz w:val="21"/>
                      <w:szCs w:val="21"/>
                    </w:rPr>
                    <w:t>1m</w:t>
                  </w:r>
                </w:p>
              </w:tc>
              <w:tc>
                <w:tcPr>
                  <w:tcW w:w="62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51</w:t>
                  </w:r>
                </w:p>
              </w:tc>
              <w:tc>
                <w:tcPr>
                  <w:tcW w:w="62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46</w:t>
                  </w:r>
                </w:p>
              </w:tc>
              <w:tc>
                <w:tcPr>
                  <w:tcW w:w="62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51</w:t>
                  </w:r>
                </w:p>
              </w:tc>
              <w:tc>
                <w:tcPr>
                  <w:tcW w:w="62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47</w:t>
                  </w:r>
                </w:p>
              </w:tc>
              <w:tc>
                <w:tcPr>
                  <w:tcW w:w="62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50</w:t>
                  </w:r>
                </w:p>
              </w:tc>
              <w:tc>
                <w:tcPr>
                  <w:tcW w:w="62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46</w:t>
                  </w:r>
                </w:p>
              </w:tc>
              <w:tc>
                <w:tcPr>
                  <w:tcW w:w="625" w:type="pct"/>
                  <w:vMerge/>
                  <w:vAlign w:val="center"/>
                </w:tcPr>
                <w:p w:rsidR="00031294" w:rsidRDefault="00031294">
                  <w:pPr>
                    <w:tabs>
                      <w:tab w:val="left" w:pos="1260"/>
                    </w:tabs>
                    <w:adjustRightInd w:val="0"/>
                    <w:snapToGrid w:val="0"/>
                    <w:jc w:val="center"/>
                    <w:rPr>
                      <w:rFonts w:ascii="Times New Roman" w:hAnsi="Times New Roman"/>
                      <w:sz w:val="21"/>
                      <w:szCs w:val="21"/>
                    </w:rPr>
                  </w:pPr>
                </w:p>
              </w:tc>
            </w:tr>
            <w:tr w:rsidR="00031294">
              <w:trPr>
                <w:trHeight w:val="454"/>
              </w:trPr>
              <w:tc>
                <w:tcPr>
                  <w:tcW w:w="625" w:type="pct"/>
                  <w:vMerge/>
                  <w:vAlign w:val="center"/>
                </w:tcPr>
                <w:p w:rsidR="00031294" w:rsidRDefault="00031294">
                  <w:pPr>
                    <w:tabs>
                      <w:tab w:val="left" w:pos="1260"/>
                    </w:tabs>
                    <w:adjustRightInd w:val="0"/>
                    <w:snapToGrid w:val="0"/>
                    <w:jc w:val="center"/>
                    <w:rPr>
                      <w:rFonts w:ascii="Times New Roman" w:hAnsi="Times New Roman"/>
                      <w:sz w:val="21"/>
                      <w:szCs w:val="21"/>
                    </w:rPr>
                  </w:pPr>
                </w:p>
              </w:tc>
              <w:tc>
                <w:tcPr>
                  <w:tcW w:w="62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50</w:t>
                  </w:r>
                </w:p>
              </w:tc>
              <w:tc>
                <w:tcPr>
                  <w:tcW w:w="62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45</w:t>
                  </w:r>
                </w:p>
              </w:tc>
              <w:tc>
                <w:tcPr>
                  <w:tcW w:w="62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51</w:t>
                  </w:r>
                </w:p>
              </w:tc>
              <w:tc>
                <w:tcPr>
                  <w:tcW w:w="62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45</w:t>
                  </w:r>
                </w:p>
              </w:tc>
              <w:tc>
                <w:tcPr>
                  <w:tcW w:w="62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51</w:t>
                  </w:r>
                </w:p>
              </w:tc>
              <w:tc>
                <w:tcPr>
                  <w:tcW w:w="62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45</w:t>
                  </w:r>
                </w:p>
              </w:tc>
              <w:tc>
                <w:tcPr>
                  <w:tcW w:w="625" w:type="pct"/>
                  <w:vMerge/>
                  <w:vAlign w:val="center"/>
                </w:tcPr>
                <w:p w:rsidR="00031294" w:rsidRDefault="00031294">
                  <w:pPr>
                    <w:tabs>
                      <w:tab w:val="left" w:pos="1260"/>
                    </w:tabs>
                    <w:adjustRightInd w:val="0"/>
                    <w:snapToGrid w:val="0"/>
                    <w:jc w:val="center"/>
                    <w:rPr>
                      <w:rFonts w:ascii="Times New Roman" w:hAnsi="Times New Roman"/>
                      <w:sz w:val="21"/>
                      <w:szCs w:val="21"/>
                    </w:rPr>
                  </w:pPr>
                </w:p>
              </w:tc>
            </w:tr>
            <w:tr w:rsidR="00031294">
              <w:trPr>
                <w:trHeight w:val="454"/>
              </w:trPr>
              <w:tc>
                <w:tcPr>
                  <w:tcW w:w="625" w:type="pct"/>
                  <w:vMerge/>
                  <w:vAlign w:val="center"/>
                </w:tcPr>
                <w:p w:rsidR="00031294" w:rsidRDefault="00031294">
                  <w:pPr>
                    <w:tabs>
                      <w:tab w:val="left" w:pos="1260"/>
                    </w:tabs>
                    <w:adjustRightInd w:val="0"/>
                    <w:snapToGrid w:val="0"/>
                    <w:jc w:val="center"/>
                    <w:rPr>
                      <w:rFonts w:ascii="Times New Roman" w:hAnsi="Times New Roman"/>
                      <w:sz w:val="21"/>
                      <w:szCs w:val="21"/>
                    </w:rPr>
                  </w:pPr>
                </w:p>
              </w:tc>
              <w:tc>
                <w:tcPr>
                  <w:tcW w:w="62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51</w:t>
                  </w:r>
                </w:p>
              </w:tc>
              <w:tc>
                <w:tcPr>
                  <w:tcW w:w="62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45</w:t>
                  </w:r>
                </w:p>
              </w:tc>
              <w:tc>
                <w:tcPr>
                  <w:tcW w:w="62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50</w:t>
                  </w:r>
                </w:p>
              </w:tc>
              <w:tc>
                <w:tcPr>
                  <w:tcW w:w="62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45</w:t>
                  </w:r>
                </w:p>
              </w:tc>
              <w:tc>
                <w:tcPr>
                  <w:tcW w:w="62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51</w:t>
                  </w:r>
                </w:p>
              </w:tc>
              <w:tc>
                <w:tcPr>
                  <w:tcW w:w="62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46</w:t>
                  </w:r>
                </w:p>
              </w:tc>
              <w:tc>
                <w:tcPr>
                  <w:tcW w:w="625" w:type="pct"/>
                  <w:vMerge/>
                  <w:vAlign w:val="center"/>
                </w:tcPr>
                <w:p w:rsidR="00031294" w:rsidRDefault="00031294">
                  <w:pPr>
                    <w:tabs>
                      <w:tab w:val="left" w:pos="1260"/>
                    </w:tabs>
                    <w:adjustRightInd w:val="0"/>
                    <w:snapToGrid w:val="0"/>
                    <w:jc w:val="center"/>
                    <w:rPr>
                      <w:rFonts w:ascii="Times New Roman" w:hAnsi="Times New Roman"/>
                      <w:sz w:val="21"/>
                      <w:szCs w:val="21"/>
                    </w:rPr>
                  </w:pPr>
                </w:p>
              </w:tc>
            </w:tr>
          </w:tbl>
          <w:p w:rsidR="00031294" w:rsidRDefault="00EF3BB9">
            <w:pPr>
              <w:pBdr>
                <w:top w:val="none" w:sz="0" w:space="1" w:color="auto"/>
                <w:left w:val="none" w:sz="0" w:space="4" w:color="auto"/>
                <w:bottom w:val="none" w:sz="0" w:space="1" w:color="auto"/>
                <w:right w:val="none" w:sz="0" w:space="4" w:color="auto"/>
              </w:pBdr>
              <w:tabs>
                <w:tab w:val="left" w:pos="1260"/>
              </w:tabs>
              <w:adjustRightInd w:val="0"/>
              <w:snapToGrid w:val="0"/>
              <w:spacing w:before="120" w:line="360" w:lineRule="auto"/>
              <w:ind w:firstLineChars="200" w:firstLine="480"/>
              <w:rPr>
                <w:rFonts w:ascii="Times New Roman" w:hAnsi="Times New Roman"/>
                <w:sz w:val="24"/>
                <w:szCs w:val="24"/>
                <w:lang w:bidi="en-US"/>
              </w:rPr>
            </w:pPr>
            <w:r>
              <w:rPr>
                <w:rFonts w:ascii="Times New Roman" w:hAnsi="Times New Roman" w:hint="eastAsia"/>
                <w:sz w:val="24"/>
                <w:szCs w:val="24"/>
              </w:rPr>
              <w:t>根据上表监测结果，厂界</w:t>
            </w:r>
            <w:r>
              <w:rPr>
                <w:rFonts w:ascii="Times New Roman" w:hAnsi="Times New Roman"/>
                <w:sz w:val="24"/>
                <w:szCs w:val="24"/>
              </w:rPr>
              <w:t>噪声值能满足</w:t>
            </w:r>
            <w:r>
              <w:rPr>
                <w:rFonts w:ascii="Times New Roman" w:hAnsi="Times New Roman"/>
                <w:sz w:val="24"/>
                <w:szCs w:val="24"/>
                <w:lang w:bidi="en-US"/>
              </w:rPr>
              <w:t>《工业企业厂界环境噪声排放标准》（</w:t>
            </w:r>
            <w:r>
              <w:rPr>
                <w:rFonts w:ascii="Times New Roman" w:hAnsi="Times New Roman"/>
                <w:sz w:val="24"/>
                <w:szCs w:val="24"/>
                <w:lang w:bidi="en-US"/>
              </w:rPr>
              <w:t>GB12348-2008</w:t>
            </w:r>
            <w:r>
              <w:rPr>
                <w:rFonts w:ascii="Times New Roman" w:hAnsi="Times New Roman"/>
                <w:sz w:val="24"/>
                <w:szCs w:val="24"/>
                <w:lang w:bidi="en-US"/>
              </w:rPr>
              <w:t>）中</w:t>
            </w:r>
            <w:r>
              <w:rPr>
                <w:rFonts w:ascii="Times New Roman" w:hAnsi="Times New Roman" w:hint="eastAsia"/>
                <w:sz w:val="24"/>
                <w:szCs w:val="24"/>
                <w:lang w:bidi="en-US"/>
              </w:rPr>
              <w:t>2</w:t>
            </w:r>
            <w:r>
              <w:rPr>
                <w:rFonts w:ascii="Times New Roman" w:hAnsi="Times New Roman"/>
                <w:sz w:val="24"/>
                <w:szCs w:val="24"/>
                <w:lang w:bidi="en-US"/>
              </w:rPr>
              <w:t>类标准</w:t>
            </w:r>
            <w:r>
              <w:rPr>
                <w:rFonts w:ascii="Times New Roman" w:hAnsi="Times New Roman" w:hint="eastAsia"/>
                <w:sz w:val="24"/>
                <w:szCs w:val="24"/>
                <w:lang w:bidi="en-US"/>
              </w:rPr>
              <w:t>。</w:t>
            </w:r>
          </w:p>
          <w:p w:rsidR="00031294" w:rsidRDefault="00EF3BB9">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0"/>
              <w:rPr>
                <w:rFonts w:ascii="Times New Roman" w:hAnsi="Times New Roman"/>
                <w:sz w:val="24"/>
                <w:szCs w:val="24"/>
                <w:lang w:bidi="en-US"/>
              </w:rPr>
            </w:pPr>
            <w:r>
              <w:rPr>
                <w:rFonts w:ascii="Times New Roman" w:hAnsi="Times New Roman" w:hint="eastAsia"/>
                <w:sz w:val="24"/>
                <w:szCs w:val="24"/>
                <w:lang w:bidi="en-US"/>
              </w:rPr>
              <w:t>2.6.4</w:t>
            </w:r>
            <w:r>
              <w:rPr>
                <w:rFonts w:ascii="Times New Roman" w:hAnsi="Times New Roman" w:hint="eastAsia"/>
                <w:sz w:val="24"/>
                <w:szCs w:val="24"/>
                <w:lang w:bidi="en-US"/>
              </w:rPr>
              <w:t>固废</w:t>
            </w:r>
          </w:p>
          <w:p w:rsidR="00031294" w:rsidRDefault="00EF3BB9">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本项目</w:t>
            </w:r>
            <w:r>
              <w:rPr>
                <w:rFonts w:ascii="Times New Roman" w:hAnsi="Times New Roman"/>
                <w:sz w:val="24"/>
                <w:szCs w:val="24"/>
              </w:rPr>
              <w:t>固废主要为</w:t>
            </w:r>
            <w:r>
              <w:rPr>
                <w:rFonts w:ascii="Times New Roman" w:hAnsi="Times New Roman" w:hint="eastAsia"/>
                <w:sz w:val="24"/>
                <w:szCs w:val="24"/>
              </w:rPr>
              <w:t>不合格</w:t>
            </w:r>
            <w:r>
              <w:rPr>
                <w:rFonts w:ascii="Times New Roman" w:hAnsi="Times New Roman"/>
                <w:sz w:val="24"/>
                <w:szCs w:val="24"/>
              </w:rPr>
              <w:t>品、炉渣</w:t>
            </w:r>
            <w:r>
              <w:rPr>
                <w:rFonts w:ascii="Times New Roman" w:hAnsi="Times New Roman" w:hint="eastAsia"/>
                <w:sz w:val="24"/>
                <w:szCs w:val="24"/>
              </w:rPr>
              <w:t>、</w:t>
            </w:r>
            <w:r w:rsidR="00754EC8">
              <w:rPr>
                <w:rFonts w:ascii="Times New Roman" w:hAnsi="Times New Roman" w:hint="eastAsia"/>
                <w:sz w:val="24"/>
                <w:szCs w:val="24"/>
              </w:rPr>
              <w:t>木灰、</w:t>
            </w:r>
            <w:r>
              <w:rPr>
                <w:rFonts w:ascii="Times New Roman" w:hAnsi="Times New Roman"/>
                <w:sz w:val="24"/>
                <w:szCs w:val="24"/>
              </w:rPr>
              <w:t>袋式除尘器收集的粉尘</w:t>
            </w:r>
            <w:r>
              <w:rPr>
                <w:rFonts w:ascii="Times New Roman" w:hAnsi="Times New Roman" w:hint="eastAsia"/>
                <w:sz w:val="24"/>
                <w:szCs w:val="24"/>
              </w:rPr>
              <w:t>、</w:t>
            </w:r>
            <w:r>
              <w:rPr>
                <w:rFonts w:ascii="Times New Roman" w:hAnsi="Times New Roman"/>
                <w:sz w:val="24"/>
                <w:szCs w:val="24"/>
              </w:rPr>
              <w:t>员工生活垃圾</w:t>
            </w:r>
            <w:r>
              <w:rPr>
                <w:rFonts w:ascii="Times New Roman" w:hAnsi="Times New Roman" w:hint="eastAsia"/>
                <w:sz w:val="24"/>
                <w:szCs w:val="24"/>
              </w:rPr>
              <w:t>及</w:t>
            </w:r>
            <w:r w:rsidR="00754EC8">
              <w:rPr>
                <w:rFonts w:ascii="Times New Roman" w:hAnsi="Times New Roman"/>
                <w:sz w:val="24"/>
                <w:szCs w:val="24"/>
              </w:rPr>
              <w:t>设备维护产生的废机油</w:t>
            </w:r>
            <w:r w:rsidR="00754EC8">
              <w:rPr>
                <w:rFonts w:ascii="Times New Roman" w:hAnsi="Times New Roman" w:hint="eastAsia"/>
                <w:sz w:val="24"/>
                <w:szCs w:val="24"/>
              </w:rPr>
              <w:t>。</w:t>
            </w:r>
            <w:r w:rsidR="00754EC8" w:rsidRPr="00754EC8">
              <w:rPr>
                <w:rFonts w:ascii="Times New Roman" w:hAnsi="Times New Roman" w:hint="eastAsia"/>
                <w:b/>
                <w:sz w:val="24"/>
                <w:szCs w:val="24"/>
                <w:u w:val="single"/>
              </w:rPr>
              <w:t>本项目</w:t>
            </w:r>
            <w:r w:rsidR="00754EC8" w:rsidRPr="00754EC8">
              <w:rPr>
                <w:rFonts w:ascii="Times New Roman" w:hAnsi="Times New Roman"/>
                <w:b/>
                <w:sz w:val="24"/>
                <w:szCs w:val="24"/>
                <w:u w:val="single"/>
              </w:rPr>
              <w:t>木材燃烧后的木灰与炉渣的混合后因含有少量的铜</w:t>
            </w:r>
            <w:r w:rsidR="00754EC8" w:rsidRPr="00754EC8">
              <w:rPr>
                <w:rFonts w:ascii="Times New Roman" w:hAnsi="Times New Roman" w:hint="eastAsia"/>
                <w:b/>
                <w:sz w:val="24"/>
                <w:szCs w:val="24"/>
                <w:u w:val="single"/>
              </w:rPr>
              <w:t>，</w:t>
            </w:r>
            <w:r w:rsidR="00754EC8" w:rsidRPr="00754EC8">
              <w:rPr>
                <w:rFonts w:ascii="Times New Roman" w:hAnsi="Times New Roman"/>
                <w:b/>
                <w:sz w:val="24"/>
                <w:szCs w:val="24"/>
                <w:u w:val="single"/>
              </w:rPr>
              <w:t>将混合后的炉渣进行回炉重练</w:t>
            </w:r>
            <w:r w:rsidR="00754EC8" w:rsidRPr="00754EC8">
              <w:rPr>
                <w:rFonts w:ascii="Times New Roman" w:hAnsi="Times New Roman" w:hint="eastAsia"/>
                <w:b/>
                <w:sz w:val="24"/>
                <w:szCs w:val="24"/>
                <w:u w:val="single"/>
              </w:rPr>
              <w:t>，</w:t>
            </w:r>
            <w:r w:rsidR="00754EC8" w:rsidRPr="00754EC8">
              <w:rPr>
                <w:rFonts w:ascii="Times New Roman" w:hAnsi="Times New Roman"/>
                <w:b/>
                <w:sz w:val="24"/>
                <w:szCs w:val="24"/>
                <w:u w:val="single"/>
              </w:rPr>
              <w:t>当炉渣熔炼次数较多</w:t>
            </w:r>
            <w:r w:rsidR="00754EC8" w:rsidRPr="00754EC8">
              <w:rPr>
                <w:rFonts w:ascii="Times New Roman" w:hAnsi="Times New Roman" w:hint="eastAsia"/>
                <w:b/>
                <w:sz w:val="24"/>
                <w:szCs w:val="24"/>
                <w:u w:val="single"/>
              </w:rPr>
              <w:t>，</w:t>
            </w:r>
            <w:r w:rsidR="00754EC8" w:rsidRPr="00754EC8">
              <w:rPr>
                <w:rFonts w:ascii="Times New Roman" w:hAnsi="Times New Roman"/>
                <w:b/>
                <w:sz w:val="24"/>
                <w:szCs w:val="24"/>
                <w:u w:val="single"/>
              </w:rPr>
              <w:t>无法再将炉渣中的铜冶炼出来时</w:t>
            </w:r>
            <w:r w:rsidR="00754EC8" w:rsidRPr="00754EC8">
              <w:rPr>
                <w:rFonts w:ascii="Times New Roman" w:hAnsi="Times New Roman" w:hint="eastAsia"/>
                <w:b/>
                <w:sz w:val="24"/>
                <w:szCs w:val="24"/>
                <w:u w:val="single"/>
              </w:rPr>
              <w:t>，</w:t>
            </w:r>
            <w:r w:rsidR="00754EC8" w:rsidRPr="00754EC8">
              <w:rPr>
                <w:rFonts w:ascii="Times New Roman" w:hAnsi="Times New Roman"/>
                <w:b/>
                <w:sz w:val="24"/>
                <w:szCs w:val="24"/>
                <w:u w:val="single"/>
              </w:rPr>
              <w:t>将炉渣外售与其他相关企业</w:t>
            </w:r>
            <w:r w:rsidR="00754EC8" w:rsidRPr="00754EC8">
              <w:rPr>
                <w:rFonts w:ascii="Times New Roman" w:hAnsi="Times New Roman" w:hint="eastAsia"/>
                <w:b/>
                <w:sz w:val="24"/>
                <w:szCs w:val="24"/>
                <w:u w:val="single"/>
              </w:rPr>
              <w:t>。</w:t>
            </w:r>
            <w:r>
              <w:rPr>
                <w:rFonts w:ascii="Times New Roman" w:hAnsi="Times New Roman"/>
                <w:sz w:val="24"/>
                <w:szCs w:val="24"/>
              </w:rPr>
              <w:t>本项目固体废物产生及处置情况见下表。</w:t>
            </w:r>
          </w:p>
          <w:p w:rsidR="00031294" w:rsidRDefault="00EF3BB9">
            <w:pPr>
              <w:adjustRightInd w:val="0"/>
              <w:snapToGrid w:val="0"/>
              <w:spacing w:line="360" w:lineRule="auto"/>
              <w:jc w:val="center"/>
              <w:rPr>
                <w:rFonts w:ascii="Times New Roman" w:hAnsi="Times New Roman"/>
                <w:b/>
                <w:bCs/>
                <w:sz w:val="24"/>
              </w:rPr>
            </w:pPr>
            <w:r>
              <w:rPr>
                <w:rFonts w:ascii="Times New Roman" w:hAnsi="Times New Roman" w:hint="eastAsia"/>
                <w:b/>
                <w:kern w:val="0"/>
                <w:sz w:val="24"/>
                <w:szCs w:val="23"/>
              </w:rPr>
              <w:t>表</w:t>
            </w:r>
            <w:r>
              <w:rPr>
                <w:rFonts w:ascii="Times New Roman" w:hAnsi="Times New Roman" w:hint="eastAsia"/>
                <w:b/>
                <w:kern w:val="0"/>
                <w:sz w:val="24"/>
                <w:szCs w:val="23"/>
              </w:rPr>
              <w:t xml:space="preserve">26 </w:t>
            </w:r>
            <w:r>
              <w:rPr>
                <w:rFonts w:ascii="Times New Roman" w:hAnsi="Times New Roman"/>
                <w:b/>
                <w:kern w:val="0"/>
                <w:sz w:val="24"/>
                <w:szCs w:val="23"/>
              </w:rPr>
              <w:t xml:space="preserve"> </w:t>
            </w:r>
            <w:r>
              <w:rPr>
                <w:rFonts w:ascii="Times New Roman" w:hAnsi="Times New Roman" w:hint="eastAsia"/>
                <w:b/>
                <w:kern w:val="0"/>
                <w:sz w:val="24"/>
                <w:szCs w:val="23"/>
              </w:rPr>
              <w:t xml:space="preserve"> </w:t>
            </w:r>
            <w:r>
              <w:rPr>
                <w:rFonts w:ascii="Times New Roman" w:hAnsi="Times New Roman" w:hint="eastAsia"/>
                <w:b/>
                <w:kern w:val="0"/>
                <w:sz w:val="24"/>
                <w:szCs w:val="23"/>
              </w:rPr>
              <w:t>现有</w:t>
            </w:r>
            <w:r>
              <w:rPr>
                <w:rFonts w:ascii="Times New Roman" w:hAnsi="Times New Roman"/>
                <w:b/>
                <w:kern w:val="0"/>
                <w:sz w:val="24"/>
                <w:szCs w:val="23"/>
              </w:rPr>
              <w:t>工程固体废物产生及处置情况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2227"/>
              <w:gridCol w:w="1931"/>
              <w:gridCol w:w="4436"/>
            </w:tblGrid>
            <w:tr w:rsidR="00031294">
              <w:tc>
                <w:tcPr>
                  <w:tcW w:w="1644" w:type="pct"/>
                  <w:gridSpan w:val="2"/>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固体废物名称</w:t>
                  </w:r>
                </w:p>
              </w:tc>
              <w:tc>
                <w:tcPr>
                  <w:tcW w:w="1018"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产生量（</w:t>
                  </w:r>
                  <w:r>
                    <w:rPr>
                      <w:rFonts w:ascii="Times New Roman" w:hint="eastAsia"/>
                      <w:color w:val="auto"/>
                      <w:sz w:val="21"/>
                      <w:szCs w:val="23"/>
                    </w:rPr>
                    <w:t>a</w:t>
                  </w:r>
                  <w:r>
                    <w:rPr>
                      <w:rFonts w:ascii="Times New Roman" w:hint="eastAsia"/>
                      <w:color w:val="auto"/>
                      <w:sz w:val="21"/>
                      <w:szCs w:val="23"/>
                    </w:rPr>
                    <w:t>）</w:t>
                  </w:r>
                </w:p>
              </w:tc>
              <w:tc>
                <w:tcPr>
                  <w:tcW w:w="2338" w:type="pct"/>
                  <w:vAlign w:val="center"/>
                </w:tcPr>
                <w:p w:rsidR="00031294" w:rsidRDefault="00EF3BB9">
                  <w:pPr>
                    <w:pStyle w:val="Default"/>
                    <w:snapToGrid w:val="0"/>
                    <w:spacing w:line="360" w:lineRule="exact"/>
                    <w:jc w:val="center"/>
                    <w:rPr>
                      <w:rFonts w:ascii="Times New Roman"/>
                      <w:color w:val="auto"/>
                      <w:sz w:val="21"/>
                      <w:szCs w:val="23"/>
                    </w:rPr>
                  </w:pPr>
                  <w:r>
                    <w:rPr>
                      <w:rFonts w:ascii="Times New Roman" w:hint="eastAsia"/>
                      <w:color w:val="auto"/>
                      <w:sz w:val="21"/>
                      <w:szCs w:val="23"/>
                    </w:rPr>
                    <w:t>处置措施</w:t>
                  </w:r>
                </w:p>
              </w:tc>
            </w:tr>
            <w:tr w:rsidR="00031294">
              <w:tc>
                <w:tcPr>
                  <w:tcW w:w="470" w:type="pct"/>
                  <w:vMerge w:val="restart"/>
                  <w:vAlign w:val="center"/>
                </w:tcPr>
                <w:p w:rsidR="00031294" w:rsidRDefault="00EF3BB9">
                  <w:pPr>
                    <w:pStyle w:val="Default"/>
                    <w:snapToGrid w:val="0"/>
                    <w:spacing w:line="360" w:lineRule="exact"/>
                    <w:jc w:val="center"/>
                    <w:rPr>
                      <w:rFonts w:ascii="Times New Roman" w:cs="Times New Roman"/>
                      <w:color w:val="auto"/>
                      <w:sz w:val="21"/>
                      <w:szCs w:val="21"/>
                    </w:rPr>
                  </w:pPr>
                  <w:r>
                    <w:rPr>
                      <w:rFonts w:ascii="Times New Roman" w:cs="Times New Roman"/>
                      <w:color w:val="auto"/>
                      <w:sz w:val="21"/>
                      <w:szCs w:val="21"/>
                    </w:rPr>
                    <w:t>一般</w:t>
                  </w:r>
                </w:p>
                <w:p w:rsidR="00031294" w:rsidRDefault="00EF3BB9">
                  <w:pPr>
                    <w:pStyle w:val="Default"/>
                    <w:snapToGrid w:val="0"/>
                    <w:spacing w:line="360" w:lineRule="exact"/>
                    <w:jc w:val="center"/>
                    <w:rPr>
                      <w:rFonts w:ascii="Times New Roman" w:cs="Times New Roman"/>
                      <w:color w:val="auto"/>
                      <w:sz w:val="21"/>
                      <w:szCs w:val="21"/>
                    </w:rPr>
                  </w:pPr>
                  <w:r>
                    <w:rPr>
                      <w:rFonts w:ascii="Times New Roman" w:cs="Times New Roman"/>
                      <w:color w:val="auto"/>
                      <w:sz w:val="21"/>
                      <w:szCs w:val="21"/>
                    </w:rPr>
                    <w:t>固废</w:t>
                  </w:r>
                </w:p>
              </w:tc>
              <w:tc>
                <w:tcPr>
                  <w:tcW w:w="1174" w:type="pct"/>
                  <w:vAlign w:val="center"/>
                </w:tcPr>
                <w:p w:rsidR="00031294" w:rsidRDefault="00EF3BB9">
                  <w:pPr>
                    <w:pStyle w:val="Default"/>
                    <w:snapToGrid w:val="0"/>
                    <w:spacing w:line="360" w:lineRule="exact"/>
                    <w:jc w:val="center"/>
                    <w:rPr>
                      <w:rFonts w:ascii="Times New Roman" w:cs="Times New Roman"/>
                      <w:color w:val="auto"/>
                      <w:sz w:val="21"/>
                      <w:szCs w:val="21"/>
                    </w:rPr>
                  </w:pPr>
                  <w:r>
                    <w:rPr>
                      <w:rFonts w:ascii="Times New Roman" w:cs="Times New Roman" w:hint="eastAsia"/>
                      <w:color w:val="auto"/>
                      <w:sz w:val="21"/>
                      <w:szCs w:val="21"/>
                    </w:rPr>
                    <w:t>不合格</w:t>
                  </w:r>
                  <w:r>
                    <w:rPr>
                      <w:rFonts w:ascii="Times New Roman" w:cs="Times New Roman"/>
                      <w:color w:val="auto"/>
                      <w:sz w:val="21"/>
                      <w:szCs w:val="21"/>
                    </w:rPr>
                    <w:t>品</w:t>
                  </w:r>
                </w:p>
              </w:tc>
              <w:tc>
                <w:tcPr>
                  <w:tcW w:w="1018" w:type="pct"/>
                  <w:vAlign w:val="center"/>
                </w:tcPr>
                <w:p w:rsidR="00031294" w:rsidRDefault="00EF3BB9">
                  <w:pPr>
                    <w:pStyle w:val="Default"/>
                    <w:snapToGrid w:val="0"/>
                    <w:spacing w:line="360" w:lineRule="exact"/>
                    <w:jc w:val="center"/>
                    <w:rPr>
                      <w:rFonts w:ascii="Times New Roman" w:cs="Times New Roman"/>
                      <w:color w:val="auto"/>
                      <w:sz w:val="21"/>
                      <w:szCs w:val="21"/>
                    </w:rPr>
                  </w:pPr>
                  <w:r>
                    <w:rPr>
                      <w:rFonts w:ascii="Times New Roman" w:cs="Times New Roman" w:hint="eastAsia"/>
                      <w:color w:val="auto"/>
                      <w:sz w:val="21"/>
                      <w:szCs w:val="21"/>
                    </w:rPr>
                    <w:t>30t</w:t>
                  </w:r>
                </w:p>
              </w:tc>
              <w:tc>
                <w:tcPr>
                  <w:tcW w:w="2338" w:type="pct"/>
                  <w:vAlign w:val="center"/>
                </w:tcPr>
                <w:p w:rsidR="00031294" w:rsidRDefault="00EF3BB9">
                  <w:pPr>
                    <w:pStyle w:val="Default"/>
                    <w:snapToGrid w:val="0"/>
                    <w:spacing w:line="360" w:lineRule="exact"/>
                    <w:jc w:val="center"/>
                    <w:rPr>
                      <w:rFonts w:ascii="Times New Roman" w:cs="Times New Roman"/>
                      <w:color w:val="auto"/>
                      <w:sz w:val="21"/>
                      <w:szCs w:val="21"/>
                    </w:rPr>
                  </w:pPr>
                  <w:r>
                    <w:rPr>
                      <w:rFonts w:ascii="Times New Roman" w:cs="Times New Roman" w:hint="eastAsia"/>
                      <w:color w:val="auto"/>
                      <w:sz w:val="21"/>
                      <w:szCs w:val="21"/>
                    </w:rPr>
                    <w:t>回炉</w:t>
                  </w:r>
                  <w:r>
                    <w:rPr>
                      <w:rFonts w:ascii="Times New Roman" w:cs="Times New Roman"/>
                      <w:color w:val="auto"/>
                      <w:sz w:val="21"/>
                      <w:szCs w:val="21"/>
                    </w:rPr>
                    <w:t>熔炼</w:t>
                  </w:r>
                </w:p>
              </w:tc>
            </w:tr>
            <w:tr w:rsidR="00031294">
              <w:tc>
                <w:tcPr>
                  <w:tcW w:w="470" w:type="pct"/>
                  <w:vMerge/>
                  <w:vAlign w:val="center"/>
                </w:tcPr>
                <w:p w:rsidR="00031294" w:rsidRDefault="00031294">
                  <w:pPr>
                    <w:pStyle w:val="Default"/>
                    <w:snapToGrid w:val="0"/>
                    <w:spacing w:line="360" w:lineRule="exact"/>
                    <w:ind w:firstLine="420"/>
                    <w:jc w:val="center"/>
                    <w:rPr>
                      <w:rFonts w:ascii="Times New Roman" w:cs="Times New Roman"/>
                      <w:color w:val="auto"/>
                      <w:sz w:val="21"/>
                      <w:szCs w:val="21"/>
                    </w:rPr>
                  </w:pPr>
                </w:p>
              </w:tc>
              <w:tc>
                <w:tcPr>
                  <w:tcW w:w="1174" w:type="pct"/>
                  <w:vAlign w:val="center"/>
                </w:tcPr>
                <w:p w:rsidR="00031294" w:rsidRDefault="00EF3BB9">
                  <w:pPr>
                    <w:pStyle w:val="Default"/>
                    <w:snapToGrid w:val="0"/>
                    <w:spacing w:line="360" w:lineRule="exact"/>
                    <w:jc w:val="center"/>
                    <w:rPr>
                      <w:rFonts w:ascii="Times New Roman" w:cs="Times New Roman"/>
                      <w:color w:val="auto"/>
                      <w:sz w:val="21"/>
                      <w:szCs w:val="21"/>
                    </w:rPr>
                  </w:pPr>
                  <w:r>
                    <w:rPr>
                      <w:rFonts w:ascii="Times New Roman" w:cs="Times New Roman" w:hint="eastAsia"/>
                      <w:color w:val="auto"/>
                      <w:sz w:val="21"/>
                      <w:szCs w:val="21"/>
                    </w:rPr>
                    <w:t>炉渣</w:t>
                  </w:r>
                  <w:r w:rsidR="00754EC8">
                    <w:rPr>
                      <w:rFonts w:ascii="Times New Roman" w:cs="Times New Roman" w:hint="eastAsia"/>
                      <w:color w:val="auto"/>
                      <w:sz w:val="21"/>
                      <w:szCs w:val="21"/>
                    </w:rPr>
                    <w:t>（含木灰）</w:t>
                  </w:r>
                </w:p>
              </w:tc>
              <w:tc>
                <w:tcPr>
                  <w:tcW w:w="1018" w:type="pct"/>
                  <w:vAlign w:val="center"/>
                </w:tcPr>
                <w:p w:rsidR="00031294" w:rsidRDefault="00EF3BB9">
                  <w:pPr>
                    <w:pStyle w:val="Default"/>
                    <w:snapToGrid w:val="0"/>
                    <w:spacing w:line="360" w:lineRule="exact"/>
                    <w:jc w:val="center"/>
                    <w:rPr>
                      <w:rFonts w:ascii="Times New Roman" w:cs="Times New Roman"/>
                      <w:color w:val="auto"/>
                      <w:sz w:val="21"/>
                      <w:szCs w:val="21"/>
                    </w:rPr>
                  </w:pPr>
                  <w:r>
                    <w:rPr>
                      <w:rFonts w:ascii="Times New Roman" w:cs="Times New Roman" w:hint="eastAsia"/>
                      <w:color w:val="auto"/>
                      <w:sz w:val="21"/>
                      <w:szCs w:val="21"/>
                    </w:rPr>
                    <w:t>180t</w:t>
                  </w:r>
                </w:p>
              </w:tc>
              <w:tc>
                <w:tcPr>
                  <w:tcW w:w="2338" w:type="pct"/>
                  <w:vAlign w:val="center"/>
                </w:tcPr>
                <w:p w:rsidR="00031294" w:rsidRDefault="00754EC8">
                  <w:pPr>
                    <w:pStyle w:val="Default"/>
                    <w:snapToGrid w:val="0"/>
                    <w:spacing w:line="360" w:lineRule="exact"/>
                    <w:jc w:val="center"/>
                    <w:rPr>
                      <w:rFonts w:ascii="Times New Roman" w:cs="Times New Roman"/>
                      <w:color w:val="auto"/>
                      <w:sz w:val="21"/>
                      <w:szCs w:val="21"/>
                    </w:rPr>
                  </w:pPr>
                  <w:r>
                    <w:rPr>
                      <w:rFonts w:ascii="Times New Roman" w:cs="Times New Roman" w:hint="eastAsia"/>
                      <w:color w:val="auto"/>
                      <w:sz w:val="21"/>
                      <w:szCs w:val="21"/>
                    </w:rPr>
                    <w:t>经多次回路熔炼后，</w:t>
                  </w:r>
                  <w:r w:rsidR="00EF3BB9">
                    <w:rPr>
                      <w:rFonts w:ascii="Times New Roman" w:cs="Times New Roman" w:hint="eastAsia"/>
                      <w:color w:val="auto"/>
                      <w:sz w:val="21"/>
                      <w:szCs w:val="21"/>
                    </w:rPr>
                    <w:t>外</w:t>
                  </w:r>
                  <w:r w:rsidR="00EF3BB9">
                    <w:rPr>
                      <w:rFonts w:ascii="Times New Roman" w:cs="Times New Roman"/>
                      <w:color w:val="auto"/>
                      <w:sz w:val="21"/>
                      <w:szCs w:val="21"/>
                    </w:rPr>
                    <w:t>售相关企业综合利用</w:t>
                  </w:r>
                </w:p>
              </w:tc>
            </w:tr>
            <w:tr w:rsidR="00031294">
              <w:tc>
                <w:tcPr>
                  <w:tcW w:w="470" w:type="pct"/>
                  <w:vMerge/>
                  <w:vAlign w:val="center"/>
                </w:tcPr>
                <w:p w:rsidR="00031294" w:rsidRDefault="00031294">
                  <w:pPr>
                    <w:pStyle w:val="Default"/>
                    <w:snapToGrid w:val="0"/>
                    <w:spacing w:line="360" w:lineRule="exact"/>
                    <w:ind w:firstLine="420"/>
                    <w:jc w:val="center"/>
                    <w:rPr>
                      <w:rFonts w:ascii="Times New Roman" w:cs="Times New Roman"/>
                      <w:color w:val="auto"/>
                      <w:sz w:val="21"/>
                      <w:szCs w:val="21"/>
                    </w:rPr>
                  </w:pPr>
                </w:p>
              </w:tc>
              <w:tc>
                <w:tcPr>
                  <w:tcW w:w="1174" w:type="pct"/>
                  <w:vAlign w:val="center"/>
                </w:tcPr>
                <w:p w:rsidR="00031294" w:rsidRDefault="00EF3BB9">
                  <w:pPr>
                    <w:pStyle w:val="Default"/>
                    <w:snapToGrid w:val="0"/>
                    <w:spacing w:line="360" w:lineRule="exact"/>
                    <w:jc w:val="center"/>
                    <w:rPr>
                      <w:rFonts w:ascii="Times New Roman" w:cs="Times New Roman"/>
                      <w:color w:val="auto"/>
                      <w:sz w:val="21"/>
                      <w:szCs w:val="21"/>
                    </w:rPr>
                  </w:pPr>
                  <w:r>
                    <w:rPr>
                      <w:rFonts w:ascii="Times New Roman" w:cs="Times New Roman" w:hint="eastAsia"/>
                      <w:color w:val="auto"/>
                      <w:sz w:val="21"/>
                      <w:szCs w:val="21"/>
                    </w:rPr>
                    <w:t>除尘器</w:t>
                  </w:r>
                  <w:r>
                    <w:rPr>
                      <w:rFonts w:ascii="Times New Roman" w:cs="Times New Roman"/>
                      <w:color w:val="auto"/>
                      <w:sz w:val="21"/>
                      <w:szCs w:val="21"/>
                    </w:rPr>
                    <w:t>收尘</w:t>
                  </w:r>
                </w:p>
              </w:tc>
              <w:tc>
                <w:tcPr>
                  <w:tcW w:w="1018" w:type="pct"/>
                  <w:vAlign w:val="center"/>
                </w:tcPr>
                <w:p w:rsidR="00031294" w:rsidRDefault="00EF3BB9">
                  <w:pPr>
                    <w:pStyle w:val="Default"/>
                    <w:snapToGrid w:val="0"/>
                    <w:spacing w:line="360" w:lineRule="exact"/>
                    <w:jc w:val="center"/>
                    <w:rPr>
                      <w:rFonts w:ascii="Times New Roman" w:cs="Times New Roman"/>
                      <w:color w:val="auto"/>
                      <w:sz w:val="21"/>
                      <w:szCs w:val="21"/>
                    </w:rPr>
                  </w:pPr>
                  <w:r>
                    <w:rPr>
                      <w:rFonts w:ascii="Times New Roman" w:cs="Times New Roman" w:hint="eastAsia"/>
                      <w:color w:val="auto"/>
                      <w:sz w:val="21"/>
                      <w:szCs w:val="21"/>
                    </w:rPr>
                    <w:t>19.8t</w:t>
                  </w:r>
                </w:p>
              </w:tc>
              <w:tc>
                <w:tcPr>
                  <w:tcW w:w="2338" w:type="pct"/>
                  <w:vAlign w:val="center"/>
                </w:tcPr>
                <w:p w:rsidR="00031294" w:rsidRDefault="00754EC8">
                  <w:pPr>
                    <w:pStyle w:val="Default"/>
                    <w:snapToGrid w:val="0"/>
                    <w:spacing w:line="360" w:lineRule="exact"/>
                    <w:jc w:val="center"/>
                    <w:rPr>
                      <w:rFonts w:ascii="Times New Roman" w:cs="Times New Roman"/>
                      <w:color w:val="auto"/>
                      <w:sz w:val="21"/>
                      <w:szCs w:val="21"/>
                    </w:rPr>
                  </w:pPr>
                  <w:r>
                    <w:rPr>
                      <w:rFonts w:ascii="Times New Roman" w:cs="Times New Roman"/>
                      <w:color w:val="auto"/>
                      <w:sz w:val="21"/>
                      <w:szCs w:val="21"/>
                    </w:rPr>
                    <w:t>外售相关企业综合利用</w:t>
                  </w:r>
                </w:p>
              </w:tc>
            </w:tr>
            <w:tr w:rsidR="00031294">
              <w:tc>
                <w:tcPr>
                  <w:tcW w:w="470" w:type="pct"/>
                  <w:vMerge/>
                  <w:vAlign w:val="center"/>
                </w:tcPr>
                <w:p w:rsidR="00031294" w:rsidRDefault="00031294">
                  <w:pPr>
                    <w:pStyle w:val="Default"/>
                    <w:snapToGrid w:val="0"/>
                    <w:spacing w:line="360" w:lineRule="exact"/>
                    <w:ind w:firstLine="420"/>
                    <w:jc w:val="center"/>
                    <w:rPr>
                      <w:rFonts w:ascii="Times New Roman" w:cs="Times New Roman"/>
                      <w:color w:val="auto"/>
                      <w:sz w:val="21"/>
                      <w:szCs w:val="21"/>
                    </w:rPr>
                  </w:pPr>
                </w:p>
              </w:tc>
              <w:tc>
                <w:tcPr>
                  <w:tcW w:w="1174" w:type="pct"/>
                  <w:vAlign w:val="center"/>
                </w:tcPr>
                <w:p w:rsidR="00031294" w:rsidRDefault="00EF3BB9">
                  <w:pPr>
                    <w:pStyle w:val="Default"/>
                    <w:snapToGrid w:val="0"/>
                    <w:spacing w:line="360" w:lineRule="exact"/>
                    <w:jc w:val="center"/>
                    <w:rPr>
                      <w:rFonts w:ascii="Times New Roman" w:cs="Times New Roman"/>
                      <w:color w:val="auto"/>
                      <w:sz w:val="21"/>
                      <w:szCs w:val="21"/>
                    </w:rPr>
                  </w:pPr>
                  <w:r>
                    <w:rPr>
                      <w:rFonts w:ascii="Times New Roman" w:cs="Times New Roman" w:hint="eastAsia"/>
                      <w:color w:val="auto"/>
                      <w:sz w:val="21"/>
                      <w:szCs w:val="21"/>
                    </w:rPr>
                    <w:t>生活</w:t>
                  </w:r>
                  <w:r>
                    <w:rPr>
                      <w:rFonts w:ascii="Times New Roman" w:cs="Times New Roman"/>
                      <w:color w:val="auto"/>
                      <w:sz w:val="21"/>
                      <w:szCs w:val="21"/>
                    </w:rPr>
                    <w:t>垃圾</w:t>
                  </w:r>
                </w:p>
              </w:tc>
              <w:tc>
                <w:tcPr>
                  <w:tcW w:w="1018" w:type="pct"/>
                  <w:vAlign w:val="center"/>
                </w:tcPr>
                <w:p w:rsidR="00031294" w:rsidRDefault="00EF3BB9">
                  <w:pPr>
                    <w:pStyle w:val="Default"/>
                    <w:snapToGrid w:val="0"/>
                    <w:spacing w:line="360" w:lineRule="exact"/>
                    <w:jc w:val="center"/>
                    <w:rPr>
                      <w:rFonts w:ascii="Times New Roman" w:cs="Times New Roman"/>
                      <w:color w:val="auto"/>
                      <w:sz w:val="21"/>
                      <w:szCs w:val="21"/>
                    </w:rPr>
                  </w:pPr>
                  <w:r>
                    <w:rPr>
                      <w:rFonts w:ascii="Times New Roman" w:cs="Times New Roman" w:hint="eastAsia"/>
                      <w:color w:val="auto"/>
                      <w:sz w:val="21"/>
                      <w:szCs w:val="21"/>
                    </w:rPr>
                    <w:t>27t</w:t>
                  </w:r>
                </w:p>
              </w:tc>
              <w:tc>
                <w:tcPr>
                  <w:tcW w:w="2338" w:type="pct"/>
                  <w:vAlign w:val="center"/>
                </w:tcPr>
                <w:p w:rsidR="00031294" w:rsidRDefault="00EF3BB9">
                  <w:pPr>
                    <w:pStyle w:val="Default"/>
                    <w:snapToGrid w:val="0"/>
                    <w:spacing w:line="360" w:lineRule="exact"/>
                    <w:jc w:val="center"/>
                    <w:rPr>
                      <w:rFonts w:ascii="Times New Roman" w:cs="Times New Roman"/>
                      <w:color w:val="auto"/>
                      <w:sz w:val="21"/>
                      <w:szCs w:val="21"/>
                    </w:rPr>
                  </w:pPr>
                  <w:r>
                    <w:rPr>
                      <w:rFonts w:ascii="Times New Roman" w:cs="Times New Roman"/>
                      <w:color w:val="auto"/>
                      <w:sz w:val="21"/>
                      <w:szCs w:val="21"/>
                    </w:rPr>
                    <w:t>由环卫部门统一处置</w:t>
                  </w:r>
                </w:p>
              </w:tc>
            </w:tr>
            <w:tr w:rsidR="00031294">
              <w:tc>
                <w:tcPr>
                  <w:tcW w:w="470" w:type="pct"/>
                  <w:vAlign w:val="center"/>
                </w:tcPr>
                <w:p w:rsidR="00031294" w:rsidRDefault="00EF3BB9">
                  <w:pPr>
                    <w:pStyle w:val="Default"/>
                    <w:snapToGrid w:val="0"/>
                    <w:jc w:val="center"/>
                    <w:rPr>
                      <w:rFonts w:ascii="Times New Roman" w:cs="Times New Roman"/>
                      <w:color w:val="auto"/>
                      <w:sz w:val="21"/>
                      <w:szCs w:val="21"/>
                    </w:rPr>
                  </w:pPr>
                  <w:r>
                    <w:rPr>
                      <w:rFonts w:ascii="Times New Roman" w:cs="Times New Roman" w:hint="eastAsia"/>
                      <w:color w:val="auto"/>
                      <w:sz w:val="21"/>
                      <w:szCs w:val="21"/>
                    </w:rPr>
                    <w:t>危险</w:t>
                  </w:r>
                </w:p>
                <w:p w:rsidR="00031294" w:rsidRDefault="00EF3BB9">
                  <w:pPr>
                    <w:pStyle w:val="Default"/>
                    <w:snapToGrid w:val="0"/>
                    <w:jc w:val="center"/>
                    <w:rPr>
                      <w:rFonts w:ascii="Times New Roman" w:cs="Times New Roman"/>
                      <w:color w:val="auto"/>
                      <w:sz w:val="21"/>
                      <w:szCs w:val="21"/>
                    </w:rPr>
                  </w:pPr>
                  <w:r>
                    <w:rPr>
                      <w:rFonts w:ascii="Times New Roman" w:cs="Times New Roman"/>
                      <w:color w:val="auto"/>
                      <w:sz w:val="21"/>
                      <w:szCs w:val="21"/>
                    </w:rPr>
                    <w:t>废物</w:t>
                  </w:r>
                </w:p>
              </w:tc>
              <w:tc>
                <w:tcPr>
                  <w:tcW w:w="1174" w:type="pct"/>
                  <w:vAlign w:val="center"/>
                </w:tcPr>
                <w:p w:rsidR="00031294" w:rsidRDefault="00EF3BB9">
                  <w:pPr>
                    <w:pStyle w:val="Default"/>
                    <w:snapToGrid w:val="0"/>
                    <w:jc w:val="center"/>
                    <w:rPr>
                      <w:rFonts w:ascii="Times New Roman" w:cs="Times New Roman"/>
                      <w:color w:val="auto"/>
                      <w:sz w:val="21"/>
                      <w:szCs w:val="21"/>
                    </w:rPr>
                  </w:pPr>
                  <w:r>
                    <w:rPr>
                      <w:rFonts w:ascii="Times New Roman" w:cs="Times New Roman" w:hint="eastAsia"/>
                      <w:color w:val="auto"/>
                      <w:sz w:val="21"/>
                      <w:szCs w:val="21"/>
                    </w:rPr>
                    <w:t>废机油</w:t>
                  </w:r>
                </w:p>
              </w:tc>
              <w:tc>
                <w:tcPr>
                  <w:tcW w:w="1018" w:type="pct"/>
                  <w:vAlign w:val="center"/>
                </w:tcPr>
                <w:p w:rsidR="00031294" w:rsidRDefault="00EF3BB9">
                  <w:pPr>
                    <w:pStyle w:val="Default"/>
                    <w:snapToGrid w:val="0"/>
                    <w:jc w:val="center"/>
                    <w:rPr>
                      <w:rFonts w:ascii="Times New Roman" w:cs="Times New Roman"/>
                      <w:color w:val="auto"/>
                      <w:sz w:val="21"/>
                      <w:szCs w:val="21"/>
                    </w:rPr>
                  </w:pPr>
                  <w:r>
                    <w:rPr>
                      <w:rFonts w:ascii="Times New Roman" w:cs="Times New Roman" w:hint="eastAsia"/>
                      <w:color w:val="auto"/>
                      <w:sz w:val="21"/>
                      <w:szCs w:val="21"/>
                    </w:rPr>
                    <w:t>0.1t</w:t>
                  </w:r>
                </w:p>
              </w:tc>
              <w:tc>
                <w:tcPr>
                  <w:tcW w:w="2338" w:type="pct"/>
                  <w:vAlign w:val="center"/>
                </w:tcPr>
                <w:p w:rsidR="00031294" w:rsidRDefault="00EF3BB9">
                  <w:pPr>
                    <w:pStyle w:val="Default"/>
                    <w:snapToGrid w:val="0"/>
                    <w:jc w:val="center"/>
                    <w:rPr>
                      <w:rFonts w:ascii="Times New Roman" w:cs="Times New Roman"/>
                      <w:color w:val="auto"/>
                      <w:sz w:val="21"/>
                      <w:szCs w:val="21"/>
                    </w:rPr>
                  </w:pPr>
                  <w:r>
                    <w:rPr>
                      <w:rFonts w:ascii="Times New Roman" w:cs="Times New Roman" w:hint="eastAsia"/>
                      <w:color w:val="auto"/>
                      <w:sz w:val="21"/>
                      <w:szCs w:val="21"/>
                    </w:rPr>
                    <w:t>危废</w:t>
                  </w:r>
                  <w:r>
                    <w:rPr>
                      <w:rFonts w:ascii="Times New Roman" w:cs="Times New Roman"/>
                      <w:color w:val="auto"/>
                      <w:sz w:val="21"/>
                      <w:szCs w:val="21"/>
                    </w:rPr>
                    <w:t>暂存间暂存后，由</w:t>
                  </w:r>
                  <w:r>
                    <w:rPr>
                      <w:rFonts w:ascii="Times New Roman" w:cs="Times New Roman" w:hint="eastAsia"/>
                      <w:color w:val="auto"/>
                      <w:sz w:val="21"/>
                      <w:szCs w:val="21"/>
                    </w:rPr>
                    <w:t>有</w:t>
                  </w:r>
                  <w:r>
                    <w:rPr>
                      <w:rFonts w:ascii="Times New Roman" w:cs="Times New Roman"/>
                      <w:color w:val="auto"/>
                      <w:sz w:val="21"/>
                      <w:szCs w:val="21"/>
                    </w:rPr>
                    <w:t>资质单位统一处置</w:t>
                  </w:r>
                </w:p>
              </w:tc>
            </w:tr>
          </w:tbl>
          <w:p w:rsidR="00031294" w:rsidRDefault="00EF3BB9">
            <w:pPr>
              <w:pBdr>
                <w:top w:val="none" w:sz="0" w:space="1" w:color="auto"/>
                <w:left w:val="none" w:sz="0" w:space="4" w:color="auto"/>
                <w:bottom w:val="none" w:sz="0" w:space="1" w:color="auto"/>
                <w:right w:val="none" w:sz="0" w:space="4" w:color="auto"/>
              </w:pBdr>
              <w:tabs>
                <w:tab w:val="left" w:pos="1260"/>
              </w:tabs>
              <w:adjustRightInd w:val="0"/>
              <w:snapToGrid w:val="0"/>
              <w:spacing w:before="120" w:line="360" w:lineRule="auto"/>
              <w:ind w:firstLineChars="200" w:firstLine="480"/>
              <w:rPr>
                <w:rFonts w:ascii="Times New Roman" w:hAnsi="Times New Roman"/>
                <w:sz w:val="24"/>
                <w:szCs w:val="24"/>
              </w:rPr>
            </w:pPr>
            <w:r>
              <w:rPr>
                <w:rFonts w:ascii="Times New Roman" w:hAnsi="Times New Roman" w:hint="eastAsia"/>
                <w:sz w:val="24"/>
                <w:szCs w:val="24"/>
              </w:rPr>
              <w:t>2.6.5</w:t>
            </w:r>
            <w:r>
              <w:rPr>
                <w:rFonts w:ascii="Times New Roman" w:hAnsi="Times New Roman" w:hint="eastAsia"/>
                <w:sz w:val="24"/>
                <w:szCs w:val="24"/>
              </w:rPr>
              <w:t>总量控制</w:t>
            </w:r>
          </w:p>
          <w:p w:rsidR="00031294" w:rsidRDefault="00EF3BB9">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该项目产生的废气主要为熔炼废气</w:t>
            </w:r>
            <w:r w:rsidR="00754EC8">
              <w:rPr>
                <w:rFonts w:ascii="Times New Roman" w:hAnsi="Times New Roman" w:hint="eastAsia"/>
                <w:sz w:val="24"/>
                <w:szCs w:val="24"/>
              </w:rPr>
              <w:t>、木材燃烧废气和</w:t>
            </w:r>
            <w:r>
              <w:rPr>
                <w:rFonts w:ascii="Times New Roman" w:hAnsi="Times New Roman" w:hint="eastAsia"/>
                <w:sz w:val="24"/>
                <w:szCs w:val="24"/>
              </w:rPr>
              <w:t>进料口扒渣废气，熔炼废气</w:t>
            </w:r>
            <w:r w:rsidR="00754EC8">
              <w:rPr>
                <w:rFonts w:ascii="Times New Roman" w:hAnsi="Times New Roman" w:hint="eastAsia"/>
                <w:sz w:val="24"/>
                <w:szCs w:val="24"/>
              </w:rPr>
              <w:t>、木材燃烧废气</w:t>
            </w:r>
            <w:r>
              <w:rPr>
                <w:rFonts w:ascii="Times New Roman" w:hAnsi="Times New Roman" w:hint="eastAsia"/>
                <w:sz w:val="24"/>
                <w:szCs w:val="24"/>
              </w:rPr>
              <w:t>污染物主要为颗粒物、二氧化硫、氮氧化物，扒渣废气主要为颗粒物。熔炼废气</w:t>
            </w:r>
            <w:r w:rsidR="00754EC8">
              <w:rPr>
                <w:rFonts w:ascii="Times New Roman" w:hAnsi="Times New Roman" w:hint="eastAsia"/>
                <w:sz w:val="24"/>
                <w:szCs w:val="24"/>
              </w:rPr>
              <w:t>、木材燃烧废气</w:t>
            </w:r>
            <w:r>
              <w:rPr>
                <w:rFonts w:ascii="Times New Roman" w:hAnsi="Times New Roman" w:hint="eastAsia"/>
                <w:sz w:val="24"/>
                <w:szCs w:val="24"/>
              </w:rPr>
              <w:t>经</w:t>
            </w:r>
            <w:r>
              <w:rPr>
                <w:rFonts w:ascii="Times New Roman" w:hAnsi="Times New Roman" w:hint="eastAsia"/>
                <w:sz w:val="24"/>
                <w:szCs w:val="24"/>
              </w:rPr>
              <w:t>1</w:t>
            </w:r>
            <w:r>
              <w:rPr>
                <w:rFonts w:ascii="Times New Roman" w:hAnsi="Times New Roman" w:hint="eastAsia"/>
                <w:sz w:val="24"/>
                <w:szCs w:val="24"/>
              </w:rPr>
              <w:t>套“</w:t>
            </w:r>
            <w:r>
              <w:rPr>
                <w:rFonts w:ascii="Times New Roman" w:hAnsi="Times New Roman" w:hint="eastAsia"/>
                <w:sz w:val="24"/>
                <w:szCs w:val="24"/>
              </w:rPr>
              <w:t>SNCR</w:t>
            </w:r>
            <w:r>
              <w:rPr>
                <w:rFonts w:ascii="Times New Roman" w:hAnsi="Times New Roman" w:hint="eastAsia"/>
                <w:sz w:val="24"/>
                <w:szCs w:val="24"/>
              </w:rPr>
              <w:t>脱硝</w:t>
            </w:r>
            <w:r>
              <w:rPr>
                <w:rFonts w:ascii="Times New Roman" w:hAnsi="Times New Roman" w:hint="eastAsia"/>
                <w:sz w:val="24"/>
                <w:szCs w:val="24"/>
              </w:rPr>
              <w:t>+</w:t>
            </w:r>
            <w:r>
              <w:rPr>
                <w:rFonts w:ascii="Times New Roman" w:hAnsi="Times New Roman" w:hint="eastAsia"/>
                <w:sz w:val="24"/>
                <w:szCs w:val="24"/>
              </w:rPr>
              <w:t>列管式降温</w:t>
            </w:r>
            <w:r>
              <w:rPr>
                <w:rFonts w:ascii="Times New Roman" w:hAnsi="Times New Roman" w:hint="eastAsia"/>
                <w:sz w:val="24"/>
                <w:szCs w:val="24"/>
              </w:rPr>
              <w:t>+</w:t>
            </w:r>
            <w:r>
              <w:rPr>
                <w:rFonts w:ascii="Times New Roman" w:hAnsi="Times New Roman" w:hint="eastAsia"/>
                <w:sz w:val="24"/>
                <w:szCs w:val="24"/>
              </w:rPr>
              <w:t>带式除尘”处理，扒渣废气经</w:t>
            </w:r>
            <w:r>
              <w:rPr>
                <w:rFonts w:ascii="Times New Roman" w:hAnsi="Times New Roman" w:hint="eastAsia"/>
                <w:sz w:val="24"/>
                <w:szCs w:val="24"/>
              </w:rPr>
              <w:t>1</w:t>
            </w:r>
            <w:r>
              <w:rPr>
                <w:rFonts w:ascii="Times New Roman" w:hAnsi="Times New Roman" w:hint="eastAsia"/>
                <w:sz w:val="24"/>
                <w:szCs w:val="24"/>
              </w:rPr>
              <w:t>套袋式除尘器处理，处理后</w:t>
            </w:r>
            <w:r>
              <w:rPr>
                <w:rFonts w:ascii="Times New Roman" w:hAnsi="Times New Roman" w:hint="eastAsia"/>
                <w:sz w:val="24"/>
                <w:szCs w:val="24"/>
              </w:rPr>
              <w:t>2</w:t>
            </w:r>
            <w:r>
              <w:rPr>
                <w:rFonts w:ascii="Times New Roman" w:hAnsi="Times New Roman" w:hint="eastAsia"/>
                <w:sz w:val="24"/>
                <w:szCs w:val="24"/>
              </w:rPr>
              <w:t>股废气由</w:t>
            </w:r>
            <w:r>
              <w:rPr>
                <w:rFonts w:ascii="Times New Roman" w:hAnsi="Times New Roman" w:hint="eastAsia"/>
                <w:sz w:val="24"/>
                <w:szCs w:val="24"/>
              </w:rPr>
              <w:t>1</w:t>
            </w:r>
            <w:r>
              <w:rPr>
                <w:rFonts w:ascii="Times New Roman" w:hAnsi="Times New Roman" w:hint="eastAsia"/>
                <w:sz w:val="24"/>
                <w:szCs w:val="24"/>
              </w:rPr>
              <w:t>根</w:t>
            </w:r>
            <w:r>
              <w:rPr>
                <w:rFonts w:ascii="Times New Roman" w:hAnsi="Times New Roman" w:hint="eastAsia"/>
                <w:sz w:val="24"/>
                <w:szCs w:val="24"/>
              </w:rPr>
              <w:t>25m</w:t>
            </w:r>
            <w:r>
              <w:rPr>
                <w:rFonts w:ascii="Times New Roman" w:hAnsi="Times New Roman" w:hint="eastAsia"/>
                <w:sz w:val="24"/>
                <w:szCs w:val="24"/>
              </w:rPr>
              <w:t>高排气筒排放。产生的废水主要为生活污水，生活污水经厂区化粪池处理后定期清掏，不外排。</w:t>
            </w:r>
          </w:p>
          <w:p w:rsidR="00031294" w:rsidRDefault="00EF3BB9">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根据现有工程检测结果及工程时间等相关数据，计算得出</w:t>
            </w:r>
            <w:r w:rsidR="000661F9">
              <w:rPr>
                <w:rFonts w:ascii="Times New Roman" w:hAnsi="Times New Roman" w:hint="eastAsia"/>
                <w:sz w:val="24"/>
                <w:szCs w:val="24"/>
              </w:rPr>
              <w:t>铜杆和裸铜线生产项目</w:t>
            </w:r>
            <w:r>
              <w:rPr>
                <w:rFonts w:ascii="Times New Roman" w:hAnsi="Times New Roman" w:hint="eastAsia"/>
                <w:sz w:val="24"/>
                <w:szCs w:val="24"/>
              </w:rPr>
              <w:t>废气中</w:t>
            </w:r>
            <w:r>
              <w:rPr>
                <w:rFonts w:ascii="Times New Roman" w:hAnsi="Times New Roman" w:hint="eastAsia"/>
                <w:sz w:val="24"/>
                <w:szCs w:val="24"/>
              </w:rPr>
              <w:lastRenderedPageBreak/>
              <w:t>各污染物的产生量如下表。</w:t>
            </w:r>
          </w:p>
          <w:p w:rsidR="00031294" w:rsidRDefault="00EF3BB9">
            <w:pPr>
              <w:adjustRightInd w:val="0"/>
              <w:snapToGrid w:val="0"/>
              <w:spacing w:line="360" w:lineRule="auto"/>
              <w:jc w:val="center"/>
              <w:rPr>
                <w:rFonts w:ascii="Times New Roman" w:hAnsi="Times New Roman"/>
                <w:b/>
                <w:sz w:val="24"/>
                <w:szCs w:val="24"/>
              </w:rPr>
            </w:pPr>
            <w:r>
              <w:rPr>
                <w:rFonts w:ascii="Times New Roman" w:hAnsi="Times New Roman" w:hint="eastAsia"/>
                <w:b/>
                <w:sz w:val="24"/>
                <w:szCs w:val="24"/>
              </w:rPr>
              <w:t>表</w:t>
            </w:r>
            <w:r>
              <w:rPr>
                <w:rFonts w:ascii="Times New Roman" w:hAnsi="Times New Roman" w:hint="eastAsia"/>
                <w:b/>
                <w:sz w:val="24"/>
                <w:szCs w:val="24"/>
              </w:rPr>
              <w:t xml:space="preserve">27    </w:t>
            </w:r>
            <w:r w:rsidR="000661F9">
              <w:rPr>
                <w:rFonts w:ascii="Times New Roman" w:hAnsi="Times New Roman" w:hint="eastAsia"/>
                <w:b/>
                <w:sz w:val="24"/>
                <w:szCs w:val="24"/>
              </w:rPr>
              <w:t>铜杆和裸铜线生产项目</w:t>
            </w:r>
            <w:r>
              <w:rPr>
                <w:rFonts w:ascii="Times New Roman" w:hAnsi="Times New Roman" w:hint="eastAsia"/>
                <w:b/>
                <w:sz w:val="24"/>
                <w:szCs w:val="24"/>
              </w:rPr>
              <w:t>废气各成分产生量</w:t>
            </w:r>
          </w:p>
          <w:tbl>
            <w:tblPr>
              <w:tblStyle w:val="ac"/>
              <w:tblW w:w="5000" w:type="pct"/>
              <w:tblLook w:val="04A0" w:firstRow="1" w:lastRow="0" w:firstColumn="1" w:lastColumn="0" w:noHBand="0" w:noVBand="1"/>
            </w:tblPr>
            <w:tblGrid>
              <w:gridCol w:w="1006"/>
              <w:gridCol w:w="1559"/>
              <w:gridCol w:w="2119"/>
              <w:gridCol w:w="1683"/>
              <w:gridCol w:w="1683"/>
              <w:gridCol w:w="1436"/>
            </w:tblGrid>
            <w:tr w:rsidR="00031294">
              <w:trPr>
                <w:trHeight w:val="454"/>
              </w:trPr>
              <w:tc>
                <w:tcPr>
                  <w:tcW w:w="53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序号</w:t>
                  </w:r>
                </w:p>
              </w:tc>
              <w:tc>
                <w:tcPr>
                  <w:tcW w:w="822"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废气成分</w:t>
                  </w:r>
                </w:p>
              </w:tc>
              <w:tc>
                <w:tcPr>
                  <w:tcW w:w="111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排放浓度</w:t>
                  </w:r>
                  <w:r>
                    <w:rPr>
                      <w:rFonts w:ascii="Times New Roman" w:hAnsi="Times New Roman" w:hint="eastAsia"/>
                      <w:sz w:val="21"/>
                      <w:szCs w:val="21"/>
                    </w:rPr>
                    <w:t>(mg/m</w:t>
                  </w:r>
                  <w:r>
                    <w:rPr>
                      <w:rFonts w:ascii="Times New Roman" w:hAnsi="Times New Roman" w:hint="eastAsia"/>
                      <w:sz w:val="21"/>
                      <w:szCs w:val="21"/>
                      <w:vertAlign w:val="superscript"/>
                    </w:rPr>
                    <w:t>3</w:t>
                  </w:r>
                  <w:r>
                    <w:rPr>
                      <w:rFonts w:ascii="Times New Roman" w:hAnsi="Times New Roman" w:hint="eastAsia"/>
                      <w:sz w:val="21"/>
                      <w:szCs w:val="21"/>
                    </w:rPr>
                    <w:t>)</w:t>
                  </w:r>
                </w:p>
              </w:tc>
              <w:tc>
                <w:tcPr>
                  <w:tcW w:w="88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风量</w:t>
                  </w:r>
                  <w:r>
                    <w:rPr>
                      <w:rFonts w:ascii="Times New Roman" w:hAnsi="Times New Roman" w:hint="eastAsia"/>
                      <w:sz w:val="21"/>
                      <w:szCs w:val="21"/>
                    </w:rPr>
                    <w:t>(m</w:t>
                  </w:r>
                  <w:r>
                    <w:rPr>
                      <w:rFonts w:ascii="Times New Roman" w:hAnsi="Times New Roman" w:hint="eastAsia"/>
                      <w:sz w:val="21"/>
                      <w:szCs w:val="21"/>
                      <w:vertAlign w:val="superscript"/>
                    </w:rPr>
                    <w:t>3</w:t>
                  </w:r>
                  <w:r>
                    <w:rPr>
                      <w:rFonts w:ascii="Times New Roman" w:hAnsi="Times New Roman" w:hint="eastAsia"/>
                      <w:sz w:val="21"/>
                      <w:szCs w:val="21"/>
                    </w:rPr>
                    <w:t>/h)</w:t>
                  </w:r>
                </w:p>
              </w:tc>
              <w:tc>
                <w:tcPr>
                  <w:tcW w:w="88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排放时间</w:t>
                  </w:r>
                  <w:r>
                    <w:rPr>
                      <w:rFonts w:ascii="Times New Roman" w:hAnsi="Times New Roman" w:hint="eastAsia"/>
                      <w:sz w:val="21"/>
                      <w:szCs w:val="21"/>
                    </w:rPr>
                    <w:t>(h)</w:t>
                  </w:r>
                </w:p>
              </w:tc>
              <w:tc>
                <w:tcPr>
                  <w:tcW w:w="75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排放量</w:t>
                  </w:r>
                  <w:r>
                    <w:rPr>
                      <w:rFonts w:ascii="Times New Roman" w:hAnsi="Times New Roman" w:hint="eastAsia"/>
                      <w:sz w:val="21"/>
                      <w:szCs w:val="21"/>
                    </w:rPr>
                    <w:t>(t/a)</w:t>
                  </w:r>
                </w:p>
              </w:tc>
            </w:tr>
            <w:tr w:rsidR="00031294">
              <w:trPr>
                <w:trHeight w:val="454"/>
              </w:trPr>
              <w:tc>
                <w:tcPr>
                  <w:tcW w:w="53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w:t>
                  </w:r>
                </w:p>
              </w:tc>
              <w:tc>
                <w:tcPr>
                  <w:tcW w:w="822"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颗粒物</w:t>
                  </w:r>
                </w:p>
              </w:tc>
              <w:tc>
                <w:tcPr>
                  <w:tcW w:w="111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6.2</w:t>
                  </w:r>
                </w:p>
              </w:tc>
              <w:tc>
                <w:tcPr>
                  <w:tcW w:w="887" w:type="pct"/>
                  <w:vMerge w:val="restar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13508</w:t>
                  </w:r>
                </w:p>
              </w:tc>
              <w:tc>
                <w:tcPr>
                  <w:tcW w:w="887" w:type="pct"/>
                  <w:vMerge w:val="restar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2400</w:t>
                  </w:r>
                </w:p>
              </w:tc>
              <w:tc>
                <w:tcPr>
                  <w:tcW w:w="75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0.2010</w:t>
                  </w:r>
                </w:p>
              </w:tc>
            </w:tr>
            <w:tr w:rsidR="00031294">
              <w:trPr>
                <w:trHeight w:val="454"/>
              </w:trPr>
              <w:tc>
                <w:tcPr>
                  <w:tcW w:w="53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2</w:t>
                  </w:r>
                </w:p>
              </w:tc>
              <w:tc>
                <w:tcPr>
                  <w:tcW w:w="822"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氮氧化物</w:t>
                  </w:r>
                </w:p>
              </w:tc>
              <w:tc>
                <w:tcPr>
                  <w:tcW w:w="111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36</w:t>
                  </w:r>
                </w:p>
              </w:tc>
              <w:tc>
                <w:tcPr>
                  <w:tcW w:w="887" w:type="pct"/>
                  <w:vMerge/>
                  <w:vAlign w:val="center"/>
                </w:tcPr>
                <w:p w:rsidR="00031294" w:rsidRDefault="00031294">
                  <w:pPr>
                    <w:adjustRightInd w:val="0"/>
                    <w:snapToGrid w:val="0"/>
                    <w:jc w:val="center"/>
                    <w:rPr>
                      <w:rFonts w:ascii="Times New Roman" w:hAnsi="Times New Roman"/>
                      <w:sz w:val="21"/>
                      <w:szCs w:val="21"/>
                    </w:rPr>
                  </w:pPr>
                </w:p>
              </w:tc>
              <w:tc>
                <w:tcPr>
                  <w:tcW w:w="887" w:type="pct"/>
                  <w:vMerge/>
                  <w:vAlign w:val="center"/>
                </w:tcPr>
                <w:p w:rsidR="00031294" w:rsidRDefault="00031294">
                  <w:pPr>
                    <w:adjustRightInd w:val="0"/>
                    <w:snapToGrid w:val="0"/>
                    <w:jc w:val="center"/>
                    <w:rPr>
                      <w:rFonts w:ascii="Times New Roman" w:hAnsi="Times New Roman"/>
                      <w:sz w:val="21"/>
                      <w:szCs w:val="21"/>
                    </w:rPr>
                  </w:pPr>
                </w:p>
              </w:tc>
              <w:tc>
                <w:tcPr>
                  <w:tcW w:w="75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1.1670</w:t>
                  </w:r>
                </w:p>
              </w:tc>
            </w:tr>
            <w:tr w:rsidR="00031294">
              <w:trPr>
                <w:trHeight w:val="454"/>
              </w:trPr>
              <w:tc>
                <w:tcPr>
                  <w:tcW w:w="53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3</w:t>
                  </w:r>
                </w:p>
              </w:tc>
              <w:tc>
                <w:tcPr>
                  <w:tcW w:w="822"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二氧化硫</w:t>
                  </w:r>
                </w:p>
              </w:tc>
              <w:tc>
                <w:tcPr>
                  <w:tcW w:w="111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6</w:t>
                  </w:r>
                </w:p>
              </w:tc>
              <w:tc>
                <w:tcPr>
                  <w:tcW w:w="887" w:type="pct"/>
                  <w:vMerge/>
                  <w:vAlign w:val="center"/>
                </w:tcPr>
                <w:p w:rsidR="00031294" w:rsidRDefault="00031294">
                  <w:pPr>
                    <w:adjustRightInd w:val="0"/>
                    <w:snapToGrid w:val="0"/>
                    <w:jc w:val="center"/>
                    <w:rPr>
                      <w:rFonts w:ascii="Times New Roman" w:hAnsi="Times New Roman"/>
                      <w:sz w:val="21"/>
                      <w:szCs w:val="21"/>
                    </w:rPr>
                  </w:pPr>
                </w:p>
              </w:tc>
              <w:tc>
                <w:tcPr>
                  <w:tcW w:w="887" w:type="pct"/>
                  <w:vMerge/>
                  <w:vAlign w:val="center"/>
                </w:tcPr>
                <w:p w:rsidR="00031294" w:rsidRDefault="00031294">
                  <w:pPr>
                    <w:adjustRightInd w:val="0"/>
                    <w:snapToGrid w:val="0"/>
                    <w:jc w:val="center"/>
                    <w:rPr>
                      <w:rFonts w:ascii="Times New Roman" w:hAnsi="Times New Roman"/>
                      <w:sz w:val="21"/>
                      <w:szCs w:val="21"/>
                    </w:rPr>
                  </w:pPr>
                </w:p>
              </w:tc>
              <w:tc>
                <w:tcPr>
                  <w:tcW w:w="75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0.1945</w:t>
                  </w:r>
                </w:p>
              </w:tc>
            </w:tr>
          </w:tbl>
          <w:p w:rsidR="00031294" w:rsidRDefault="00EF3BB9">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根据上表，则</w:t>
            </w:r>
            <w:r w:rsidR="000661F9">
              <w:rPr>
                <w:rFonts w:ascii="Times New Roman" w:hAnsi="Times New Roman" w:hint="eastAsia"/>
                <w:sz w:val="24"/>
                <w:szCs w:val="24"/>
              </w:rPr>
              <w:t>铜杆和裸铜线生产项目</w:t>
            </w:r>
            <w:r>
              <w:rPr>
                <w:rFonts w:ascii="Times New Roman" w:hAnsi="Times New Roman" w:hint="eastAsia"/>
                <w:sz w:val="24"/>
                <w:szCs w:val="24"/>
              </w:rPr>
              <w:t>的总量指标为：颗粒物</w:t>
            </w:r>
            <w:r>
              <w:rPr>
                <w:rFonts w:ascii="Times New Roman" w:hAnsi="Times New Roman" w:hint="eastAsia"/>
                <w:sz w:val="24"/>
                <w:szCs w:val="24"/>
              </w:rPr>
              <w:t>0.2010t/a</w:t>
            </w:r>
            <w:r>
              <w:rPr>
                <w:rFonts w:ascii="Times New Roman" w:hAnsi="Times New Roman" w:hint="eastAsia"/>
                <w:sz w:val="24"/>
                <w:szCs w:val="24"/>
              </w:rPr>
              <w:t>，氮氧化物</w:t>
            </w:r>
            <w:r>
              <w:rPr>
                <w:rFonts w:ascii="Times New Roman" w:hAnsi="Times New Roman" w:hint="eastAsia"/>
                <w:sz w:val="24"/>
                <w:szCs w:val="24"/>
              </w:rPr>
              <w:t>1.1670t/a</w:t>
            </w:r>
            <w:r>
              <w:rPr>
                <w:rFonts w:ascii="Times New Roman" w:hAnsi="Times New Roman" w:hint="eastAsia"/>
                <w:sz w:val="24"/>
                <w:szCs w:val="24"/>
              </w:rPr>
              <w:t>，二氧化硫</w:t>
            </w:r>
            <w:r>
              <w:rPr>
                <w:rFonts w:ascii="Times New Roman" w:hAnsi="Times New Roman" w:hint="eastAsia"/>
                <w:sz w:val="24"/>
                <w:szCs w:val="24"/>
              </w:rPr>
              <w:t>0.1945t/a</w:t>
            </w:r>
            <w:r>
              <w:rPr>
                <w:rFonts w:ascii="Times New Roman" w:hAnsi="Times New Roman" w:hint="eastAsia"/>
                <w:sz w:val="24"/>
                <w:szCs w:val="24"/>
              </w:rPr>
              <w:t>。</w:t>
            </w:r>
          </w:p>
          <w:p w:rsidR="005B02DA" w:rsidRDefault="00147394">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2"/>
              <w:rPr>
                <w:rFonts w:ascii="Times New Roman" w:hAnsi="Times New Roman"/>
                <w:b/>
                <w:sz w:val="24"/>
                <w:szCs w:val="24"/>
              </w:rPr>
            </w:pPr>
            <w:r>
              <w:rPr>
                <w:rFonts w:ascii="Times New Roman" w:hAnsi="Times New Roman" w:hint="eastAsia"/>
                <w:b/>
                <w:sz w:val="24"/>
                <w:szCs w:val="24"/>
              </w:rPr>
              <w:t>3.</w:t>
            </w:r>
            <w:r>
              <w:rPr>
                <w:rFonts w:ascii="Times New Roman" w:hAnsi="Times New Roman" w:hint="eastAsia"/>
                <w:b/>
                <w:sz w:val="24"/>
                <w:szCs w:val="24"/>
              </w:rPr>
              <w:t>企业现有工程废气排放提标改造情况</w:t>
            </w:r>
          </w:p>
          <w:p w:rsidR="00147394" w:rsidRPr="00147394" w:rsidRDefault="00147394" w:rsidP="00147394">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2"/>
              <w:rPr>
                <w:rFonts w:ascii="Times New Roman" w:hAnsi="Times New Roman"/>
                <w:b/>
                <w:sz w:val="24"/>
                <w:szCs w:val="24"/>
              </w:rPr>
            </w:pPr>
            <w:r w:rsidRPr="00147394">
              <w:rPr>
                <w:rFonts w:ascii="Times New Roman" w:hAnsi="Times New Roman" w:hint="eastAsia"/>
                <w:b/>
                <w:sz w:val="24"/>
                <w:szCs w:val="24"/>
              </w:rPr>
              <w:t>3.1</w:t>
            </w:r>
            <w:r w:rsidRPr="00147394">
              <w:rPr>
                <w:rFonts w:ascii="Times New Roman" w:hAnsi="Times New Roman" w:hint="eastAsia"/>
                <w:b/>
                <w:sz w:val="24"/>
                <w:szCs w:val="24"/>
              </w:rPr>
              <w:t>挥发性有机物提标改造</w:t>
            </w:r>
          </w:p>
          <w:p w:rsidR="00147394" w:rsidRPr="00754EC8" w:rsidRDefault="00147394" w:rsidP="00754EC8">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2"/>
              <w:rPr>
                <w:rFonts w:ascii="Times New Roman" w:hAnsi="Times New Roman"/>
                <w:b/>
                <w:sz w:val="24"/>
                <w:szCs w:val="24"/>
                <w:u w:val="single"/>
              </w:rPr>
            </w:pPr>
            <w:r w:rsidRPr="00754EC8">
              <w:rPr>
                <w:rFonts w:ascii="Times New Roman" w:hAnsi="Times New Roman" w:hint="eastAsia"/>
                <w:b/>
                <w:sz w:val="24"/>
                <w:szCs w:val="24"/>
                <w:u w:val="single"/>
              </w:rPr>
              <w:t>2019</w:t>
            </w:r>
            <w:r w:rsidRPr="00754EC8">
              <w:rPr>
                <w:rFonts w:ascii="Times New Roman" w:hAnsi="Times New Roman" w:hint="eastAsia"/>
                <w:b/>
                <w:sz w:val="24"/>
                <w:szCs w:val="24"/>
                <w:u w:val="single"/>
              </w:rPr>
              <w:t>年</w:t>
            </w:r>
            <w:r w:rsidRPr="00754EC8">
              <w:rPr>
                <w:rFonts w:ascii="Times New Roman" w:hAnsi="Times New Roman" w:hint="eastAsia"/>
                <w:b/>
                <w:sz w:val="24"/>
                <w:szCs w:val="24"/>
                <w:u w:val="single"/>
              </w:rPr>
              <w:t>5</w:t>
            </w:r>
            <w:r w:rsidRPr="00754EC8">
              <w:rPr>
                <w:rFonts w:ascii="Times New Roman" w:hAnsi="Times New Roman" w:hint="eastAsia"/>
                <w:b/>
                <w:sz w:val="24"/>
                <w:szCs w:val="24"/>
                <w:u w:val="single"/>
              </w:rPr>
              <w:t>月</w:t>
            </w:r>
            <w:r w:rsidRPr="00754EC8">
              <w:rPr>
                <w:rFonts w:ascii="Times New Roman" w:hAnsi="Times New Roman" w:hint="eastAsia"/>
                <w:b/>
                <w:sz w:val="24"/>
                <w:szCs w:val="24"/>
                <w:u w:val="single"/>
              </w:rPr>
              <w:t>9</w:t>
            </w:r>
            <w:r w:rsidRPr="00754EC8">
              <w:rPr>
                <w:rFonts w:ascii="Times New Roman" w:hAnsi="Times New Roman" w:hint="eastAsia"/>
                <w:b/>
                <w:sz w:val="24"/>
                <w:szCs w:val="24"/>
                <w:u w:val="single"/>
              </w:rPr>
              <w:t>日，新乡县环境保护局向新乡市汇丰铜业有限公司发布了《关于加快开展挥发性有机物提标改造工作的通知》；</w:t>
            </w:r>
          </w:p>
          <w:p w:rsidR="00147394" w:rsidRPr="00754EC8" w:rsidRDefault="00147394" w:rsidP="00754EC8">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2"/>
              <w:rPr>
                <w:rFonts w:ascii="Times New Roman" w:hAnsi="Times New Roman"/>
                <w:b/>
                <w:sz w:val="24"/>
                <w:szCs w:val="24"/>
                <w:u w:val="single"/>
              </w:rPr>
            </w:pPr>
            <w:r w:rsidRPr="00754EC8">
              <w:rPr>
                <w:rFonts w:ascii="Times New Roman" w:hAnsi="Times New Roman" w:hint="eastAsia"/>
                <w:b/>
                <w:sz w:val="24"/>
                <w:szCs w:val="24"/>
                <w:u w:val="single"/>
              </w:rPr>
              <w:t>2019</w:t>
            </w:r>
            <w:r w:rsidRPr="00754EC8">
              <w:rPr>
                <w:rFonts w:ascii="Times New Roman" w:hAnsi="Times New Roman" w:hint="eastAsia"/>
                <w:b/>
                <w:sz w:val="24"/>
                <w:szCs w:val="24"/>
                <w:u w:val="single"/>
              </w:rPr>
              <w:t>年</w:t>
            </w:r>
            <w:r w:rsidRPr="00754EC8">
              <w:rPr>
                <w:rFonts w:ascii="Times New Roman" w:hAnsi="Times New Roman" w:hint="eastAsia"/>
                <w:b/>
                <w:sz w:val="24"/>
                <w:szCs w:val="24"/>
                <w:u w:val="single"/>
              </w:rPr>
              <w:t>5</w:t>
            </w:r>
            <w:r w:rsidRPr="00754EC8">
              <w:rPr>
                <w:rFonts w:ascii="Times New Roman" w:hAnsi="Times New Roman" w:hint="eastAsia"/>
                <w:b/>
                <w:sz w:val="24"/>
                <w:szCs w:val="24"/>
                <w:u w:val="single"/>
              </w:rPr>
              <w:t>月</w:t>
            </w:r>
            <w:r w:rsidRPr="00754EC8">
              <w:rPr>
                <w:rFonts w:ascii="Times New Roman" w:hAnsi="Times New Roman" w:hint="eastAsia"/>
                <w:b/>
                <w:sz w:val="24"/>
                <w:szCs w:val="24"/>
                <w:u w:val="single"/>
              </w:rPr>
              <w:t>20</w:t>
            </w:r>
            <w:r w:rsidRPr="00754EC8">
              <w:rPr>
                <w:rFonts w:ascii="Times New Roman" w:hAnsi="Times New Roman" w:hint="eastAsia"/>
                <w:b/>
                <w:sz w:val="24"/>
                <w:szCs w:val="24"/>
                <w:u w:val="single"/>
              </w:rPr>
              <w:t>日，新乡市汇丰铜业有限公司就挥发性有机物提标改造向相关专家征求咨询意见；</w:t>
            </w:r>
          </w:p>
          <w:p w:rsidR="00147394" w:rsidRPr="00754EC8" w:rsidRDefault="00147394" w:rsidP="00754EC8">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2"/>
              <w:rPr>
                <w:rFonts w:ascii="Times New Roman" w:hAnsi="Times New Roman"/>
                <w:b/>
                <w:sz w:val="24"/>
                <w:szCs w:val="24"/>
                <w:u w:val="single"/>
              </w:rPr>
            </w:pPr>
            <w:r w:rsidRPr="00754EC8">
              <w:rPr>
                <w:rFonts w:ascii="Times New Roman" w:hAnsi="Times New Roman" w:hint="eastAsia"/>
                <w:b/>
                <w:sz w:val="24"/>
                <w:szCs w:val="24"/>
                <w:u w:val="single"/>
              </w:rPr>
              <w:t>2019</w:t>
            </w:r>
            <w:r w:rsidRPr="00754EC8">
              <w:rPr>
                <w:rFonts w:ascii="Times New Roman" w:hAnsi="Times New Roman" w:hint="eastAsia"/>
                <w:b/>
                <w:sz w:val="24"/>
                <w:szCs w:val="24"/>
                <w:u w:val="single"/>
              </w:rPr>
              <w:t>年</w:t>
            </w:r>
            <w:r w:rsidRPr="00754EC8">
              <w:rPr>
                <w:rFonts w:ascii="Times New Roman" w:hAnsi="Times New Roman" w:hint="eastAsia"/>
                <w:b/>
                <w:sz w:val="24"/>
                <w:szCs w:val="24"/>
                <w:u w:val="single"/>
              </w:rPr>
              <w:t>5</w:t>
            </w:r>
            <w:r w:rsidRPr="00754EC8">
              <w:rPr>
                <w:rFonts w:ascii="Times New Roman" w:hAnsi="Times New Roman" w:hint="eastAsia"/>
                <w:b/>
                <w:sz w:val="24"/>
                <w:szCs w:val="24"/>
                <w:u w:val="single"/>
              </w:rPr>
              <w:t>月</w:t>
            </w:r>
            <w:r w:rsidRPr="00754EC8">
              <w:rPr>
                <w:rFonts w:ascii="Times New Roman" w:hAnsi="Times New Roman" w:hint="eastAsia"/>
                <w:b/>
                <w:sz w:val="24"/>
                <w:szCs w:val="24"/>
                <w:u w:val="single"/>
              </w:rPr>
              <w:t>24</w:t>
            </w:r>
            <w:r w:rsidRPr="00754EC8">
              <w:rPr>
                <w:rFonts w:ascii="Times New Roman" w:hAnsi="Times New Roman" w:hint="eastAsia"/>
                <w:b/>
                <w:sz w:val="24"/>
                <w:szCs w:val="24"/>
                <w:u w:val="single"/>
              </w:rPr>
              <w:t>日，新乡</w:t>
            </w:r>
            <w:r w:rsidR="006B17C7">
              <w:rPr>
                <w:rFonts w:ascii="Times New Roman" w:hAnsi="Times New Roman" w:hint="eastAsia"/>
                <w:b/>
                <w:sz w:val="24"/>
                <w:szCs w:val="24"/>
                <w:u w:val="single"/>
              </w:rPr>
              <w:t>市汇丰铜业有限公司制定了《关于开展挥发性有机物提标改造工作治理</w:t>
            </w:r>
            <w:r w:rsidRPr="00754EC8">
              <w:rPr>
                <w:rFonts w:ascii="Times New Roman" w:hAnsi="Times New Roman" w:hint="eastAsia"/>
                <w:b/>
                <w:sz w:val="24"/>
                <w:szCs w:val="24"/>
                <w:u w:val="single"/>
              </w:rPr>
              <w:t>方案》；</w:t>
            </w:r>
          </w:p>
          <w:p w:rsidR="00147394" w:rsidRPr="00754EC8" w:rsidRDefault="00147394" w:rsidP="00754EC8">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2"/>
              <w:rPr>
                <w:rFonts w:ascii="Times New Roman" w:hAnsi="Times New Roman"/>
                <w:b/>
                <w:sz w:val="24"/>
                <w:szCs w:val="24"/>
                <w:u w:val="single"/>
              </w:rPr>
            </w:pPr>
            <w:r w:rsidRPr="00754EC8">
              <w:rPr>
                <w:rFonts w:ascii="Times New Roman" w:hAnsi="Times New Roman" w:hint="eastAsia"/>
                <w:b/>
                <w:sz w:val="24"/>
                <w:szCs w:val="24"/>
                <w:u w:val="single"/>
              </w:rPr>
              <w:t>2019</w:t>
            </w:r>
            <w:r w:rsidRPr="00754EC8">
              <w:rPr>
                <w:rFonts w:ascii="Times New Roman" w:hAnsi="Times New Roman" w:hint="eastAsia"/>
                <w:b/>
                <w:sz w:val="24"/>
                <w:szCs w:val="24"/>
                <w:u w:val="single"/>
              </w:rPr>
              <w:t>年</w:t>
            </w:r>
            <w:r w:rsidRPr="00754EC8">
              <w:rPr>
                <w:rFonts w:ascii="Times New Roman" w:hAnsi="Times New Roman" w:hint="eastAsia"/>
                <w:b/>
                <w:sz w:val="24"/>
                <w:szCs w:val="24"/>
                <w:u w:val="single"/>
              </w:rPr>
              <w:t>6</w:t>
            </w:r>
            <w:r w:rsidRPr="00754EC8">
              <w:rPr>
                <w:rFonts w:ascii="Times New Roman" w:hAnsi="Times New Roman" w:hint="eastAsia"/>
                <w:b/>
                <w:sz w:val="24"/>
                <w:szCs w:val="24"/>
                <w:u w:val="single"/>
              </w:rPr>
              <w:t>月</w:t>
            </w:r>
            <w:r w:rsidRPr="00754EC8">
              <w:rPr>
                <w:rFonts w:ascii="Times New Roman" w:hAnsi="Times New Roman" w:hint="eastAsia"/>
                <w:b/>
                <w:sz w:val="24"/>
                <w:szCs w:val="24"/>
                <w:u w:val="single"/>
              </w:rPr>
              <w:t>16</w:t>
            </w:r>
            <w:r w:rsidRPr="00754EC8">
              <w:rPr>
                <w:rFonts w:ascii="Times New Roman" w:hAnsi="Times New Roman" w:hint="eastAsia"/>
                <w:b/>
                <w:sz w:val="24"/>
                <w:szCs w:val="24"/>
                <w:u w:val="single"/>
              </w:rPr>
              <w:t>日，提标改造安装设备调试完毕；</w:t>
            </w:r>
          </w:p>
          <w:p w:rsidR="00147394" w:rsidRPr="00754EC8" w:rsidRDefault="00147394" w:rsidP="00754EC8">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2"/>
              <w:rPr>
                <w:rFonts w:ascii="Times New Roman" w:hAnsi="Times New Roman"/>
                <w:b/>
                <w:sz w:val="24"/>
                <w:szCs w:val="24"/>
                <w:u w:val="single"/>
              </w:rPr>
            </w:pPr>
            <w:r w:rsidRPr="00754EC8">
              <w:rPr>
                <w:rFonts w:ascii="Times New Roman" w:hAnsi="Times New Roman" w:hint="eastAsia"/>
                <w:b/>
                <w:sz w:val="24"/>
                <w:szCs w:val="24"/>
                <w:u w:val="single"/>
              </w:rPr>
              <w:t>2019</w:t>
            </w:r>
            <w:r w:rsidRPr="00754EC8">
              <w:rPr>
                <w:rFonts w:ascii="Times New Roman" w:hAnsi="Times New Roman" w:hint="eastAsia"/>
                <w:b/>
                <w:sz w:val="24"/>
                <w:szCs w:val="24"/>
                <w:u w:val="single"/>
              </w:rPr>
              <w:t>年</w:t>
            </w:r>
            <w:r w:rsidRPr="00754EC8">
              <w:rPr>
                <w:rFonts w:ascii="Times New Roman" w:hAnsi="Times New Roman" w:hint="eastAsia"/>
                <w:b/>
                <w:sz w:val="24"/>
                <w:szCs w:val="24"/>
                <w:u w:val="single"/>
              </w:rPr>
              <w:t>7</w:t>
            </w:r>
            <w:r w:rsidRPr="00754EC8">
              <w:rPr>
                <w:rFonts w:ascii="Times New Roman" w:hAnsi="Times New Roman" w:hint="eastAsia"/>
                <w:b/>
                <w:sz w:val="24"/>
                <w:szCs w:val="24"/>
                <w:u w:val="single"/>
              </w:rPr>
              <w:t>月</w:t>
            </w:r>
            <w:r w:rsidRPr="00754EC8">
              <w:rPr>
                <w:rFonts w:ascii="Times New Roman" w:hAnsi="Times New Roman" w:hint="eastAsia"/>
                <w:b/>
                <w:sz w:val="24"/>
                <w:szCs w:val="24"/>
                <w:u w:val="single"/>
              </w:rPr>
              <w:t>8</w:t>
            </w:r>
            <w:r w:rsidRPr="00754EC8">
              <w:rPr>
                <w:rFonts w:ascii="Times New Roman" w:hAnsi="Times New Roman" w:hint="eastAsia"/>
                <w:b/>
                <w:sz w:val="24"/>
                <w:szCs w:val="24"/>
                <w:u w:val="single"/>
              </w:rPr>
              <w:t>日，新乡市汇丰铜业有限公司编制了《挥发性有机物提标改造工程完工报告》；</w:t>
            </w:r>
          </w:p>
          <w:p w:rsidR="00147394" w:rsidRPr="00754EC8" w:rsidRDefault="00147394" w:rsidP="00754EC8">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2"/>
              <w:rPr>
                <w:rFonts w:ascii="Times New Roman" w:hAnsi="Times New Roman"/>
                <w:b/>
                <w:sz w:val="24"/>
                <w:szCs w:val="24"/>
                <w:u w:val="single"/>
              </w:rPr>
            </w:pPr>
            <w:r w:rsidRPr="00754EC8">
              <w:rPr>
                <w:rFonts w:ascii="Times New Roman" w:hAnsi="Times New Roman" w:hint="eastAsia"/>
                <w:b/>
                <w:sz w:val="24"/>
                <w:szCs w:val="24"/>
                <w:u w:val="single"/>
              </w:rPr>
              <w:t>2019</w:t>
            </w:r>
            <w:r w:rsidRPr="00754EC8">
              <w:rPr>
                <w:rFonts w:ascii="Times New Roman" w:hAnsi="Times New Roman" w:hint="eastAsia"/>
                <w:b/>
                <w:sz w:val="24"/>
                <w:szCs w:val="24"/>
                <w:u w:val="single"/>
              </w:rPr>
              <w:t>年</w:t>
            </w:r>
            <w:r w:rsidRPr="00754EC8">
              <w:rPr>
                <w:rFonts w:ascii="Times New Roman" w:hAnsi="Times New Roman" w:hint="eastAsia"/>
                <w:b/>
                <w:sz w:val="24"/>
                <w:szCs w:val="24"/>
                <w:u w:val="single"/>
              </w:rPr>
              <w:t>7</w:t>
            </w:r>
            <w:r w:rsidRPr="00754EC8">
              <w:rPr>
                <w:rFonts w:ascii="Times New Roman" w:hAnsi="Times New Roman" w:hint="eastAsia"/>
                <w:b/>
                <w:sz w:val="24"/>
                <w:szCs w:val="24"/>
                <w:u w:val="single"/>
              </w:rPr>
              <w:t>月</w:t>
            </w:r>
            <w:r w:rsidRPr="00754EC8">
              <w:rPr>
                <w:rFonts w:ascii="Times New Roman" w:hAnsi="Times New Roman" w:hint="eastAsia"/>
                <w:b/>
                <w:sz w:val="24"/>
                <w:szCs w:val="24"/>
                <w:u w:val="single"/>
              </w:rPr>
              <w:t>12</w:t>
            </w:r>
            <w:r w:rsidRPr="00754EC8">
              <w:rPr>
                <w:rFonts w:ascii="Times New Roman" w:hAnsi="Times New Roman" w:hint="eastAsia"/>
                <w:b/>
                <w:sz w:val="24"/>
                <w:szCs w:val="24"/>
                <w:u w:val="single"/>
              </w:rPr>
              <w:t>日</w:t>
            </w:r>
            <w:r w:rsidRPr="00754EC8">
              <w:rPr>
                <w:rFonts w:ascii="宋体" w:hAnsi="宋体" w:hint="eastAsia"/>
                <w:b/>
                <w:sz w:val="24"/>
                <w:szCs w:val="24"/>
                <w:u w:val="single"/>
              </w:rPr>
              <w:t>～</w:t>
            </w:r>
            <w:r w:rsidRPr="00754EC8">
              <w:rPr>
                <w:rFonts w:ascii="Times New Roman" w:hAnsi="Times New Roman" w:hint="eastAsia"/>
                <w:b/>
                <w:sz w:val="24"/>
                <w:szCs w:val="24"/>
                <w:u w:val="single"/>
              </w:rPr>
              <w:t>13</w:t>
            </w:r>
            <w:r w:rsidRPr="00754EC8">
              <w:rPr>
                <w:rFonts w:ascii="Times New Roman" w:hAnsi="Times New Roman" w:hint="eastAsia"/>
                <w:b/>
                <w:sz w:val="24"/>
                <w:szCs w:val="24"/>
                <w:u w:val="single"/>
              </w:rPr>
              <w:t>日，新乡市汇丰铜业有限公司委托河南恒科环境检测有限公司对提标改造工程进行验收检测并于</w:t>
            </w:r>
            <w:r w:rsidRPr="00754EC8">
              <w:rPr>
                <w:rFonts w:ascii="Times New Roman" w:hAnsi="Times New Roman" w:hint="eastAsia"/>
                <w:b/>
                <w:sz w:val="24"/>
                <w:szCs w:val="24"/>
                <w:u w:val="single"/>
              </w:rPr>
              <w:t>7</w:t>
            </w:r>
            <w:r w:rsidRPr="00754EC8">
              <w:rPr>
                <w:rFonts w:ascii="Times New Roman" w:hAnsi="Times New Roman" w:hint="eastAsia"/>
                <w:b/>
                <w:sz w:val="24"/>
                <w:szCs w:val="24"/>
                <w:u w:val="single"/>
              </w:rPr>
              <w:t>月</w:t>
            </w:r>
            <w:r w:rsidRPr="00754EC8">
              <w:rPr>
                <w:rFonts w:ascii="Times New Roman" w:hAnsi="Times New Roman" w:hint="eastAsia"/>
                <w:b/>
                <w:sz w:val="24"/>
                <w:szCs w:val="24"/>
                <w:u w:val="single"/>
              </w:rPr>
              <w:t>24</w:t>
            </w:r>
            <w:r w:rsidRPr="00754EC8">
              <w:rPr>
                <w:rFonts w:ascii="Times New Roman" w:hAnsi="Times New Roman" w:hint="eastAsia"/>
                <w:b/>
                <w:sz w:val="24"/>
                <w:szCs w:val="24"/>
                <w:u w:val="single"/>
              </w:rPr>
              <w:t>日编制了验收检测报告；</w:t>
            </w:r>
          </w:p>
          <w:p w:rsidR="00147394" w:rsidRPr="00754EC8" w:rsidRDefault="00147394" w:rsidP="00754EC8">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2"/>
              <w:rPr>
                <w:rFonts w:ascii="Times New Roman" w:hAnsi="Times New Roman"/>
                <w:b/>
                <w:sz w:val="24"/>
                <w:szCs w:val="24"/>
                <w:u w:val="single"/>
              </w:rPr>
            </w:pPr>
            <w:r w:rsidRPr="00754EC8">
              <w:rPr>
                <w:rFonts w:ascii="Times New Roman" w:hAnsi="Times New Roman" w:hint="eastAsia"/>
                <w:b/>
                <w:sz w:val="24"/>
                <w:szCs w:val="24"/>
                <w:u w:val="single"/>
              </w:rPr>
              <w:t>2019</w:t>
            </w:r>
            <w:r w:rsidRPr="00754EC8">
              <w:rPr>
                <w:rFonts w:ascii="Times New Roman" w:hAnsi="Times New Roman" w:hint="eastAsia"/>
                <w:b/>
                <w:sz w:val="24"/>
                <w:szCs w:val="24"/>
                <w:u w:val="single"/>
              </w:rPr>
              <w:t>年</w:t>
            </w:r>
            <w:r w:rsidRPr="00754EC8">
              <w:rPr>
                <w:rFonts w:ascii="Times New Roman" w:hAnsi="Times New Roman" w:hint="eastAsia"/>
                <w:b/>
                <w:sz w:val="24"/>
                <w:szCs w:val="24"/>
                <w:u w:val="single"/>
              </w:rPr>
              <w:t>7</w:t>
            </w:r>
            <w:r w:rsidRPr="00754EC8">
              <w:rPr>
                <w:rFonts w:ascii="Times New Roman" w:hAnsi="Times New Roman" w:hint="eastAsia"/>
                <w:b/>
                <w:sz w:val="24"/>
                <w:szCs w:val="24"/>
                <w:u w:val="single"/>
              </w:rPr>
              <w:t>月</w:t>
            </w:r>
            <w:r w:rsidRPr="00754EC8">
              <w:rPr>
                <w:rFonts w:ascii="Times New Roman" w:hAnsi="Times New Roman" w:hint="eastAsia"/>
                <w:b/>
                <w:sz w:val="24"/>
                <w:szCs w:val="24"/>
                <w:u w:val="single"/>
              </w:rPr>
              <w:t>30</w:t>
            </w:r>
            <w:r w:rsidRPr="00754EC8">
              <w:rPr>
                <w:rFonts w:ascii="Times New Roman" w:hAnsi="Times New Roman" w:hint="eastAsia"/>
                <w:b/>
                <w:sz w:val="24"/>
                <w:szCs w:val="24"/>
                <w:u w:val="single"/>
              </w:rPr>
              <w:t>日，新乡市汇丰铜业有限公司挥发性有机物提标改造工程现场核查会召开，相关专家提出核查意见并通过了通过了现场核查。</w:t>
            </w:r>
          </w:p>
          <w:p w:rsidR="00147394" w:rsidRPr="00754EC8" w:rsidRDefault="00147394" w:rsidP="00754EC8">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2"/>
              <w:rPr>
                <w:rFonts w:ascii="Times New Roman" w:hAnsi="Times New Roman"/>
                <w:b/>
                <w:sz w:val="24"/>
                <w:szCs w:val="24"/>
                <w:u w:val="single"/>
              </w:rPr>
            </w:pPr>
            <w:r w:rsidRPr="00754EC8">
              <w:rPr>
                <w:rFonts w:ascii="Times New Roman" w:hAnsi="Times New Roman" w:hint="eastAsia"/>
                <w:b/>
                <w:sz w:val="24"/>
                <w:szCs w:val="24"/>
                <w:u w:val="single"/>
              </w:rPr>
              <w:t>挥发性有机物提标改造相关文件见附件</w:t>
            </w:r>
            <w:r w:rsidR="00754EC8">
              <w:rPr>
                <w:rFonts w:ascii="Times New Roman" w:hAnsi="Times New Roman" w:hint="eastAsia"/>
                <w:b/>
                <w:sz w:val="24"/>
                <w:szCs w:val="24"/>
                <w:u w:val="single"/>
              </w:rPr>
              <w:t>13</w:t>
            </w:r>
            <w:r w:rsidRPr="00754EC8">
              <w:rPr>
                <w:rFonts w:ascii="Times New Roman" w:hAnsi="Times New Roman" w:hint="eastAsia"/>
                <w:b/>
                <w:sz w:val="24"/>
                <w:szCs w:val="24"/>
                <w:u w:val="single"/>
              </w:rPr>
              <w:t>，废气提标改造执行标准见下表。</w:t>
            </w:r>
          </w:p>
          <w:p w:rsidR="00147394" w:rsidRPr="00147394" w:rsidRDefault="00147394" w:rsidP="00147394">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jc w:val="center"/>
              <w:rPr>
                <w:rFonts w:ascii="Times New Roman" w:hAnsi="Times New Roman"/>
                <w:b/>
                <w:sz w:val="24"/>
                <w:szCs w:val="24"/>
              </w:rPr>
            </w:pPr>
            <w:r w:rsidRPr="00147394">
              <w:rPr>
                <w:rFonts w:ascii="Times New Roman" w:hAnsi="Times New Roman" w:hint="eastAsia"/>
                <w:b/>
                <w:sz w:val="24"/>
                <w:szCs w:val="24"/>
              </w:rPr>
              <w:t>表</w:t>
            </w:r>
            <w:r w:rsidR="003736E1">
              <w:rPr>
                <w:rFonts w:ascii="Times New Roman" w:hAnsi="Times New Roman" w:hint="eastAsia"/>
                <w:b/>
                <w:sz w:val="24"/>
                <w:szCs w:val="24"/>
              </w:rPr>
              <w:t>28</w:t>
            </w:r>
            <w:r w:rsidRPr="00147394">
              <w:rPr>
                <w:rFonts w:ascii="Times New Roman" w:hAnsi="Times New Roman" w:hint="eastAsia"/>
                <w:b/>
                <w:sz w:val="24"/>
                <w:szCs w:val="24"/>
              </w:rPr>
              <w:t xml:space="preserve">  </w:t>
            </w:r>
            <w:r w:rsidR="003736E1">
              <w:rPr>
                <w:rFonts w:ascii="Times New Roman" w:hAnsi="Times New Roman" w:hint="eastAsia"/>
                <w:b/>
                <w:sz w:val="24"/>
                <w:szCs w:val="24"/>
              </w:rPr>
              <w:t>挥发性有机物</w:t>
            </w:r>
            <w:r w:rsidRPr="00147394">
              <w:rPr>
                <w:rFonts w:ascii="Times New Roman" w:hAnsi="Times New Roman" w:hint="eastAsia"/>
                <w:b/>
                <w:sz w:val="24"/>
                <w:szCs w:val="24"/>
              </w:rPr>
              <w:t>提标改造废气排放标准限值</w:t>
            </w:r>
          </w:p>
          <w:tbl>
            <w:tblPr>
              <w:tblStyle w:val="ac"/>
              <w:tblW w:w="0" w:type="auto"/>
              <w:tblLook w:val="04A0" w:firstRow="1" w:lastRow="0" w:firstColumn="1" w:lastColumn="0" w:noHBand="0" w:noVBand="1"/>
            </w:tblPr>
            <w:tblGrid>
              <w:gridCol w:w="863"/>
              <w:gridCol w:w="1984"/>
              <w:gridCol w:w="1276"/>
              <w:gridCol w:w="1276"/>
              <w:gridCol w:w="4082"/>
            </w:tblGrid>
            <w:tr w:rsidR="00147394" w:rsidRPr="00147394" w:rsidTr="00272872">
              <w:trPr>
                <w:trHeight w:val="454"/>
              </w:trPr>
              <w:tc>
                <w:tcPr>
                  <w:tcW w:w="863" w:type="dxa"/>
                  <w:vAlign w:val="center"/>
                </w:tcPr>
                <w:p w:rsidR="00147394" w:rsidRPr="00147394" w:rsidRDefault="00147394" w:rsidP="00272872">
                  <w:pPr>
                    <w:tabs>
                      <w:tab w:val="left" w:pos="1260"/>
                    </w:tabs>
                    <w:adjustRightInd w:val="0"/>
                    <w:snapToGrid w:val="0"/>
                    <w:jc w:val="center"/>
                    <w:rPr>
                      <w:rFonts w:ascii="Times New Roman" w:hAnsi="Times New Roman"/>
                      <w:sz w:val="21"/>
                      <w:szCs w:val="21"/>
                    </w:rPr>
                  </w:pPr>
                  <w:r>
                    <w:rPr>
                      <w:rFonts w:ascii="Times New Roman" w:hAnsi="Times New Roman"/>
                      <w:sz w:val="21"/>
                      <w:szCs w:val="21"/>
                    </w:rPr>
                    <w:t>类别</w:t>
                  </w:r>
                </w:p>
              </w:tc>
              <w:tc>
                <w:tcPr>
                  <w:tcW w:w="1984" w:type="dxa"/>
                  <w:vAlign w:val="center"/>
                </w:tcPr>
                <w:p w:rsidR="00147394" w:rsidRPr="00147394" w:rsidRDefault="00147394" w:rsidP="00272872">
                  <w:pPr>
                    <w:tabs>
                      <w:tab w:val="left" w:pos="1260"/>
                    </w:tabs>
                    <w:adjustRightInd w:val="0"/>
                    <w:snapToGrid w:val="0"/>
                    <w:jc w:val="center"/>
                    <w:rPr>
                      <w:rFonts w:ascii="Times New Roman" w:hAnsi="Times New Roman"/>
                      <w:sz w:val="21"/>
                      <w:szCs w:val="21"/>
                    </w:rPr>
                  </w:pPr>
                  <w:r>
                    <w:rPr>
                      <w:rFonts w:ascii="Times New Roman" w:hAnsi="Times New Roman"/>
                      <w:sz w:val="21"/>
                      <w:szCs w:val="21"/>
                    </w:rPr>
                    <w:t>因子</w:t>
                  </w:r>
                </w:p>
              </w:tc>
              <w:tc>
                <w:tcPr>
                  <w:tcW w:w="2552" w:type="dxa"/>
                  <w:gridSpan w:val="2"/>
                  <w:vAlign w:val="center"/>
                </w:tcPr>
                <w:p w:rsidR="00147394" w:rsidRPr="00147394" w:rsidRDefault="00147394" w:rsidP="00272872">
                  <w:pPr>
                    <w:tabs>
                      <w:tab w:val="left" w:pos="1260"/>
                    </w:tabs>
                    <w:adjustRightInd w:val="0"/>
                    <w:snapToGrid w:val="0"/>
                    <w:jc w:val="center"/>
                    <w:rPr>
                      <w:rFonts w:ascii="Times New Roman" w:hAnsi="Times New Roman"/>
                      <w:sz w:val="21"/>
                      <w:szCs w:val="21"/>
                    </w:rPr>
                  </w:pPr>
                  <w:r>
                    <w:rPr>
                      <w:rFonts w:ascii="Times New Roman" w:hAnsi="Times New Roman"/>
                      <w:sz w:val="21"/>
                      <w:szCs w:val="21"/>
                    </w:rPr>
                    <w:t>标准限值</w:t>
                  </w:r>
                </w:p>
              </w:tc>
              <w:tc>
                <w:tcPr>
                  <w:tcW w:w="4082" w:type="dxa"/>
                  <w:vAlign w:val="center"/>
                </w:tcPr>
                <w:p w:rsidR="00147394" w:rsidRPr="00147394" w:rsidRDefault="00147394" w:rsidP="00272872">
                  <w:pPr>
                    <w:tabs>
                      <w:tab w:val="left" w:pos="1260"/>
                    </w:tabs>
                    <w:adjustRightInd w:val="0"/>
                    <w:snapToGrid w:val="0"/>
                    <w:jc w:val="center"/>
                    <w:rPr>
                      <w:rFonts w:ascii="Times New Roman" w:hAnsi="Times New Roman"/>
                      <w:sz w:val="21"/>
                      <w:szCs w:val="21"/>
                    </w:rPr>
                  </w:pPr>
                  <w:r>
                    <w:rPr>
                      <w:rFonts w:ascii="Times New Roman" w:hAnsi="Times New Roman"/>
                      <w:sz w:val="21"/>
                      <w:szCs w:val="21"/>
                    </w:rPr>
                    <w:t>标准依据</w:t>
                  </w:r>
                </w:p>
              </w:tc>
            </w:tr>
            <w:tr w:rsidR="00147394" w:rsidRPr="00147394" w:rsidTr="00272872">
              <w:trPr>
                <w:trHeight w:val="454"/>
              </w:trPr>
              <w:tc>
                <w:tcPr>
                  <w:tcW w:w="863" w:type="dxa"/>
                  <w:vMerge w:val="restart"/>
                  <w:vAlign w:val="center"/>
                </w:tcPr>
                <w:p w:rsidR="00147394" w:rsidRPr="00147394" w:rsidRDefault="00147394" w:rsidP="00272872">
                  <w:pPr>
                    <w:tabs>
                      <w:tab w:val="left" w:pos="1260"/>
                    </w:tabs>
                    <w:adjustRightInd w:val="0"/>
                    <w:snapToGrid w:val="0"/>
                    <w:jc w:val="center"/>
                    <w:rPr>
                      <w:rFonts w:ascii="Times New Roman" w:hAnsi="Times New Roman"/>
                      <w:sz w:val="21"/>
                      <w:szCs w:val="21"/>
                    </w:rPr>
                  </w:pPr>
                  <w:r>
                    <w:rPr>
                      <w:rFonts w:ascii="Times New Roman" w:hAnsi="Times New Roman"/>
                      <w:sz w:val="21"/>
                      <w:szCs w:val="21"/>
                    </w:rPr>
                    <w:t>有组织废气</w:t>
                  </w:r>
                </w:p>
              </w:tc>
              <w:tc>
                <w:tcPr>
                  <w:tcW w:w="1984" w:type="dxa"/>
                  <w:vMerge w:val="restart"/>
                  <w:vAlign w:val="center"/>
                </w:tcPr>
                <w:p w:rsidR="00147394" w:rsidRPr="00147394" w:rsidRDefault="00147394" w:rsidP="00272872">
                  <w:pPr>
                    <w:tabs>
                      <w:tab w:val="left" w:pos="1260"/>
                    </w:tabs>
                    <w:adjustRightInd w:val="0"/>
                    <w:snapToGrid w:val="0"/>
                    <w:jc w:val="center"/>
                    <w:rPr>
                      <w:rFonts w:ascii="Times New Roman" w:hAnsi="Times New Roman"/>
                      <w:sz w:val="21"/>
                      <w:szCs w:val="21"/>
                    </w:rPr>
                  </w:pPr>
                  <w:r>
                    <w:rPr>
                      <w:rFonts w:ascii="Times New Roman" w:hAnsi="Times New Roman"/>
                      <w:sz w:val="21"/>
                      <w:szCs w:val="21"/>
                    </w:rPr>
                    <w:t>非甲烷总烃</w:t>
                  </w:r>
                </w:p>
              </w:tc>
              <w:tc>
                <w:tcPr>
                  <w:tcW w:w="1276" w:type="dxa"/>
                  <w:vAlign w:val="center"/>
                </w:tcPr>
                <w:p w:rsidR="00147394" w:rsidRPr="00147394" w:rsidRDefault="00147394" w:rsidP="00272872">
                  <w:pPr>
                    <w:tabs>
                      <w:tab w:val="left" w:pos="1260"/>
                    </w:tabs>
                    <w:adjustRightInd w:val="0"/>
                    <w:snapToGrid w:val="0"/>
                    <w:jc w:val="center"/>
                    <w:rPr>
                      <w:rFonts w:ascii="Times New Roman" w:hAnsi="Times New Roman"/>
                      <w:sz w:val="21"/>
                      <w:szCs w:val="21"/>
                    </w:rPr>
                  </w:pPr>
                  <w:r>
                    <w:rPr>
                      <w:rFonts w:ascii="Times New Roman" w:hAnsi="Times New Roman"/>
                      <w:sz w:val="21"/>
                      <w:szCs w:val="21"/>
                    </w:rPr>
                    <w:t>排放浓度</w:t>
                  </w:r>
                </w:p>
              </w:tc>
              <w:tc>
                <w:tcPr>
                  <w:tcW w:w="1276" w:type="dxa"/>
                  <w:vAlign w:val="center"/>
                </w:tcPr>
                <w:p w:rsidR="00147394" w:rsidRPr="00147394" w:rsidRDefault="00147394" w:rsidP="00272872">
                  <w:pPr>
                    <w:tabs>
                      <w:tab w:val="left" w:pos="1260"/>
                    </w:tabs>
                    <w:adjustRightInd w:val="0"/>
                    <w:snapToGrid w:val="0"/>
                    <w:jc w:val="center"/>
                    <w:rPr>
                      <w:rFonts w:ascii="Times New Roman" w:hAnsi="Times New Roman"/>
                      <w:sz w:val="21"/>
                      <w:szCs w:val="21"/>
                      <w:vertAlign w:val="superscript"/>
                    </w:rPr>
                  </w:pPr>
                  <w:r>
                    <w:rPr>
                      <w:rFonts w:ascii="Times New Roman" w:hAnsi="Times New Roman" w:hint="eastAsia"/>
                      <w:sz w:val="21"/>
                      <w:szCs w:val="21"/>
                    </w:rPr>
                    <w:t>60mg/m</w:t>
                  </w:r>
                  <w:r>
                    <w:rPr>
                      <w:rFonts w:ascii="Times New Roman" w:hAnsi="Times New Roman" w:hint="eastAsia"/>
                      <w:sz w:val="21"/>
                      <w:szCs w:val="21"/>
                      <w:vertAlign w:val="superscript"/>
                    </w:rPr>
                    <w:t>3</w:t>
                  </w:r>
                </w:p>
              </w:tc>
              <w:tc>
                <w:tcPr>
                  <w:tcW w:w="4082" w:type="dxa"/>
                  <w:vMerge w:val="restart"/>
                  <w:vAlign w:val="center"/>
                </w:tcPr>
                <w:p w:rsidR="00147394" w:rsidRPr="00147394" w:rsidRDefault="00147394" w:rsidP="00272872">
                  <w:pPr>
                    <w:tabs>
                      <w:tab w:val="left" w:pos="1260"/>
                    </w:tabs>
                    <w:adjustRightInd w:val="0"/>
                    <w:snapToGrid w:val="0"/>
                    <w:spacing w:line="276" w:lineRule="auto"/>
                    <w:jc w:val="center"/>
                    <w:rPr>
                      <w:rFonts w:ascii="Times New Roman" w:hAnsi="Times New Roman"/>
                      <w:sz w:val="21"/>
                      <w:szCs w:val="21"/>
                    </w:rPr>
                  </w:pPr>
                  <w:r>
                    <w:rPr>
                      <w:rFonts w:ascii="Times New Roman" w:hAnsi="Times New Roman" w:hint="eastAsia"/>
                      <w:sz w:val="21"/>
                      <w:szCs w:val="21"/>
                    </w:rPr>
                    <w:t>《河南省污染防治攻坚战领导小组办公室文件关于全省开展企业挥发性有机物专项治理工作中排放建议值的通知》（豫环攻坚办</w:t>
                  </w:r>
                  <w:r>
                    <w:rPr>
                      <w:rFonts w:ascii="Times New Roman" w:hAnsi="Times New Roman" w:hint="eastAsia"/>
                      <w:sz w:val="21"/>
                      <w:szCs w:val="21"/>
                    </w:rPr>
                    <w:t>[2017]162</w:t>
                  </w:r>
                  <w:r>
                    <w:rPr>
                      <w:rFonts w:ascii="Times New Roman" w:hAnsi="Times New Roman" w:hint="eastAsia"/>
                      <w:sz w:val="21"/>
                      <w:szCs w:val="21"/>
                    </w:rPr>
                    <w:t>号）附件</w:t>
                  </w:r>
                  <w:r>
                    <w:rPr>
                      <w:rFonts w:ascii="Times New Roman" w:hAnsi="Times New Roman" w:hint="eastAsia"/>
                      <w:sz w:val="21"/>
                      <w:szCs w:val="21"/>
                    </w:rPr>
                    <w:t xml:space="preserve">1 </w:t>
                  </w:r>
                  <w:r>
                    <w:rPr>
                      <w:rFonts w:ascii="Times New Roman" w:hAnsi="Times New Roman" w:hint="eastAsia"/>
                      <w:sz w:val="21"/>
                      <w:szCs w:val="21"/>
                    </w:rPr>
                    <w:t>表面涂装业</w:t>
                  </w:r>
                </w:p>
              </w:tc>
            </w:tr>
            <w:tr w:rsidR="00147394" w:rsidRPr="00147394" w:rsidTr="00272872">
              <w:trPr>
                <w:trHeight w:val="454"/>
              </w:trPr>
              <w:tc>
                <w:tcPr>
                  <w:tcW w:w="863" w:type="dxa"/>
                  <w:vMerge/>
                  <w:vAlign w:val="center"/>
                </w:tcPr>
                <w:p w:rsidR="00147394" w:rsidRPr="00147394" w:rsidRDefault="00147394" w:rsidP="00272872">
                  <w:pPr>
                    <w:tabs>
                      <w:tab w:val="left" w:pos="1260"/>
                    </w:tabs>
                    <w:adjustRightInd w:val="0"/>
                    <w:snapToGrid w:val="0"/>
                    <w:jc w:val="center"/>
                    <w:rPr>
                      <w:rFonts w:ascii="Times New Roman" w:hAnsi="Times New Roman"/>
                      <w:sz w:val="21"/>
                      <w:szCs w:val="21"/>
                    </w:rPr>
                  </w:pPr>
                </w:p>
              </w:tc>
              <w:tc>
                <w:tcPr>
                  <w:tcW w:w="1984" w:type="dxa"/>
                  <w:vMerge/>
                  <w:vAlign w:val="center"/>
                </w:tcPr>
                <w:p w:rsidR="00147394" w:rsidRPr="00147394" w:rsidRDefault="00147394" w:rsidP="00272872">
                  <w:pPr>
                    <w:tabs>
                      <w:tab w:val="left" w:pos="1260"/>
                    </w:tabs>
                    <w:adjustRightInd w:val="0"/>
                    <w:snapToGrid w:val="0"/>
                    <w:jc w:val="center"/>
                    <w:rPr>
                      <w:rFonts w:ascii="Times New Roman" w:hAnsi="Times New Roman"/>
                      <w:sz w:val="21"/>
                      <w:szCs w:val="21"/>
                    </w:rPr>
                  </w:pPr>
                </w:p>
              </w:tc>
              <w:tc>
                <w:tcPr>
                  <w:tcW w:w="1276" w:type="dxa"/>
                  <w:vAlign w:val="center"/>
                </w:tcPr>
                <w:p w:rsidR="00147394" w:rsidRPr="00147394" w:rsidRDefault="00147394" w:rsidP="00272872">
                  <w:pPr>
                    <w:tabs>
                      <w:tab w:val="left" w:pos="1260"/>
                    </w:tabs>
                    <w:adjustRightInd w:val="0"/>
                    <w:snapToGrid w:val="0"/>
                    <w:jc w:val="center"/>
                    <w:rPr>
                      <w:rFonts w:ascii="Times New Roman" w:hAnsi="Times New Roman"/>
                      <w:sz w:val="21"/>
                      <w:szCs w:val="21"/>
                    </w:rPr>
                  </w:pPr>
                  <w:r>
                    <w:rPr>
                      <w:rFonts w:ascii="Times New Roman" w:hAnsi="Times New Roman"/>
                      <w:sz w:val="21"/>
                      <w:szCs w:val="21"/>
                    </w:rPr>
                    <w:t>去除效率</w:t>
                  </w:r>
                </w:p>
              </w:tc>
              <w:tc>
                <w:tcPr>
                  <w:tcW w:w="1276" w:type="dxa"/>
                  <w:vAlign w:val="center"/>
                </w:tcPr>
                <w:p w:rsidR="00147394" w:rsidRPr="00147394" w:rsidRDefault="00147394" w:rsidP="00272872">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70%</w:t>
                  </w:r>
                </w:p>
              </w:tc>
              <w:tc>
                <w:tcPr>
                  <w:tcW w:w="4082" w:type="dxa"/>
                  <w:vMerge/>
                  <w:vAlign w:val="center"/>
                </w:tcPr>
                <w:p w:rsidR="00147394" w:rsidRPr="00147394" w:rsidRDefault="00147394" w:rsidP="00272872">
                  <w:pPr>
                    <w:tabs>
                      <w:tab w:val="left" w:pos="1260"/>
                    </w:tabs>
                    <w:adjustRightInd w:val="0"/>
                    <w:snapToGrid w:val="0"/>
                    <w:jc w:val="center"/>
                    <w:rPr>
                      <w:rFonts w:ascii="Times New Roman" w:hAnsi="Times New Roman"/>
                      <w:sz w:val="21"/>
                      <w:szCs w:val="21"/>
                    </w:rPr>
                  </w:pPr>
                </w:p>
              </w:tc>
            </w:tr>
            <w:tr w:rsidR="00147394" w:rsidRPr="00147394" w:rsidTr="00272872">
              <w:trPr>
                <w:trHeight w:val="454"/>
              </w:trPr>
              <w:tc>
                <w:tcPr>
                  <w:tcW w:w="863" w:type="dxa"/>
                  <w:vMerge/>
                  <w:vAlign w:val="center"/>
                </w:tcPr>
                <w:p w:rsidR="00147394" w:rsidRPr="00147394" w:rsidRDefault="00147394" w:rsidP="00272872">
                  <w:pPr>
                    <w:tabs>
                      <w:tab w:val="left" w:pos="1260"/>
                    </w:tabs>
                    <w:adjustRightInd w:val="0"/>
                    <w:snapToGrid w:val="0"/>
                    <w:jc w:val="center"/>
                    <w:rPr>
                      <w:rFonts w:ascii="Times New Roman" w:hAnsi="Times New Roman"/>
                      <w:sz w:val="21"/>
                      <w:szCs w:val="21"/>
                    </w:rPr>
                  </w:pPr>
                </w:p>
              </w:tc>
              <w:tc>
                <w:tcPr>
                  <w:tcW w:w="1984" w:type="dxa"/>
                  <w:vAlign w:val="center"/>
                </w:tcPr>
                <w:p w:rsidR="00147394" w:rsidRPr="00147394" w:rsidRDefault="00147394" w:rsidP="00272872">
                  <w:pPr>
                    <w:tabs>
                      <w:tab w:val="left" w:pos="1260"/>
                    </w:tabs>
                    <w:adjustRightInd w:val="0"/>
                    <w:snapToGrid w:val="0"/>
                    <w:jc w:val="center"/>
                    <w:rPr>
                      <w:rFonts w:ascii="Times New Roman" w:hAnsi="Times New Roman"/>
                      <w:sz w:val="21"/>
                      <w:szCs w:val="21"/>
                    </w:rPr>
                  </w:pPr>
                  <w:r>
                    <w:rPr>
                      <w:rFonts w:ascii="Times New Roman" w:hAnsi="Times New Roman"/>
                      <w:sz w:val="21"/>
                      <w:szCs w:val="21"/>
                    </w:rPr>
                    <w:t>苯</w:t>
                  </w:r>
                </w:p>
              </w:tc>
              <w:tc>
                <w:tcPr>
                  <w:tcW w:w="1276" w:type="dxa"/>
                  <w:vAlign w:val="center"/>
                </w:tcPr>
                <w:p w:rsidR="00147394" w:rsidRPr="00147394" w:rsidRDefault="00147394" w:rsidP="00272872">
                  <w:pPr>
                    <w:tabs>
                      <w:tab w:val="left" w:pos="1260"/>
                    </w:tabs>
                    <w:adjustRightInd w:val="0"/>
                    <w:snapToGrid w:val="0"/>
                    <w:jc w:val="center"/>
                    <w:rPr>
                      <w:rFonts w:ascii="Times New Roman" w:hAnsi="Times New Roman"/>
                      <w:sz w:val="21"/>
                      <w:szCs w:val="21"/>
                    </w:rPr>
                  </w:pPr>
                  <w:r>
                    <w:rPr>
                      <w:rFonts w:ascii="Times New Roman" w:hAnsi="Times New Roman"/>
                      <w:sz w:val="21"/>
                      <w:szCs w:val="21"/>
                    </w:rPr>
                    <w:t>排放浓度</w:t>
                  </w:r>
                </w:p>
              </w:tc>
              <w:tc>
                <w:tcPr>
                  <w:tcW w:w="1276" w:type="dxa"/>
                  <w:vAlign w:val="center"/>
                </w:tcPr>
                <w:p w:rsidR="00147394" w:rsidRPr="00147394" w:rsidRDefault="00147394" w:rsidP="00272872">
                  <w:pPr>
                    <w:tabs>
                      <w:tab w:val="left" w:pos="1260"/>
                    </w:tabs>
                    <w:adjustRightInd w:val="0"/>
                    <w:snapToGrid w:val="0"/>
                    <w:jc w:val="center"/>
                    <w:rPr>
                      <w:rFonts w:ascii="Times New Roman" w:hAnsi="Times New Roman"/>
                      <w:sz w:val="21"/>
                      <w:szCs w:val="21"/>
                      <w:vertAlign w:val="superscript"/>
                    </w:rPr>
                  </w:pPr>
                  <w:r>
                    <w:rPr>
                      <w:rFonts w:ascii="Times New Roman" w:hAnsi="Times New Roman" w:hint="eastAsia"/>
                      <w:sz w:val="21"/>
                      <w:szCs w:val="21"/>
                    </w:rPr>
                    <w:t>1mg/m</w:t>
                  </w:r>
                  <w:r>
                    <w:rPr>
                      <w:rFonts w:ascii="Times New Roman" w:hAnsi="Times New Roman" w:hint="eastAsia"/>
                      <w:sz w:val="21"/>
                      <w:szCs w:val="21"/>
                      <w:vertAlign w:val="superscript"/>
                    </w:rPr>
                    <w:t>3</w:t>
                  </w:r>
                </w:p>
              </w:tc>
              <w:tc>
                <w:tcPr>
                  <w:tcW w:w="4082" w:type="dxa"/>
                  <w:vMerge/>
                  <w:vAlign w:val="center"/>
                </w:tcPr>
                <w:p w:rsidR="00147394" w:rsidRPr="00147394" w:rsidRDefault="00147394" w:rsidP="00272872">
                  <w:pPr>
                    <w:tabs>
                      <w:tab w:val="left" w:pos="1260"/>
                    </w:tabs>
                    <w:adjustRightInd w:val="0"/>
                    <w:snapToGrid w:val="0"/>
                    <w:jc w:val="center"/>
                    <w:rPr>
                      <w:rFonts w:ascii="Times New Roman" w:hAnsi="Times New Roman"/>
                      <w:sz w:val="21"/>
                      <w:szCs w:val="21"/>
                    </w:rPr>
                  </w:pPr>
                </w:p>
              </w:tc>
            </w:tr>
            <w:tr w:rsidR="00147394" w:rsidRPr="00147394" w:rsidTr="00272872">
              <w:trPr>
                <w:trHeight w:val="454"/>
              </w:trPr>
              <w:tc>
                <w:tcPr>
                  <w:tcW w:w="863" w:type="dxa"/>
                  <w:vMerge/>
                  <w:vAlign w:val="center"/>
                </w:tcPr>
                <w:p w:rsidR="00147394" w:rsidRPr="00147394" w:rsidRDefault="00147394" w:rsidP="00272872">
                  <w:pPr>
                    <w:tabs>
                      <w:tab w:val="left" w:pos="1260"/>
                    </w:tabs>
                    <w:adjustRightInd w:val="0"/>
                    <w:snapToGrid w:val="0"/>
                    <w:jc w:val="center"/>
                    <w:rPr>
                      <w:rFonts w:ascii="Times New Roman" w:hAnsi="Times New Roman"/>
                      <w:sz w:val="21"/>
                      <w:szCs w:val="21"/>
                    </w:rPr>
                  </w:pPr>
                </w:p>
              </w:tc>
              <w:tc>
                <w:tcPr>
                  <w:tcW w:w="1984" w:type="dxa"/>
                  <w:vAlign w:val="center"/>
                </w:tcPr>
                <w:p w:rsidR="00147394" w:rsidRPr="00147394" w:rsidRDefault="00147394" w:rsidP="00272872">
                  <w:pPr>
                    <w:tabs>
                      <w:tab w:val="left" w:pos="1260"/>
                    </w:tabs>
                    <w:adjustRightInd w:val="0"/>
                    <w:snapToGrid w:val="0"/>
                    <w:jc w:val="center"/>
                    <w:rPr>
                      <w:rFonts w:ascii="Times New Roman" w:hAnsi="Times New Roman"/>
                      <w:sz w:val="21"/>
                      <w:szCs w:val="21"/>
                    </w:rPr>
                  </w:pPr>
                  <w:r>
                    <w:rPr>
                      <w:rFonts w:ascii="Times New Roman" w:hAnsi="Times New Roman"/>
                      <w:sz w:val="21"/>
                      <w:szCs w:val="21"/>
                    </w:rPr>
                    <w:t>甲苯和二甲苯合计</w:t>
                  </w:r>
                </w:p>
              </w:tc>
              <w:tc>
                <w:tcPr>
                  <w:tcW w:w="1276" w:type="dxa"/>
                  <w:vAlign w:val="center"/>
                </w:tcPr>
                <w:p w:rsidR="00147394" w:rsidRPr="00147394" w:rsidRDefault="00147394" w:rsidP="00272872">
                  <w:pPr>
                    <w:tabs>
                      <w:tab w:val="left" w:pos="1260"/>
                    </w:tabs>
                    <w:adjustRightInd w:val="0"/>
                    <w:snapToGrid w:val="0"/>
                    <w:jc w:val="center"/>
                    <w:rPr>
                      <w:rFonts w:ascii="Times New Roman" w:hAnsi="Times New Roman"/>
                      <w:sz w:val="21"/>
                      <w:szCs w:val="21"/>
                    </w:rPr>
                  </w:pPr>
                  <w:r>
                    <w:rPr>
                      <w:rFonts w:ascii="Times New Roman" w:hAnsi="Times New Roman"/>
                      <w:sz w:val="21"/>
                      <w:szCs w:val="21"/>
                    </w:rPr>
                    <w:t>排放浓度</w:t>
                  </w:r>
                </w:p>
              </w:tc>
              <w:tc>
                <w:tcPr>
                  <w:tcW w:w="1276" w:type="dxa"/>
                  <w:vAlign w:val="center"/>
                </w:tcPr>
                <w:p w:rsidR="00147394" w:rsidRPr="00147394" w:rsidRDefault="00147394" w:rsidP="00272872">
                  <w:pPr>
                    <w:tabs>
                      <w:tab w:val="left" w:pos="1260"/>
                    </w:tabs>
                    <w:adjustRightInd w:val="0"/>
                    <w:snapToGrid w:val="0"/>
                    <w:jc w:val="center"/>
                    <w:rPr>
                      <w:rFonts w:ascii="Times New Roman" w:hAnsi="Times New Roman"/>
                      <w:sz w:val="21"/>
                      <w:szCs w:val="21"/>
                      <w:vertAlign w:val="superscript"/>
                    </w:rPr>
                  </w:pPr>
                  <w:r>
                    <w:rPr>
                      <w:rFonts w:ascii="Times New Roman" w:hAnsi="Times New Roman" w:hint="eastAsia"/>
                      <w:sz w:val="21"/>
                      <w:szCs w:val="21"/>
                    </w:rPr>
                    <w:t>20mg/m</w:t>
                  </w:r>
                  <w:r>
                    <w:rPr>
                      <w:rFonts w:ascii="Times New Roman" w:hAnsi="Times New Roman" w:hint="eastAsia"/>
                      <w:sz w:val="21"/>
                      <w:szCs w:val="21"/>
                      <w:vertAlign w:val="superscript"/>
                    </w:rPr>
                    <w:t>3</w:t>
                  </w:r>
                </w:p>
              </w:tc>
              <w:tc>
                <w:tcPr>
                  <w:tcW w:w="4082" w:type="dxa"/>
                  <w:vMerge/>
                  <w:vAlign w:val="center"/>
                </w:tcPr>
                <w:p w:rsidR="00147394" w:rsidRPr="00147394" w:rsidRDefault="00147394" w:rsidP="00272872">
                  <w:pPr>
                    <w:tabs>
                      <w:tab w:val="left" w:pos="1260"/>
                    </w:tabs>
                    <w:adjustRightInd w:val="0"/>
                    <w:snapToGrid w:val="0"/>
                    <w:jc w:val="center"/>
                    <w:rPr>
                      <w:rFonts w:ascii="Times New Roman" w:hAnsi="Times New Roman"/>
                      <w:sz w:val="21"/>
                      <w:szCs w:val="21"/>
                    </w:rPr>
                  </w:pPr>
                </w:p>
              </w:tc>
            </w:tr>
            <w:tr w:rsidR="00147394" w:rsidRPr="00147394" w:rsidTr="00272872">
              <w:trPr>
                <w:trHeight w:val="454"/>
              </w:trPr>
              <w:tc>
                <w:tcPr>
                  <w:tcW w:w="863" w:type="dxa"/>
                  <w:vMerge w:val="restart"/>
                  <w:vAlign w:val="center"/>
                </w:tcPr>
                <w:p w:rsidR="00147394" w:rsidRPr="00147394" w:rsidRDefault="00147394" w:rsidP="00272872">
                  <w:pPr>
                    <w:tabs>
                      <w:tab w:val="left" w:pos="1260"/>
                    </w:tabs>
                    <w:adjustRightInd w:val="0"/>
                    <w:snapToGrid w:val="0"/>
                    <w:jc w:val="center"/>
                    <w:rPr>
                      <w:rFonts w:ascii="Times New Roman" w:hAnsi="Times New Roman"/>
                      <w:sz w:val="21"/>
                      <w:szCs w:val="21"/>
                    </w:rPr>
                  </w:pPr>
                  <w:r>
                    <w:rPr>
                      <w:rFonts w:ascii="Times New Roman" w:hAnsi="Times New Roman"/>
                      <w:sz w:val="21"/>
                      <w:szCs w:val="21"/>
                    </w:rPr>
                    <w:t>无组织废气</w:t>
                  </w:r>
                </w:p>
              </w:tc>
              <w:tc>
                <w:tcPr>
                  <w:tcW w:w="1984" w:type="dxa"/>
                  <w:vAlign w:val="center"/>
                </w:tcPr>
                <w:p w:rsidR="00147394" w:rsidRPr="00147394" w:rsidRDefault="00147394" w:rsidP="00272872">
                  <w:pPr>
                    <w:tabs>
                      <w:tab w:val="left" w:pos="1260"/>
                    </w:tabs>
                    <w:adjustRightInd w:val="0"/>
                    <w:snapToGrid w:val="0"/>
                    <w:jc w:val="center"/>
                    <w:rPr>
                      <w:rFonts w:ascii="Times New Roman" w:hAnsi="Times New Roman"/>
                      <w:sz w:val="21"/>
                      <w:szCs w:val="21"/>
                    </w:rPr>
                  </w:pPr>
                  <w:r>
                    <w:rPr>
                      <w:rFonts w:ascii="Times New Roman" w:hAnsi="Times New Roman"/>
                      <w:sz w:val="21"/>
                      <w:szCs w:val="21"/>
                    </w:rPr>
                    <w:t>非甲烷总烃</w:t>
                  </w:r>
                </w:p>
              </w:tc>
              <w:tc>
                <w:tcPr>
                  <w:tcW w:w="1276" w:type="dxa"/>
                  <w:vAlign w:val="center"/>
                </w:tcPr>
                <w:p w:rsidR="00147394" w:rsidRPr="00147394" w:rsidRDefault="00147394" w:rsidP="00272872">
                  <w:pPr>
                    <w:tabs>
                      <w:tab w:val="left" w:pos="1260"/>
                    </w:tabs>
                    <w:adjustRightInd w:val="0"/>
                    <w:snapToGrid w:val="0"/>
                    <w:jc w:val="center"/>
                    <w:rPr>
                      <w:rFonts w:ascii="Times New Roman" w:hAnsi="Times New Roman"/>
                      <w:sz w:val="21"/>
                      <w:szCs w:val="21"/>
                    </w:rPr>
                  </w:pPr>
                  <w:r>
                    <w:rPr>
                      <w:rFonts w:ascii="Times New Roman" w:hAnsi="Times New Roman"/>
                      <w:sz w:val="21"/>
                      <w:szCs w:val="21"/>
                    </w:rPr>
                    <w:t>排放浓度</w:t>
                  </w:r>
                </w:p>
              </w:tc>
              <w:tc>
                <w:tcPr>
                  <w:tcW w:w="1276" w:type="dxa"/>
                  <w:vAlign w:val="center"/>
                </w:tcPr>
                <w:p w:rsidR="00147394" w:rsidRPr="00147394" w:rsidRDefault="00147394" w:rsidP="00272872">
                  <w:pPr>
                    <w:tabs>
                      <w:tab w:val="left" w:pos="1260"/>
                    </w:tabs>
                    <w:adjustRightInd w:val="0"/>
                    <w:snapToGrid w:val="0"/>
                    <w:jc w:val="center"/>
                    <w:rPr>
                      <w:rFonts w:ascii="Times New Roman" w:hAnsi="Times New Roman"/>
                      <w:sz w:val="21"/>
                      <w:szCs w:val="21"/>
                      <w:vertAlign w:val="superscript"/>
                    </w:rPr>
                  </w:pPr>
                  <w:r>
                    <w:rPr>
                      <w:rFonts w:ascii="Times New Roman" w:hAnsi="Times New Roman" w:hint="eastAsia"/>
                      <w:sz w:val="21"/>
                      <w:szCs w:val="21"/>
                    </w:rPr>
                    <w:t>2.0mg/m</w:t>
                  </w:r>
                  <w:r>
                    <w:rPr>
                      <w:rFonts w:ascii="Times New Roman" w:hAnsi="Times New Roman" w:hint="eastAsia"/>
                      <w:sz w:val="21"/>
                      <w:szCs w:val="21"/>
                      <w:vertAlign w:val="superscript"/>
                    </w:rPr>
                    <w:t>3</w:t>
                  </w:r>
                </w:p>
              </w:tc>
              <w:tc>
                <w:tcPr>
                  <w:tcW w:w="4082" w:type="dxa"/>
                  <w:vMerge w:val="restart"/>
                  <w:vAlign w:val="center"/>
                </w:tcPr>
                <w:p w:rsidR="00147394" w:rsidRPr="00147394" w:rsidRDefault="00147394" w:rsidP="00272872">
                  <w:pPr>
                    <w:tabs>
                      <w:tab w:val="left" w:pos="1260"/>
                    </w:tabs>
                    <w:adjustRightInd w:val="0"/>
                    <w:snapToGrid w:val="0"/>
                    <w:spacing w:line="276" w:lineRule="auto"/>
                    <w:jc w:val="center"/>
                    <w:rPr>
                      <w:rFonts w:ascii="Times New Roman" w:hAnsi="Times New Roman"/>
                      <w:sz w:val="21"/>
                      <w:szCs w:val="21"/>
                    </w:rPr>
                  </w:pPr>
                  <w:r>
                    <w:rPr>
                      <w:rFonts w:ascii="Times New Roman" w:hAnsi="Times New Roman" w:hint="eastAsia"/>
                      <w:sz w:val="21"/>
                      <w:szCs w:val="21"/>
                    </w:rPr>
                    <w:t>《河南省污染防治攻坚战领导小组办公室文件关于全省开展企业挥发性有机物专项治理工作中排放建议值的通知》（豫环攻坚办</w:t>
                  </w:r>
                  <w:r>
                    <w:rPr>
                      <w:rFonts w:ascii="Times New Roman" w:hAnsi="Times New Roman" w:hint="eastAsia"/>
                      <w:sz w:val="21"/>
                      <w:szCs w:val="21"/>
                    </w:rPr>
                    <w:t>[2017]162</w:t>
                  </w:r>
                  <w:r>
                    <w:rPr>
                      <w:rFonts w:ascii="Times New Roman" w:hAnsi="Times New Roman" w:hint="eastAsia"/>
                      <w:sz w:val="21"/>
                      <w:szCs w:val="21"/>
                    </w:rPr>
                    <w:t>号）附件</w:t>
                  </w:r>
                  <w:r>
                    <w:rPr>
                      <w:rFonts w:ascii="Times New Roman" w:hAnsi="Times New Roman" w:hint="eastAsia"/>
                      <w:sz w:val="21"/>
                      <w:szCs w:val="21"/>
                    </w:rPr>
                    <w:t xml:space="preserve">2 </w:t>
                  </w:r>
                  <w:r>
                    <w:rPr>
                      <w:rFonts w:ascii="Times New Roman" w:hAnsi="Times New Roman" w:hint="eastAsia"/>
                      <w:sz w:val="21"/>
                      <w:szCs w:val="21"/>
                    </w:rPr>
                    <w:t>其他企业</w:t>
                  </w:r>
                </w:p>
              </w:tc>
            </w:tr>
            <w:tr w:rsidR="00147394" w:rsidRPr="00147394" w:rsidTr="00272872">
              <w:trPr>
                <w:trHeight w:val="454"/>
              </w:trPr>
              <w:tc>
                <w:tcPr>
                  <w:tcW w:w="863" w:type="dxa"/>
                  <w:vMerge/>
                  <w:vAlign w:val="center"/>
                </w:tcPr>
                <w:p w:rsidR="00147394" w:rsidRPr="00147394" w:rsidRDefault="00147394" w:rsidP="00272872">
                  <w:pPr>
                    <w:tabs>
                      <w:tab w:val="left" w:pos="1260"/>
                    </w:tabs>
                    <w:adjustRightInd w:val="0"/>
                    <w:snapToGrid w:val="0"/>
                    <w:jc w:val="center"/>
                    <w:rPr>
                      <w:rFonts w:ascii="Times New Roman" w:hAnsi="Times New Roman"/>
                      <w:sz w:val="21"/>
                      <w:szCs w:val="21"/>
                    </w:rPr>
                  </w:pPr>
                </w:p>
              </w:tc>
              <w:tc>
                <w:tcPr>
                  <w:tcW w:w="1984" w:type="dxa"/>
                  <w:vAlign w:val="center"/>
                </w:tcPr>
                <w:p w:rsidR="00147394" w:rsidRPr="00147394" w:rsidRDefault="00147394" w:rsidP="00272872">
                  <w:pPr>
                    <w:tabs>
                      <w:tab w:val="left" w:pos="1260"/>
                    </w:tabs>
                    <w:adjustRightInd w:val="0"/>
                    <w:snapToGrid w:val="0"/>
                    <w:jc w:val="center"/>
                    <w:rPr>
                      <w:rFonts w:ascii="Times New Roman" w:hAnsi="Times New Roman"/>
                      <w:sz w:val="21"/>
                      <w:szCs w:val="21"/>
                    </w:rPr>
                  </w:pPr>
                  <w:r>
                    <w:rPr>
                      <w:rFonts w:ascii="Times New Roman" w:hAnsi="Times New Roman"/>
                      <w:sz w:val="21"/>
                      <w:szCs w:val="21"/>
                    </w:rPr>
                    <w:t>苯</w:t>
                  </w:r>
                </w:p>
              </w:tc>
              <w:tc>
                <w:tcPr>
                  <w:tcW w:w="1276" w:type="dxa"/>
                  <w:vAlign w:val="center"/>
                </w:tcPr>
                <w:p w:rsidR="00147394" w:rsidRPr="00147394" w:rsidRDefault="00147394" w:rsidP="00272872">
                  <w:pPr>
                    <w:tabs>
                      <w:tab w:val="left" w:pos="1260"/>
                    </w:tabs>
                    <w:adjustRightInd w:val="0"/>
                    <w:snapToGrid w:val="0"/>
                    <w:jc w:val="center"/>
                    <w:rPr>
                      <w:rFonts w:ascii="Times New Roman" w:hAnsi="Times New Roman"/>
                      <w:sz w:val="21"/>
                      <w:szCs w:val="21"/>
                    </w:rPr>
                  </w:pPr>
                  <w:r>
                    <w:rPr>
                      <w:rFonts w:ascii="Times New Roman" w:hAnsi="Times New Roman"/>
                      <w:sz w:val="21"/>
                      <w:szCs w:val="21"/>
                    </w:rPr>
                    <w:t>排放浓度</w:t>
                  </w:r>
                </w:p>
              </w:tc>
              <w:tc>
                <w:tcPr>
                  <w:tcW w:w="1276" w:type="dxa"/>
                  <w:vAlign w:val="center"/>
                </w:tcPr>
                <w:p w:rsidR="00147394" w:rsidRPr="00147394" w:rsidRDefault="00147394" w:rsidP="00272872">
                  <w:pPr>
                    <w:tabs>
                      <w:tab w:val="left" w:pos="1260"/>
                    </w:tabs>
                    <w:adjustRightInd w:val="0"/>
                    <w:snapToGrid w:val="0"/>
                    <w:jc w:val="center"/>
                    <w:rPr>
                      <w:rFonts w:ascii="Times New Roman" w:hAnsi="Times New Roman"/>
                      <w:sz w:val="21"/>
                      <w:szCs w:val="21"/>
                      <w:vertAlign w:val="superscript"/>
                    </w:rPr>
                  </w:pPr>
                  <w:r>
                    <w:rPr>
                      <w:rFonts w:ascii="Times New Roman" w:hAnsi="Times New Roman" w:hint="eastAsia"/>
                      <w:sz w:val="21"/>
                      <w:szCs w:val="21"/>
                    </w:rPr>
                    <w:t>0.1mg/m</w:t>
                  </w:r>
                  <w:r>
                    <w:rPr>
                      <w:rFonts w:ascii="Times New Roman" w:hAnsi="Times New Roman" w:hint="eastAsia"/>
                      <w:sz w:val="21"/>
                      <w:szCs w:val="21"/>
                      <w:vertAlign w:val="superscript"/>
                    </w:rPr>
                    <w:t>3</w:t>
                  </w:r>
                </w:p>
              </w:tc>
              <w:tc>
                <w:tcPr>
                  <w:tcW w:w="4082" w:type="dxa"/>
                  <w:vMerge/>
                  <w:vAlign w:val="center"/>
                </w:tcPr>
                <w:p w:rsidR="00147394" w:rsidRPr="00147394" w:rsidRDefault="00147394" w:rsidP="00272872">
                  <w:pPr>
                    <w:tabs>
                      <w:tab w:val="left" w:pos="1260"/>
                    </w:tabs>
                    <w:adjustRightInd w:val="0"/>
                    <w:snapToGrid w:val="0"/>
                    <w:jc w:val="center"/>
                    <w:rPr>
                      <w:rFonts w:ascii="Times New Roman" w:hAnsi="Times New Roman"/>
                      <w:sz w:val="21"/>
                      <w:szCs w:val="21"/>
                    </w:rPr>
                  </w:pPr>
                </w:p>
              </w:tc>
            </w:tr>
            <w:tr w:rsidR="00147394" w:rsidRPr="00147394" w:rsidTr="00272872">
              <w:trPr>
                <w:trHeight w:val="454"/>
              </w:trPr>
              <w:tc>
                <w:tcPr>
                  <w:tcW w:w="863" w:type="dxa"/>
                  <w:vMerge/>
                  <w:vAlign w:val="center"/>
                </w:tcPr>
                <w:p w:rsidR="00147394" w:rsidRPr="00147394" w:rsidRDefault="00147394" w:rsidP="00272872">
                  <w:pPr>
                    <w:tabs>
                      <w:tab w:val="left" w:pos="1260"/>
                    </w:tabs>
                    <w:adjustRightInd w:val="0"/>
                    <w:snapToGrid w:val="0"/>
                    <w:jc w:val="center"/>
                    <w:rPr>
                      <w:rFonts w:ascii="Times New Roman" w:hAnsi="Times New Roman"/>
                      <w:sz w:val="21"/>
                      <w:szCs w:val="21"/>
                    </w:rPr>
                  </w:pPr>
                </w:p>
              </w:tc>
              <w:tc>
                <w:tcPr>
                  <w:tcW w:w="1984" w:type="dxa"/>
                  <w:vAlign w:val="center"/>
                </w:tcPr>
                <w:p w:rsidR="00147394" w:rsidRPr="00147394" w:rsidRDefault="00147394" w:rsidP="00272872">
                  <w:pPr>
                    <w:tabs>
                      <w:tab w:val="left" w:pos="1260"/>
                    </w:tabs>
                    <w:adjustRightInd w:val="0"/>
                    <w:snapToGrid w:val="0"/>
                    <w:jc w:val="center"/>
                    <w:rPr>
                      <w:rFonts w:ascii="Times New Roman" w:hAnsi="Times New Roman"/>
                      <w:sz w:val="21"/>
                      <w:szCs w:val="21"/>
                    </w:rPr>
                  </w:pPr>
                  <w:r>
                    <w:rPr>
                      <w:rFonts w:ascii="Times New Roman" w:hAnsi="Times New Roman"/>
                      <w:sz w:val="21"/>
                      <w:szCs w:val="21"/>
                    </w:rPr>
                    <w:t>甲苯</w:t>
                  </w:r>
                </w:p>
              </w:tc>
              <w:tc>
                <w:tcPr>
                  <w:tcW w:w="1276" w:type="dxa"/>
                  <w:vAlign w:val="center"/>
                </w:tcPr>
                <w:p w:rsidR="00147394" w:rsidRPr="00147394" w:rsidRDefault="00147394" w:rsidP="00272872">
                  <w:pPr>
                    <w:tabs>
                      <w:tab w:val="left" w:pos="1260"/>
                    </w:tabs>
                    <w:adjustRightInd w:val="0"/>
                    <w:snapToGrid w:val="0"/>
                    <w:jc w:val="center"/>
                    <w:rPr>
                      <w:rFonts w:ascii="Times New Roman" w:hAnsi="Times New Roman"/>
                      <w:sz w:val="21"/>
                      <w:szCs w:val="21"/>
                    </w:rPr>
                  </w:pPr>
                  <w:r>
                    <w:rPr>
                      <w:rFonts w:ascii="Times New Roman" w:hAnsi="Times New Roman"/>
                      <w:sz w:val="21"/>
                      <w:szCs w:val="21"/>
                    </w:rPr>
                    <w:t>排放浓度</w:t>
                  </w:r>
                </w:p>
              </w:tc>
              <w:tc>
                <w:tcPr>
                  <w:tcW w:w="1276" w:type="dxa"/>
                  <w:vAlign w:val="center"/>
                </w:tcPr>
                <w:p w:rsidR="00147394" w:rsidRPr="00147394" w:rsidRDefault="00147394" w:rsidP="00272872">
                  <w:pPr>
                    <w:tabs>
                      <w:tab w:val="left" w:pos="1260"/>
                    </w:tabs>
                    <w:adjustRightInd w:val="0"/>
                    <w:snapToGrid w:val="0"/>
                    <w:jc w:val="center"/>
                    <w:rPr>
                      <w:rFonts w:ascii="Times New Roman" w:hAnsi="Times New Roman"/>
                      <w:sz w:val="21"/>
                      <w:szCs w:val="21"/>
                      <w:vertAlign w:val="superscript"/>
                    </w:rPr>
                  </w:pPr>
                  <w:r>
                    <w:rPr>
                      <w:rFonts w:ascii="Times New Roman" w:hAnsi="Times New Roman" w:hint="eastAsia"/>
                      <w:sz w:val="21"/>
                      <w:szCs w:val="21"/>
                    </w:rPr>
                    <w:t>0.6mg/m</w:t>
                  </w:r>
                  <w:r>
                    <w:rPr>
                      <w:rFonts w:ascii="Times New Roman" w:hAnsi="Times New Roman" w:hint="eastAsia"/>
                      <w:sz w:val="21"/>
                      <w:szCs w:val="21"/>
                      <w:vertAlign w:val="superscript"/>
                    </w:rPr>
                    <w:t>3</w:t>
                  </w:r>
                </w:p>
              </w:tc>
              <w:tc>
                <w:tcPr>
                  <w:tcW w:w="4082" w:type="dxa"/>
                  <w:vMerge/>
                  <w:vAlign w:val="center"/>
                </w:tcPr>
                <w:p w:rsidR="00147394" w:rsidRPr="00147394" w:rsidRDefault="00147394" w:rsidP="00272872">
                  <w:pPr>
                    <w:tabs>
                      <w:tab w:val="left" w:pos="1260"/>
                    </w:tabs>
                    <w:adjustRightInd w:val="0"/>
                    <w:snapToGrid w:val="0"/>
                    <w:jc w:val="center"/>
                    <w:rPr>
                      <w:rFonts w:ascii="Times New Roman" w:hAnsi="Times New Roman"/>
                      <w:sz w:val="21"/>
                      <w:szCs w:val="21"/>
                    </w:rPr>
                  </w:pPr>
                </w:p>
              </w:tc>
            </w:tr>
            <w:tr w:rsidR="00147394" w:rsidRPr="00147394" w:rsidTr="00272872">
              <w:trPr>
                <w:trHeight w:val="454"/>
              </w:trPr>
              <w:tc>
                <w:tcPr>
                  <w:tcW w:w="863" w:type="dxa"/>
                  <w:vMerge/>
                  <w:vAlign w:val="center"/>
                </w:tcPr>
                <w:p w:rsidR="00147394" w:rsidRPr="00147394" w:rsidRDefault="00147394" w:rsidP="00272872">
                  <w:pPr>
                    <w:tabs>
                      <w:tab w:val="left" w:pos="1260"/>
                    </w:tabs>
                    <w:adjustRightInd w:val="0"/>
                    <w:snapToGrid w:val="0"/>
                    <w:jc w:val="center"/>
                    <w:rPr>
                      <w:rFonts w:ascii="Times New Roman" w:hAnsi="Times New Roman"/>
                      <w:sz w:val="21"/>
                      <w:szCs w:val="21"/>
                    </w:rPr>
                  </w:pPr>
                </w:p>
              </w:tc>
              <w:tc>
                <w:tcPr>
                  <w:tcW w:w="1984" w:type="dxa"/>
                  <w:vAlign w:val="center"/>
                </w:tcPr>
                <w:p w:rsidR="00147394" w:rsidRPr="00147394" w:rsidRDefault="00147394" w:rsidP="00272872">
                  <w:pPr>
                    <w:tabs>
                      <w:tab w:val="left" w:pos="1260"/>
                    </w:tabs>
                    <w:adjustRightInd w:val="0"/>
                    <w:snapToGrid w:val="0"/>
                    <w:jc w:val="center"/>
                    <w:rPr>
                      <w:rFonts w:ascii="Times New Roman" w:hAnsi="Times New Roman"/>
                      <w:sz w:val="21"/>
                      <w:szCs w:val="21"/>
                    </w:rPr>
                  </w:pPr>
                  <w:r>
                    <w:rPr>
                      <w:rFonts w:ascii="Times New Roman" w:hAnsi="Times New Roman"/>
                      <w:sz w:val="21"/>
                      <w:szCs w:val="21"/>
                    </w:rPr>
                    <w:t>二甲苯</w:t>
                  </w:r>
                </w:p>
              </w:tc>
              <w:tc>
                <w:tcPr>
                  <w:tcW w:w="1276" w:type="dxa"/>
                  <w:vAlign w:val="center"/>
                </w:tcPr>
                <w:p w:rsidR="00147394" w:rsidRPr="00147394" w:rsidRDefault="00147394" w:rsidP="00272872">
                  <w:pPr>
                    <w:tabs>
                      <w:tab w:val="left" w:pos="1260"/>
                    </w:tabs>
                    <w:adjustRightInd w:val="0"/>
                    <w:snapToGrid w:val="0"/>
                    <w:jc w:val="center"/>
                    <w:rPr>
                      <w:rFonts w:ascii="Times New Roman" w:hAnsi="Times New Roman"/>
                      <w:sz w:val="21"/>
                      <w:szCs w:val="21"/>
                    </w:rPr>
                  </w:pPr>
                  <w:r>
                    <w:rPr>
                      <w:rFonts w:ascii="Times New Roman" w:hAnsi="Times New Roman"/>
                      <w:sz w:val="21"/>
                      <w:szCs w:val="21"/>
                    </w:rPr>
                    <w:t>排放浓度</w:t>
                  </w:r>
                </w:p>
              </w:tc>
              <w:tc>
                <w:tcPr>
                  <w:tcW w:w="1276" w:type="dxa"/>
                  <w:vAlign w:val="center"/>
                </w:tcPr>
                <w:p w:rsidR="00147394" w:rsidRPr="00147394" w:rsidRDefault="00147394" w:rsidP="00272872">
                  <w:pPr>
                    <w:tabs>
                      <w:tab w:val="left" w:pos="1260"/>
                    </w:tabs>
                    <w:adjustRightInd w:val="0"/>
                    <w:snapToGrid w:val="0"/>
                    <w:jc w:val="center"/>
                    <w:rPr>
                      <w:rFonts w:ascii="Times New Roman" w:hAnsi="Times New Roman"/>
                      <w:sz w:val="21"/>
                      <w:szCs w:val="21"/>
                      <w:vertAlign w:val="superscript"/>
                    </w:rPr>
                  </w:pPr>
                  <w:r>
                    <w:rPr>
                      <w:rFonts w:ascii="Times New Roman" w:hAnsi="Times New Roman" w:hint="eastAsia"/>
                      <w:sz w:val="21"/>
                      <w:szCs w:val="21"/>
                    </w:rPr>
                    <w:t>0.2mg/m</w:t>
                  </w:r>
                  <w:r>
                    <w:rPr>
                      <w:rFonts w:ascii="Times New Roman" w:hAnsi="Times New Roman" w:hint="eastAsia"/>
                      <w:sz w:val="21"/>
                      <w:szCs w:val="21"/>
                      <w:vertAlign w:val="superscript"/>
                    </w:rPr>
                    <w:t>3</w:t>
                  </w:r>
                </w:p>
              </w:tc>
              <w:tc>
                <w:tcPr>
                  <w:tcW w:w="4082" w:type="dxa"/>
                  <w:vMerge/>
                  <w:vAlign w:val="center"/>
                </w:tcPr>
                <w:p w:rsidR="00147394" w:rsidRPr="00147394" w:rsidRDefault="00147394" w:rsidP="00272872">
                  <w:pPr>
                    <w:tabs>
                      <w:tab w:val="left" w:pos="1260"/>
                    </w:tabs>
                    <w:adjustRightInd w:val="0"/>
                    <w:snapToGrid w:val="0"/>
                    <w:jc w:val="center"/>
                    <w:rPr>
                      <w:rFonts w:ascii="Times New Roman" w:hAnsi="Times New Roman"/>
                      <w:sz w:val="21"/>
                      <w:szCs w:val="21"/>
                    </w:rPr>
                  </w:pPr>
                </w:p>
              </w:tc>
            </w:tr>
          </w:tbl>
          <w:p w:rsidR="00147394" w:rsidRPr="00147394" w:rsidRDefault="00147394" w:rsidP="00147394">
            <w:pPr>
              <w:pBdr>
                <w:top w:val="none" w:sz="0" w:space="1" w:color="auto"/>
                <w:left w:val="none" w:sz="0" w:space="4" w:color="auto"/>
                <w:bottom w:val="none" w:sz="0" w:space="1" w:color="auto"/>
                <w:right w:val="none" w:sz="0" w:space="4" w:color="auto"/>
              </w:pBdr>
              <w:tabs>
                <w:tab w:val="left" w:pos="1260"/>
              </w:tabs>
              <w:adjustRightInd w:val="0"/>
              <w:snapToGrid w:val="0"/>
              <w:spacing w:before="240" w:line="360" w:lineRule="auto"/>
              <w:ind w:firstLineChars="200" w:firstLine="482"/>
              <w:rPr>
                <w:rFonts w:ascii="Times New Roman" w:hAnsi="Times New Roman"/>
                <w:b/>
                <w:sz w:val="24"/>
                <w:szCs w:val="24"/>
              </w:rPr>
            </w:pPr>
            <w:r w:rsidRPr="00147394">
              <w:rPr>
                <w:rFonts w:ascii="Times New Roman" w:hAnsi="Times New Roman" w:hint="eastAsia"/>
                <w:b/>
                <w:sz w:val="24"/>
                <w:szCs w:val="24"/>
              </w:rPr>
              <w:t>3.2</w:t>
            </w:r>
            <w:r w:rsidRPr="00147394">
              <w:rPr>
                <w:rFonts w:ascii="Times New Roman" w:hAnsi="Times New Roman" w:hint="eastAsia"/>
                <w:b/>
                <w:sz w:val="24"/>
                <w:szCs w:val="24"/>
              </w:rPr>
              <w:t>大气污染物提标治理</w:t>
            </w:r>
          </w:p>
          <w:p w:rsidR="00147394" w:rsidRPr="00754EC8" w:rsidRDefault="00147394" w:rsidP="00754EC8">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2"/>
              <w:rPr>
                <w:rFonts w:ascii="Times New Roman" w:hAnsi="Times New Roman"/>
                <w:b/>
                <w:sz w:val="24"/>
                <w:szCs w:val="24"/>
                <w:u w:val="single"/>
              </w:rPr>
            </w:pPr>
            <w:r w:rsidRPr="00754EC8">
              <w:rPr>
                <w:rFonts w:ascii="Times New Roman" w:hAnsi="Times New Roman" w:hint="eastAsia"/>
                <w:b/>
                <w:sz w:val="24"/>
                <w:szCs w:val="24"/>
                <w:u w:val="single"/>
              </w:rPr>
              <w:t>2018</w:t>
            </w:r>
            <w:r w:rsidRPr="00754EC8">
              <w:rPr>
                <w:rFonts w:ascii="Times New Roman" w:hAnsi="Times New Roman" w:hint="eastAsia"/>
                <w:b/>
                <w:sz w:val="24"/>
                <w:szCs w:val="24"/>
                <w:u w:val="single"/>
              </w:rPr>
              <w:t>年</w:t>
            </w:r>
            <w:r w:rsidRPr="00754EC8">
              <w:rPr>
                <w:rFonts w:ascii="Times New Roman" w:hAnsi="Times New Roman" w:hint="eastAsia"/>
                <w:b/>
                <w:sz w:val="24"/>
                <w:szCs w:val="24"/>
                <w:u w:val="single"/>
              </w:rPr>
              <w:t>3</w:t>
            </w:r>
            <w:r w:rsidRPr="00754EC8">
              <w:rPr>
                <w:rFonts w:ascii="Times New Roman" w:hAnsi="Times New Roman" w:hint="eastAsia"/>
                <w:b/>
                <w:sz w:val="24"/>
                <w:szCs w:val="24"/>
                <w:u w:val="single"/>
              </w:rPr>
              <w:t>月</w:t>
            </w:r>
            <w:r w:rsidRPr="00754EC8">
              <w:rPr>
                <w:rFonts w:ascii="Times New Roman" w:hAnsi="Times New Roman" w:hint="eastAsia"/>
                <w:b/>
                <w:sz w:val="24"/>
                <w:szCs w:val="24"/>
                <w:u w:val="single"/>
              </w:rPr>
              <w:t>12</w:t>
            </w:r>
            <w:r w:rsidRPr="00754EC8">
              <w:rPr>
                <w:rFonts w:ascii="Times New Roman" w:hAnsi="Times New Roman" w:hint="eastAsia"/>
                <w:b/>
                <w:sz w:val="24"/>
                <w:szCs w:val="24"/>
                <w:u w:val="single"/>
              </w:rPr>
              <w:t>日，新乡县环境保护就大气污染提标治理向新乡市汇丰铜业有限公司发布了《关于开展大气污染物提标治理执行特别排放限值的通知》；</w:t>
            </w:r>
          </w:p>
          <w:p w:rsidR="00147394" w:rsidRPr="00754EC8" w:rsidRDefault="00147394" w:rsidP="00754EC8">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2"/>
              <w:rPr>
                <w:rFonts w:ascii="Times New Roman" w:hAnsi="Times New Roman"/>
                <w:b/>
                <w:sz w:val="24"/>
                <w:szCs w:val="24"/>
                <w:u w:val="single"/>
              </w:rPr>
            </w:pPr>
            <w:r w:rsidRPr="00754EC8">
              <w:rPr>
                <w:rFonts w:ascii="Times New Roman" w:hAnsi="Times New Roman" w:hint="eastAsia"/>
                <w:b/>
                <w:sz w:val="24"/>
                <w:szCs w:val="24"/>
                <w:u w:val="single"/>
              </w:rPr>
              <w:t>2018</w:t>
            </w:r>
            <w:r w:rsidRPr="00754EC8">
              <w:rPr>
                <w:rFonts w:ascii="Times New Roman" w:hAnsi="Times New Roman" w:hint="eastAsia"/>
                <w:b/>
                <w:sz w:val="24"/>
                <w:szCs w:val="24"/>
                <w:u w:val="single"/>
              </w:rPr>
              <w:t>年</w:t>
            </w:r>
            <w:r w:rsidRPr="00754EC8">
              <w:rPr>
                <w:rFonts w:ascii="Times New Roman" w:hAnsi="Times New Roman" w:hint="eastAsia"/>
                <w:b/>
                <w:sz w:val="24"/>
                <w:szCs w:val="24"/>
                <w:u w:val="single"/>
              </w:rPr>
              <w:t>8</w:t>
            </w:r>
            <w:r w:rsidRPr="00754EC8">
              <w:rPr>
                <w:rFonts w:ascii="Times New Roman" w:hAnsi="Times New Roman" w:hint="eastAsia"/>
                <w:b/>
                <w:sz w:val="24"/>
                <w:szCs w:val="24"/>
                <w:u w:val="single"/>
              </w:rPr>
              <w:t>月</w:t>
            </w:r>
            <w:r w:rsidRPr="00754EC8">
              <w:rPr>
                <w:rFonts w:ascii="Times New Roman" w:hAnsi="Times New Roman" w:hint="eastAsia"/>
                <w:b/>
                <w:sz w:val="24"/>
                <w:szCs w:val="24"/>
                <w:u w:val="single"/>
              </w:rPr>
              <w:t>1</w:t>
            </w:r>
            <w:r w:rsidRPr="00754EC8">
              <w:rPr>
                <w:rFonts w:ascii="Times New Roman" w:hAnsi="Times New Roman" w:hint="eastAsia"/>
                <w:b/>
                <w:sz w:val="24"/>
                <w:szCs w:val="24"/>
                <w:u w:val="single"/>
              </w:rPr>
              <w:t>日，新乡市汇丰铜业有限公司制定了《关于开展大气污染提标治理执行特别排放限值的实施方案》；</w:t>
            </w:r>
          </w:p>
          <w:p w:rsidR="00147394" w:rsidRPr="00754EC8" w:rsidRDefault="00147394" w:rsidP="00754EC8">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2"/>
              <w:rPr>
                <w:rFonts w:ascii="Times New Roman" w:hAnsi="Times New Roman"/>
                <w:b/>
                <w:sz w:val="24"/>
                <w:szCs w:val="24"/>
                <w:u w:val="single"/>
              </w:rPr>
            </w:pPr>
            <w:r w:rsidRPr="00754EC8">
              <w:rPr>
                <w:rFonts w:ascii="Times New Roman" w:hAnsi="Times New Roman" w:hint="eastAsia"/>
                <w:b/>
                <w:sz w:val="24"/>
                <w:szCs w:val="24"/>
                <w:u w:val="single"/>
              </w:rPr>
              <w:t>2018</w:t>
            </w:r>
            <w:r w:rsidRPr="00754EC8">
              <w:rPr>
                <w:rFonts w:ascii="Times New Roman" w:hAnsi="Times New Roman" w:hint="eastAsia"/>
                <w:b/>
                <w:sz w:val="24"/>
                <w:szCs w:val="24"/>
                <w:u w:val="single"/>
              </w:rPr>
              <w:t>年</w:t>
            </w:r>
            <w:r w:rsidRPr="00754EC8">
              <w:rPr>
                <w:rFonts w:ascii="Times New Roman" w:hAnsi="Times New Roman" w:hint="eastAsia"/>
                <w:b/>
                <w:sz w:val="24"/>
                <w:szCs w:val="24"/>
                <w:u w:val="single"/>
              </w:rPr>
              <w:t>9</w:t>
            </w:r>
            <w:r w:rsidRPr="00754EC8">
              <w:rPr>
                <w:rFonts w:ascii="Times New Roman" w:hAnsi="Times New Roman" w:hint="eastAsia"/>
                <w:b/>
                <w:sz w:val="24"/>
                <w:szCs w:val="24"/>
                <w:u w:val="single"/>
              </w:rPr>
              <w:t>月</w:t>
            </w:r>
            <w:r w:rsidRPr="00754EC8">
              <w:rPr>
                <w:rFonts w:ascii="Times New Roman" w:hAnsi="Times New Roman" w:hint="eastAsia"/>
                <w:b/>
                <w:sz w:val="24"/>
                <w:szCs w:val="24"/>
                <w:u w:val="single"/>
              </w:rPr>
              <w:t>21</w:t>
            </w:r>
            <w:r w:rsidRPr="00754EC8">
              <w:rPr>
                <w:rFonts w:ascii="Times New Roman" w:hAnsi="Times New Roman" w:hint="eastAsia"/>
                <w:b/>
                <w:sz w:val="24"/>
                <w:szCs w:val="24"/>
                <w:u w:val="single"/>
              </w:rPr>
              <w:t>日，新乡市汇丰铜业有限公司关于大气污染物执行特别限值提标改造工程全部完成并进行了试运行；</w:t>
            </w:r>
          </w:p>
          <w:p w:rsidR="00147394" w:rsidRPr="00754EC8" w:rsidRDefault="00147394" w:rsidP="00754EC8">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2"/>
              <w:rPr>
                <w:rFonts w:ascii="Times New Roman" w:hAnsi="Times New Roman"/>
                <w:b/>
                <w:sz w:val="24"/>
                <w:szCs w:val="24"/>
                <w:u w:val="single"/>
              </w:rPr>
            </w:pPr>
            <w:r w:rsidRPr="00754EC8">
              <w:rPr>
                <w:rFonts w:ascii="Times New Roman" w:hAnsi="Times New Roman" w:hint="eastAsia"/>
                <w:b/>
                <w:sz w:val="24"/>
                <w:szCs w:val="24"/>
                <w:u w:val="single"/>
              </w:rPr>
              <w:t>2018</w:t>
            </w:r>
            <w:r w:rsidRPr="00754EC8">
              <w:rPr>
                <w:rFonts w:ascii="Times New Roman" w:hAnsi="Times New Roman" w:hint="eastAsia"/>
                <w:b/>
                <w:sz w:val="24"/>
                <w:szCs w:val="24"/>
                <w:u w:val="single"/>
              </w:rPr>
              <w:t>年</w:t>
            </w:r>
            <w:r w:rsidRPr="00754EC8">
              <w:rPr>
                <w:rFonts w:ascii="Times New Roman" w:hAnsi="Times New Roman" w:hint="eastAsia"/>
                <w:b/>
                <w:sz w:val="24"/>
                <w:szCs w:val="24"/>
                <w:u w:val="single"/>
              </w:rPr>
              <w:t>9</w:t>
            </w:r>
            <w:r w:rsidRPr="00754EC8">
              <w:rPr>
                <w:rFonts w:ascii="Times New Roman" w:hAnsi="Times New Roman" w:hint="eastAsia"/>
                <w:b/>
                <w:sz w:val="24"/>
                <w:szCs w:val="24"/>
                <w:u w:val="single"/>
              </w:rPr>
              <w:t>月</w:t>
            </w:r>
            <w:r w:rsidRPr="00754EC8">
              <w:rPr>
                <w:rFonts w:ascii="Times New Roman" w:hAnsi="Times New Roman" w:hint="eastAsia"/>
                <w:b/>
                <w:sz w:val="24"/>
                <w:szCs w:val="24"/>
                <w:u w:val="single"/>
              </w:rPr>
              <w:t>28</w:t>
            </w:r>
            <w:r w:rsidRPr="00754EC8">
              <w:rPr>
                <w:rFonts w:ascii="Times New Roman" w:hAnsi="Times New Roman" w:hint="eastAsia"/>
                <w:b/>
                <w:sz w:val="24"/>
                <w:szCs w:val="24"/>
                <w:u w:val="single"/>
              </w:rPr>
              <w:t>日，新乡市汇丰铜业有限公司编制了《大气污染物执行特别排放限值提标改造工程完工报告》；</w:t>
            </w:r>
          </w:p>
          <w:p w:rsidR="00147394" w:rsidRPr="00754EC8" w:rsidRDefault="00147394" w:rsidP="00754EC8">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2"/>
              <w:rPr>
                <w:rFonts w:ascii="Times New Roman" w:hAnsi="Times New Roman"/>
                <w:b/>
                <w:sz w:val="24"/>
                <w:szCs w:val="24"/>
                <w:u w:val="single"/>
              </w:rPr>
            </w:pPr>
            <w:r w:rsidRPr="00754EC8">
              <w:rPr>
                <w:rFonts w:ascii="Times New Roman" w:hAnsi="Times New Roman" w:hint="eastAsia"/>
                <w:b/>
                <w:sz w:val="24"/>
                <w:szCs w:val="24"/>
                <w:u w:val="single"/>
              </w:rPr>
              <w:t>2018</w:t>
            </w:r>
            <w:r w:rsidRPr="00754EC8">
              <w:rPr>
                <w:rFonts w:ascii="Times New Roman" w:hAnsi="Times New Roman" w:hint="eastAsia"/>
                <w:b/>
                <w:sz w:val="24"/>
                <w:szCs w:val="24"/>
                <w:u w:val="single"/>
              </w:rPr>
              <w:t>年</w:t>
            </w:r>
            <w:r w:rsidRPr="00754EC8">
              <w:rPr>
                <w:rFonts w:ascii="Times New Roman" w:hAnsi="Times New Roman" w:hint="eastAsia"/>
                <w:b/>
                <w:sz w:val="24"/>
                <w:szCs w:val="24"/>
                <w:u w:val="single"/>
              </w:rPr>
              <w:t>9</w:t>
            </w:r>
            <w:r w:rsidRPr="00754EC8">
              <w:rPr>
                <w:rFonts w:ascii="Times New Roman" w:hAnsi="Times New Roman" w:hint="eastAsia"/>
                <w:b/>
                <w:sz w:val="24"/>
                <w:szCs w:val="24"/>
                <w:u w:val="single"/>
              </w:rPr>
              <w:t>月</w:t>
            </w:r>
            <w:r w:rsidRPr="00754EC8">
              <w:rPr>
                <w:rFonts w:ascii="Times New Roman" w:hAnsi="Times New Roman" w:hint="eastAsia"/>
                <w:b/>
                <w:sz w:val="24"/>
                <w:szCs w:val="24"/>
                <w:u w:val="single"/>
              </w:rPr>
              <w:t>29</w:t>
            </w:r>
            <w:r w:rsidRPr="00754EC8">
              <w:rPr>
                <w:rFonts w:ascii="Times New Roman" w:hAnsi="Times New Roman" w:hint="eastAsia"/>
                <w:b/>
                <w:sz w:val="24"/>
                <w:szCs w:val="24"/>
                <w:u w:val="single"/>
              </w:rPr>
              <w:t>日，新乡市汇丰铜业有限公司向新乡县环保局提交了《关于大气污染提标改造工程验收申请报告》；</w:t>
            </w:r>
          </w:p>
          <w:p w:rsidR="00147394" w:rsidRPr="00754EC8" w:rsidRDefault="00147394" w:rsidP="00754EC8">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2"/>
              <w:rPr>
                <w:rFonts w:ascii="Times New Roman" w:hAnsi="Times New Roman"/>
                <w:b/>
                <w:sz w:val="24"/>
                <w:szCs w:val="24"/>
                <w:u w:val="single"/>
              </w:rPr>
            </w:pPr>
            <w:r w:rsidRPr="00754EC8">
              <w:rPr>
                <w:rFonts w:ascii="Times New Roman" w:hAnsi="Times New Roman" w:hint="eastAsia"/>
                <w:b/>
                <w:sz w:val="24"/>
                <w:szCs w:val="24"/>
                <w:u w:val="single"/>
              </w:rPr>
              <w:t>2018</w:t>
            </w:r>
            <w:r w:rsidRPr="00754EC8">
              <w:rPr>
                <w:rFonts w:ascii="Times New Roman" w:hAnsi="Times New Roman" w:hint="eastAsia"/>
                <w:b/>
                <w:sz w:val="24"/>
                <w:szCs w:val="24"/>
                <w:u w:val="single"/>
              </w:rPr>
              <w:t>年</w:t>
            </w:r>
            <w:r w:rsidRPr="00754EC8">
              <w:rPr>
                <w:rFonts w:ascii="Times New Roman" w:hAnsi="Times New Roman" w:hint="eastAsia"/>
                <w:b/>
                <w:sz w:val="24"/>
                <w:szCs w:val="24"/>
                <w:u w:val="single"/>
              </w:rPr>
              <w:t>9</w:t>
            </w:r>
            <w:r w:rsidRPr="00754EC8">
              <w:rPr>
                <w:rFonts w:ascii="Times New Roman" w:hAnsi="Times New Roman" w:hint="eastAsia"/>
                <w:b/>
                <w:sz w:val="24"/>
                <w:szCs w:val="24"/>
                <w:u w:val="single"/>
              </w:rPr>
              <w:t>月</w:t>
            </w:r>
            <w:r w:rsidRPr="00754EC8">
              <w:rPr>
                <w:rFonts w:ascii="Times New Roman" w:hAnsi="Times New Roman" w:hint="eastAsia"/>
                <w:b/>
                <w:sz w:val="24"/>
                <w:szCs w:val="24"/>
                <w:u w:val="single"/>
              </w:rPr>
              <w:t>30</w:t>
            </w:r>
            <w:r w:rsidRPr="00754EC8">
              <w:rPr>
                <w:rFonts w:ascii="Times New Roman" w:hAnsi="Times New Roman" w:hint="eastAsia"/>
                <w:b/>
                <w:sz w:val="24"/>
                <w:szCs w:val="24"/>
                <w:u w:val="single"/>
              </w:rPr>
              <w:t>日，新乡市汇丰铜业有限公司就大气污染物执行特别限值提标改造工程召开了现场核查会，相关专家于会上提出了核查意见，并通过了现场核查。</w:t>
            </w:r>
          </w:p>
          <w:p w:rsidR="00147394" w:rsidRPr="00754EC8" w:rsidRDefault="00147394" w:rsidP="00754EC8">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2"/>
              <w:rPr>
                <w:rFonts w:ascii="Times New Roman" w:hAnsi="Times New Roman"/>
                <w:b/>
                <w:sz w:val="24"/>
                <w:szCs w:val="24"/>
                <w:u w:val="single"/>
              </w:rPr>
            </w:pPr>
            <w:r w:rsidRPr="00754EC8">
              <w:rPr>
                <w:rFonts w:ascii="Times New Roman" w:hAnsi="Times New Roman" w:hint="eastAsia"/>
                <w:b/>
                <w:sz w:val="24"/>
                <w:szCs w:val="24"/>
                <w:u w:val="single"/>
              </w:rPr>
              <w:t>本次大气污染物执行特别限值标准为：有组织废气排放执行《再生铜、铝、铅、锌工业污染物排放标准》（</w:t>
            </w:r>
            <w:r w:rsidRPr="00754EC8">
              <w:rPr>
                <w:rFonts w:ascii="Times New Roman" w:hAnsi="Times New Roman" w:hint="eastAsia"/>
                <w:b/>
                <w:sz w:val="24"/>
                <w:szCs w:val="24"/>
                <w:u w:val="single"/>
              </w:rPr>
              <w:t>GB31574-2015</w:t>
            </w:r>
            <w:r w:rsidRPr="00754EC8">
              <w:rPr>
                <w:rFonts w:ascii="Times New Roman" w:hAnsi="Times New Roman" w:hint="eastAsia"/>
                <w:b/>
                <w:sz w:val="24"/>
                <w:szCs w:val="24"/>
                <w:u w:val="single"/>
              </w:rPr>
              <w:t>）表</w:t>
            </w:r>
            <w:r w:rsidRPr="00754EC8">
              <w:rPr>
                <w:rFonts w:ascii="Times New Roman" w:hAnsi="Times New Roman" w:hint="eastAsia"/>
                <w:b/>
                <w:sz w:val="24"/>
                <w:szCs w:val="24"/>
                <w:u w:val="single"/>
              </w:rPr>
              <w:t>4</w:t>
            </w:r>
            <w:r w:rsidRPr="00754EC8">
              <w:rPr>
                <w:rFonts w:ascii="Times New Roman" w:hAnsi="Times New Roman" w:hint="eastAsia"/>
                <w:b/>
                <w:sz w:val="24"/>
                <w:szCs w:val="24"/>
                <w:u w:val="single"/>
              </w:rPr>
              <w:t>大气污染物特别排放限值要求；无组织废气排放执行《再生铜、铝、铅、锌工业污染物排放标准》（</w:t>
            </w:r>
            <w:r w:rsidRPr="00754EC8">
              <w:rPr>
                <w:rFonts w:ascii="Times New Roman" w:hAnsi="Times New Roman" w:hint="eastAsia"/>
                <w:b/>
                <w:sz w:val="24"/>
                <w:szCs w:val="24"/>
                <w:u w:val="single"/>
              </w:rPr>
              <w:t>GB31574-2015</w:t>
            </w:r>
            <w:r w:rsidRPr="00754EC8">
              <w:rPr>
                <w:rFonts w:ascii="Times New Roman" w:hAnsi="Times New Roman" w:hint="eastAsia"/>
                <w:b/>
                <w:sz w:val="24"/>
                <w:szCs w:val="24"/>
                <w:u w:val="single"/>
              </w:rPr>
              <w:t>）表</w:t>
            </w:r>
            <w:r w:rsidRPr="00754EC8">
              <w:rPr>
                <w:rFonts w:ascii="Times New Roman" w:hAnsi="Times New Roman" w:hint="eastAsia"/>
                <w:b/>
                <w:sz w:val="24"/>
                <w:szCs w:val="24"/>
                <w:u w:val="single"/>
              </w:rPr>
              <w:t>5</w:t>
            </w:r>
            <w:r w:rsidRPr="00754EC8">
              <w:rPr>
                <w:rFonts w:ascii="Times New Roman" w:hAnsi="Times New Roman" w:hint="eastAsia"/>
                <w:b/>
                <w:sz w:val="24"/>
                <w:szCs w:val="24"/>
                <w:u w:val="single"/>
              </w:rPr>
              <w:t>企业边界大气污染物排放限值要求。</w:t>
            </w:r>
          </w:p>
          <w:p w:rsidR="00147394" w:rsidRPr="00754EC8" w:rsidRDefault="00147394" w:rsidP="00754EC8">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2"/>
              <w:rPr>
                <w:rFonts w:ascii="Times New Roman" w:hAnsi="Times New Roman"/>
                <w:b/>
                <w:sz w:val="24"/>
                <w:szCs w:val="24"/>
                <w:u w:val="single"/>
              </w:rPr>
            </w:pPr>
            <w:r w:rsidRPr="00754EC8">
              <w:rPr>
                <w:rFonts w:ascii="Times New Roman" w:hAnsi="Times New Roman" w:hint="eastAsia"/>
                <w:b/>
                <w:sz w:val="24"/>
                <w:szCs w:val="24"/>
                <w:u w:val="single"/>
              </w:rPr>
              <w:t>大气污染物执行特别限值提标改造工程相关文件见附件</w:t>
            </w:r>
            <w:r w:rsidR="00754EC8">
              <w:rPr>
                <w:rFonts w:ascii="Times New Roman" w:hAnsi="Times New Roman" w:hint="eastAsia"/>
                <w:b/>
                <w:sz w:val="24"/>
                <w:szCs w:val="24"/>
                <w:u w:val="single"/>
              </w:rPr>
              <w:t>14</w:t>
            </w:r>
            <w:r w:rsidRPr="00754EC8">
              <w:rPr>
                <w:rFonts w:ascii="Times New Roman" w:hAnsi="Times New Roman" w:hint="eastAsia"/>
                <w:b/>
                <w:sz w:val="24"/>
                <w:szCs w:val="24"/>
                <w:u w:val="single"/>
              </w:rPr>
              <w:t>。</w:t>
            </w:r>
          </w:p>
          <w:p w:rsidR="00147394" w:rsidRPr="00147394" w:rsidRDefault="00147394" w:rsidP="00147394">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2"/>
              <w:rPr>
                <w:rFonts w:ascii="Times New Roman" w:hAnsi="Times New Roman"/>
                <w:b/>
                <w:sz w:val="24"/>
                <w:szCs w:val="24"/>
              </w:rPr>
            </w:pPr>
            <w:r w:rsidRPr="00147394">
              <w:rPr>
                <w:rFonts w:ascii="Times New Roman" w:hAnsi="Times New Roman" w:hint="eastAsia"/>
                <w:b/>
                <w:sz w:val="24"/>
                <w:szCs w:val="24"/>
              </w:rPr>
              <w:t>3.3</w:t>
            </w:r>
            <w:r w:rsidRPr="00147394">
              <w:rPr>
                <w:rFonts w:ascii="Times New Roman" w:hAnsi="Times New Roman" w:hint="eastAsia"/>
                <w:b/>
                <w:sz w:val="24"/>
                <w:szCs w:val="24"/>
              </w:rPr>
              <w:t>工业企业无组织排放治理</w:t>
            </w:r>
          </w:p>
          <w:p w:rsidR="00147394" w:rsidRPr="00754EC8" w:rsidRDefault="00147394" w:rsidP="00754EC8">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2"/>
              <w:rPr>
                <w:rFonts w:ascii="Times New Roman" w:hAnsi="Times New Roman"/>
                <w:b/>
                <w:sz w:val="24"/>
                <w:szCs w:val="24"/>
                <w:u w:val="single"/>
              </w:rPr>
            </w:pPr>
            <w:r w:rsidRPr="00754EC8">
              <w:rPr>
                <w:rFonts w:ascii="Times New Roman" w:hAnsi="Times New Roman" w:hint="eastAsia"/>
                <w:b/>
                <w:sz w:val="24"/>
                <w:szCs w:val="24"/>
                <w:u w:val="single"/>
              </w:rPr>
              <w:t>2019</w:t>
            </w:r>
            <w:r w:rsidRPr="00754EC8">
              <w:rPr>
                <w:rFonts w:ascii="Times New Roman" w:hAnsi="Times New Roman" w:hint="eastAsia"/>
                <w:b/>
                <w:sz w:val="24"/>
                <w:szCs w:val="24"/>
                <w:u w:val="single"/>
              </w:rPr>
              <w:t>年</w:t>
            </w:r>
            <w:r w:rsidRPr="00754EC8">
              <w:rPr>
                <w:rFonts w:ascii="Times New Roman" w:hAnsi="Times New Roman" w:hint="eastAsia"/>
                <w:b/>
                <w:sz w:val="24"/>
                <w:szCs w:val="24"/>
                <w:u w:val="single"/>
              </w:rPr>
              <w:t>5</w:t>
            </w:r>
            <w:r w:rsidRPr="00754EC8">
              <w:rPr>
                <w:rFonts w:ascii="Times New Roman" w:hAnsi="Times New Roman" w:hint="eastAsia"/>
                <w:b/>
                <w:sz w:val="24"/>
                <w:szCs w:val="24"/>
                <w:u w:val="single"/>
              </w:rPr>
              <w:t>月</w:t>
            </w:r>
            <w:r w:rsidRPr="00754EC8">
              <w:rPr>
                <w:rFonts w:ascii="Times New Roman" w:hAnsi="Times New Roman" w:hint="eastAsia"/>
                <w:b/>
                <w:sz w:val="24"/>
                <w:szCs w:val="24"/>
                <w:u w:val="single"/>
              </w:rPr>
              <w:t>20</w:t>
            </w:r>
            <w:r w:rsidRPr="00754EC8">
              <w:rPr>
                <w:rFonts w:ascii="Times New Roman" w:hAnsi="Times New Roman" w:hint="eastAsia"/>
                <w:b/>
                <w:sz w:val="24"/>
                <w:szCs w:val="24"/>
                <w:u w:val="single"/>
              </w:rPr>
              <w:t>日，新乡县环境保护局就工业企业无组织排放治理向新乡市汇丰铜业有限公司发布了《关于开展工业企业无组织排放治理工作的通知》；</w:t>
            </w:r>
          </w:p>
          <w:p w:rsidR="00147394" w:rsidRPr="00754EC8" w:rsidRDefault="00147394" w:rsidP="00754EC8">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2"/>
              <w:rPr>
                <w:rFonts w:ascii="Times New Roman" w:hAnsi="Times New Roman"/>
                <w:b/>
                <w:sz w:val="24"/>
                <w:szCs w:val="24"/>
                <w:u w:val="single"/>
              </w:rPr>
            </w:pPr>
            <w:r w:rsidRPr="00754EC8">
              <w:rPr>
                <w:rFonts w:ascii="Times New Roman" w:hAnsi="Times New Roman" w:hint="eastAsia"/>
                <w:b/>
                <w:sz w:val="24"/>
                <w:szCs w:val="24"/>
                <w:u w:val="single"/>
              </w:rPr>
              <w:t>2019</w:t>
            </w:r>
            <w:r w:rsidRPr="00754EC8">
              <w:rPr>
                <w:rFonts w:ascii="Times New Roman" w:hAnsi="Times New Roman" w:hint="eastAsia"/>
                <w:b/>
                <w:sz w:val="24"/>
                <w:szCs w:val="24"/>
                <w:u w:val="single"/>
              </w:rPr>
              <w:t>年</w:t>
            </w:r>
            <w:r w:rsidRPr="00754EC8">
              <w:rPr>
                <w:rFonts w:ascii="Times New Roman" w:hAnsi="Times New Roman" w:hint="eastAsia"/>
                <w:b/>
                <w:sz w:val="24"/>
                <w:szCs w:val="24"/>
                <w:u w:val="single"/>
              </w:rPr>
              <w:t>6</w:t>
            </w:r>
            <w:r w:rsidRPr="00754EC8">
              <w:rPr>
                <w:rFonts w:ascii="Times New Roman" w:hAnsi="Times New Roman" w:hint="eastAsia"/>
                <w:b/>
                <w:sz w:val="24"/>
                <w:szCs w:val="24"/>
                <w:u w:val="single"/>
              </w:rPr>
              <w:t>月，新乡市汇丰铜业有限公司委托河南雪城软件有限公司编制了《汇丰铜业无组织排放在线监测技术方案》；</w:t>
            </w:r>
          </w:p>
          <w:p w:rsidR="00147394" w:rsidRPr="00754EC8" w:rsidRDefault="00147394" w:rsidP="00754EC8">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2"/>
              <w:rPr>
                <w:rFonts w:ascii="Times New Roman" w:hAnsi="Times New Roman"/>
                <w:b/>
                <w:sz w:val="24"/>
                <w:szCs w:val="24"/>
                <w:u w:val="single"/>
              </w:rPr>
            </w:pPr>
            <w:r w:rsidRPr="00754EC8">
              <w:rPr>
                <w:rFonts w:ascii="Times New Roman" w:hAnsi="Times New Roman" w:hint="eastAsia"/>
                <w:b/>
                <w:sz w:val="24"/>
                <w:szCs w:val="24"/>
                <w:u w:val="single"/>
              </w:rPr>
              <w:t>2019</w:t>
            </w:r>
            <w:r w:rsidRPr="00754EC8">
              <w:rPr>
                <w:rFonts w:ascii="Times New Roman" w:hAnsi="Times New Roman" w:hint="eastAsia"/>
                <w:b/>
                <w:sz w:val="24"/>
                <w:szCs w:val="24"/>
                <w:u w:val="single"/>
              </w:rPr>
              <w:t>年</w:t>
            </w:r>
            <w:r w:rsidRPr="00754EC8">
              <w:rPr>
                <w:rFonts w:ascii="Times New Roman" w:hAnsi="Times New Roman" w:hint="eastAsia"/>
                <w:b/>
                <w:sz w:val="24"/>
                <w:szCs w:val="24"/>
                <w:u w:val="single"/>
              </w:rPr>
              <w:t>9</w:t>
            </w:r>
            <w:r w:rsidRPr="00754EC8">
              <w:rPr>
                <w:rFonts w:ascii="Times New Roman" w:hAnsi="Times New Roman" w:hint="eastAsia"/>
                <w:b/>
                <w:sz w:val="24"/>
                <w:szCs w:val="24"/>
                <w:u w:val="single"/>
              </w:rPr>
              <w:t>月</w:t>
            </w:r>
            <w:r w:rsidRPr="00754EC8">
              <w:rPr>
                <w:rFonts w:ascii="Times New Roman" w:hAnsi="Times New Roman" w:hint="eastAsia"/>
                <w:b/>
                <w:sz w:val="24"/>
                <w:szCs w:val="24"/>
                <w:u w:val="single"/>
              </w:rPr>
              <w:t>12</w:t>
            </w:r>
            <w:r w:rsidRPr="00754EC8">
              <w:rPr>
                <w:rFonts w:ascii="Times New Roman" w:hAnsi="Times New Roman" w:hint="eastAsia"/>
                <w:b/>
                <w:sz w:val="24"/>
                <w:szCs w:val="24"/>
                <w:u w:val="single"/>
              </w:rPr>
              <w:t>日，河南雪城软件有限公司出具了《河南汇丰电磁线有限公司无组织联</w:t>
            </w:r>
            <w:r w:rsidRPr="00754EC8">
              <w:rPr>
                <w:rFonts w:ascii="Times New Roman" w:hAnsi="Times New Roman" w:hint="eastAsia"/>
                <w:b/>
                <w:sz w:val="24"/>
                <w:szCs w:val="24"/>
                <w:u w:val="single"/>
              </w:rPr>
              <w:lastRenderedPageBreak/>
              <w:t>网验收》证明；</w:t>
            </w:r>
          </w:p>
          <w:p w:rsidR="00147394" w:rsidRPr="00754EC8" w:rsidRDefault="00147394" w:rsidP="00754EC8">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2"/>
              <w:rPr>
                <w:rFonts w:ascii="Times New Roman" w:hAnsi="Times New Roman"/>
                <w:b/>
                <w:sz w:val="24"/>
                <w:szCs w:val="24"/>
                <w:u w:val="single"/>
              </w:rPr>
            </w:pPr>
            <w:r w:rsidRPr="00754EC8">
              <w:rPr>
                <w:rFonts w:ascii="Times New Roman" w:hAnsi="Times New Roman" w:hint="eastAsia"/>
                <w:b/>
                <w:sz w:val="24"/>
                <w:szCs w:val="24"/>
                <w:u w:val="single"/>
              </w:rPr>
              <w:t>2019</w:t>
            </w:r>
            <w:r w:rsidRPr="00754EC8">
              <w:rPr>
                <w:rFonts w:ascii="Times New Roman" w:hAnsi="Times New Roman" w:hint="eastAsia"/>
                <w:b/>
                <w:sz w:val="24"/>
                <w:szCs w:val="24"/>
                <w:u w:val="single"/>
              </w:rPr>
              <w:t>年</w:t>
            </w:r>
            <w:r w:rsidRPr="00754EC8">
              <w:rPr>
                <w:rFonts w:ascii="Times New Roman" w:hAnsi="Times New Roman" w:hint="eastAsia"/>
                <w:b/>
                <w:sz w:val="24"/>
                <w:szCs w:val="24"/>
                <w:u w:val="single"/>
              </w:rPr>
              <w:t>9</w:t>
            </w:r>
            <w:r w:rsidRPr="00754EC8">
              <w:rPr>
                <w:rFonts w:ascii="Times New Roman" w:hAnsi="Times New Roman" w:hint="eastAsia"/>
                <w:b/>
                <w:sz w:val="24"/>
                <w:szCs w:val="24"/>
                <w:u w:val="single"/>
              </w:rPr>
              <w:t>月</w:t>
            </w:r>
            <w:r w:rsidRPr="00754EC8">
              <w:rPr>
                <w:rFonts w:ascii="Times New Roman" w:hAnsi="Times New Roman" w:hint="eastAsia"/>
                <w:b/>
                <w:sz w:val="24"/>
                <w:szCs w:val="24"/>
                <w:u w:val="single"/>
              </w:rPr>
              <w:t>22</w:t>
            </w:r>
            <w:r w:rsidRPr="00754EC8">
              <w:rPr>
                <w:rFonts w:ascii="Times New Roman" w:hAnsi="Times New Roman" w:hint="eastAsia"/>
                <w:b/>
                <w:sz w:val="24"/>
                <w:szCs w:val="24"/>
                <w:u w:val="single"/>
              </w:rPr>
              <w:t>日，新乡市汇丰铜业有限公司邀请相关专家进行现场核查，并出具了《新乡市汇丰铜业有限公司无组织排放治理工作技术咨询意见》；</w:t>
            </w:r>
          </w:p>
          <w:p w:rsidR="00147394" w:rsidRPr="00754EC8" w:rsidRDefault="00147394" w:rsidP="00754EC8">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2"/>
              <w:rPr>
                <w:rFonts w:ascii="Times New Roman" w:hAnsi="Times New Roman"/>
                <w:b/>
                <w:sz w:val="24"/>
                <w:szCs w:val="24"/>
                <w:u w:val="single"/>
              </w:rPr>
            </w:pPr>
            <w:r w:rsidRPr="00754EC8">
              <w:rPr>
                <w:rFonts w:ascii="Times New Roman" w:hAnsi="Times New Roman" w:hint="eastAsia"/>
                <w:b/>
                <w:sz w:val="24"/>
                <w:szCs w:val="24"/>
                <w:u w:val="single"/>
              </w:rPr>
              <w:t>2019</w:t>
            </w:r>
            <w:r w:rsidRPr="00754EC8">
              <w:rPr>
                <w:rFonts w:ascii="Times New Roman" w:hAnsi="Times New Roman" w:hint="eastAsia"/>
                <w:b/>
                <w:sz w:val="24"/>
                <w:szCs w:val="24"/>
                <w:u w:val="single"/>
              </w:rPr>
              <w:t>年</w:t>
            </w:r>
            <w:r w:rsidRPr="00754EC8">
              <w:rPr>
                <w:rFonts w:ascii="Times New Roman" w:hAnsi="Times New Roman" w:hint="eastAsia"/>
                <w:b/>
                <w:sz w:val="24"/>
                <w:szCs w:val="24"/>
                <w:u w:val="single"/>
              </w:rPr>
              <w:t>9</w:t>
            </w:r>
            <w:r w:rsidRPr="00754EC8">
              <w:rPr>
                <w:rFonts w:ascii="Times New Roman" w:hAnsi="Times New Roman" w:hint="eastAsia"/>
                <w:b/>
                <w:sz w:val="24"/>
                <w:szCs w:val="24"/>
                <w:u w:val="single"/>
              </w:rPr>
              <w:t>月，新乡市汇丰铜业有限公司编制了关于开展工业企业无组织排放治理方案；</w:t>
            </w:r>
          </w:p>
          <w:p w:rsidR="00147394" w:rsidRPr="00754EC8" w:rsidRDefault="00147394" w:rsidP="00754EC8">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2"/>
              <w:rPr>
                <w:rFonts w:ascii="Times New Roman" w:hAnsi="Times New Roman"/>
                <w:b/>
                <w:sz w:val="24"/>
                <w:szCs w:val="24"/>
                <w:u w:val="single"/>
              </w:rPr>
            </w:pPr>
            <w:r w:rsidRPr="00754EC8">
              <w:rPr>
                <w:rFonts w:ascii="Times New Roman" w:hAnsi="Times New Roman" w:hint="eastAsia"/>
                <w:b/>
                <w:sz w:val="24"/>
                <w:szCs w:val="24"/>
                <w:u w:val="single"/>
              </w:rPr>
              <w:t>2019</w:t>
            </w:r>
            <w:r w:rsidRPr="00754EC8">
              <w:rPr>
                <w:rFonts w:ascii="Times New Roman" w:hAnsi="Times New Roman" w:hint="eastAsia"/>
                <w:b/>
                <w:sz w:val="24"/>
                <w:szCs w:val="24"/>
                <w:u w:val="single"/>
              </w:rPr>
              <w:t>年</w:t>
            </w:r>
            <w:r w:rsidRPr="00754EC8">
              <w:rPr>
                <w:rFonts w:ascii="Times New Roman" w:hAnsi="Times New Roman" w:hint="eastAsia"/>
                <w:b/>
                <w:sz w:val="24"/>
                <w:szCs w:val="24"/>
                <w:u w:val="single"/>
              </w:rPr>
              <w:t>10</w:t>
            </w:r>
            <w:r w:rsidRPr="00754EC8">
              <w:rPr>
                <w:rFonts w:ascii="Times New Roman" w:hAnsi="Times New Roman" w:hint="eastAsia"/>
                <w:b/>
                <w:sz w:val="24"/>
                <w:szCs w:val="24"/>
                <w:u w:val="single"/>
              </w:rPr>
              <w:t>月</w:t>
            </w:r>
            <w:r w:rsidRPr="00754EC8">
              <w:rPr>
                <w:rFonts w:ascii="Times New Roman" w:hAnsi="Times New Roman" w:hint="eastAsia"/>
                <w:b/>
                <w:sz w:val="24"/>
                <w:szCs w:val="24"/>
                <w:u w:val="single"/>
              </w:rPr>
              <w:t>15</w:t>
            </w:r>
            <w:r w:rsidRPr="00754EC8">
              <w:rPr>
                <w:rFonts w:ascii="Times New Roman" w:hAnsi="Times New Roman" w:hint="eastAsia"/>
                <w:b/>
                <w:sz w:val="24"/>
                <w:szCs w:val="24"/>
                <w:u w:val="single"/>
              </w:rPr>
              <w:t>日，新乡市汇丰铜业有限公司召开了无组织排放治理工作核查验收会，相关专家于会议上提出了核查意见并通过了现场核查。</w:t>
            </w:r>
          </w:p>
          <w:p w:rsidR="00147394" w:rsidRPr="00754EC8" w:rsidRDefault="00147394" w:rsidP="00754EC8">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2"/>
              <w:rPr>
                <w:rFonts w:ascii="Times New Roman" w:hAnsi="Times New Roman"/>
                <w:b/>
                <w:sz w:val="24"/>
                <w:szCs w:val="24"/>
                <w:u w:val="single"/>
              </w:rPr>
            </w:pPr>
            <w:r w:rsidRPr="00754EC8">
              <w:rPr>
                <w:rFonts w:ascii="Times New Roman" w:hAnsi="Times New Roman" w:hint="eastAsia"/>
                <w:b/>
                <w:sz w:val="24"/>
                <w:szCs w:val="24"/>
                <w:u w:val="single"/>
              </w:rPr>
              <w:t>2019</w:t>
            </w:r>
            <w:r w:rsidRPr="00754EC8">
              <w:rPr>
                <w:rFonts w:ascii="Times New Roman" w:hAnsi="Times New Roman" w:hint="eastAsia"/>
                <w:b/>
                <w:sz w:val="24"/>
                <w:szCs w:val="24"/>
                <w:u w:val="single"/>
              </w:rPr>
              <w:t>年</w:t>
            </w:r>
            <w:r w:rsidRPr="00754EC8">
              <w:rPr>
                <w:rFonts w:ascii="Times New Roman" w:hAnsi="Times New Roman" w:hint="eastAsia"/>
                <w:b/>
                <w:sz w:val="24"/>
                <w:szCs w:val="24"/>
                <w:u w:val="single"/>
              </w:rPr>
              <w:t>10</w:t>
            </w:r>
            <w:r w:rsidRPr="00754EC8">
              <w:rPr>
                <w:rFonts w:ascii="Times New Roman" w:hAnsi="Times New Roman" w:hint="eastAsia"/>
                <w:b/>
                <w:sz w:val="24"/>
                <w:szCs w:val="24"/>
                <w:u w:val="single"/>
              </w:rPr>
              <w:t>月，新乡市汇丰铜业有限公司编制了《新乡市汇丰铜业有限公司无组织治理完工报告》。</w:t>
            </w:r>
          </w:p>
          <w:p w:rsidR="00147394" w:rsidRPr="00754EC8" w:rsidRDefault="00147394" w:rsidP="00754EC8">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2"/>
              <w:rPr>
                <w:rFonts w:ascii="Times New Roman" w:hAnsi="Times New Roman"/>
                <w:b/>
                <w:sz w:val="24"/>
                <w:szCs w:val="24"/>
                <w:u w:val="single"/>
              </w:rPr>
            </w:pPr>
            <w:r w:rsidRPr="00754EC8">
              <w:rPr>
                <w:rFonts w:ascii="Times New Roman" w:hAnsi="Times New Roman" w:hint="eastAsia"/>
                <w:b/>
                <w:sz w:val="24"/>
                <w:szCs w:val="24"/>
                <w:u w:val="single"/>
              </w:rPr>
              <w:t>本次无组织排放治理标准执行《河南省工业大气污染防治</w:t>
            </w:r>
            <w:r w:rsidRPr="00754EC8">
              <w:rPr>
                <w:rFonts w:ascii="Times New Roman" w:hAnsi="Times New Roman" w:hint="eastAsia"/>
                <w:b/>
                <w:sz w:val="24"/>
                <w:szCs w:val="24"/>
                <w:u w:val="single"/>
              </w:rPr>
              <w:t>6</w:t>
            </w:r>
            <w:r w:rsidRPr="00754EC8">
              <w:rPr>
                <w:rFonts w:ascii="Times New Roman" w:hAnsi="Times New Roman" w:hint="eastAsia"/>
                <w:b/>
                <w:sz w:val="24"/>
                <w:szCs w:val="24"/>
                <w:u w:val="single"/>
              </w:rPr>
              <w:t>个专项方案》中《附件</w:t>
            </w:r>
            <w:r w:rsidRPr="00754EC8">
              <w:rPr>
                <w:rFonts w:ascii="Times New Roman" w:hAnsi="Times New Roman" w:hint="eastAsia"/>
                <w:b/>
                <w:sz w:val="24"/>
                <w:szCs w:val="24"/>
                <w:u w:val="single"/>
              </w:rPr>
              <w:t xml:space="preserve">2 </w:t>
            </w:r>
            <w:r w:rsidRPr="00754EC8">
              <w:rPr>
                <w:rFonts w:ascii="Times New Roman" w:hAnsi="Times New Roman" w:hint="eastAsia"/>
                <w:b/>
                <w:sz w:val="24"/>
                <w:szCs w:val="24"/>
                <w:u w:val="single"/>
              </w:rPr>
              <w:t>河南省</w:t>
            </w:r>
            <w:r w:rsidRPr="00754EC8">
              <w:rPr>
                <w:rFonts w:ascii="Times New Roman" w:hAnsi="Times New Roman" w:hint="eastAsia"/>
                <w:b/>
                <w:sz w:val="24"/>
                <w:szCs w:val="24"/>
                <w:u w:val="single"/>
              </w:rPr>
              <w:t>2019</w:t>
            </w:r>
            <w:r w:rsidRPr="00754EC8">
              <w:rPr>
                <w:rFonts w:ascii="Times New Roman" w:hAnsi="Times New Roman" w:hint="eastAsia"/>
                <w:b/>
                <w:sz w:val="24"/>
                <w:szCs w:val="24"/>
                <w:u w:val="single"/>
              </w:rPr>
              <w:t>年的工业企业无组织排放治理方案》重点行业无组织排放治理标准中的有色冶炼及再生行业无组织排放治理标准。</w:t>
            </w:r>
          </w:p>
          <w:p w:rsidR="00147394" w:rsidRPr="00754EC8" w:rsidRDefault="00147394" w:rsidP="00754EC8">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2"/>
              <w:rPr>
                <w:rFonts w:ascii="Times New Roman" w:hAnsi="Times New Roman"/>
                <w:b/>
                <w:sz w:val="24"/>
                <w:szCs w:val="24"/>
                <w:u w:val="single"/>
              </w:rPr>
            </w:pPr>
            <w:r w:rsidRPr="003736E1">
              <w:rPr>
                <w:rFonts w:ascii="Times New Roman" w:hAnsi="Times New Roman" w:hint="eastAsia"/>
                <w:b/>
                <w:sz w:val="24"/>
                <w:szCs w:val="24"/>
                <w:u w:val="single"/>
              </w:rPr>
              <w:t>无组织排放治理相关文件见附件</w:t>
            </w:r>
            <w:r w:rsidR="003736E1" w:rsidRPr="003736E1">
              <w:rPr>
                <w:rFonts w:ascii="Times New Roman" w:hAnsi="Times New Roman" w:hint="eastAsia"/>
                <w:b/>
                <w:sz w:val="24"/>
                <w:szCs w:val="24"/>
                <w:u w:val="single"/>
              </w:rPr>
              <w:t>1</w:t>
            </w:r>
            <w:r w:rsidR="003736E1">
              <w:rPr>
                <w:rFonts w:ascii="Times New Roman" w:hAnsi="Times New Roman" w:hint="eastAsia"/>
                <w:b/>
                <w:sz w:val="24"/>
                <w:szCs w:val="24"/>
                <w:u w:val="single"/>
              </w:rPr>
              <w:t>5</w:t>
            </w:r>
            <w:r w:rsidRPr="003736E1">
              <w:rPr>
                <w:rFonts w:ascii="Times New Roman" w:hAnsi="Times New Roman" w:hint="eastAsia"/>
                <w:b/>
                <w:sz w:val="24"/>
                <w:szCs w:val="24"/>
                <w:u w:val="single"/>
              </w:rPr>
              <w:t>。</w:t>
            </w:r>
          </w:p>
          <w:p w:rsidR="00147394" w:rsidRPr="00754EC8" w:rsidRDefault="00147394" w:rsidP="00754EC8">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2"/>
              <w:rPr>
                <w:rFonts w:ascii="Times New Roman" w:hAnsi="Times New Roman"/>
                <w:b/>
                <w:sz w:val="24"/>
                <w:szCs w:val="24"/>
              </w:rPr>
            </w:pPr>
            <w:r w:rsidRPr="00754EC8">
              <w:rPr>
                <w:rFonts w:ascii="Times New Roman" w:hAnsi="Times New Roman" w:hint="eastAsia"/>
                <w:b/>
                <w:sz w:val="24"/>
                <w:szCs w:val="24"/>
              </w:rPr>
              <w:t>3.4</w:t>
            </w:r>
            <w:r w:rsidRPr="00754EC8">
              <w:rPr>
                <w:rFonts w:ascii="Times New Roman" w:hAnsi="Times New Roman" w:hint="eastAsia"/>
                <w:b/>
                <w:sz w:val="24"/>
                <w:szCs w:val="24"/>
              </w:rPr>
              <w:t>工业炉窑提标治理</w:t>
            </w:r>
          </w:p>
          <w:p w:rsidR="00147394" w:rsidRDefault="00754EC8" w:rsidP="00754EC8">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2"/>
              <w:rPr>
                <w:rFonts w:ascii="Times New Roman" w:hAnsi="Times New Roman"/>
                <w:b/>
                <w:sz w:val="24"/>
                <w:szCs w:val="24"/>
                <w:u w:val="single"/>
              </w:rPr>
            </w:pPr>
            <w:r w:rsidRPr="00754EC8">
              <w:rPr>
                <w:rFonts w:ascii="Times New Roman" w:hAnsi="Times New Roman" w:hint="eastAsia"/>
                <w:b/>
                <w:sz w:val="24"/>
                <w:szCs w:val="24"/>
                <w:u w:val="single"/>
              </w:rPr>
              <w:t>2020</w:t>
            </w:r>
            <w:r w:rsidRPr="00754EC8">
              <w:rPr>
                <w:rFonts w:ascii="Times New Roman" w:hAnsi="Times New Roman" w:hint="eastAsia"/>
                <w:b/>
                <w:sz w:val="24"/>
                <w:szCs w:val="24"/>
                <w:u w:val="single"/>
              </w:rPr>
              <w:t>年</w:t>
            </w:r>
            <w:r w:rsidRPr="00754EC8">
              <w:rPr>
                <w:rFonts w:ascii="Times New Roman" w:hAnsi="Times New Roman" w:hint="eastAsia"/>
                <w:b/>
                <w:sz w:val="24"/>
                <w:szCs w:val="24"/>
                <w:u w:val="single"/>
              </w:rPr>
              <w:t>5</w:t>
            </w:r>
            <w:r w:rsidRPr="00754EC8">
              <w:rPr>
                <w:rFonts w:ascii="Times New Roman" w:hAnsi="Times New Roman" w:hint="eastAsia"/>
                <w:b/>
                <w:sz w:val="24"/>
                <w:szCs w:val="24"/>
                <w:u w:val="single"/>
              </w:rPr>
              <w:t>月，新乡市汇丰铜业有限公司对公司现有工业炉窑进行了提标治理改造，并进行了现场核查，相关专家于现场核查会上提出核查意见并通过了企业工业炉窑的提标治理工程。</w:t>
            </w:r>
          </w:p>
          <w:p w:rsidR="003736E1" w:rsidRPr="00754EC8" w:rsidRDefault="003736E1" w:rsidP="00754EC8">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2"/>
              <w:rPr>
                <w:rFonts w:ascii="Times New Roman" w:hAnsi="Times New Roman"/>
                <w:b/>
                <w:sz w:val="24"/>
                <w:szCs w:val="24"/>
                <w:u w:val="single"/>
              </w:rPr>
            </w:pPr>
            <w:r>
              <w:rPr>
                <w:rFonts w:ascii="Times New Roman" w:hAnsi="Times New Roman" w:hint="eastAsia"/>
                <w:b/>
                <w:sz w:val="24"/>
                <w:szCs w:val="24"/>
                <w:u w:val="single"/>
              </w:rPr>
              <w:t>工业炉窑提标治理见附件</w:t>
            </w:r>
            <w:r>
              <w:rPr>
                <w:rFonts w:ascii="Times New Roman" w:hAnsi="Times New Roman" w:hint="eastAsia"/>
                <w:b/>
                <w:sz w:val="24"/>
                <w:szCs w:val="24"/>
                <w:u w:val="single"/>
              </w:rPr>
              <w:t>16</w:t>
            </w:r>
            <w:r>
              <w:rPr>
                <w:rFonts w:ascii="Times New Roman" w:hAnsi="Times New Roman" w:hint="eastAsia"/>
                <w:b/>
                <w:sz w:val="24"/>
                <w:szCs w:val="24"/>
                <w:u w:val="single"/>
              </w:rPr>
              <w:t>。</w:t>
            </w:r>
          </w:p>
          <w:p w:rsidR="00031294" w:rsidRDefault="00147394">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2"/>
              <w:rPr>
                <w:rFonts w:ascii="Times New Roman" w:hAnsi="Times New Roman"/>
                <w:b/>
                <w:sz w:val="24"/>
                <w:szCs w:val="24"/>
              </w:rPr>
            </w:pPr>
            <w:r>
              <w:rPr>
                <w:rFonts w:ascii="Times New Roman" w:hAnsi="Times New Roman" w:hint="eastAsia"/>
                <w:b/>
                <w:sz w:val="24"/>
                <w:szCs w:val="24"/>
              </w:rPr>
              <w:t>4</w:t>
            </w:r>
            <w:r w:rsidR="00EF3BB9">
              <w:rPr>
                <w:rFonts w:ascii="Times New Roman" w:hAnsi="Times New Roman" w:hint="eastAsia"/>
                <w:b/>
                <w:sz w:val="24"/>
                <w:szCs w:val="24"/>
              </w:rPr>
              <w:t>.</w:t>
            </w:r>
            <w:r w:rsidR="00EF3BB9">
              <w:rPr>
                <w:rFonts w:ascii="Times New Roman" w:hAnsi="Times New Roman" w:hint="eastAsia"/>
                <w:b/>
                <w:sz w:val="24"/>
                <w:szCs w:val="24"/>
              </w:rPr>
              <w:t>现有工程存在问题及整改建议</w:t>
            </w:r>
          </w:p>
          <w:p w:rsidR="00031294" w:rsidRDefault="00EF3BB9">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经过现场踏勘，现有工程存在一定的问题。现有工程存在的主要环境问题见表</w:t>
            </w:r>
            <w:r w:rsidR="003736E1">
              <w:rPr>
                <w:rFonts w:ascii="Times New Roman" w:hAnsi="Times New Roman" w:hint="eastAsia"/>
                <w:sz w:val="24"/>
                <w:szCs w:val="24"/>
              </w:rPr>
              <w:t>29</w:t>
            </w:r>
            <w:r>
              <w:rPr>
                <w:rFonts w:ascii="Times New Roman" w:hAnsi="Times New Roman" w:hint="eastAsia"/>
                <w:sz w:val="24"/>
                <w:szCs w:val="24"/>
              </w:rPr>
              <w:t>。</w:t>
            </w:r>
          </w:p>
          <w:p w:rsidR="00031294" w:rsidRDefault="00EF3BB9">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jc w:val="center"/>
              <w:rPr>
                <w:rFonts w:ascii="Times New Roman" w:hAnsi="Times New Roman"/>
                <w:b/>
                <w:sz w:val="24"/>
                <w:szCs w:val="24"/>
              </w:rPr>
            </w:pPr>
            <w:r>
              <w:rPr>
                <w:rFonts w:ascii="Times New Roman" w:hAnsi="Times New Roman" w:hint="eastAsia"/>
                <w:b/>
                <w:sz w:val="24"/>
                <w:szCs w:val="24"/>
              </w:rPr>
              <w:t>表</w:t>
            </w:r>
            <w:r w:rsidR="003736E1">
              <w:rPr>
                <w:rFonts w:ascii="Times New Roman" w:hAnsi="Times New Roman" w:hint="eastAsia"/>
                <w:b/>
                <w:sz w:val="24"/>
                <w:szCs w:val="24"/>
              </w:rPr>
              <w:t>29</w:t>
            </w:r>
            <w:r>
              <w:rPr>
                <w:rFonts w:ascii="Times New Roman" w:hAnsi="Times New Roman" w:hint="eastAsia"/>
                <w:b/>
                <w:sz w:val="24"/>
                <w:szCs w:val="24"/>
              </w:rPr>
              <w:t xml:space="preserve">    </w:t>
            </w:r>
            <w:r>
              <w:rPr>
                <w:rFonts w:ascii="Times New Roman" w:hAnsi="Times New Roman" w:hint="eastAsia"/>
                <w:b/>
                <w:sz w:val="24"/>
                <w:szCs w:val="24"/>
              </w:rPr>
              <w:t>现有工程存在的主要问题及整改建议</w:t>
            </w:r>
          </w:p>
          <w:tbl>
            <w:tblPr>
              <w:tblStyle w:val="ac"/>
              <w:tblW w:w="5000" w:type="pct"/>
              <w:tblLook w:val="04A0" w:firstRow="1" w:lastRow="0" w:firstColumn="1" w:lastColumn="0" w:noHBand="0" w:noVBand="1"/>
            </w:tblPr>
            <w:tblGrid>
              <w:gridCol w:w="1998"/>
              <w:gridCol w:w="3969"/>
              <w:gridCol w:w="3519"/>
            </w:tblGrid>
            <w:tr w:rsidR="00031294" w:rsidTr="006423AE">
              <w:trPr>
                <w:trHeight w:val="454"/>
              </w:trPr>
              <w:tc>
                <w:tcPr>
                  <w:tcW w:w="1053"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工程类别</w:t>
                  </w:r>
                </w:p>
              </w:tc>
              <w:tc>
                <w:tcPr>
                  <w:tcW w:w="2092"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存在问题</w:t>
                  </w:r>
                </w:p>
              </w:tc>
              <w:tc>
                <w:tcPr>
                  <w:tcW w:w="185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整改建议</w:t>
                  </w:r>
                </w:p>
              </w:tc>
            </w:tr>
            <w:tr w:rsidR="00031294" w:rsidTr="006423AE">
              <w:trPr>
                <w:trHeight w:val="654"/>
              </w:trPr>
              <w:tc>
                <w:tcPr>
                  <w:tcW w:w="1053" w:type="pct"/>
                  <w:vMerge w:val="restart"/>
                  <w:vAlign w:val="center"/>
                </w:tcPr>
                <w:p w:rsidR="00031294" w:rsidRDefault="000661F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漆包线</w:t>
                  </w:r>
                  <w:r>
                    <w:rPr>
                      <w:rFonts w:ascii="Times New Roman" w:hAnsi="Times New Roman" w:hint="eastAsia"/>
                      <w:sz w:val="21"/>
                      <w:szCs w:val="21"/>
                    </w:rPr>
                    <w:t>4500t/a</w:t>
                  </w:r>
                  <w:r>
                    <w:rPr>
                      <w:rFonts w:ascii="Times New Roman" w:hAnsi="Times New Roman" w:hint="eastAsia"/>
                      <w:sz w:val="21"/>
                      <w:szCs w:val="21"/>
                    </w:rPr>
                    <w:t>项目</w:t>
                  </w:r>
                </w:p>
              </w:tc>
              <w:tc>
                <w:tcPr>
                  <w:tcW w:w="2092"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废催化剂属于危险废物，厂家回收的方式不符合危废处置要求</w:t>
                  </w:r>
                </w:p>
              </w:tc>
              <w:tc>
                <w:tcPr>
                  <w:tcW w:w="185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废催化剂应由有资质的危废处置单位回收统一处置</w:t>
                  </w:r>
                </w:p>
              </w:tc>
            </w:tr>
            <w:tr w:rsidR="00031294" w:rsidTr="006423AE">
              <w:trPr>
                <w:trHeight w:val="1339"/>
              </w:trPr>
              <w:tc>
                <w:tcPr>
                  <w:tcW w:w="1053" w:type="pct"/>
                  <w:vMerge/>
                  <w:vAlign w:val="center"/>
                </w:tcPr>
                <w:p w:rsidR="00031294" w:rsidRDefault="00031294">
                  <w:pPr>
                    <w:tabs>
                      <w:tab w:val="left" w:pos="1260"/>
                    </w:tabs>
                    <w:adjustRightInd w:val="0"/>
                    <w:snapToGrid w:val="0"/>
                    <w:jc w:val="center"/>
                    <w:rPr>
                      <w:rFonts w:ascii="Times New Roman" w:hAnsi="Times New Roman"/>
                      <w:sz w:val="21"/>
                      <w:szCs w:val="21"/>
                    </w:rPr>
                  </w:pPr>
                </w:p>
              </w:tc>
              <w:tc>
                <w:tcPr>
                  <w:tcW w:w="2092"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根据《河南省</w:t>
                  </w:r>
                  <w:r>
                    <w:rPr>
                      <w:rFonts w:ascii="Times New Roman" w:hAnsi="Times New Roman" w:hint="eastAsia"/>
                      <w:sz w:val="21"/>
                      <w:szCs w:val="21"/>
                    </w:rPr>
                    <w:t>2019</w:t>
                  </w:r>
                  <w:r>
                    <w:rPr>
                      <w:rFonts w:ascii="Times New Roman" w:hAnsi="Times New Roman" w:hint="eastAsia"/>
                      <w:sz w:val="21"/>
                      <w:szCs w:val="21"/>
                    </w:rPr>
                    <w:t>年工业企业无组织排放治理方案》要求，项目车间、料库四面密闭，禁止在生产车间内散放原料，且车间及仓库内存放原料的情况</w:t>
                  </w:r>
                </w:p>
              </w:tc>
              <w:tc>
                <w:tcPr>
                  <w:tcW w:w="185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将现有工程拉丝及漆包车间修缮密闭，并对生产车间及仓库内的原料进行合理堆放，减少无组织废气的排放</w:t>
                  </w:r>
                </w:p>
              </w:tc>
            </w:tr>
            <w:tr w:rsidR="00031294" w:rsidTr="006423AE">
              <w:trPr>
                <w:trHeight w:val="274"/>
              </w:trPr>
              <w:tc>
                <w:tcPr>
                  <w:tcW w:w="1053" w:type="pct"/>
                  <w:vMerge w:val="restart"/>
                  <w:vAlign w:val="center"/>
                </w:tcPr>
                <w:p w:rsidR="00031294" w:rsidRDefault="000661F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年产</w:t>
                  </w:r>
                  <w:r>
                    <w:rPr>
                      <w:rFonts w:ascii="Times New Roman" w:hAnsi="Times New Roman"/>
                      <w:sz w:val="21"/>
                      <w:szCs w:val="21"/>
                    </w:rPr>
                    <w:t>φ8mm</w:t>
                  </w:r>
                  <w:r>
                    <w:rPr>
                      <w:rFonts w:ascii="Times New Roman" w:hAnsi="Times New Roman"/>
                      <w:sz w:val="21"/>
                      <w:szCs w:val="21"/>
                    </w:rPr>
                    <w:t>电工圆</w:t>
                  </w:r>
                  <w:r>
                    <w:rPr>
                      <w:rFonts w:ascii="Times New Roman" w:hAnsi="Times New Roman" w:hint="eastAsia"/>
                      <w:sz w:val="21"/>
                      <w:szCs w:val="21"/>
                    </w:rPr>
                    <w:t>铜杆</w:t>
                  </w:r>
                  <w:r>
                    <w:rPr>
                      <w:rFonts w:ascii="Times New Roman" w:hAnsi="Times New Roman"/>
                      <w:sz w:val="21"/>
                      <w:szCs w:val="21"/>
                    </w:rPr>
                    <w:t>和</w:t>
                  </w:r>
                  <w:r>
                    <w:rPr>
                      <w:rFonts w:ascii="Times New Roman" w:hAnsi="Times New Roman"/>
                      <w:sz w:val="21"/>
                      <w:szCs w:val="21"/>
                    </w:rPr>
                    <w:t>φ3mm</w:t>
                  </w:r>
                  <w:r>
                    <w:rPr>
                      <w:rFonts w:ascii="Times New Roman" w:hAnsi="Times New Roman"/>
                      <w:sz w:val="21"/>
                      <w:szCs w:val="21"/>
                    </w:rPr>
                    <w:t>裸铜线</w:t>
                  </w:r>
                  <w:r>
                    <w:rPr>
                      <w:rFonts w:ascii="Times New Roman" w:hAnsi="Times New Roman" w:hint="eastAsia"/>
                      <w:sz w:val="21"/>
                      <w:szCs w:val="21"/>
                    </w:rPr>
                    <w:t>15000</w:t>
                  </w:r>
                  <w:r>
                    <w:rPr>
                      <w:rFonts w:ascii="Times New Roman" w:hAnsi="Times New Roman"/>
                      <w:sz w:val="21"/>
                      <w:szCs w:val="21"/>
                    </w:rPr>
                    <w:t>t</w:t>
                  </w:r>
                  <w:r>
                    <w:rPr>
                      <w:rFonts w:ascii="Times New Roman" w:hAnsi="Times New Roman" w:hint="eastAsia"/>
                      <w:sz w:val="21"/>
                      <w:szCs w:val="21"/>
                    </w:rPr>
                    <w:t>项目</w:t>
                  </w:r>
                </w:p>
              </w:tc>
              <w:tc>
                <w:tcPr>
                  <w:tcW w:w="2092" w:type="pct"/>
                  <w:vAlign w:val="center"/>
                </w:tcPr>
                <w:p w:rsidR="00031294" w:rsidRDefault="00F50A51" w:rsidP="006423AE">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铜杆厂区设置一座面积约</w:t>
                  </w:r>
                  <w:r w:rsidR="006423AE">
                    <w:rPr>
                      <w:rFonts w:ascii="Times New Roman" w:hAnsi="Times New Roman" w:hint="eastAsia"/>
                      <w:sz w:val="21"/>
                      <w:szCs w:val="21"/>
                    </w:rPr>
                    <w:t>50</w:t>
                  </w:r>
                  <w:r>
                    <w:rPr>
                      <w:rFonts w:ascii="Times New Roman" w:hAnsi="Times New Roman" w:hint="eastAsia"/>
                      <w:sz w:val="21"/>
                      <w:szCs w:val="21"/>
                    </w:rPr>
                    <w:t>m</w:t>
                  </w:r>
                  <w:r>
                    <w:rPr>
                      <w:rFonts w:ascii="Times New Roman" w:hAnsi="Times New Roman" w:hint="eastAsia"/>
                      <w:sz w:val="21"/>
                      <w:szCs w:val="21"/>
                      <w:vertAlign w:val="superscript"/>
                    </w:rPr>
                    <w:t>2</w:t>
                  </w:r>
                  <w:r>
                    <w:rPr>
                      <w:rFonts w:ascii="Times New Roman" w:hAnsi="Times New Roman" w:hint="eastAsia"/>
                      <w:sz w:val="21"/>
                      <w:szCs w:val="21"/>
                    </w:rPr>
                    <w:t>的固废暂存区，</w:t>
                  </w:r>
                  <w:r w:rsidR="00EF3BB9">
                    <w:rPr>
                      <w:rFonts w:ascii="Times New Roman" w:hAnsi="Times New Roman" w:hint="eastAsia"/>
                      <w:sz w:val="21"/>
                      <w:szCs w:val="21"/>
                    </w:rPr>
                    <w:t>根据《环境保护图形标志——排放口（源）》（</w:t>
                  </w:r>
                  <w:r w:rsidR="00EF3BB9">
                    <w:rPr>
                      <w:rFonts w:ascii="Times New Roman" w:hAnsi="Times New Roman" w:hint="eastAsia"/>
                      <w:sz w:val="21"/>
                      <w:szCs w:val="21"/>
                    </w:rPr>
                    <w:t>GB15562.1-1995</w:t>
                  </w:r>
                  <w:r w:rsidR="00EF3BB9">
                    <w:rPr>
                      <w:rFonts w:ascii="Times New Roman" w:hAnsi="Times New Roman" w:hint="eastAsia"/>
                      <w:sz w:val="21"/>
                      <w:szCs w:val="21"/>
                    </w:rPr>
                    <w:t>）以及《环境保护图形标志——固体废物贮存（处置）场》（</w:t>
                  </w:r>
                  <w:r w:rsidR="00EF3BB9">
                    <w:rPr>
                      <w:rFonts w:ascii="Times New Roman" w:hAnsi="Times New Roman" w:hint="eastAsia"/>
                      <w:sz w:val="21"/>
                      <w:szCs w:val="21"/>
                    </w:rPr>
                    <w:t>GB15562.2-1995</w:t>
                  </w:r>
                  <w:r w:rsidR="00EF3BB9">
                    <w:rPr>
                      <w:rFonts w:ascii="Times New Roman" w:hAnsi="Times New Roman" w:hint="eastAsia"/>
                      <w:sz w:val="21"/>
                      <w:szCs w:val="21"/>
                    </w:rPr>
                    <w:t>），项目废气排放口及固废暂存场应设置清晰、完整并与之功能相应的标志牌。项目废气排放口</w:t>
                  </w:r>
                  <w:r w:rsidR="00EF3BB9">
                    <w:rPr>
                      <w:rFonts w:ascii="Times New Roman" w:hAnsi="Times New Roman" w:hint="eastAsia"/>
                      <w:sz w:val="21"/>
                      <w:szCs w:val="21"/>
                    </w:rPr>
                    <w:lastRenderedPageBreak/>
                    <w:t>及固废暂存间均未设置标志牌</w:t>
                  </w:r>
                </w:p>
              </w:tc>
              <w:tc>
                <w:tcPr>
                  <w:tcW w:w="1855" w:type="pct"/>
                  <w:vAlign w:val="center"/>
                </w:tcPr>
                <w:p w:rsidR="00031294" w:rsidRDefault="00EF3BB9">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lastRenderedPageBreak/>
                    <w:t>根据要求，企业应按照相关标准在废气排放口及固废暂存间设置合理的标志牌，并根据《</w:t>
                  </w:r>
                  <w:r>
                    <w:rPr>
                      <w:rFonts w:ascii="Times New Roman" w:hAnsi="Times New Roman" w:hint="eastAsia"/>
                      <w:sz w:val="21"/>
                      <w:szCs w:val="21"/>
                    </w:rPr>
                    <w:t>&lt;</w:t>
                  </w:r>
                  <w:r>
                    <w:rPr>
                      <w:rFonts w:ascii="Times New Roman" w:hAnsi="Times New Roman" w:hint="eastAsia"/>
                      <w:sz w:val="21"/>
                      <w:szCs w:val="21"/>
                    </w:rPr>
                    <w:t>环境保护图形标志</w:t>
                  </w:r>
                  <w:r>
                    <w:rPr>
                      <w:rFonts w:ascii="Times New Roman" w:hAnsi="Times New Roman" w:hint="eastAsia"/>
                      <w:sz w:val="21"/>
                      <w:szCs w:val="21"/>
                    </w:rPr>
                    <w:t>&gt;</w:t>
                  </w:r>
                  <w:r>
                    <w:rPr>
                      <w:rFonts w:ascii="Times New Roman" w:hAnsi="Times New Roman" w:hint="eastAsia"/>
                      <w:sz w:val="21"/>
                      <w:szCs w:val="21"/>
                    </w:rPr>
                    <w:t>实施细则（试行）》（环监</w:t>
                  </w:r>
                  <w:r>
                    <w:rPr>
                      <w:rFonts w:ascii="Times New Roman" w:hAnsi="Times New Roman" w:hint="eastAsia"/>
                      <w:sz w:val="21"/>
                      <w:szCs w:val="21"/>
                    </w:rPr>
                    <w:t>[1996]463</w:t>
                  </w:r>
                  <w:r>
                    <w:rPr>
                      <w:rFonts w:ascii="Times New Roman" w:hAnsi="Times New Roman" w:hint="eastAsia"/>
                      <w:sz w:val="21"/>
                      <w:szCs w:val="21"/>
                    </w:rPr>
                    <w:t>号）要求对环保标志进行管理</w:t>
                  </w:r>
                </w:p>
              </w:tc>
            </w:tr>
            <w:tr w:rsidR="00031294" w:rsidTr="006423AE">
              <w:trPr>
                <w:trHeight w:val="454"/>
              </w:trPr>
              <w:tc>
                <w:tcPr>
                  <w:tcW w:w="1053" w:type="pct"/>
                  <w:vMerge/>
                  <w:vAlign w:val="center"/>
                </w:tcPr>
                <w:p w:rsidR="00031294" w:rsidRDefault="00031294">
                  <w:pPr>
                    <w:tabs>
                      <w:tab w:val="left" w:pos="1260"/>
                    </w:tabs>
                    <w:adjustRightInd w:val="0"/>
                    <w:snapToGrid w:val="0"/>
                    <w:jc w:val="center"/>
                    <w:rPr>
                      <w:rFonts w:ascii="Times New Roman" w:hAnsi="Times New Roman"/>
                      <w:sz w:val="21"/>
                      <w:szCs w:val="21"/>
                    </w:rPr>
                  </w:pPr>
                </w:p>
              </w:tc>
              <w:tc>
                <w:tcPr>
                  <w:tcW w:w="2092" w:type="pct"/>
                  <w:vAlign w:val="center"/>
                </w:tcPr>
                <w:p w:rsidR="00031294" w:rsidRPr="00B56D2D" w:rsidRDefault="00754EC8" w:rsidP="00F84F6B">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现有</w:t>
                  </w:r>
                  <w:r w:rsidR="00EF3BB9">
                    <w:rPr>
                      <w:rFonts w:ascii="Times New Roman" w:hAnsi="Times New Roman" w:hint="eastAsia"/>
                      <w:sz w:val="21"/>
                      <w:szCs w:val="21"/>
                    </w:rPr>
                    <w:t>危废暂存间</w:t>
                  </w:r>
                  <w:r>
                    <w:rPr>
                      <w:rFonts w:ascii="Times New Roman" w:hAnsi="Times New Roman" w:hint="eastAsia"/>
                      <w:sz w:val="21"/>
                      <w:szCs w:val="21"/>
                    </w:rPr>
                    <w:t>占地面积约</w:t>
                  </w:r>
                  <w:r w:rsidR="00F84F6B">
                    <w:rPr>
                      <w:rFonts w:ascii="Times New Roman" w:hAnsi="Times New Roman" w:hint="eastAsia"/>
                      <w:sz w:val="21"/>
                      <w:szCs w:val="21"/>
                    </w:rPr>
                    <w:t>40</w:t>
                  </w:r>
                  <w:r>
                    <w:rPr>
                      <w:rFonts w:ascii="Times New Roman" w:hAnsi="Times New Roman" w:hint="eastAsia"/>
                      <w:sz w:val="21"/>
                      <w:szCs w:val="21"/>
                    </w:rPr>
                    <w:t>m</w:t>
                  </w:r>
                  <w:r>
                    <w:rPr>
                      <w:rFonts w:ascii="Times New Roman" w:hAnsi="Times New Roman" w:hint="eastAsia"/>
                      <w:sz w:val="21"/>
                      <w:szCs w:val="21"/>
                      <w:vertAlign w:val="superscript"/>
                    </w:rPr>
                    <w:t>2</w:t>
                  </w:r>
                  <w:r>
                    <w:rPr>
                      <w:rFonts w:ascii="Times New Roman" w:hAnsi="Times New Roman" w:hint="eastAsia"/>
                      <w:sz w:val="21"/>
                      <w:szCs w:val="21"/>
                    </w:rPr>
                    <w:t>，内部贮存区域未明确区分，废物储存容器未粘贴与之相对应的标签。</w:t>
                  </w:r>
                  <w:r w:rsidR="00B56D2D">
                    <w:rPr>
                      <w:rFonts w:ascii="Times New Roman" w:hAnsi="Times New Roman" w:hint="eastAsia"/>
                      <w:sz w:val="21"/>
                      <w:szCs w:val="21"/>
                    </w:rPr>
                    <w:t>铜杆厂区设置一座面积约</w:t>
                  </w:r>
                  <w:r w:rsidR="00B56D2D">
                    <w:rPr>
                      <w:rFonts w:ascii="Times New Roman" w:hAnsi="Times New Roman" w:hint="eastAsia"/>
                      <w:sz w:val="21"/>
                      <w:szCs w:val="21"/>
                    </w:rPr>
                    <w:t>50m</w:t>
                  </w:r>
                  <w:r w:rsidR="00B56D2D">
                    <w:rPr>
                      <w:rFonts w:ascii="Times New Roman" w:hAnsi="Times New Roman" w:hint="eastAsia"/>
                      <w:sz w:val="21"/>
                      <w:szCs w:val="21"/>
                      <w:vertAlign w:val="superscript"/>
                    </w:rPr>
                    <w:t>2</w:t>
                  </w:r>
                  <w:r w:rsidR="00B56D2D">
                    <w:rPr>
                      <w:rFonts w:ascii="Times New Roman" w:hAnsi="Times New Roman" w:hint="eastAsia"/>
                      <w:sz w:val="21"/>
                      <w:szCs w:val="21"/>
                    </w:rPr>
                    <w:t>的固废暂存区，</w:t>
                  </w:r>
                  <w:r w:rsidR="006423AE">
                    <w:rPr>
                      <w:rFonts w:ascii="Times New Roman" w:hAnsi="Times New Roman" w:hint="eastAsia"/>
                      <w:sz w:val="21"/>
                      <w:szCs w:val="21"/>
                    </w:rPr>
                    <w:t>位于厂区熔炼炉西侧，</w:t>
                  </w:r>
                  <w:r w:rsidR="00B56D2D">
                    <w:rPr>
                      <w:rFonts w:ascii="Times New Roman" w:hAnsi="Times New Roman" w:hint="eastAsia"/>
                      <w:sz w:val="21"/>
                      <w:szCs w:val="21"/>
                    </w:rPr>
                    <w:t>固废暂存区应设置未设置与之对应的环保标识牌。</w:t>
                  </w:r>
                </w:p>
              </w:tc>
              <w:tc>
                <w:tcPr>
                  <w:tcW w:w="1855" w:type="pct"/>
                  <w:vAlign w:val="center"/>
                </w:tcPr>
                <w:p w:rsidR="00031294" w:rsidRDefault="00754EC8" w:rsidP="00754EC8">
                  <w:pPr>
                    <w:tabs>
                      <w:tab w:val="left" w:pos="1260"/>
                    </w:tabs>
                    <w:adjustRightInd w:val="0"/>
                    <w:snapToGrid w:val="0"/>
                    <w:jc w:val="center"/>
                    <w:rPr>
                      <w:rFonts w:ascii="Times New Roman" w:hAnsi="Times New Roman"/>
                      <w:sz w:val="21"/>
                      <w:szCs w:val="21"/>
                    </w:rPr>
                  </w:pPr>
                  <w:r>
                    <w:rPr>
                      <w:rFonts w:ascii="Times New Roman" w:hAnsi="Times New Roman" w:hint="eastAsia"/>
                      <w:sz w:val="21"/>
                      <w:szCs w:val="21"/>
                    </w:rPr>
                    <w:t>企业应按照</w:t>
                  </w:r>
                  <w:r w:rsidR="00EF3BB9">
                    <w:rPr>
                      <w:rFonts w:ascii="Times New Roman" w:hAnsi="Times New Roman" w:hint="eastAsia"/>
                      <w:sz w:val="21"/>
                      <w:szCs w:val="21"/>
                    </w:rPr>
                    <w:t>《危险废物贮存污染控制标准》（</w:t>
                  </w:r>
                  <w:r w:rsidR="00EF3BB9">
                    <w:rPr>
                      <w:rFonts w:ascii="Times New Roman" w:hAnsi="Times New Roman" w:hint="eastAsia"/>
                      <w:sz w:val="21"/>
                      <w:szCs w:val="21"/>
                    </w:rPr>
                    <w:t>GB18597-2001</w:t>
                  </w:r>
                  <w:r w:rsidR="00EF3BB9">
                    <w:rPr>
                      <w:rFonts w:ascii="Times New Roman" w:hAnsi="Times New Roman" w:hint="eastAsia"/>
                      <w:sz w:val="21"/>
                      <w:szCs w:val="21"/>
                    </w:rPr>
                    <w:t>）及</w:t>
                  </w:r>
                  <w:r w:rsidR="00EF3BB9">
                    <w:rPr>
                      <w:rFonts w:ascii="Times New Roman" w:hAnsi="Times New Roman" w:hint="eastAsia"/>
                      <w:sz w:val="21"/>
                      <w:szCs w:val="21"/>
                    </w:rPr>
                    <w:t>2013</w:t>
                  </w:r>
                  <w:r w:rsidR="00EF3BB9">
                    <w:rPr>
                      <w:rFonts w:ascii="Times New Roman" w:hAnsi="Times New Roman" w:hint="eastAsia"/>
                      <w:sz w:val="21"/>
                      <w:szCs w:val="21"/>
                    </w:rPr>
                    <w:t>年修改单的标准要求，</w:t>
                  </w:r>
                  <w:r>
                    <w:rPr>
                      <w:rFonts w:ascii="Times New Roman" w:hAnsi="Times New Roman" w:hint="eastAsia"/>
                      <w:sz w:val="21"/>
                      <w:szCs w:val="21"/>
                    </w:rPr>
                    <w:t>明确对不同的危险废物贮存区域，废物储存容器应粘贴与之相对应的标签</w:t>
                  </w:r>
                  <w:r w:rsidR="00EF3BB9">
                    <w:rPr>
                      <w:rFonts w:ascii="Times New Roman" w:hAnsi="Times New Roman" w:hint="eastAsia"/>
                      <w:sz w:val="21"/>
                      <w:szCs w:val="21"/>
                    </w:rPr>
                    <w:t>。</w:t>
                  </w:r>
                  <w:r w:rsidR="006423AE">
                    <w:rPr>
                      <w:rFonts w:ascii="Times New Roman" w:hAnsi="Times New Roman" w:hint="eastAsia"/>
                      <w:sz w:val="21"/>
                      <w:szCs w:val="21"/>
                    </w:rPr>
                    <w:t>固废暂存区设置与之相对应的环保标识牌。</w:t>
                  </w:r>
                </w:p>
              </w:tc>
            </w:tr>
          </w:tbl>
          <w:p w:rsidR="00031294" w:rsidRDefault="00031294">
            <w:pPr>
              <w:pBdr>
                <w:top w:val="none" w:sz="0" w:space="1" w:color="auto"/>
                <w:left w:val="none" w:sz="0" w:space="4" w:color="auto"/>
                <w:bottom w:val="none" w:sz="0" w:space="1" w:color="auto"/>
                <w:right w:val="none" w:sz="0" w:space="4" w:color="auto"/>
              </w:pBdr>
              <w:tabs>
                <w:tab w:val="left" w:pos="1260"/>
              </w:tabs>
              <w:adjustRightInd w:val="0"/>
              <w:snapToGrid w:val="0"/>
              <w:spacing w:line="360" w:lineRule="auto"/>
              <w:rPr>
                <w:rFonts w:ascii="Times New Roman" w:hAnsi="Times New Roman"/>
                <w:sz w:val="24"/>
                <w:szCs w:val="24"/>
              </w:rPr>
            </w:pPr>
          </w:p>
        </w:tc>
      </w:tr>
    </w:tbl>
    <w:p w:rsidR="00031294" w:rsidRDefault="00EF3BB9">
      <w:pPr>
        <w:adjustRightInd w:val="0"/>
        <w:snapToGrid w:val="0"/>
        <w:spacing w:line="360" w:lineRule="auto"/>
        <w:jc w:val="left"/>
        <w:rPr>
          <w:rFonts w:ascii="Times New Roman" w:eastAsia="黑体" w:hAnsi="Times New Roman"/>
          <w:b/>
          <w:sz w:val="30"/>
        </w:rPr>
      </w:pPr>
      <w:r>
        <w:rPr>
          <w:rFonts w:ascii="Times New Roman" w:eastAsia="黑体" w:hAnsi="Times New Roman"/>
          <w:b/>
          <w:sz w:val="30"/>
        </w:rPr>
        <w:lastRenderedPageBreak/>
        <w:br w:type="page"/>
      </w:r>
      <w:r>
        <w:rPr>
          <w:rFonts w:ascii="Times New Roman" w:eastAsia="黑体" w:hAnsi="Times New Roman"/>
          <w:b/>
          <w:sz w:val="30"/>
        </w:rPr>
        <w:lastRenderedPageBreak/>
        <w:t>建设项目所在地自然环境简况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031294">
        <w:trPr>
          <w:trHeight w:val="11854"/>
          <w:jc w:val="center"/>
        </w:trPr>
        <w:tc>
          <w:tcPr>
            <w:tcW w:w="9747" w:type="dxa"/>
          </w:tcPr>
          <w:p w:rsidR="00031294" w:rsidRDefault="00EF3BB9">
            <w:pPr>
              <w:adjustRightInd w:val="0"/>
              <w:snapToGrid w:val="0"/>
              <w:spacing w:before="120" w:line="360" w:lineRule="auto"/>
              <w:jc w:val="left"/>
              <w:rPr>
                <w:rFonts w:ascii="Times New Roman" w:hAnsi="Times New Roman"/>
                <w:b/>
                <w:spacing w:val="-4"/>
                <w:sz w:val="26"/>
                <w:szCs w:val="26"/>
              </w:rPr>
            </w:pPr>
            <w:r>
              <w:rPr>
                <w:rFonts w:ascii="Times New Roman" w:hAnsi="Times New Roman"/>
                <w:b/>
                <w:spacing w:val="-4"/>
                <w:sz w:val="26"/>
                <w:szCs w:val="26"/>
              </w:rPr>
              <w:t>自然环境简况（地形、地貌、地质、气候、气象、水文、植被、生物多样性等）：</w:t>
            </w:r>
          </w:p>
          <w:p w:rsidR="00031294" w:rsidRDefault="00EF3BB9">
            <w:pPr>
              <w:pStyle w:val="14"/>
              <w:adjustRightInd w:val="0"/>
              <w:snapToGrid w:val="0"/>
              <w:spacing w:line="360" w:lineRule="auto"/>
              <w:ind w:firstLine="482"/>
              <w:rPr>
                <w:rFonts w:ascii="Times New Roman" w:hAnsi="Times New Roman"/>
                <w:b/>
                <w:sz w:val="24"/>
              </w:rPr>
            </w:pPr>
            <w:r>
              <w:rPr>
                <w:rFonts w:ascii="Times New Roman" w:hAnsi="Times New Roman"/>
                <w:b/>
                <w:sz w:val="24"/>
              </w:rPr>
              <w:t>1</w:t>
            </w:r>
            <w:r>
              <w:rPr>
                <w:rFonts w:ascii="Times New Roman" w:hAnsi="Times New Roman"/>
                <w:b/>
                <w:sz w:val="24"/>
              </w:rPr>
              <w:t>、地理位置</w:t>
            </w:r>
          </w:p>
          <w:p w:rsidR="00031294" w:rsidRDefault="00EF3BB9">
            <w:pPr>
              <w:adjustRightInd w:val="0"/>
              <w:snapToGrid w:val="0"/>
              <w:spacing w:line="360" w:lineRule="auto"/>
              <w:ind w:firstLineChars="200" w:firstLine="480"/>
              <w:rPr>
                <w:rFonts w:ascii="Times New Roman" w:hAnsi="Times New Roman"/>
                <w:sz w:val="24"/>
              </w:rPr>
            </w:pPr>
            <w:r>
              <w:rPr>
                <w:rFonts w:ascii="Times New Roman" w:hAnsi="Times New Roman"/>
                <w:sz w:val="24"/>
              </w:rPr>
              <w:t>新乡县地处豫北平原，位于中原经济区的中心地带，现辖</w:t>
            </w:r>
            <w:r>
              <w:rPr>
                <w:rFonts w:ascii="Times New Roman" w:hAnsi="Times New Roman"/>
                <w:sz w:val="24"/>
              </w:rPr>
              <w:t>6</w:t>
            </w:r>
            <w:r>
              <w:rPr>
                <w:rFonts w:ascii="Times New Roman" w:hAnsi="Times New Roman"/>
                <w:sz w:val="24"/>
              </w:rPr>
              <w:t>镇</w:t>
            </w:r>
            <w:r>
              <w:rPr>
                <w:rFonts w:ascii="Times New Roman" w:hAnsi="Times New Roman"/>
                <w:sz w:val="24"/>
              </w:rPr>
              <w:t>1</w:t>
            </w:r>
            <w:r>
              <w:rPr>
                <w:rFonts w:ascii="Times New Roman" w:hAnsi="Times New Roman"/>
                <w:sz w:val="24"/>
              </w:rPr>
              <w:t>乡和</w:t>
            </w:r>
            <w:r>
              <w:rPr>
                <w:rFonts w:ascii="Times New Roman" w:hAnsi="Times New Roman"/>
                <w:sz w:val="24"/>
              </w:rPr>
              <w:t>1</w:t>
            </w:r>
            <w:r>
              <w:rPr>
                <w:rFonts w:ascii="Times New Roman" w:hAnsi="Times New Roman"/>
                <w:sz w:val="24"/>
              </w:rPr>
              <w:t>个省级经济开发区（河南新乡经济开发区），</w:t>
            </w:r>
            <w:r>
              <w:rPr>
                <w:rFonts w:ascii="Times New Roman" w:hAnsi="Times New Roman"/>
                <w:sz w:val="24"/>
              </w:rPr>
              <w:t>178</w:t>
            </w:r>
            <w:r>
              <w:rPr>
                <w:rFonts w:ascii="Times New Roman" w:hAnsi="Times New Roman"/>
                <w:sz w:val="24"/>
              </w:rPr>
              <w:t>个行政村，总人口</w:t>
            </w:r>
            <w:r>
              <w:rPr>
                <w:rFonts w:ascii="Times New Roman" w:hAnsi="Times New Roman"/>
                <w:sz w:val="24"/>
              </w:rPr>
              <w:t>37</w:t>
            </w:r>
            <w:r>
              <w:rPr>
                <w:rFonts w:ascii="Times New Roman" w:hAnsi="Times New Roman"/>
                <w:sz w:val="24"/>
              </w:rPr>
              <w:t>万人，县域面积</w:t>
            </w:r>
            <w:r>
              <w:rPr>
                <w:rFonts w:ascii="Times New Roman" w:hAnsi="Times New Roman"/>
                <w:sz w:val="24"/>
              </w:rPr>
              <w:t>393</w:t>
            </w:r>
            <w:r>
              <w:rPr>
                <w:rFonts w:ascii="Times New Roman" w:hAnsi="Times New Roman"/>
                <w:sz w:val="24"/>
              </w:rPr>
              <w:t>平方公里，耕地面积</w:t>
            </w:r>
            <w:r>
              <w:rPr>
                <w:rFonts w:ascii="Times New Roman" w:hAnsi="Times New Roman"/>
                <w:sz w:val="24"/>
              </w:rPr>
              <w:t>35</w:t>
            </w:r>
            <w:r>
              <w:rPr>
                <w:rFonts w:ascii="Times New Roman" w:hAnsi="Times New Roman"/>
                <w:sz w:val="24"/>
              </w:rPr>
              <w:t>万亩。该县位于新乡市南部，贴邻新乡市市区。地处东经</w:t>
            </w:r>
            <w:r>
              <w:rPr>
                <w:rFonts w:ascii="Times New Roman" w:hAnsi="Times New Roman"/>
                <w:sz w:val="24"/>
              </w:rPr>
              <w:t>113°42’~114°04’</w:t>
            </w:r>
            <w:r>
              <w:rPr>
                <w:rFonts w:ascii="Times New Roman" w:hAnsi="Times New Roman"/>
                <w:sz w:val="24"/>
              </w:rPr>
              <w:t>，北纬</w:t>
            </w:r>
            <w:r>
              <w:rPr>
                <w:rFonts w:ascii="Times New Roman" w:hAnsi="Times New Roman"/>
                <w:sz w:val="24"/>
              </w:rPr>
              <w:t>35°05’~35°24’</w:t>
            </w:r>
            <w:r>
              <w:rPr>
                <w:rFonts w:ascii="Times New Roman" w:hAnsi="Times New Roman"/>
                <w:sz w:val="24"/>
              </w:rPr>
              <w:t>之间。东与东北邻延津、卫辉，西毗获嘉县，南连原阳县，北与新乡市区及辉县接壤。东西宽</w:t>
            </w:r>
            <w:r>
              <w:rPr>
                <w:rFonts w:ascii="Times New Roman" w:hAnsi="Times New Roman"/>
                <w:sz w:val="24"/>
              </w:rPr>
              <w:t>32.7</w:t>
            </w:r>
            <w:r>
              <w:rPr>
                <w:rFonts w:ascii="Times New Roman" w:hAnsi="Times New Roman"/>
                <w:sz w:val="24"/>
              </w:rPr>
              <w:t>公里，南北长</w:t>
            </w:r>
            <w:r>
              <w:rPr>
                <w:rFonts w:ascii="Times New Roman" w:hAnsi="Times New Roman"/>
                <w:sz w:val="24"/>
              </w:rPr>
              <w:t>34.5</w:t>
            </w:r>
            <w:r>
              <w:rPr>
                <w:rFonts w:ascii="Times New Roman" w:hAnsi="Times New Roman"/>
                <w:sz w:val="24"/>
              </w:rPr>
              <w:t>公里，总面积</w:t>
            </w:r>
            <w:r>
              <w:rPr>
                <w:rFonts w:ascii="Times New Roman" w:hAnsi="Times New Roman"/>
                <w:sz w:val="24"/>
              </w:rPr>
              <w:t>385</w:t>
            </w:r>
            <w:r>
              <w:rPr>
                <w:rFonts w:ascii="Times New Roman" w:hAnsi="Times New Roman"/>
                <w:sz w:val="24"/>
              </w:rPr>
              <w:t>平方公里。</w:t>
            </w:r>
          </w:p>
          <w:p w:rsidR="00031294" w:rsidRDefault="00EF3BB9">
            <w:pPr>
              <w:adjustRightInd w:val="0"/>
              <w:snapToGrid w:val="0"/>
              <w:spacing w:line="360" w:lineRule="auto"/>
              <w:ind w:firstLineChars="200" w:firstLine="480"/>
              <w:rPr>
                <w:rFonts w:ascii="Times New Roman" w:hAnsi="Times New Roman"/>
                <w:sz w:val="24"/>
              </w:rPr>
            </w:pPr>
            <w:r>
              <w:rPr>
                <w:rFonts w:ascii="Times New Roman" w:hAnsi="Times New Roman"/>
                <w:sz w:val="24"/>
              </w:rPr>
              <w:t>项目厂址位于</w:t>
            </w:r>
            <w:r>
              <w:rPr>
                <w:rFonts w:ascii="Times New Roman" w:hAnsi="Times New Roman"/>
                <w:sz w:val="24"/>
                <w:szCs w:val="24"/>
              </w:rPr>
              <w:t>新乡县</w:t>
            </w:r>
            <w:r>
              <w:rPr>
                <w:rFonts w:ascii="Times New Roman" w:hAnsi="Times New Roman" w:hint="eastAsia"/>
                <w:sz w:val="24"/>
                <w:szCs w:val="24"/>
              </w:rPr>
              <w:t>七里营镇</w:t>
            </w:r>
            <w:r>
              <w:rPr>
                <w:rFonts w:ascii="Times New Roman" w:hAnsi="Times New Roman"/>
                <w:sz w:val="24"/>
                <w:szCs w:val="24"/>
              </w:rPr>
              <w:t>苗庄村</w:t>
            </w:r>
            <w:r>
              <w:rPr>
                <w:rFonts w:ascii="Times New Roman" w:hAnsi="Times New Roman"/>
                <w:sz w:val="24"/>
              </w:rPr>
              <w:t>。项目地理位置见附图</w:t>
            </w:r>
            <w:r>
              <w:rPr>
                <w:rFonts w:ascii="Times New Roman" w:hAnsi="Times New Roman"/>
                <w:sz w:val="24"/>
              </w:rPr>
              <w:t>1</w:t>
            </w:r>
            <w:r>
              <w:rPr>
                <w:rFonts w:ascii="Times New Roman" w:hAnsi="Times New Roman"/>
                <w:sz w:val="24"/>
                <w:szCs w:val="24"/>
              </w:rPr>
              <w:t>，周围环境示意图见附图</w:t>
            </w:r>
            <w:r>
              <w:rPr>
                <w:rFonts w:ascii="Times New Roman" w:hAnsi="Times New Roman"/>
                <w:sz w:val="24"/>
                <w:szCs w:val="24"/>
              </w:rPr>
              <w:t>2</w:t>
            </w:r>
            <w:r>
              <w:rPr>
                <w:rFonts w:ascii="Times New Roman" w:hAnsi="Times New Roman"/>
                <w:sz w:val="24"/>
                <w:szCs w:val="24"/>
              </w:rPr>
              <w:t>。</w:t>
            </w:r>
          </w:p>
          <w:p w:rsidR="00031294" w:rsidRDefault="00EF3BB9">
            <w:pPr>
              <w:pStyle w:val="14"/>
              <w:adjustRightInd w:val="0"/>
              <w:snapToGrid w:val="0"/>
              <w:spacing w:line="360" w:lineRule="auto"/>
              <w:ind w:firstLineChars="200" w:firstLine="482"/>
              <w:rPr>
                <w:rFonts w:ascii="Times New Roman" w:hAnsi="Times New Roman"/>
                <w:b/>
                <w:sz w:val="24"/>
                <w:szCs w:val="20"/>
              </w:rPr>
            </w:pPr>
            <w:r>
              <w:rPr>
                <w:rFonts w:ascii="Times New Roman" w:hAnsi="Times New Roman"/>
                <w:b/>
                <w:sz w:val="24"/>
                <w:szCs w:val="20"/>
              </w:rPr>
              <w:t>2</w:t>
            </w:r>
            <w:r>
              <w:rPr>
                <w:rFonts w:ascii="Times New Roman" w:hAnsi="Times New Roman"/>
                <w:b/>
                <w:sz w:val="24"/>
                <w:szCs w:val="20"/>
              </w:rPr>
              <w:t>、地形地貌</w:t>
            </w:r>
          </w:p>
          <w:p w:rsidR="00031294" w:rsidRDefault="00EF3BB9">
            <w:pPr>
              <w:adjustRightInd w:val="0"/>
              <w:snapToGrid w:val="0"/>
              <w:spacing w:line="360" w:lineRule="auto"/>
              <w:ind w:firstLineChars="200" w:firstLine="480"/>
              <w:rPr>
                <w:rFonts w:ascii="Times New Roman" w:hAnsi="Times New Roman"/>
                <w:sz w:val="24"/>
              </w:rPr>
            </w:pPr>
            <w:r>
              <w:rPr>
                <w:rFonts w:ascii="Times New Roman" w:hAnsi="Times New Roman"/>
                <w:sz w:val="24"/>
              </w:rPr>
              <w:t>新乡县属黄河冲积平原，南部多沙，中部低洼，地形低平，便于引黄灌溉和机械化操作。总的地势是西北高、东南低。自然坡降为</w:t>
            </w:r>
            <w:r>
              <w:rPr>
                <w:rFonts w:ascii="Times New Roman" w:hAnsi="Times New Roman"/>
                <w:sz w:val="24"/>
              </w:rPr>
              <w:t>1/4000</w:t>
            </w:r>
            <w:r>
              <w:rPr>
                <w:rFonts w:ascii="Times New Roman" w:hAnsi="Times New Roman"/>
                <w:sz w:val="24"/>
              </w:rPr>
              <w:t>，海拔高度</w:t>
            </w:r>
            <w:r>
              <w:rPr>
                <w:rFonts w:ascii="Times New Roman" w:hAnsi="Times New Roman"/>
                <w:sz w:val="24"/>
              </w:rPr>
              <w:t>70</w:t>
            </w:r>
            <w:r>
              <w:rPr>
                <w:rFonts w:ascii="宋体" w:hAnsi="宋体" w:hint="eastAsia"/>
                <w:sz w:val="24"/>
              </w:rPr>
              <w:t>～</w:t>
            </w:r>
            <w:r>
              <w:rPr>
                <w:rFonts w:ascii="Times New Roman" w:hAnsi="Times New Roman"/>
                <w:sz w:val="24"/>
              </w:rPr>
              <w:t>80m</w:t>
            </w:r>
            <w:r>
              <w:rPr>
                <w:rFonts w:ascii="Times New Roman" w:hAnsi="Times New Roman"/>
                <w:sz w:val="24"/>
              </w:rPr>
              <w:t>。</w:t>
            </w:r>
          </w:p>
          <w:p w:rsidR="00031294" w:rsidRDefault="00EF3BB9">
            <w:pPr>
              <w:adjustRightInd w:val="0"/>
              <w:snapToGrid w:val="0"/>
              <w:spacing w:line="360" w:lineRule="auto"/>
              <w:ind w:firstLine="464"/>
              <w:rPr>
                <w:rFonts w:ascii="Times New Roman"/>
                <w:sz w:val="24"/>
                <w:szCs w:val="24"/>
              </w:rPr>
            </w:pPr>
            <w:r>
              <w:rPr>
                <w:rFonts w:ascii="Times New Roman" w:hAnsi="Times New Roman"/>
                <w:sz w:val="24"/>
              </w:rPr>
              <w:t>本项目所在地属平原地带，地势平坦。</w:t>
            </w:r>
          </w:p>
          <w:p w:rsidR="00031294" w:rsidRDefault="00EF3BB9">
            <w:pPr>
              <w:adjustRightInd w:val="0"/>
              <w:snapToGrid w:val="0"/>
              <w:spacing w:line="360" w:lineRule="auto"/>
              <w:ind w:firstLine="482"/>
              <w:rPr>
                <w:rFonts w:ascii="Times New Roman" w:hAnsi="Times New Roman"/>
                <w:b/>
                <w:sz w:val="24"/>
                <w:szCs w:val="20"/>
              </w:rPr>
            </w:pPr>
            <w:r>
              <w:rPr>
                <w:rFonts w:ascii="Times New Roman" w:hAnsi="Times New Roman" w:hint="eastAsia"/>
                <w:b/>
                <w:sz w:val="24"/>
                <w:szCs w:val="20"/>
              </w:rPr>
              <w:t>3</w:t>
            </w:r>
            <w:r>
              <w:rPr>
                <w:rFonts w:ascii="Times New Roman" w:hAnsi="Times New Roman"/>
                <w:b/>
                <w:sz w:val="24"/>
                <w:szCs w:val="20"/>
              </w:rPr>
              <w:t>、气候气象</w:t>
            </w:r>
          </w:p>
          <w:p w:rsidR="00031294" w:rsidRDefault="00EF3BB9">
            <w:pPr>
              <w:adjustRightInd w:val="0"/>
              <w:snapToGrid w:val="0"/>
              <w:spacing w:line="360" w:lineRule="auto"/>
              <w:ind w:firstLine="482"/>
              <w:rPr>
                <w:rFonts w:ascii="Times New Roman" w:hAnsi="Times New Roman"/>
                <w:spacing w:val="5"/>
                <w:sz w:val="24"/>
                <w:szCs w:val="20"/>
              </w:rPr>
            </w:pPr>
            <w:r>
              <w:rPr>
                <w:rFonts w:ascii="Times New Roman" w:hAnsi="Times New Roman"/>
                <w:sz w:val="24"/>
              </w:rPr>
              <w:t>该地区属暖温带大陆性季风气候，季节变化明显，春季干燥少雨；夏季炎热高温，降雨集中；秋季天高气爽，气候宜人；冬季寒冷寡照少雨雪。年平均气温</w:t>
            </w:r>
            <w:r>
              <w:rPr>
                <w:rFonts w:ascii="Times New Roman" w:hAnsi="Times New Roman"/>
                <w:sz w:val="24"/>
              </w:rPr>
              <w:t>14℃</w:t>
            </w:r>
            <w:r>
              <w:rPr>
                <w:rFonts w:ascii="Times New Roman" w:hAnsi="Times New Roman"/>
                <w:sz w:val="24"/>
              </w:rPr>
              <w:t>，历年极端最低气温</w:t>
            </w:r>
            <w:r>
              <w:rPr>
                <w:rFonts w:ascii="Times New Roman" w:hAnsi="Times New Roman"/>
                <w:sz w:val="24"/>
              </w:rPr>
              <w:t>-21.3℃,</w:t>
            </w:r>
            <w:r>
              <w:rPr>
                <w:rFonts w:ascii="Times New Roman" w:hAnsi="Times New Roman"/>
                <w:sz w:val="24"/>
              </w:rPr>
              <w:t>历年极端最高气温</w:t>
            </w:r>
            <w:r>
              <w:rPr>
                <w:rFonts w:ascii="Times New Roman" w:hAnsi="Times New Roman"/>
                <w:sz w:val="24"/>
              </w:rPr>
              <w:t>42.7℃,</w:t>
            </w:r>
            <w:r>
              <w:rPr>
                <w:rFonts w:ascii="Times New Roman" w:hAnsi="Times New Roman"/>
                <w:sz w:val="24"/>
              </w:rPr>
              <w:t>年均降雨量为</w:t>
            </w:r>
            <w:r>
              <w:rPr>
                <w:rFonts w:ascii="Times New Roman" w:hAnsi="Times New Roman"/>
                <w:sz w:val="24"/>
              </w:rPr>
              <w:t>617.8mm</w:t>
            </w:r>
            <w:r>
              <w:rPr>
                <w:rFonts w:ascii="Times New Roman" w:hAnsi="Times New Roman"/>
                <w:sz w:val="24"/>
              </w:rPr>
              <w:t>。常年主导风向为东北风，次主导风向为西南风，历年平均风速为</w:t>
            </w:r>
            <w:r>
              <w:rPr>
                <w:rFonts w:ascii="Times New Roman" w:hAnsi="Times New Roman"/>
                <w:sz w:val="24"/>
              </w:rPr>
              <w:t>2.4m/s</w:t>
            </w:r>
            <w:r>
              <w:rPr>
                <w:rFonts w:ascii="Times New Roman" w:hAnsi="Times New Roman"/>
                <w:sz w:val="24"/>
              </w:rPr>
              <w:t>。</w:t>
            </w:r>
          </w:p>
          <w:p w:rsidR="00031294" w:rsidRDefault="00EF3BB9">
            <w:pPr>
              <w:adjustRightInd w:val="0"/>
              <w:snapToGrid w:val="0"/>
              <w:spacing w:line="360" w:lineRule="auto"/>
              <w:ind w:firstLine="482"/>
              <w:rPr>
                <w:rFonts w:ascii="Times New Roman" w:hAnsi="Times New Roman"/>
                <w:b/>
                <w:sz w:val="24"/>
                <w:szCs w:val="20"/>
              </w:rPr>
            </w:pPr>
            <w:r>
              <w:rPr>
                <w:rFonts w:ascii="Times New Roman" w:hAnsi="Times New Roman" w:hint="eastAsia"/>
                <w:b/>
                <w:sz w:val="24"/>
                <w:szCs w:val="20"/>
              </w:rPr>
              <w:t>4</w:t>
            </w:r>
            <w:r>
              <w:rPr>
                <w:rFonts w:ascii="Times New Roman" w:hAnsi="Times New Roman"/>
                <w:b/>
                <w:sz w:val="24"/>
                <w:szCs w:val="20"/>
              </w:rPr>
              <w:t>、水文</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）地表水</w:t>
            </w:r>
          </w:p>
          <w:p w:rsidR="00031294" w:rsidRDefault="00EF3BB9">
            <w:pPr>
              <w:adjustRightInd w:val="0"/>
              <w:snapToGrid w:val="0"/>
              <w:spacing w:line="360" w:lineRule="auto"/>
              <w:ind w:firstLineChars="200" w:firstLine="480"/>
              <w:rPr>
                <w:rFonts w:ascii="Times New Roman" w:hAnsi="Times New Roman"/>
                <w:sz w:val="24"/>
              </w:rPr>
            </w:pPr>
            <w:r>
              <w:rPr>
                <w:rFonts w:ascii="Times New Roman" w:hAnsi="Times New Roman"/>
                <w:sz w:val="24"/>
              </w:rPr>
              <w:t>新乡县境内地表水有东孟姜女河、西孟姜女河等。东孟姜女河是卫河的支流，全长</w:t>
            </w:r>
            <w:r>
              <w:rPr>
                <w:rFonts w:ascii="Times New Roman" w:hAnsi="Times New Roman"/>
                <w:sz w:val="24"/>
              </w:rPr>
              <w:t>50.5km</w:t>
            </w:r>
            <w:r>
              <w:rPr>
                <w:rFonts w:ascii="Times New Roman" w:hAnsi="Times New Roman"/>
                <w:sz w:val="24"/>
              </w:rPr>
              <w:t>，流经新乡县、延津县、卫辉市，由于在上游接纳了大量的生产、生活废水，水质已超过地面水</w:t>
            </w:r>
            <w:r>
              <w:rPr>
                <w:rFonts w:ascii="Times New Roman" w:hAnsi="Times New Roman"/>
                <w:sz w:val="24"/>
              </w:rPr>
              <w:t>Ⅴ</w:t>
            </w:r>
            <w:r>
              <w:rPr>
                <w:rFonts w:ascii="Times New Roman" w:hAnsi="Times New Roman"/>
                <w:sz w:val="24"/>
              </w:rPr>
              <w:t>类水质标准。东孟姜女河有三个支流：一支排、二支排和大泉排，三个支流均为纳污河道，无天然径流，目前水质均已超过地面水</w:t>
            </w:r>
            <w:r>
              <w:rPr>
                <w:rFonts w:ascii="Times New Roman" w:hAnsi="Times New Roman"/>
                <w:sz w:val="24"/>
              </w:rPr>
              <w:t>Ⅴ</w:t>
            </w:r>
            <w:r>
              <w:rPr>
                <w:rFonts w:ascii="Times New Roman" w:hAnsi="Times New Roman"/>
                <w:sz w:val="24"/>
              </w:rPr>
              <w:t>类水质标准。根据新乡市地面水功能区划分，对东孟姜女河的水质要求是达到地面水</w:t>
            </w:r>
            <w:r>
              <w:rPr>
                <w:rFonts w:ascii="Times New Roman" w:hAnsi="Times New Roman"/>
                <w:sz w:val="24"/>
              </w:rPr>
              <w:t>Ⅴ</w:t>
            </w:r>
            <w:r>
              <w:rPr>
                <w:rFonts w:ascii="Times New Roman" w:hAnsi="Times New Roman"/>
                <w:sz w:val="24"/>
              </w:rPr>
              <w:t>类水质标准，规划功能为自然水域及输水沟渠。</w:t>
            </w:r>
          </w:p>
          <w:p w:rsidR="00031294" w:rsidRDefault="00EF3BB9">
            <w:pPr>
              <w:adjustRightInd w:val="0"/>
              <w:snapToGrid w:val="0"/>
              <w:spacing w:line="360" w:lineRule="auto"/>
              <w:ind w:firstLine="482"/>
              <w:rPr>
                <w:rFonts w:ascii="Times New Roman" w:hAnsi="Times New Roman"/>
                <w:sz w:val="24"/>
                <w:szCs w:val="24"/>
              </w:rPr>
            </w:pPr>
            <w:r>
              <w:rPr>
                <w:rFonts w:ascii="Times New Roman" w:hAnsi="Times New Roman"/>
                <w:sz w:val="24"/>
              </w:rPr>
              <w:t>西孟姜女河为卫河的支流，全长</w:t>
            </w:r>
            <w:r>
              <w:rPr>
                <w:rFonts w:ascii="Times New Roman" w:hAnsi="Times New Roman"/>
                <w:sz w:val="24"/>
              </w:rPr>
              <w:t>36.5</w:t>
            </w:r>
            <w:r>
              <w:rPr>
                <w:rFonts w:ascii="Times New Roman" w:hAnsi="Times New Roman"/>
                <w:sz w:val="24"/>
              </w:rPr>
              <w:t>公里，新乡市境内长</w:t>
            </w:r>
            <w:r>
              <w:rPr>
                <w:rFonts w:ascii="Times New Roman" w:hAnsi="Times New Roman"/>
                <w:sz w:val="24"/>
              </w:rPr>
              <w:t>4</w:t>
            </w:r>
            <w:r>
              <w:rPr>
                <w:rFonts w:ascii="Times New Roman" w:hAnsi="Times New Roman"/>
                <w:sz w:val="24"/>
              </w:rPr>
              <w:t>公里，流经小宋佛、东营、任小营至络丝谭村东南入新乡市，河口宽</w:t>
            </w:r>
            <w:r>
              <w:rPr>
                <w:rFonts w:ascii="Times New Roman" w:hAnsi="Times New Roman"/>
                <w:sz w:val="24"/>
              </w:rPr>
              <w:t>22</w:t>
            </w:r>
            <w:r>
              <w:rPr>
                <w:rFonts w:ascii="Times New Roman" w:hAnsi="Times New Roman"/>
                <w:sz w:val="24"/>
              </w:rPr>
              <w:t>米，底宽</w:t>
            </w:r>
            <w:r>
              <w:rPr>
                <w:rFonts w:ascii="Times New Roman" w:hAnsi="Times New Roman"/>
                <w:sz w:val="24"/>
              </w:rPr>
              <w:t>2</w:t>
            </w:r>
            <w:r>
              <w:rPr>
                <w:rFonts w:ascii="Times New Roman" w:hAnsi="Times New Roman"/>
                <w:sz w:val="24"/>
              </w:rPr>
              <w:t>至</w:t>
            </w:r>
            <w:r>
              <w:rPr>
                <w:rFonts w:ascii="Times New Roman" w:hAnsi="Times New Roman"/>
                <w:sz w:val="24"/>
              </w:rPr>
              <w:t>5</w:t>
            </w:r>
            <w:r>
              <w:rPr>
                <w:rFonts w:ascii="Times New Roman" w:hAnsi="Times New Roman"/>
                <w:sz w:val="24"/>
              </w:rPr>
              <w:t>米，深</w:t>
            </w:r>
            <w:r>
              <w:rPr>
                <w:rFonts w:ascii="Times New Roman" w:hAnsi="Times New Roman"/>
                <w:sz w:val="24"/>
              </w:rPr>
              <w:t>3</w:t>
            </w:r>
            <w:r>
              <w:rPr>
                <w:rFonts w:ascii="Times New Roman" w:hAnsi="Times New Roman"/>
                <w:sz w:val="24"/>
              </w:rPr>
              <w:t>至</w:t>
            </w:r>
            <w:r>
              <w:rPr>
                <w:rFonts w:ascii="Times New Roman" w:hAnsi="Times New Roman"/>
                <w:sz w:val="24"/>
              </w:rPr>
              <w:t>5</w:t>
            </w:r>
            <w:r>
              <w:rPr>
                <w:rFonts w:ascii="Times New Roman" w:hAnsi="Times New Roman"/>
                <w:sz w:val="24"/>
              </w:rPr>
              <w:t>米，比降为</w:t>
            </w:r>
            <w:r>
              <w:rPr>
                <w:rFonts w:ascii="Times New Roman" w:hAnsi="Times New Roman"/>
                <w:sz w:val="24"/>
              </w:rPr>
              <w:t>1/4000</w:t>
            </w:r>
            <w:r>
              <w:rPr>
                <w:rFonts w:ascii="Times New Roman" w:hAnsi="Times New Roman"/>
                <w:sz w:val="24"/>
              </w:rPr>
              <w:t>。</w:t>
            </w:r>
            <w:r>
              <w:rPr>
                <w:rFonts w:ascii="Times New Roman" w:hAnsi="Times New Roman"/>
                <w:sz w:val="24"/>
              </w:rPr>
              <w:lastRenderedPageBreak/>
              <w:t>根据新乡市地面水功能区划分，对西孟姜女河的水质要求达到地面水</w:t>
            </w:r>
            <w:r>
              <w:rPr>
                <w:rFonts w:ascii="Times New Roman" w:hAnsi="Times New Roman"/>
                <w:sz w:val="24"/>
              </w:rPr>
              <w:t>Ⅴ</w:t>
            </w:r>
            <w:r>
              <w:rPr>
                <w:rFonts w:ascii="Times New Roman" w:hAnsi="Times New Roman"/>
                <w:sz w:val="24"/>
              </w:rPr>
              <w:t>类水质标准，规划功能为自然水域及输水沟渠。</w:t>
            </w:r>
          </w:p>
          <w:p w:rsidR="00031294" w:rsidRDefault="00EF3BB9">
            <w:pPr>
              <w:adjustRightInd w:val="0"/>
              <w:snapToGrid w:val="0"/>
              <w:spacing w:line="360" w:lineRule="auto"/>
              <w:ind w:firstLine="482"/>
              <w:rPr>
                <w:rFonts w:ascii="Times New Roman" w:hAnsi="Times New Roman"/>
                <w:sz w:val="24"/>
                <w:szCs w:val="24"/>
              </w:rPr>
            </w:pPr>
            <w:bookmarkStart w:id="0" w:name="_Toc180895954"/>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）地下水</w:t>
            </w:r>
            <w:bookmarkEnd w:id="0"/>
          </w:p>
          <w:p w:rsidR="00031294" w:rsidRDefault="00EF3BB9">
            <w:pPr>
              <w:adjustRightInd w:val="0"/>
              <w:snapToGrid w:val="0"/>
              <w:spacing w:line="360" w:lineRule="auto"/>
              <w:ind w:firstLine="482"/>
              <w:rPr>
                <w:rFonts w:ascii="Times New Roman" w:hAnsi="Times New Roman"/>
                <w:sz w:val="24"/>
                <w:szCs w:val="24"/>
              </w:rPr>
            </w:pPr>
            <w:r>
              <w:rPr>
                <w:rFonts w:ascii="Times New Roman" w:hAnsi="Times New Roman"/>
                <w:sz w:val="24"/>
              </w:rPr>
              <w:t>新乡县地下水流向总体上为从西南至东北。浅层水顶板埋深</w:t>
            </w:r>
            <w:r>
              <w:rPr>
                <w:rFonts w:ascii="Times New Roman" w:hAnsi="Times New Roman"/>
                <w:sz w:val="24"/>
              </w:rPr>
              <w:t>4~8m</w:t>
            </w:r>
            <w:r>
              <w:rPr>
                <w:rFonts w:ascii="Times New Roman" w:hAnsi="Times New Roman"/>
                <w:sz w:val="24"/>
              </w:rPr>
              <w:t>，底板埋深</w:t>
            </w:r>
            <w:r>
              <w:rPr>
                <w:rFonts w:ascii="Times New Roman" w:hAnsi="Times New Roman"/>
                <w:sz w:val="24"/>
              </w:rPr>
              <w:t>71~87m</w:t>
            </w:r>
            <w:r>
              <w:rPr>
                <w:rFonts w:ascii="Times New Roman" w:hAnsi="Times New Roman"/>
                <w:sz w:val="24"/>
              </w:rPr>
              <w:t>，以中砂为主；中层水顶板埋深</w:t>
            </w:r>
            <w:r>
              <w:rPr>
                <w:rFonts w:ascii="Times New Roman" w:hAnsi="Times New Roman"/>
                <w:sz w:val="24"/>
              </w:rPr>
              <w:t>73~97m</w:t>
            </w:r>
            <w:r>
              <w:rPr>
                <w:rFonts w:ascii="Times New Roman" w:hAnsi="Times New Roman"/>
                <w:sz w:val="24"/>
              </w:rPr>
              <w:t>，底板埋深</w:t>
            </w:r>
            <w:r>
              <w:rPr>
                <w:rFonts w:ascii="Times New Roman" w:hAnsi="Times New Roman"/>
                <w:sz w:val="24"/>
              </w:rPr>
              <w:t>124~137m</w:t>
            </w:r>
            <w:r>
              <w:rPr>
                <w:rFonts w:ascii="Times New Roman" w:hAnsi="Times New Roman"/>
                <w:sz w:val="24"/>
              </w:rPr>
              <w:t>，以中细砂为主。地下水矿化度小于</w:t>
            </w:r>
            <w:r>
              <w:rPr>
                <w:rFonts w:ascii="Times New Roman" w:hAnsi="Times New Roman"/>
                <w:sz w:val="24"/>
              </w:rPr>
              <w:t>0.7g/L</w:t>
            </w:r>
            <w:r>
              <w:rPr>
                <w:rFonts w:ascii="Times New Roman" w:hAnsi="Times New Roman"/>
                <w:sz w:val="24"/>
              </w:rPr>
              <w:t>。</w:t>
            </w:r>
          </w:p>
          <w:p w:rsidR="00031294" w:rsidRDefault="00EF3BB9">
            <w:pPr>
              <w:adjustRightInd w:val="0"/>
              <w:snapToGrid w:val="0"/>
              <w:spacing w:line="360" w:lineRule="auto"/>
              <w:ind w:firstLineChars="200" w:firstLine="482"/>
              <w:rPr>
                <w:rFonts w:ascii="Times New Roman" w:hAnsi="Times New Roman"/>
                <w:b/>
                <w:sz w:val="24"/>
                <w:szCs w:val="20"/>
              </w:rPr>
            </w:pPr>
            <w:r>
              <w:rPr>
                <w:rFonts w:ascii="Times New Roman" w:hAnsi="Times New Roman" w:hint="eastAsia"/>
                <w:b/>
                <w:sz w:val="24"/>
                <w:szCs w:val="20"/>
              </w:rPr>
              <w:t>5</w:t>
            </w:r>
            <w:r>
              <w:rPr>
                <w:rFonts w:ascii="Times New Roman" w:hAnsi="Times New Roman" w:hint="eastAsia"/>
                <w:b/>
                <w:sz w:val="24"/>
                <w:szCs w:val="20"/>
              </w:rPr>
              <w:t>、土壤</w:t>
            </w:r>
          </w:p>
          <w:p w:rsidR="00031294" w:rsidRDefault="00EF3BB9">
            <w:pPr>
              <w:adjustRightInd w:val="0"/>
              <w:snapToGrid w:val="0"/>
              <w:spacing w:line="360" w:lineRule="auto"/>
              <w:ind w:firstLineChars="200" w:firstLine="480"/>
              <w:rPr>
                <w:rFonts w:ascii="Times New Roman" w:hAnsi="Times New Roman"/>
                <w:b/>
                <w:sz w:val="24"/>
                <w:szCs w:val="20"/>
              </w:rPr>
            </w:pPr>
            <w:r>
              <w:rPr>
                <w:rFonts w:ascii="Times New Roman" w:hAnsi="Times New Roman"/>
                <w:sz w:val="24"/>
              </w:rPr>
              <w:t>全县境地处华北平原，为燕山运动以后下沉的地区。土壤母质系新生界第四系，为太行山前冲洪积物与黄河、沁河冲积物沉积而成。形成县境内砂质、壤质、粘质三级土壤。</w:t>
            </w:r>
            <w:r>
              <w:rPr>
                <w:rFonts w:ascii="Times New Roman" w:hAnsi="Times New Roman"/>
                <w:sz w:val="24"/>
              </w:rPr>
              <w:t>0~8m</w:t>
            </w:r>
            <w:r>
              <w:rPr>
                <w:rFonts w:ascii="Times New Roman" w:hAnsi="Times New Roman"/>
                <w:sz w:val="24"/>
              </w:rPr>
              <w:t>为粘土，中间有淤泥亚粘土，属新近沉积物粘土；</w:t>
            </w:r>
            <w:r>
              <w:rPr>
                <w:rFonts w:ascii="Times New Roman" w:hAnsi="Times New Roman"/>
                <w:sz w:val="24"/>
              </w:rPr>
              <w:t>8~12m</w:t>
            </w:r>
            <w:r>
              <w:rPr>
                <w:rFonts w:ascii="Times New Roman" w:hAnsi="Times New Roman"/>
                <w:sz w:val="24"/>
              </w:rPr>
              <w:t>为粉砂、细粉砂；</w:t>
            </w:r>
            <w:r>
              <w:rPr>
                <w:rFonts w:ascii="Times New Roman" w:hAnsi="Times New Roman"/>
                <w:sz w:val="24"/>
              </w:rPr>
              <w:t>12~80m</w:t>
            </w:r>
            <w:r>
              <w:rPr>
                <w:rFonts w:ascii="Times New Roman" w:hAnsi="Times New Roman"/>
                <w:sz w:val="24"/>
              </w:rPr>
              <w:t>为细砂，均为全新河流冲积粉层。</w:t>
            </w:r>
          </w:p>
          <w:p w:rsidR="00031294" w:rsidRDefault="00EF3BB9">
            <w:pPr>
              <w:adjustRightInd w:val="0"/>
              <w:snapToGrid w:val="0"/>
              <w:spacing w:line="360" w:lineRule="auto"/>
              <w:ind w:firstLineChars="200" w:firstLine="482"/>
              <w:rPr>
                <w:rFonts w:ascii="Times New Roman" w:hAnsi="Times New Roman" w:cs="宋体"/>
                <w:b/>
                <w:sz w:val="24"/>
                <w:szCs w:val="24"/>
              </w:rPr>
            </w:pPr>
            <w:r>
              <w:rPr>
                <w:rFonts w:ascii="Times New Roman" w:hAnsi="Times New Roman" w:cs="宋体"/>
                <w:b/>
                <w:sz w:val="24"/>
                <w:szCs w:val="24"/>
              </w:rPr>
              <w:t>6</w:t>
            </w:r>
            <w:r>
              <w:rPr>
                <w:rFonts w:ascii="Times New Roman" w:hAnsi="Times New Roman" w:cs="宋体" w:hint="eastAsia"/>
                <w:b/>
                <w:sz w:val="24"/>
                <w:szCs w:val="24"/>
              </w:rPr>
              <w:t>、</w:t>
            </w:r>
            <w:r>
              <w:rPr>
                <w:rFonts w:ascii="Times New Roman" w:hAnsi="Times New Roman" w:cs="宋体"/>
                <w:b/>
                <w:sz w:val="24"/>
                <w:szCs w:val="24"/>
              </w:rPr>
              <w:t>生物概况</w:t>
            </w:r>
          </w:p>
          <w:p w:rsidR="00031294" w:rsidRDefault="00EF3BB9">
            <w:pPr>
              <w:adjustRightInd w:val="0"/>
              <w:snapToGrid w:val="0"/>
              <w:spacing w:line="360" w:lineRule="auto"/>
              <w:ind w:firstLineChars="200" w:firstLine="480"/>
              <w:rPr>
                <w:rFonts w:ascii="Times New Roman" w:hAnsi="Times New Roman" w:cs="宋体"/>
                <w:b/>
                <w:sz w:val="24"/>
                <w:szCs w:val="24"/>
              </w:rPr>
            </w:pPr>
            <w:r>
              <w:rPr>
                <w:rFonts w:ascii="Times New Roman" w:hAnsi="Times New Roman"/>
                <w:sz w:val="24"/>
              </w:rPr>
              <w:t>新乡县境内植物有粮食作物、经济作物、蔬菜作物以及林果、自然植被等。野生动物有兽类、鸟类、爬行类、两栖类、鱼类、昆虫等。</w:t>
            </w:r>
          </w:p>
          <w:p w:rsidR="00031294" w:rsidRDefault="00EF3BB9">
            <w:pPr>
              <w:adjustRightInd w:val="0"/>
              <w:snapToGrid w:val="0"/>
              <w:spacing w:line="360" w:lineRule="auto"/>
              <w:ind w:firstLineChars="200" w:firstLine="480"/>
              <w:rPr>
                <w:rFonts w:ascii="Times New Roman" w:hAnsi="Times New Roman" w:cs="宋体"/>
                <w:b/>
                <w:sz w:val="24"/>
                <w:szCs w:val="24"/>
              </w:rPr>
            </w:pPr>
            <w:r>
              <w:rPr>
                <w:rFonts w:ascii="Times New Roman" w:hAnsi="Times New Roman"/>
                <w:sz w:val="24"/>
              </w:rPr>
              <w:t>根据现场勘查，项目周边</w:t>
            </w:r>
            <w:r>
              <w:rPr>
                <w:rFonts w:ascii="Times New Roman" w:hAnsi="Times New Roman"/>
                <w:sz w:val="24"/>
              </w:rPr>
              <w:t>500m</w:t>
            </w:r>
            <w:r>
              <w:rPr>
                <w:rFonts w:ascii="Times New Roman" w:hAnsi="Times New Roman"/>
                <w:sz w:val="24"/>
              </w:rPr>
              <w:t>范围内无列入《国家重点保护野生植物名录》和《国家重点保护野生动物名录》的动植物。</w:t>
            </w:r>
          </w:p>
          <w:p w:rsidR="00031294" w:rsidRDefault="00EF3BB9">
            <w:pPr>
              <w:adjustRightInd w:val="0"/>
              <w:snapToGrid w:val="0"/>
              <w:spacing w:line="360" w:lineRule="auto"/>
              <w:ind w:firstLineChars="200" w:firstLine="482"/>
              <w:jc w:val="left"/>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、饮用水水源保护规划</w:t>
            </w:r>
          </w:p>
          <w:p w:rsidR="00031294" w:rsidRDefault="00EF3BB9">
            <w:pPr>
              <w:adjustRightInd w:val="0"/>
              <w:snapToGrid w:val="0"/>
              <w:spacing w:line="360" w:lineRule="auto"/>
              <w:ind w:firstLineChars="200" w:firstLine="480"/>
              <w:jc w:val="left"/>
              <w:rPr>
                <w:rFonts w:ascii="Times New Roman" w:hAnsi="Times New Roman"/>
                <w:b/>
                <w:sz w:val="24"/>
                <w:szCs w:val="24"/>
              </w:rPr>
            </w:pPr>
            <w:r>
              <w:rPr>
                <w:rFonts w:ascii="Times New Roman" w:hAnsi="Times New Roman"/>
                <w:bCs/>
                <w:sz w:val="24"/>
                <w:szCs w:val="24"/>
              </w:rPr>
              <w:t>根据《河南省人民政府办公厅关于印发河南省城市集中式饮用水源保护区划的通知》</w:t>
            </w:r>
            <w:r>
              <w:rPr>
                <w:rFonts w:ascii="Times New Roman" w:hAnsi="Times New Roman" w:hint="eastAsia"/>
                <w:bCs/>
                <w:sz w:val="24"/>
                <w:szCs w:val="24"/>
              </w:rPr>
              <w:t>（</w:t>
            </w:r>
            <w:r>
              <w:rPr>
                <w:rFonts w:ascii="Times New Roman" w:hAnsi="Times New Roman"/>
                <w:bCs/>
                <w:sz w:val="24"/>
                <w:szCs w:val="24"/>
              </w:rPr>
              <w:t>豫政办</w:t>
            </w:r>
            <w:r>
              <w:rPr>
                <w:rFonts w:ascii="Times New Roman" w:hAnsi="Times New Roman" w:hint="eastAsia"/>
                <w:bCs/>
                <w:sz w:val="24"/>
                <w:szCs w:val="24"/>
              </w:rPr>
              <w:t>[</w:t>
            </w:r>
            <w:r>
              <w:rPr>
                <w:rFonts w:ascii="Times New Roman" w:hAnsi="Times New Roman"/>
                <w:bCs/>
                <w:sz w:val="24"/>
                <w:szCs w:val="24"/>
              </w:rPr>
              <w:t>2007</w:t>
            </w:r>
            <w:r>
              <w:rPr>
                <w:rFonts w:ascii="Times New Roman" w:hAnsi="Times New Roman" w:hint="eastAsia"/>
                <w:bCs/>
                <w:sz w:val="24"/>
                <w:szCs w:val="24"/>
              </w:rPr>
              <w:t>]</w:t>
            </w:r>
            <w:r>
              <w:rPr>
                <w:rFonts w:ascii="Times New Roman" w:hAnsi="Times New Roman"/>
                <w:bCs/>
                <w:sz w:val="24"/>
                <w:szCs w:val="24"/>
              </w:rPr>
              <w:t>125</w:t>
            </w:r>
            <w:r>
              <w:rPr>
                <w:rFonts w:ascii="Times New Roman" w:hAnsi="Times New Roman"/>
                <w:bCs/>
                <w:sz w:val="24"/>
                <w:szCs w:val="24"/>
              </w:rPr>
              <w:t>号文</w:t>
            </w:r>
            <w:r>
              <w:rPr>
                <w:rFonts w:ascii="Times New Roman" w:hAnsi="Times New Roman" w:hint="eastAsia"/>
                <w:bCs/>
                <w:sz w:val="24"/>
                <w:szCs w:val="24"/>
              </w:rPr>
              <w:t>）和《河南省人民政府办公厅关于印发河南省乡镇集中式饮用水源保护区划的通知》（豫政办</w:t>
            </w:r>
            <w:r>
              <w:rPr>
                <w:rFonts w:ascii="Times New Roman" w:hAnsi="Times New Roman" w:hint="eastAsia"/>
                <w:bCs/>
                <w:sz w:val="24"/>
                <w:szCs w:val="24"/>
              </w:rPr>
              <w:t>[2016]23</w:t>
            </w:r>
            <w:r>
              <w:rPr>
                <w:rFonts w:ascii="Times New Roman" w:hAnsi="Times New Roman" w:hint="eastAsia"/>
                <w:bCs/>
                <w:sz w:val="24"/>
                <w:szCs w:val="24"/>
              </w:rPr>
              <w:t>号）</w:t>
            </w:r>
            <w:r>
              <w:rPr>
                <w:rFonts w:ascii="Times New Roman" w:hAnsi="Times New Roman"/>
                <w:bCs/>
                <w:sz w:val="24"/>
                <w:szCs w:val="24"/>
              </w:rPr>
              <w:t>，</w:t>
            </w:r>
            <w:r>
              <w:rPr>
                <w:rFonts w:ascii="Times New Roman" w:hAnsi="Times New Roman" w:hint="eastAsia"/>
                <w:bCs/>
                <w:sz w:val="24"/>
                <w:szCs w:val="24"/>
              </w:rPr>
              <w:t>与新乡县有关的</w:t>
            </w:r>
            <w:r>
              <w:rPr>
                <w:rFonts w:ascii="Times New Roman" w:hAnsi="Times New Roman"/>
                <w:bCs/>
                <w:sz w:val="24"/>
                <w:szCs w:val="24"/>
              </w:rPr>
              <w:t>水源地保护区</w:t>
            </w:r>
            <w:r>
              <w:rPr>
                <w:rFonts w:ascii="Times New Roman" w:hAnsi="Times New Roman" w:hint="eastAsia"/>
                <w:bCs/>
                <w:sz w:val="24"/>
                <w:szCs w:val="24"/>
              </w:rPr>
              <w:t>为：黄河贾太湖地表水饮用水源保护区、四水厂地下水饮用水源</w:t>
            </w:r>
            <w:r>
              <w:rPr>
                <w:rFonts w:ascii="Times New Roman" w:hAnsi="Times New Roman"/>
                <w:bCs/>
                <w:sz w:val="24"/>
                <w:szCs w:val="24"/>
              </w:rPr>
              <w:t>保护区（共</w:t>
            </w:r>
            <w:r>
              <w:rPr>
                <w:rFonts w:ascii="Times New Roman" w:hAnsi="Times New Roman"/>
                <w:bCs/>
                <w:sz w:val="24"/>
                <w:szCs w:val="24"/>
              </w:rPr>
              <w:t>21</w:t>
            </w:r>
            <w:r>
              <w:rPr>
                <w:rFonts w:ascii="Times New Roman" w:hAnsi="Times New Roman"/>
                <w:bCs/>
                <w:sz w:val="24"/>
                <w:szCs w:val="24"/>
              </w:rPr>
              <w:t>眼井）</w:t>
            </w:r>
            <w:r>
              <w:rPr>
                <w:rFonts w:ascii="Times New Roman" w:hAnsi="Times New Roman" w:hint="eastAsia"/>
                <w:bCs/>
                <w:sz w:val="24"/>
                <w:szCs w:val="24"/>
              </w:rPr>
              <w:t>、新乡县郎公庙镇水厂地下水井群（共</w:t>
            </w:r>
            <w:r>
              <w:rPr>
                <w:rFonts w:ascii="Times New Roman" w:hAnsi="Times New Roman" w:hint="eastAsia"/>
                <w:bCs/>
                <w:sz w:val="24"/>
                <w:szCs w:val="24"/>
              </w:rPr>
              <w:t>3</w:t>
            </w:r>
            <w:r>
              <w:rPr>
                <w:rFonts w:ascii="Times New Roman" w:hAnsi="Times New Roman" w:hint="eastAsia"/>
                <w:bCs/>
                <w:sz w:val="24"/>
                <w:szCs w:val="24"/>
              </w:rPr>
              <w:t>眼井）、新乡县古固寨镇水厂地下水井群（共</w:t>
            </w:r>
            <w:r>
              <w:rPr>
                <w:rFonts w:ascii="Times New Roman" w:hAnsi="Times New Roman" w:hint="eastAsia"/>
                <w:bCs/>
                <w:sz w:val="24"/>
                <w:szCs w:val="24"/>
              </w:rPr>
              <w:t>2</w:t>
            </w:r>
            <w:r>
              <w:rPr>
                <w:rFonts w:ascii="Times New Roman" w:hAnsi="Times New Roman" w:hint="eastAsia"/>
                <w:bCs/>
                <w:sz w:val="24"/>
                <w:szCs w:val="24"/>
              </w:rPr>
              <w:t>眼井）、新乡县大召营镇水厂地下水井群（共</w:t>
            </w:r>
            <w:r>
              <w:rPr>
                <w:rFonts w:ascii="Times New Roman" w:hAnsi="Times New Roman" w:hint="eastAsia"/>
                <w:bCs/>
                <w:sz w:val="24"/>
                <w:szCs w:val="24"/>
              </w:rPr>
              <w:t>2</w:t>
            </w:r>
            <w:r>
              <w:rPr>
                <w:rFonts w:ascii="Times New Roman" w:hAnsi="Times New Roman" w:hint="eastAsia"/>
                <w:bCs/>
                <w:sz w:val="24"/>
                <w:szCs w:val="24"/>
              </w:rPr>
              <w:t>眼井）、新乡县翟坡镇水厂地下水井群（共</w:t>
            </w:r>
            <w:r>
              <w:rPr>
                <w:rFonts w:ascii="Times New Roman" w:hAnsi="Times New Roman" w:hint="eastAsia"/>
                <w:bCs/>
                <w:sz w:val="24"/>
                <w:szCs w:val="24"/>
              </w:rPr>
              <w:t>3</w:t>
            </w:r>
            <w:r>
              <w:rPr>
                <w:rFonts w:ascii="Times New Roman" w:hAnsi="Times New Roman" w:hint="eastAsia"/>
                <w:bCs/>
                <w:sz w:val="24"/>
                <w:szCs w:val="24"/>
              </w:rPr>
              <w:t>眼井）。</w:t>
            </w:r>
          </w:p>
          <w:p w:rsidR="00031294" w:rsidRDefault="00EF3BB9">
            <w:pPr>
              <w:adjustRightInd w:val="0"/>
              <w:snapToGrid w:val="0"/>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黄河贾太湖地表水饮用水源保护区一级保护区：田庄至寺王东二干渠和四水厂引水渠道等输水渠道堤外</w:t>
            </w:r>
            <w:r>
              <w:rPr>
                <w:rFonts w:ascii="Times New Roman" w:hAnsi="Times New Roman" w:hint="eastAsia"/>
                <w:sz w:val="24"/>
                <w:szCs w:val="24"/>
              </w:rPr>
              <w:t>50m</w:t>
            </w:r>
            <w:r>
              <w:rPr>
                <w:rFonts w:ascii="Times New Roman" w:hAnsi="Times New Roman" w:hint="eastAsia"/>
                <w:sz w:val="24"/>
                <w:szCs w:val="24"/>
              </w:rPr>
              <w:t>沿岸的陆域；牧野区平原乡三支渠两侧</w:t>
            </w:r>
            <w:r>
              <w:rPr>
                <w:rFonts w:ascii="Times New Roman" w:hAnsi="Times New Roman" w:hint="eastAsia"/>
                <w:sz w:val="24"/>
                <w:szCs w:val="24"/>
              </w:rPr>
              <w:t>30m</w:t>
            </w:r>
            <w:r>
              <w:rPr>
                <w:rFonts w:ascii="Times New Roman" w:hAnsi="Times New Roman" w:hint="eastAsia"/>
                <w:sz w:val="24"/>
                <w:szCs w:val="24"/>
              </w:rPr>
              <w:t>的陆域；贾太湖蓄水池、沉淀池、西郊沉沙池水域及其截渗沟外</w:t>
            </w:r>
            <w:r>
              <w:rPr>
                <w:rFonts w:ascii="Times New Roman" w:hAnsi="Times New Roman" w:hint="eastAsia"/>
                <w:sz w:val="24"/>
                <w:szCs w:val="24"/>
              </w:rPr>
              <w:t>10m</w:t>
            </w:r>
            <w:r>
              <w:rPr>
                <w:rFonts w:ascii="Times New Roman" w:hAnsi="Times New Roman" w:hint="eastAsia"/>
                <w:sz w:val="24"/>
                <w:szCs w:val="24"/>
              </w:rPr>
              <w:t>范围的区域；贾太湖蓄水池、西郊沉沙池至四水厂和一水厂之间的输水暗管两侧</w:t>
            </w:r>
            <w:r>
              <w:rPr>
                <w:rFonts w:ascii="Times New Roman" w:hAnsi="Times New Roman" w:hint="eastAsia"/>
                <w:sz w:val="24"/>
                <w:szCs w:val="24"/>
              </w:rPr>
              <w:t>10m</w:t>
            </w:r>
            <w:r>
              <w:rPr>
                <w:rFonts w:ascii="Times New Roman" w:hAnsi="Times New Roman" w:hint="eastAsia"/>
                <w:sz w:val="24"/>
                <w:szCs w:val="24"/>
              </w:rPr>
              <w:t>的陆域。二级保护区：一级保护区外，京珠高速公路桥至桃花峪的黄河水域和黄河南岸大堤以内，黄河北岸生产堤以内的滩区；人民胜利渠渠首至田庄的水域及堤外</w:t>
            </w:r>
            <w:r>
              <w:rPr>
                <w:rFonts w:ascii="Times New Roman" w:hAnsi="Times New Roman" w:hint="eastAsia"/>
                <w:sz w:val="24"/>
                <w:szCs w:val="24"/>
              </w:rPr>
              <w:t>50m</w:t>
            </w:r>
            <w:r>
              <w:rPr>
                <w:rFonts w:ascii="Times New Roman" w:hAnsi="Times New Roman" w:hint="eastAsia"/>
                <w:sz w:val="24"/>
                <w:szCs w:val="24"/>
              </w:rPr>
              <w:t>沿岸的陆域。</w:t>
            </w:r>
          </w:p>
          <w:p w:rsidR="00031294" w:rsidRDefault="00EF3BB9">
            <w:pPr>
              <w:adjustRightInd w:val="0"/>
              <w:snapToGrid w:val="0"/>
              <w:spacing w:line="360" w:lineRule="auto"/>
              <w:ind w:firstLineChars="200" w:firstLine="480"/>
              <w:jc w:val="left"/>
              <w:rPr>
                <w:rFonts w:ascii="Times New Roman" w:hAnsi="Times New Roman"/>
                <w:b/>
                <w:sz w:val="24"/>
                <w:szCs w:val="24"/>
              </w:rPr>
            </w:pPr>
            <w:r>
              <w:rPr>
                <w:rFonts w:ascii="Times New Roman" w:hAnsi="Times New Roman"/>
                <w:sz w:val="24"/>
                <w:szCs w:val="24"/>
              </w:rPr>
              <w:lastRenderedPageBreak/>
              <w:t>四水厂地下水饮用水源保护区一级保护区</w:t>
            </w:r>
            <w:r>
              <w:rPr>
                <w:rFonts w:ascii="Times New Roman" w:hAnsi="Times New Roman"/>
                <w:bCs/>
                <w:sz w:val="24"/>
                <w:szCs w:val="24"/>
              </w:rPr>
              <w:t>范围</w:t>
            </w:r>
            <w:r>
              <w:rPr>
                <w:rFonts w:ascii="Times New Roman" w:hAnsi="Times New Roman"/>
                <w:sz w:val="24"/>
                <w:szCs w:val="24"/>
              </w:rPr>
              <w:t>：西曹和东曹村北以北，</w:t>
            </w:r>
            <w:r>
              <w:rPr>
                <w:rFonts w:ascii="Times New Roman" w:hAnsi="Times New Roman"/>
                <w:sz w:val="24"/>
                <w:szCs w:val="24"/>
              </w:rPr>
              <w:t>2</w:t>
            </w:r>
            <w:r>
              <w:rPr>
                <w:rFonts w:ascii="Times New Roman" w:hAnsi="Times New Roman"/>
                <w:sz w:val="24"/>
                <w:szCs w:val="24"/>
              </w:rPr>
              <w:t>号井和</w:t>
            </w:r>
            <w:r>
              <w:rPr>
                <w:rFonts w:ascii="Times New Roman" w:hAnsi="Times New Roman"/>
                <w:sz w:val="24"/>
                <w:szCs w:val="24"/>
              </w:rPr>
              <w:t>11</w:t>
            </w:r>
            <w:r>
              <w:rPr>
                <w:rFonts w:ascii="Times New Roman" w:hAnsi="Times New Roman"/>
                <w:sz w:val="24"/>
                <w:szCs w:val="24"/>
              </w:rPr>
              <w:t>号井连线向北</w:t>
            </w:r>
            <w:r>
              <w:rPr>
                <w:rFonts w:ascii="Times New Roman" w:hAnsi="Times New Roman"/>
                <w:sz w:val="24"/>
                <w:szCs w:val="24"/>
              </w:rPr>
              <w:t>150</w:t>
            </w:r>
            <w:r>
              <w:rPr>
                <w:rFonts w:ascii="Times New Roman" w:hAnsi="Times New Roman"/>
                <w:sz w:val="24"/>
                <w:szCs w:val="24"/>
              </w:rPr>
              <w:t>米以南，</w:t>
            </w:r>
            <w:r>
              <w:rPr>
                <w:rFonts w:ascii="Times New Roman" w:hAnsi="Times New Roman"/>
                <w:sz w:val="24"/>
                <w:szCs w:val="24"/>
              </w:rPr>
              <w:t>22</w:t>
            </w:r>
            <w:r>
              <w:rPr>
                <w:rFonts w:ascii="Times New Roman" w:hAnsi="Times New Roman"/>
                <w:sz w:val="24"/>
                <w:szCs w:val="24"/>
              </w:rPr>
              <w:t>号井向东</w:t>
            </w:r>
            <w:r>
              <w:rPr>
                <w:rFonts w:ascii="Times New Roman" w:hAnsi="Times New Roman"/>
                <w:sz w:val="24"/>
                <w:szCs w:val="24"/>
              </w:rPr>
              <w:t>150</w:t>
            </w:r>
            <w:r>
              <w:rPr>
                <w:rFonts w:ascii="Times New Roman" w:hAnsi="Times New Roman"/>
                <w:sz w:val="24"/>
                <w:szCs w:val="24"/>
              </w:rPr>
              <w:t>米以西，</w:t>
            </w:r>
            <w:r>
              <w:rPr>
                <w:rFonts w:ascii="Times New Roman" w:hAnsi="Times New Roman"/>
                <w:sz w:val="24"/>
                <w:szCs w:val="24"/>
              </w:rPr>
              <w:t>12-1</w:t>
            </w:r>
            <w:r>
              <w:rPr>
                <w:rFonts w:ascii="Times New Roman" w:hAnsi="Times New Roman"/>
                <w:sz w:val="24"/>
                <w:szCs w:val="24"/>
              </w:rPr>
              <w:t>号井西</w:t>
            </w:r>
            <w:r>
              <w:rPr>
                <w:rFonts w:ascii="Times New Roman" w:hAnsi="Times New Roman"/>
                <w:sz w:val="24"/>
                <w:szCs w:val="24"/>
              </w:rPr>
              <w:t>150</w:t>
            </w:r>
            <w:r>
              <w:rPr>
                <w:rFonts w:ascii="Times New Roman" w:hAnsi="Times New Roman"/>
                <w:sz w:val="24"/>
                <w:szCs w:val="24"/>
              </w:rPr>
              <w:t>米以东以及输水管线两侧</w:t>
            </w:r>
            <w:r>
              <w:rPr>
                <w:rFonts w:ascii="Times New Roman" w:hAnsi="Times New Roman"/>
                <w:sz w:val="24"/>
                <w:szCs w:val="24"/>
              </w:rPr>
              <w:t>10</w:t>
            </w:r>
            <w:r>
              <w:rPr>
                <w:rFonts w:ascii="Times New Roman" w:hAnsi="Times New Roman"/>
                <w:sz w:val="24"/>
                <w:szCs w:val="24"/>
              </w:rPr>
              <w:t>米的区域。二级保护区</w:t>
            </w:r>
            <w:r>
              <w:rPr>
                <w:rFonts w:ascii="Times New Roman" w:hAnsi="Times New Roman" w:hint="eastAsia"/>
                <w:sz w:val="24"/>
                <w:szCs w:val="24"/>
              </w:rPr>
              <w:t>范围</w:t>
            </w:r>
            <w:r>
              <w:rPr>
                <w:rFonts w:ascii="Times New Roman" w:hAnsi="Times New Roman"/>
                <w:sz w:val="24"/>
                <w:szCs w:val="24"/>
              </w:rPr>
              <w:t>：西曹、中曹村和余庄南及七里营村北以北，西石碑和董事碑村南及高村和西贾城村北以南，</w:t>
            </w:r>
            <w:r>
              <w:rPr>
                <w:rFonts w:ascii="Times New Roman" w:hAnsi="Times New Roman"/>
                <w:sz w:val="24"/>
                <w:szCs w:val="24"/>
              </w:rPr>
              <w:t>21</w:t>
            </w:r>
            <w:r>
              <w:rPr>
                <w:rFonts w:ascii="Times New Roman" w:hAnsi="Times New Roman"/>
                <w:sz w:val="24"/>
                <w:szCs w:val="24"/>
              </w:rPr>
              <w:t>号桥以西，敦留店村西以东的区域。</w:t>
            </w:r>
          </w:p>
          <w:p w:rsidR="00031294" w:rsidRDefault="00EF3BB9">
            <w:pPr>
              <w:adjustRightInd w:val="0"/>
              <w:snapToGrid w:val="0"/>
              <w:spacing w:line="360" w:lineRule="auto"/>
              <w:ind w:firstLineChars="200" w:firstLine="480"/>
              <w:jc w:val="left"/>
              <w:rPr>
                <w:rFonts w:ascii="Times New Roman" w:hAnsi="Times New Roman"/>
                <w:b/>
                <w:sz w:val="24"/>
                <w:szCs w:val="24"/>
              </w:rPr>
            </w:pPr>
            <w:r>
              <w:rPr>
                <w:rFonts w:ascii="Times New Roman" w:hAnsi="Times New Roman" w:hint="eastAsia"/>
                <w:bCs/>
                <w:sz w:val="24"/>
                <w:szCs w:val="24"/>
              </w:rPr>
              <w:t>新乡县郎公庙镇水厂地下水井群（共</w:t>
            </w:r>
            <w:r>
              <w:rPr>
                <w:rFonts w:ascii="Times New Roman" w:hAnsi="Times New Roman" w:hint="eastAsia"/>
                <w:bCs/>
                <w:sz w:val="24"/>
                <w:szCs w:val="24"/>
              </w:rPr>
              <w:t>3</w:t>
            </w:r>
            <w:r>
              <w:rPr>
                <w:rFonts w:ascii="Times New Roman" w:hAnsi="Times New Roman" w:hint="eastAsia"/>
                <w:bCs/>
                <w:sz w:val="24"/>
                <w:szCs w:val="24"/>
              </w:rPr>
              <w:t>眼井）：一级保护区范围</w:t>
            </w:r>
            <w:r>
              <w:rPr>
                <w:rFonts w:ascii="Times New Roman" w:hAnsi="Times New Roman" w:hint="eastAsia"/>
                <w:bCs/>
                <w:sz w:val="24"/>
                <w:szCs w:val="24"/>
              </w:rPr>
              <w:t>:</w:t>
            </w:r>
            <w:r>
              <w:rPr>
                <w:rFonts w:ascii="Times New Roman" w:hAnsi="Times New Roman" w:hint="eastAsia"/>
                <w:bCs/>
                <w:sz w:val="24"/>
                <w:szCs w:val="24"/>
              </w:rPr>
              <w:t>水厂厂区及外围东</w:t>
            </w:r>
            <w:r>
              <w:rPr>
                <w:rFonts w:ascii="Times New Roman" w:hAnsi="Times New Roman" w:hint="eastAsia"/>
                <w:bCs/>
                <w:sz w:val="24"/>
                <w:szCs w:val="24"/>
              </w:rPr>
              <w:t>45</w:t>
            </w:r>
            <w:r>
              <w:rPr>
                <w:rFonts w:ascii="Times New Roman" w:hAnsi="Times New Roman" w:hint="eastAsia"/>
                <w:bCs/>
                <w:sz w:val="24"/>
                <w:szCs w:val="24"/>
              </w:rPr>
              <w:t>米、西</w:t>
            </w:r>
            <w:r>
              <w:rPr>
                <w:rFonts w:ascii="Times New Roman" w:hAnsi="Times New Roman" w:hint="eastAsia"/>
                <w:bCs/>
                <w:sz w:val="24"/>
                <w:szCs w:val="24"/>
              </w:rPr>
              <w:t>8</w:t>
            </w:r>
            <w:r>
              <w:rPr>
                <w:rFonts w:ascii="Times New Roman" w:hAnsi="Times New Roman" w:hint="eastAsia"/>
                <w:bCs/>
                <w:sz w:val="24"/>
                <w:szCs w:val="24"/>
              </w:rPr>
              <w:t>米、南</w:t>
            </w:r>
            <w:r>
              <w:rPr>
                <w:rFonts w:ascii="Times New Roman" w:hAnsi="Times New Roman" w:hint="eastAsia"/>
                <w:bCs/>
                <w:sz w:val="24"/>
                <w:szCs w:val="24"/>
              </w:rPr>
              <w:t>8</w:t>
            </w:r>
            <w:r>
              <w:rPr>
                <w:rFonts w:ascii="Times New Roman" w:hAnsi="Times New Roman" w:hint="eastAsia"/>
                <w:bCs/>
                <w:sz w:val="24"/>
                <w:szCs w:val="24"/>
              </w:rPr>
              <w:t>米、北</w:t>
            </w:r>
            <w:r>
              <w:rPr>
                <w:rFonts w:ascii="Times New Roman" w:hAnsi="Times New Roman" w:hint="eastAsia"/>
                <w:bCs/>
                <w:sz w:val="24"/>
                <w:szCs w:val="24"/>
              </w:rPr>
              <w:t>45</w:t>
            </w:r>
            <w:r>
              <w:rPr>
                <w:rFonts w:ascii="Times New Roman" w:hAnsi="Times New Roman" w:hint="eastAsia"/>
                <w:bCs/>
                <w:sz w:val="24"/>
                <w:szCs w:val="24"/>
              </w:rPr>
              <w:t>米的区域（</w:t>
            </w:r>
            <w:r>
              <w:rPr>
                <w:rFonts w:ascii="Times New Roman" w:hAnsi="Times New Roman" w:hint="eastAsia"/>
                <w:bCs/>
                <w:sz w:val="24"/>
                <w:szCs w:val="24"/>
              </w:rPr>
              <w:t>1</w:t>
            </w:r>
            <w:r>
              <w:rPr>
                <w:rFonts w:ascii="Times New Roman" w:hAnsi="Times New Roman" w:hint="eastAsia"/>
                <w:bCs/>
                <w:sz w:val="24"/>
                <w:szCs w:val="24"/>
              </w:rPr>
              <w:t>号取水井），</w:t>
            </w:r>
            <w:r>
              <w:rPr>
                <w:rFonts w:ascii="Times New Roman" w:hAnsi="Times New Roman" w:hint="eastAsia"/>
                <w:bCs/>
                <w:sz w:val="24"/>
                <w:szCs w:val="24"/>
              </w:rPr>
              <w:t>2</w:t>
            </w:r>
            <w:r>
              <w:rPr>
                <w:rFonts w:ascii="Times New Roman" w:hAnsi="Times New Roman" w:hint="eastAsia"/>
                <w:bCs/>
                <w:sz w:val="24"/>
                <w:szCs w:val="24"/>
              </w:rPr>
              <w:t>、</w:t>
            </w:r>
            <w:r>
              <w:rPr>
                <w:rFonts w:ascii="Times New Roman" w:hAnsi="Times New Roman" w:hint="eastAsia"/>
                <w:bCs/>
                <w:sz w:val="24"/>
                <w:szCs w:val="24"/>
              </w:rPr>
              <w:t>3</w:t>
            </w:r>
            <w:r>
              <w:rPr>
                <w:rFonts w:ascii="Times New Roman" w:hAnsi="Times New Roman" w:hint="eastAsia"/>
                <w:bCs/>
                <w:sz w:val="24"/>
                <w:szCs w:val="24"/>
              </w:rPr>
              <w:t>号取水井外围</w:t>
            </w:r>
            <w:r>
              <w:rPr>
                <w:rFonts w:ascii="Times New Roman" w:hAnsi="Times New Roman" w:hint="eastAsia"/>
                <w:bCs/>
                <w:sz w:val="24"/>
                <w:szCs w:val="24"/>
              </w:rPr>
              <w:t>50</w:t>
            </w:r>
            <w:r>
              <w:rPr>
                <w:rFonts w:ascii="Times New Roman" w:hAnsi="Times New Roman" w:hint="eastAsia"/>
                <w:bCs/>
                <w:sz w:val="24"/>
                <w:szCs w:val="24"/>
              </w:rPr>
              <w:t>米至</w:t>
            </w:r>
            <w:r>
              <w:rPr>
                <w:rFonts w:ascii="Times New Roman" w:hAnsi="Times New Roman" w:hint="eastAsia"/>
                <w:bCs/>
                <w:sz w:val="24"/>
                <w:szCs w:val="24"/>
              </w:rPr>
              <w:t>229</w:t>
            </w:r>
            <w:r>
              <w:rPr>
                <w:rFonts w:ascii="Times New Roman" w:hAnsi="Times New Roman" w:hint="eastAsia"/>
                <w:bCs/>
                <w:sz w:val="24"/>
                <w:szCs w:val="24"/>
              </w:rPr>
              <w:t>省道的区域。</w:t>
            </w:r>
          </w:p>
          <w:p w:rsidR="00031294" w:rsidRDefault="00EF3BB9">
            <w:pPr>
              <w:adjustRightInd w:val="0"/>
              <w:snapToGrid w:val="0"/>
              <w:spacing w:line="360" w:lineRule="auto"/>
              <w:ind w:firstLineChars="200" w:firstLine="480"/>
              <w:jc w:val="left"/>
              <w:rPr>
                <w:rFonts w:ascii="Times New Roman" w:hAnsi="Times New Roman"/>
                <w:b/>
                <w:sz w:val="24"/>
                <w:szCs w:val="24"/>
              </w:rPr>
            </w:pPr>
            <w:r>
              <w:rPr>
                <w:rFonts w:ascii="Times New Roman" w:hAnsi="Times New Roman" w:hint="eastAsia"/>
                <w:bCs/>
                <w:sz w:val="24"/>
                <w:szCs w:val="24"/>
              </w:rPr>
              <w:t>新乡县古固寨镇水厂地下水井群（共</w:t>
            </w:r>
            <w:r>
              <w:rPr>
                <w:rFonts w:ascii="Times New Roman" w:hAnsi="Times New Roman" w:hint="eastAsia"/>
                <w:bCs/>
                <w:sz w:val="24"/>
                <w:szCs w:val="24"/>
              </w:rPr>
              <w:t>2</w:t>
            </w:r>
            <w:r>
              <w:rPr>
                <w:rFonts w:ascii="Times New Roman" w:hAnsi="Times New Roman" w:hint="eastAsia"/>
                <w:bCs/>
                <w:sz w:val="24"/>
                <w:szCs w:val="24"/>
              </w:rPr>
              <w:t>眼井）：一级保护区范围</w:t>
            </w:r>
            <w:r>
              <w:rPr>
                <w:rFonts w:ascii="Times New Roman" w:hAnsi="Times New Roman" w:hint="eastAsia"/>
                <w:bCs/>
                <w:sz w:val="24"/>
                <w:szCs w:val="24"/>
              </w:rPr>
              <w:t>:</w:t>
            </w:r>
            <w:r>
              <w:rPr>
                <w:rFonts w:ascii="Times New Roman" w:hAnsi="Times New Roman" w:hint="eastAsia"/>
                <w:bCs/>
                <w:sz w:val="24"/>
                <w:szCs w:val="24"/>
              </w:rPr>
              <w:t>水厂厂区及外围东</w:t>
            </w:r>
            <w:r>
              <w:rPr>
                <w:rFonts w:ascii="Times New Roman" w:hAnsi="Times New Roman" w:hint="eastAsia"/>
                <w:bCs/>
                <w:sz w:val="24"/>
                <w:szCs w:val="24"/>
              </w:rPr>
              <w:t>15</w:t>
            </w:r>
            <w:r>
              <w:rPr>
                <w:rFonts w:ascii="Times New Roman" w:hAnsi="Times New Roman" w:hint="eastAsia"/>
                <w:bCs/>
                <w:sz w:val="24"/>
                <w:szCs w:val="24"/>
              </w:rPr>
              <w:t>米、西</w:t>
            </w:r>
            <w:r>
              <w:rPr>
                <w:rFonts w:ascii="Times New Roman" w:hAnsi="Times New Roman" w:hint="eastAsia"/>
                <w:bCs/>
                <w:sz w:val="24"/>
                <w:szCs w:val="24"/>
              </w:rPr>
              <w:t>45</w:t>
            </w:r>
            <w:r>
              <w:rPr>
                <w:rFonts w:ascii="Times New Roman" w:hAnsi="Times New Roman" w:hint="eastAsia"/>
                <w:bCs/>
                <w:sz w:val="24"/>
                <w:szCs w:val="24"/>
              </w:rPr>
              <w:t>米、南</w:t>
            </w:r>
            <w:r>
              <w:rPr>
                <w:rFonts w:ascii="Times New Roman" w:hAnsi="Times New Roman" w:hint="eastAsia"/>
                <w:bCs/>
                <w:sz w:val="24"/>
                <w:szCs w:val="24"/>
              </w:rPr>
              <w:t>35</w:t>
            </w:r>
            <w:r>
              <w:rPr>
                <w:rFonts w:ascii="Times New Roman" w:hAnsi="Times New Roman" w:hint="eastAsia"/>
                <w:bCs/>
                <w:sz w:val="24"/>
                <w:szCs w:val="24"/>
              </w:rPr>
              <w:t>米、北</w:t>
            </w:r>
            <w:r>
              <w:rPr>
                <w:rFonts w:ascii="Times New Roman" w:hAnsi="Times New Roman" w:hint="eastAsia"/>
                <w:bCs/>
                <w:sz w:val="24"/>
                <w:szCs w:val="24"/>
              </w:rPr>
              <w:t>10</w:t>
            </w:r>
            <w:r>
              <w:rPr>
                <w:rFonts w:ascii="Times New Roman" w:hAnsi="Times New Roman" w:hint="eastAsia"/>
                <w:bCs/>
                <w:sz w:val="24"/>
                <w:szCs w:val="24"/>
              </w:rPr>
              <w:t>米的区域（</w:t>
            </w:r>
            <w:r>
              <w:rPr>
                <w:rFonts w:ascii="Times New Roman" w:hAnsi="Times New Roman" w:hint="eastAsia"/>
                <w:bCs/>
                <w:sz w:val="24"/>
                <w:szCs w:val="24"/>
              </w:rPr>
              <w:t>1</w:t>
            </w:r>
            <w:r>
              <w:rPr>
                <w:rFonts w:ascii="Times New Roman" w:hAnsi="Times New Roman" w:hint="eastAsia"/>
                <w:bCs/>
                <w:sz w:val="24"/>
                <w:szCs w:val="24"/>
              </w:rPr>
              <w:t>号取水井），</w:t>
            </w:r>
            <w:r>
              <w:rPr>
                <w:rFonts w:ascii="Times New Roman" w:hAnsi="Times New Roman" w:hint="eastAsia"/>
                <w:bCs/>
                <w:sz w:val="24"/>
                <w:szCs w:val="24"/>
              </w:rPr>
              <w:t>2</w:t>
            </w:r>
            <w:r>
              <w:rPr>
                <w:rFonts w:ascii="Times New Roman" w:hAnsi="Times New Roman" w:hint="eastAsia"/>
                <w:bCs/>
                <w:sz w:val="24"/>
                <w:szCs w:val="24"/>
              </w:rPr>
              <w:t>号取水井外围</w:t>
            </w:r>
            <w:r>
              <w:rPr>
                <w:rFonts w:ascii="Times New Roman" w:hAnsi="Times New Roman" w:hint="eastAsia"/>
                <w:bCs/>
                <w:sz w:val="24"/>
                <w:szCs w:val="24"/>
              </w:rPr>
              <w:t>50</w:t>
            </w:r>
            <w:r>
              <w:rPr>
                <w:rFonts w:ascii="Times New Roman" w:hAnsi="Times New Roman" w:hint="eastAsia"/>
                <w:bCs/>
                <w:sz w:val="24"/>
                <w:szCs w:val="24"/>
              </w:rPr>
              <w:t>米的区域。</w:t>
            </w:r>
          </w:p>
          <w:p w:rsidR="00031294" w:rsidRDefault="00EF3BB9">
            <w:pPr>
              <w:adjustRightInd w:val="0"/>
              <w:snapToGrid w:val="0"/>
              <w:spacing w:line="360" w:lineRule="auto"/>
              <w:ind w:firstLineChars="200" w:firstLine="480"/>
              <w:jc w:val="left"/>
              <w:rPr>
                <w:rFonts w:ascii="Times New Roman" w:hAnsi="Times New Roman"/>
                <w:b/>
                <w:sz w:val="24"/>
                <w:szCs w:val="24"/>
              </w:rPr>
            </w:pPr>
            <w:r>
              <w:rPr>
                <w:rFonts w:ascii="Times New Roman" w:hAnsi="Times New Roman" w:hint="eastAsia"/>
                <w:bCs/>
                <w:sz w:val="24"/>
                <w:szCs w:val="24"/>
              </w:rPr>
              <w:t>新乡县大召营镇水厂地下水井群（共</w:t>
            </w:r>
            <w:r>
              <w:rPr>
                <w:rFonts w:ascii="Times New Roman" w:hAnsi="Times New Roman" w:hint="eastAsia"/>
                <w:bCs/>
                <w:sz w:val="24"/>
                <w:szCs w:val="24"/>
              </w:rPr>
              <w:t>2</w:t>
            </w:r>
            <w:r>
              <w:rPr>
                <w:rFonts w:ascii="Times New Roman" w:hAnsi="Times New Roman" w:hint="eastAsia"/>
                <w:bCs/>
                <w:sz w:val="24"/>
                <w:szCs w:val="24"/>
              </w:rPr>
              <w:t>眼井）：一级保护区范围</w:t>
            </w:r>
            <w:r>
              <w:rPr>
                <w:rFonts w:ascii="Times New Roman" w:hAnsi="Times New Roman" w:hint="eastAsia"/>
                <w:bCs/>
                <w:sz w:val="24"/>
                <w:szCs w:val="24"/>
              </w:rPr>
              <w:t>:</w:t>
            </w:r>
            <w:r>
              <w:rPr>
                <w:rFonts w:ascii="Times New Roman" w:hAnsi="Times New Roman" w:hint="eastAsia"/>
                <w:bCs/>
                <w:sz w:val="24"/>
                <w:szCs w:val="24"/>
              </w:rPr>
              <w:t>水厂厂区及外围西</w:t>
            </w:r>
            <w:r>
              <w:rPr>
                <w:rFonts w:ascii="Times New Roman" w:hAnsi="Times New Roman" w:hint="eastAsia"/>
                <w:bCs/>
                <w:sz w:val="24"/>
                <w:szCs w:val="24"/>
              </w:rPr>
              <w:t>45</w:t>
            </w:r>
            <w:r>
              <w:rPr>
                <w:rFonts w:ascii="Times New Roman" w:hAnsi="Times New Roman" w:hint="eastAsia"/>
                <w:bCs/>
                <w:sz w:val="24"/>
                <w:szCs w:val="24"/>
              </w:rPr>
              <w:t>米、南</w:t>
            </w:r>
            <w:r>
              <w:rPr>
                <w:rFonts w:ascii="Times New Roman" w:hAnsi="Times New Roman" w:hint="eastAsia"/>
                <w:bCs/>
                <w:sz w:val="24"/>
                <w:szCs w:val="24"/>
              </w:rPr>
              <w:t>30</w:t>
            </w:r>
            <w:r>
              <w:rPr>
                <w:rFonts w:ascii="Times New Roman" w:hAnsi="Times New Roman" w:hint="eastAsia"/>
                <w:bCs/>
                <w:sz w:val="24"/>
                <w:szCs w:val="24"/>
              </w:rPr>
              <w:t>米、北</w:t>
            </w:r>
            <w:r>
              <w:rPr>
                <w:rFonts w:ascii="Times New Roman" w:hAnsi="Times New Roman" w:hint="eastAsia"/>
                <w:bCs/>
                <w:sz w:val="24"/>
                <w:szCs w:val="24"/>
              </w:rPr>
              <w:t>20</w:t>
            </w:r>
            <w:r>
              <w:rPr>
                <w:rFonts w:ascii="Times New Roman" w:hAnsi="Times New Roman" w:hint="eastAsia"/>
                <w:bCs/>
                <w:sz w:val="24"/>
                <w:szCs w:val="24"/>
              </w:rPr>
              <w:t>米、东</w:t>
            </w:r>
            <w:r>
              <w:rPr>
                <w:rFonts w:ascii="Times New Roman" w:hAnsi="Times New Roman" w:hint="eastAsia"/>
                <w:bCs/>
                <w:sz w:val="24"/>
                <w:szCs w:val="24"/>
              </w:rPr>
              <w:t>25</w:t>
            </w:r>
            <w:r>
              <w:rPr>
                <w:rFonts w:ascii="Times New Roman" w:hAnsi="Times New Roman" w:hint="eastAsia"/>
                <w:bCs/>
                <w:sz w:val="24"/>
                <w:szCs w:val="24"/>
              </w:rPr>
              <w:t>米的区域（</w:t>
            </w:r>
            <w:r>
              <w:rPr>
                <w:rFonts w:ascii="Times New Roman" w:hAnsi="Times New Roman" w:hint="eastAsia"/>
                <w:bCs/>
                <w:sz w:val="24"/>
                <w:szCs w:val="24"/>
              </w:rPr>
              <w:t>1</w:t>
            </w:r>
            <w:r>
              <w:rPr>
                <w:rFonts w:ascii="Times New Roman" w:hAnsi="Times New Roman" w:hint="eastAsia"/>
                <w:bCs/>
                <w:sz w:val="24"/>
                <w:szCs w:val="24"/>
              </w:rPr>
              <w:t>号取水井），</w:t>
            </w:r>
            <w:r>
              <w:rPr>
                <w:rFonts w:ascii="Times New Roman" w:hAnsi="Times New Roman" w:hint="eastAsia"/>
                <w:bCs/>
                <w:sz w:val="24"/>
                <w:szCs w:val="24"/>
              </w:rPr>
              <w:t>2</w:t>
            </w:r>
            <w:r>
              <w:rPr>
                <w:rFonts w:ascii="Times New Roman" w:hAnsi="Times New Roman" w:hint="eastAsia"/>
                <w:bCs/>
                <w:sz w:val="24"/>
                <w:szCs w:val="24"/>
              </w:rPr>
              <w:t>号取水井外围</w:t>
            </w:r>
            <w:r>
              <w:rPr>
                <w:rFonts w:ascii="Times New Roman" w:hAnsi="Times New Roman" w:hint="eastAsia"/>
                <w:bCs/>
                <w:sz w:val="24"/>
                <w:szCs w:val="24"/>
              </w:rPr>
              <w:t>50</w:t>
            </w:r>
            <w:r>
              <w:rPr>
                <w:rFonts w:ascii="Times New Roman" w:hAnsi="Times New Roman" w:hint="eastAsia"/>
                <w:bCs/>
                <w:sz w:val="24"/>
                <w:szCs w:val="24"/>
              </w:rPr>
              <w:t>米的区域。</w:t>
            </w:r>
          </w:p>
          <w:p w:rsidR="00031294" w:rsidRDefault="00EF3BB9">
            <w:pPr>
              <w:adjustRightInd w:val="0"/>
              <w:snapToGrid w:val="0"/>
              <w:spacing w:line="360" w:lineRule="auto"/>
              <w:ind w:firstLineChars="200" w:firstLine="480"/>
              <w:jc w:val="left"/>
              <w:rPr>
                <w:rFonts w:ascii="Times New Roman" w:hAnsi="Times New Roman"/>
                <w:b/>
                <w:sz w:val="24"/>
                <w:szCs w:val="24"/>
              </w:rPr>
            </w:pPr>
            <w:r>
              <w:rPr>
                <w:rFonts w:ascii="Times New Roman" w:hAnsi="Times New Roman" w:hint="eastAsia"/>
                <w:bCs/>
                <w:sz w:val="24"/>
                <w:szCs w:val="24"/>
              </w:rPr>
              <w:t>新乡县翟坡镇水厂地下水井群（共</w:t>
            </w:r>
            <w:r>
              <w:rPr>
                <w:rFonts w:ascii="Times New Roman" w:hAnsi="Times New Roman" w:hint="eastAsia"/>
                <w:bCs/>
                <w:sz w:val="24"/>
                <w:szCs w:val="24"/>
              </w:rPr>
              <w:t>3</w:t>
            </w:r>
            <w:r>
              <w:rPr>
                <w:rFonts w:ascii="Times New Roman" w:hAnsi="Times New Roman" w:hint="eastAsia"/>
                <w:bCs/>
                <w:sz w:val="24"/>
                <w:szCs w:val="24"/>
              </w:rPr>
              <w:t>眼井）：一级保护区范围</w:t>
            </w:r>
            <w:r>
              <w:rPr>
                <w:rFonts w:ascii="Times New Roman" w:hAnsi="Times New Roman" w:hint="eastAsia"/>
                <w:bCs/>
                <w:sz w:val="24"/>
                <w:szCs w:val="24"/>
              </w:rPr>
              <w:t>:</w:t>
            </w:r>
            <w:r>
              <w:rPr>
                <w:rFonts w:ascii="Times New Roman" w:hAnsi="Times New Roman" w:hint="eastAsia"/>
                <w:bCs/>
                <w:sz w:val="24"/>
                <w:szCs w:val="24"/>
              </w:rPr>
              <w:t>取水井外围</w:t>
            </w:r>
            <w:r>
              <w:rPr>
                <w:rFonts w:ascii="Times New Roman" w:hAnsi="Times New Roman" w:hint="eastAsia"/>
                <w:bCs/>
                <w:sz w:val="24"/>
                <w:szCs w:val="24"/>
              </w:rPr>
              <w:t>50</w:t>
            </w:r>
            <w:r>
              <w:rPr>
                <w:rFonts w:ascii="Times New Roman" w:hAnsi="Times New Roman" w:hint="eastAsia"/>
                <w:bCs/>
                <w:sz w:val="24"/>
                <w:szCs w:val="24"/>
              </w:rPr>
              <w:t>米的区域。</w:t>
            </w:r>
          </w:p>
          <w:p w:rsidR="00031294" w:rsidRDefault="00EF3BB9">
            <w:pPr>
              <w:adjustRightInd w:val="0"/>
              <w:snapToGrid w:val="0"/>
              <w:spacing w:line="360" w:lineRule="auto"/>
              <w:ind w:firstLineChars="200" w:firstLine="480"/>
              <w:jc w:val="left"/>
              <w:rPr>
                <w:rFonts w:ascii="Times New Roman" w:hAnsi="Times New Roman"/>
                <w:sz w:val="24"/>
                <w:szCs w:val="24"/>
              </w:rPr>
            </w:pPr>
            <w:r>
              <w:rPr>
                <w:rFonts w:ascii="Times New Roman" w:hAnsi="Times New Roman" w:hint="eastAsia"/>
                <w:bCs/>
                <w:sz w:val="24"/>
                <w:szCs w:val="24"/>
              </w:rPr>
              <w:t>与</w:t>
            </w:r>
            <w:r>
              <w:rPr>
                <w:rFonts w:ascii="Times New Roman" w:hAnsi="Times New Roman"/>
                <w:bCs/>
                <w:sz w:val="24"/>
                <w:szCs w:val="24"/>
              </w:rPr>
              <w:t>本项目距离</w:t>
            </w:r>
            <w:r>
              <w:rPr>
                <w:rFonts w:ascii="Times New Roman" w:hAnsi="Times New Roman" w:hint="eastAsia"/>
                <w:bCs/>
                <w:sz w:val="24"/>
                <w:szCs w:val="24"/>
              </w:rPr>
              <w:t>最近的饮用水源为新乡市集中水源地保护区为四水厂地下水饮用水源保护区，项目距离四水厂地下水饮用水源二级保护区约</w:t>
            </w:r>
            <w:r>
              <w:rPr>
                <w:rFonts w:ascii="Times New Roman" w:hAnsi="Times New Roman"/>
                <w:bCs/>
                <w:sz w:val="24"/>
                <w:szCs w:val="24"/>
              </w:rPr>
              <w:t>4.8km</w:t>
            </w:r>
            <w:r>
              <w:rPr>
                <w:rFonts w:ascii="Times New Roman" w:hAnsi="Times New Roman" w:hint="eastAsia"/>
                <w:bCs/>
                <w:sz w:val="24"/>
                <w:szCs w:val="24"/>
              </w:rPr>
              <w:t>，</w:t>
            </w:r>
            <w:r>
              <w:rPr>
                <w:rFonts w:ascii="Times New Roman" w:hAnsi="Times New Roman"/>
                <w:bCs/>
                <w:sz w:val="24"/>
                <w:szCs w:val="24"/>
              </w:rPr>
              <w:t>不在水厂的保护区范围内</w:t>
            </w:r>
            <w:r>
              <w:rPr>
                <w:rFonts w:ascii="Times New Roman" w:hAnsi="Times New Roman"/>
                <w:sz w:val="24"/>
                <w:szCs w:val="24"/>
              </w:rPr>
              <w:t>。</w:t>
            </w:r>
          </w:p>
          <w:p w:rsidR="00031294" w:rsidRDefault="00EF3BB9">
            <w:pPr>
              <w:pStyle w:val="c21"/>
              <w:snapToGrid w:val="0"/>
              <w:spacing w:line="360" w:lineRule="auto"/>
              <w:ind w:firstLineChars="200" w:firstLine="482"/>
            </w:pPr>
            <w:r>
              <w:rPr>
                <w:rFonts w:ascii="Times New Roman" w:hAnsi="Times New Roman"/>
              </w:rPr>
              <w:t>8</w:t>
            </w:r>
            <w:r>
              <w:rPr>
                <w:rFonts w:ascii="Times New Roman"/>
              </w:rPr>
              <w:t>、</w:t>
            </w:r>
            <w:r>
              <w:rPr>
                <w:rFonts w:hint="eastAsia"/>
              </w:rPr>
              <w:t>与</w:t>
            </w:r>
            <w:r>
              <w:rPr>
                <w:rFonts w:ascii="Times New Roman"/>
              </w:rPr>
              <w:t>新环［</w:t>
            </w:r>
            <w:r>
              <w:rPr>
                <w:rFonts w:ascii="Times New Roman" w:hAnsi="Times New Roman"/>
              </w:rPr>
              <w:t>2015</w:t>
            </w:r>
            <w:r>
              <w:rPr>
                <w:rFonts w:ascii="Times New Roman"/>
              </w:rPr>
              <w:t>］</w:t>
            </w:r>
            <w:r>
              <w:rPr>
                <w:rFonts w:ascii="Times New Roman" w:hAnsi="Times New Roman"/>
              </w:rPr>
              <w:t>342</w:t>
            </w:r>
            <w:r>
              <w:rPr>
                <w:rFonts w:ascii="Times New Roman"/>
              </w:rPr>
              <w:t>号</w:t>
            </w:r>
            <w:r>
              <w:rPr>
                <w:rFonts w:ascii="Times New Roman" w:hint="eastAsia"/>
              </w:rPr>
              <w:t>文</w:t>
            </w:r>
            <w:r>
              <w:rPr>
                <w:rFonts w:ascii="Times New Roman"/>
              </w:rPr>
              <w:t>相符性</w:t>
            </w:r>
            <w:r>
              <w:rPr>
                <w:rFonts w:hint="eastAsia"/>
              </w:rPr>
              <w:t>分析</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sz w:val="24"/>
                <w:szCs w:val="24"/>
              </w:rPr>
              <w:t>本项目与《新乡市环境保护局关于印发深化建设项目环境影响评价审批制度改革实施细则的通知》（新环</w:t>
            </w:r>
            <w:r>
              <w:rPr>
                <w:rFonts w:ascii="Times New Roman" w:hAnsi="Times New Roman"/>
                <w:sz w:val="24"/>
                <w:szCs w:val="24"/>
              </w:rPr>
              <w:t>[2015]342</w:t>
            </w:r>
            <w:r>
              <w:rPr>
                <w:rFonts w:ascii="Times New Roman" w:hAnsi="Times New Roman"/>
                <w:sz w:val="24"/>
                <w:szCs w:val="24"/>
              </w:rPr>
              <w:t>号）（以下简称《通知》）的对比分析见表</w:t>
            </w:r>
            <w:r w:rsidR="003736E1">
              <w:rPr>
                <w:rFonts w:ascii="Times New Roman" w:hAnsi="Times New Roman" w:hint="eastAsia"/>
                <w:sz w:val="24"/>
                <w:szCs w:val="24"/>
              </w:rPr>
              <w:t>30</w:t>
            </w:r>
            <w:r>
              <w:rPr>
                <w:rFonts w:ascii="Times New Roman" w:hAnsi="Times New Roman"/>
                <w:sz w:val="24"/>
                <w:szCs w:val="24"/>
              </w:rPr>
              <w:t>。</w:t>
            </w:r>
          </w:p>
          <w:p w:rsidR="00031294" w:rsidRDefault="00EF3BB9" w:rsidP="00611E98">
            <w:pPr>
              <w:adjustRightInd w:val="0"/>
              <w:snapToGrid w:val="0"/>
              <w:spacing w:afterLines="20" w:after="76" w:line="400" w:lineRule="exact"/>
              <w:jc w:val="center"/>
              <w:rPr>
                <w:rFonts w:ascii="Times New Roman" w:hAnsi="Times New Roman"/>
                <w:b/>
                <w:sz w:val="21"/>
              </w:rPr>
            </w:pPr>
            <w:r>
              <w:rPr>
                <w:rFonts w:ascii="Times New Roman" w:hAnsi="Times New Roman"/>
                <w:b/>
                <w:sz w:val="24"/>
              </w:rPr>
              <w:t>表</w:t>
            </w:r>
            <w:r w:rsidR="003736E1">
              <w:rPr>
                <w:rFonts w:ascii="Times New Roman" w:hAnsi="Times New Roman" w:hint="eastAsia"/>
                <w:b/>
                <w:sz w:val="24"/>
              </w:rPr>
              <w:t>30</w:t>
            </w:r>
            <w:r>
              <w:rPr>
                <w:rFonts w:ascii="Times New Roman" w:hAnsi="Times New Roman"/>
                <w:b/>
                <w:sz w:val="24"/>
                <w:szCs w:val="21"/>
              </w:rPr>
              <w:t xml:space="preserve">   </w:t>
            </w:r>
            <w:r>
              <w:rPr>
                <w:rFonts w:ascii="Times New Roman" w:hAnsi="Times New Roman"/>
                <w:b/>
                <w:sz w:val="24"/>
                <w:szCs w:val="21"/>
              </w:rPr>
              <w:t>与</w:t>
            </w:r>
            <w:r>
              <w:rPr>
                <w:rFonts w:ascii="Times New Roman" w:hAnsi="Times New Roman"/>
                <w:b/>
                <w:sz w:val="24"/>
                <w:szCs w:val="24"/>
              </w:rPr>
              <w:t>新环</w:t>
            </w:r>
            <w:r>
              <w:rPr>
                <w:rFonts w:ascii="Times New Roman" w:hAnsi="Times New Roman"/>
                <w:b/>
                <w:sz w:val="24"/>
                <w:szCs w:val="24"/>
              </w:rPr>
              <w:t>[2015]342</w:t>
            </w:r>
            <w:r>
              <w:rPr>
                <w:rFonts w:ascii="Times New Roman" w:hAnsi="Times New Roman"/>
                <w:b/>
                <w:sz w:val="24"/>
                <w:szCs w:val="24"/>
              </w:rPr>
              <w:t>号</w:t>
            </w:r>
            <w:r>
              <w:rPr>
                <w:rFonts w:ascii="Times New Roman" w:hAnsi="Times New Roman"/>
                <w:b/>
                <w:sz w:val="24"/>
                <w:szCs w:val="21"/>
              </w:rPr>
              <w:t>对比分析一览表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965"/>
              <w:gridCol w:w="240"/>
              <w:gridCol w:w="4069"/>
              <w:gridCol w:w="1729"/>
              <w:gridCol w:w="1312"/>
            </w:tblGrid>
            <w:tr w:rsidR="00031294">
              <w:trPr>
                <w:trHeight w:val="340"/>
                <w:jc w:val="center"/>
              </w:trPr>
              <w:tc>
                <w:tcPr>
                  <w:tcW w:w="1206" w:type="dxa"/>
                  <w:vAlign w:val="center"/>
                </w:tcPr>
                <w:p w:rsidR="00031294" w:rsidRDefault="00EF3BB9">
                  <w:pPr>
                    <w:adjustRightInd w:val="0"/>
                    <w:snapToGrid w:val="0"/>
                    <w:jc w:val="center"/>
                    <w:rPr>
                      <w:rFonts w:ascii="Times New Roman" w:hAnsi="Times New Roman"/>
                      <w:b/>
                      <w:sz w:val="21"/>
                    </w:rPr>
                  </w:pPr>
                  <w:r>
                    <w:rPr>
                      <w:rFonts w:ascii="Times New Roman" w:hAnsi="Times New Roman"/>
                      <w:b/>
                      <w:sz w:val="21"/>
                    </w:rPr>
                    <w:t>项目</w:t>
                  </w:r>
                </w:p>
              </w:tc>
              <w:tc>
                <w:tcPr>
                  <w:tcW w:w="5274" w:type="dxa"/>
                  <w:gridSpan w:val="3"/>
                  <w:vAlign w:val="center"/>
                </w:tcPr>
                <w:p w:rsidR="00031294" w:rsidRDefault="00EF3BB9">
                  <w:pPr>
                    <w:adjustRightInd w:val="0"/>
                    <w:snapToGrid w:val="0"/>
                    <w:jc w:val="center"/>
                    <w:rPr>
                      <w:rFonts w:ascii="Times New Roman" w:hAnsi="Times New Roman"/>
                      <w:b/>
                      <w:sz w:val="21"/>
                    </w:rPr>
                  </w:pPr>
                  <w:r>
                    <w:rPr>
                      <w:rFonts w:ascii="Times New Roman" w:hAnsi="Times New Roman"/>
                      <w:b/>
                      <w:sz w:val="21"/>
                    </w:rPr>
                    <w:t>与本项目相关条文</w:t>
                  </w:r>
                </w:p>
              </w:tc>
              <w:tc>
                <w:tcPr>
                  <w:tcW w:w="1729" w:type="dxa"/>
                  <w:vAlign w:val="center"/>
                </w:tcPr>
                <w:p w:rsidR="00031294" w:rsidRDefault="00EF3BB9">
                  <w:pPr>
                    <w:adjustRightInd w:val="0"/>
                    <w:snapToGrid w:val="0"/>
                    <w:jc w:val="center"/>
                    <w:rPr>
                      <w:rFonts w:ascii="Times New Roman" w:hAnsi="Times New Roman"/>
                      <w:b/>
                      <w:sz w:val="21"/>
                    </w:rPr>
                  </w:pPr>
                  <w:r>
                    <w:rPr>
                      <w:rFonts w:ascii="Times New Roman" w:hAnsi="Times New Roman"/>
                      <w:b/>
                      <w:sz w:val="21"/>
                    </w:rPr>
                    <w:t>本项目情况</w:t>
                  </w:r>
                </w:p>
              </w:tc>
              <w:tc>
                <w:tcPr>
                  <w:tcW w:w="1312" w:type="dxa"/>
                  <w:vAlign w:val="center"/>
                </w:tcPr>
                <w:p w:rsidR="00031294" w:rsidRDefault="00EF3BB9">
                  <w:pPr>
                    <w:adjustRightInd w:val="0"/>
                    <w:snapToGrid w:val="0"/>
                    <w:jc w:val="center"/>
                    <w:rPr>
                      <w:rFonts w:ascii="Times New Roman" w:hAnsi="Times New Roman"/>
                      <w:b/>
                      <w:sz w:val="21"/>
                    </w:rPr>
                  </w:pPr>
                  <w:r>
                    <w:rPr>
                      <w:rFonts w:ascii="Times New Roman" w:hAnsi="Times New Roman"/>
                      <w:b/>
                      <w:sz w:val="21"/>
                    </w:rPr>
                    <w:t>对比结果</w:t>
                  </w:r>
                </w:p>
              </w:tc>
            </w:tr>
            <w:tr w:rsidR="00031294">
              <w:trPr>
                <w:trHeight w:val="340"/>
                <w:jc w:val="center"/>
              </w:trPr>
              <w:tc>
                <w:tcPr>
                  <w:tcW w:w="1206" w:type="dxa"/>
                  <w:vMerge w:val="restart"/>
                  <w:vAlign w:val="center"/>
                </w:tcPr>
                <w:p w:rsidR="00031294" w:rsidRDefault="00EF3BB9">
                  <w:pPr>
                    <w:adjustRightInd w:val="0"/>
                    <w:snapToGrid w:val="0"/>
                    <w:jc w:val="center"/>
                    <w:rPr>
                      <w:rFonts w:ascii="Times New Roman" w:hAnsi="Times New Roman"/>
                      <w:sz w:val="21"/>
                    </w:rPr>
                  </w:pPr>
                  <w:r>
                    <w:rPr>
                      <w:rFonts w:ascii="Times New Roman" w:hAnsi="Times New Roman"/>
                      <w:sz w:val="21"/>
                    </w:rPr>
                    <w:t>新乡市主体功能区</w:t>
                  </w:r>
                </w:p>
              </w:tc>
              <w:tc>
                <w:tcPr>
                  <w:tcW w:w="5274" w:type="dxa"/>
                  <w:gridSpan w:val="3"/>
                  <w:vAlign w:val="center"/>
                </w:tcPr>
                <w:p w:rsidR="00031294" w:rsidRDefault="00EF3BB9">
                  <w:pPr>
                    <w:adjustRightInd w:val="0"/>
                    <w:snapToGrid w:val="0"/>
                    <w:rPr>
                      <w:rFonts w:ascii="Times New Roman" w:hAnsi="Times New Roman"/>
                      <w:sz w:val="21"/>
                    </w:rPr>
                  </w:pPr>
                  <w:r>
                    <w:rPr>
                      <w:rFonts w:ascii="Times New Roman" w:hAnsi="Times New Roman"/>
                      <w:sz w:val="21"/>
                    </w:rPr>
                    <w:t>重点开发区域：</w:t>
                  </w:r>
                  <w:r>
                    <w:rPr>
                      <w:rFonts w:ascii="Times New Roman" w:hAnsi="Times New Roman"/>
                      <w:sz w:val="21"/>
                    </w:rPr>
                    <w:t>1</w:t>
                  </w:r>
                  <w:r>
                    <w:rPr>
                      <w:rFonts w:ascii="Times New Roman" w:hAnsi="Times New Roman"/>
                      <w:sz w:val="21"/>
                    </w:rPr>
                    <w:t>、新乡市市区（含平原城乡一体示范区）、新乡县、卫辉市；</w:t>
                  </w:r>
                  <w:r>
                    <w:rPr>
                      <w:rFonts w:ascii="Times New Roman" w:hAnsi="Times New Roman"/>
                      <w:sz w:val="21"/>
                    </w:rPr>
                    <w:t>2</w:t>
                  </w:r>
                  <w:r>
                    <w:rPr>
                      <w:rFonts w:ascii="Times New Roman" w:hAnsi="Times New Roman"/>
                      <w:sz w:val="21"/>
                    </w:rPr>
                    <w:t>、农产品主产区的县城关镇、少数建制镇以及产业集聚区。</w:t>
                  </w:r>
                </w:p>
              </w:tc>
              <w:tc>
                <w:tcPr>
                  <w:tcW w:w="1729" w:type="dxa"/>
                  <w:vMerge w:val="restart"/>
                  <w:vAlign w:val="center"/>
                </w:tcPr>
                <w:p w:rsidR="00031294" w:rsidRDefault="00EF3BB9">
                  <w:pPr>
                    <w:adjustRightInd w:val="0"/>
                    <w:snapToGrid w:val="0"/>
                    <w:rPr>
                      <w:rFonts w:ascii="Times New Roman" w:hAnsi="Times New Roman"/>
                      <w:sz w:val="21"/>
                    </w:rPr>
                  </w:pPr>
                  <w:r>
                    <w:rPr>
                      <w:rFonts w:ascii="Times New Roman" w:hAnsi="Times New Roman"/>
                      <w:sz w:val="21"/>
                    </w:rPr>
                    <w:t>本项目位于新乡市新乡县</w:t>
                  </w:r>
                  <w:r>
                    <w:rPr>
                      <w:rFonts w:ascii="Times New Roman" w:hAnsi="Times New Roman" w:hint="eastAsia"/>
                      <w:sz w:val="21"/>
                    </w:rPr>
                    <w:t>七里营</w:t>
                  </w:r>
                  <w:r>
                    <w:rPr>
                      <w:rFonts w:ascii="Times New Roman" w:hAnsi="Times New Roman"/>
                      <w:sz w:val="21"/>
                    </w:rPr>
                    <w:t>镇</w:t>
                  </w:r>
                </w:p>
              </w:tc>
              <w:tc>
                <w:tcPr>
                  <w:tcW w:w="1312" w:type="dxa"/>
                  <w:vMerge w:val="restart"/>
                  <w:vAlign w:val="center"/>
                </w:tcPr>
                <w:p w:rsidR="00031294" w:rsidRDefault="00EF3BB9">
                  <w:pPr>
                    <w:adjustRightInd w:val="0"/>
                    <w:snapToGrid w:val="0"/>
                    <w:rPr>
                      <w:rFonts w:ascii="Times New Roman" w:hAnsi="Times New Roman"/>
                      <w:sz w:val="21"/>
                    </w:rPr>
                  </w:pPr>
                  <w:r>
                    <w:rPr>
                      <w:rFonts w:ascii="Times New Roman" w:hAnsi="Times New Roman"/>
                      <w:sz w:val="21"/>
                    </w:rPr>
                    <w:t>属于重点开发区域</w:t>
                  </w:r>
                </w:p>
              </w:tc>
            </w:tr>
            <w:tr w:rsidR="00031294">
              <w:trPr>
                <w:trHeight w:val="340"/>
                <w:jc w:val="center"/>
              </w:trPr>
              <w:tc>
                <w:tcPr>
                  <w:tcW w:w="1206" w:type="dxa"/>
                  <w:vMerge/>
                  <w:vAlign w:val="center"/>
                </w:tcPr>
                <w:p w:rsidR="00031294" w:rsidRDefault="00031294">
                  <w:pPr>
                    <w:adjustRightInd w:val="0"/>
                    <w:snapToGrid w:val="0"/>
                    <w:jc w:val="left"/>
                    <w:rPr>
                      <w:rFonts w:ascii="Times New Roman" w:hAnsi="Times New Roman"/>
                      <w:sz w:val="21"/>
                    </w:rPr>
                  </w:pPr>
                </w:p>
              </w:tc>
              <w:tc>
                <w:tcPr>
                  <w:tcW w:w="5274" w:type="dxa"/>
                  <w:gridSpan w:val="3"/>
                  <w:vAlign w:val="center"/>
                </w:tcPr>
                <w:p w:rsidR="00031294" w:rsidRDefault="00EF3BB9">
                  <w:pPr>
                    <w:adjustRightInd w:val="0"/>
                    <w:snapToGrid w:val="0"/>
                    <w:rPr>
                      <w:rFonts w:ascii="Times New Roman" w:hAnsi="Times New Roman"/>
                      <w:sz w:val="21"/>
                    </w:rPr>
                  </w:pPr>
                  <w:r>
                    <w:rPr>
                      <w:rFonts w:ascii="Times New Roman" w:hAnsi="Times New Roman"/>
                      <w:sz w:val="21"/>
                    </w:rPr>
                    <w:t>限制开发区、农产品主产区：辉县市、获嘉县、原阳县、延津县、封丘县。（不含产业集聚区、专业园区和县城建成区以及规划区中以居住、商贸、文教科研为主的区域）</w:t>
                  </w:r>
                </w:p>
              </w:tc>
              <w:tc>
                <w:tcPr>
                  <w:tcW w:w="1729" w:type="dxa"/>
                  <w:vMerge/>
                  <w:vAlign w:val="center"/>
                </w:tcPr>
                <w:p w:rsidR="00031294" w:rsidRDefault="00031294">
                  <w:pPr>
                    <w:adjustRightInd w:val="0"/>
                    <w:snapToGrid w:val="0"/>
                    <w:jc w:val="left"/>
                    <w:rPr>
                      <w:rFonts w:ascii="Times New Roman" w:hAnsi="Times New Roman"/>
                      <w:sz w:val="21"/>
                    </w:rPr>
                  </w:pPr>
                </w:p>
              </w:tc>
              <w:tc>
                <w:tcPr>
                  <w:tcW w:w="1312" w:type="dxa"/>
                  <w:vMerge/>
                  <w:vAlign w:val="center"/>
                </w:tcPr>
                <w:p w:rsidR="00031294" w:rsidRDefault="00031294">
                  <w:pPr>
                    <w:adjustRightInd w:val="0"/>
                    <w:snapToGrid w:val="0"/>
                    <w:jc w:val="left"/>
                    <w:rPr>
                      <w:rFonts w:ascii="Times New Roman" w:hAnsi="Times New Roman"/>
                      <w:sz w:val="21"/>
                    </w:rPr>
                  </w:pPr>
                </w:p>
              </w:tc>
            </w:tr>
            <w:tr w:rsidR="00031294">
              <w:trPr>
                <w:trHeight w:val="340"/>
                <w:jc w:val="center"/>
              </w:trPr>
              <w:tc>
                <w:tcPr>
                  <w:tcW w:w="1206" w:type="dxa"/>
                  <w:vMerge/>
                  <w:vAlign w:val="center"/>
                </w:tcPr>
                <w:p w:rsidR="00031294" w:rsidRDefault="00031294">
                  <w:pPr>
                    <w:adjustRightInd w:val="0"/>
                    <w:snapToGrid w:val="0"/>
                    <w:jc w:val="left"/>
                    <w:rPr>
                      <w:rFonts w:ascii="Times New Roman" w:hAnsi="Times New Roman"/>
                      <w:sz w:val="21"/>
                    </w:rPr>
                  </w:pPr>
                </w:p>
              </w:tc>
              <w:tc>
                <w:tcPr>
                  <w:tcW w:w="5274" w:type="dxa"/>
                  <w:gridSpan w:val="3"/>
                  <w:vAlign w:val="center"/>
                </w:tcPr>
                <w:p w:rsidR="00031294" w:rsidRDefault="00EF3BB9">
                  <w:pPr>
                    <w:adjustRightInd w:val="0"/>
                    <w:snapToGrid w:val="0"/>
                    <w:rPr>
                      <w:rFonts w:ascii="Times New Roman" w:hAnsi="Times New Roman"/>
                      <w:sz w:val="21"/>
                    </w:rPr>
                  </w:pPr>
                  <w:r>
                    <w:rPr>
                      <w:rFonts w:ascii="Times New Roman" w:hAnsi="Times New Roman"/>
                      <w:sz w:val="21"/>
                    </w:rPr>
                    <w:t>禁止开发区：国家、省级自然保护区，世界文化自然遗产，国家、省级风景名胜区，国家，省级森林公园</w:t>
                  </w:r>
                </w:p>
              </w:tc>
              <w:tc>
                <w:tcPr>
                  <w:tcW w:w="1729" w:type="dxa"/>
                  <w:vMerge/>
                  <w:vAlign w:val="center"/>
                </w:tcPr>
                <w:p w:rsidR="00031294" w:rsidRDefault="00031294">
                  <w:pPr>
                    <w:adjustRightInd w:val="0"/>
                    <w:snapToGrid w:val="0"/>
                    <w:jc w:val="left"/>
                    <w:rPr>
                      <w:rFonts w:ascii="Times New Roman" w:hAnsi="Times New Roman"/>
                      <w:sz w:val="21"/>
                    </w:rPr>
                  </w:pPr>
                </w:p>
              </w:tc>
              <w:tc>
                <w:tcPr>
                  <w:tcW w:w="1312" w:type="dxa"/>
                  <w:vMerge/>
                  <w:vAlign w:val="center"/>
                </w:tcPr>
                <w:p w:rsidR="00031294" w:rsidRDefault="00031294">
                  <w:pPr>
                    <w:adjustRightInd w:val="0"/>
                    <w:snapToGrid w:val="0"/>
                    <w:jc w:val="left"/>
                    <w:rPr>
                      <w:rFonts w:ascii="Times New Roman" w:hAnsi="Times New Roman"/>
                      <w:sz w:val="21"/>
                    </w:rPr>
                  </w:pPr>
                </w:p>
              </w:tc>
            </w:tr>
            <w:tr w:rsidR="00031294">
              <w:trPr>
                <w:trHeight w:val="340"/>
                <w:jc w:val="center"/>
              </w:trPr>
              <w:tc>
                <w:tcPr>
                  <w:tcW w:w="1206" w:type="dxa"/>
                  <w:vMerge w:val="restart"/>
                  <w:vAlign w:val="center"/>
                </w:tcPr>
                <w:p w:rsidR="00031294" w:rsidRDefault="00EF3BB9">
                  <w:pPr>
                    <w:adjustRightInd w:val="0"/>
                    <w:snapToGrid w:val="0"/>
                    <w:jc w:val="center"/>
                    <w:rPr>
                      <w:rFonts w:ascii="Times New Roman" w:hAnsi="Times New Roman"/>
                      <w:sz w:val="21"/>
                    </w:rPr>
                  </w:pPr>
                  <w:r>
                    <w:rPr>
                      <w:rFonts w:ascii="Times New Roman" w:hAnsi="Times New Roman"/>
                      <w:sz w:val="21"/>
                    </w:rPr>
                    <w:t>新乡市集中水源地保护区名录</w:t>
                  </w:r>
                </w:p>
              </w:tc>
              <w:tc>
                <w:tcPr>
                  <w:tcW w:w="965" w:type="dxa"/>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rPr>
                    <w:t>黄河贾太湖地表水饮用水源保护区</w:t>
                  </w:r>
                </w:p>
              </w:tc>
              <w:tc>
                <w:tcPr>
                  <w:tcW w:w="4309" w:type="dxa"/>
                  <w:gridSpan w:val="2"/>
                  <w:vAlign w:val="center"/>
                </w:tcPr>
                <w:p w:rsidR="00031294" w:rsidRDefault="00EF3BB9">
                  <w:pPr>
                    <w:adjustRightInd w:val="0"/>
                    <w:snapToGrid w:val="0"/>
                    <w:rPr>
                      <w:rFonts w:ascii="Times New Roman" w:hAnsi="Times New Roman"/>
                      <w:sz w:val="21"/>
                    </w:rPr>
                  </w:pPr>
                  <w:r>
                    <w:rPr>
                      <w:rFonts w:ascii="Times New Roman" w:hAnsi="Times New Roman"/>
                      <w:sz w:val="21"/>
                      <w:szCs w:val="21"/>
                    </w:rPr>
                    <w:t>一级保护区范围：田庄至寺王东二干渠和四水厂引水渠道等输水渠道堤外</w:t>
                  </w:r>
                  <w:r>
                    <w:rPr>
                      <w:rFonts w:ascii="Times New Roman" w:hAnsi="Times New Roman"/>
                      <w:sz w:val="21"/>
                      <w:szCs w:val="21"/>
                    </w:rPr>
                    <w:t>50m</w:t>
                  </w:r>
                  <w:r>
                    <w:rPr>
                      <w:rFonts w:ascii="Times New Roman" w:hAnsi="Times New Roman"/>
                      <w:sz w:val="21"/>
                      <w:szCs w:val="21"/>
                    </w:rPr>
                    <w:t>沿岸的陆域；牧野区平原乡三支渠两侧</w:t>
                  </w:r>
                  <w:r>
                    <w:rPr>
                      <w:rFonts w:ascii="Times New Roman" w:hAnsi="Times New Roman"/>
                      <w:sz w:val="21"/>
                      <w:szCs w:val="21"/>
                    </w:rPr>
                    <w:t>30m</w:t>
                  </w:r>
                  <w:r>
                    <w:rPr>
                      <w:rFonts w:ascii="Times New Roman" w:hAnsi="Times New Roman"/>
                      <w:sz w:val="21"/>
                      <w:szCs w:val="21"/>
                    </w:rPr>
                    <w:t>的陆域；贾太湖蓄水池、沉沙池、西郊沉沙池水域及其截渗沟外</w:t>
                  </w:r>
                  <w:r>
                    <w:rPr>
                      <w:rFonts w:ascii="Times New Roman" w:hAnsi="Times New Roman"/>
                      <w:sz w:val="21"/>
                      <w:szCs w:val="21"/>
                    </w:rPr>
                    <w:t>10m</w:t>
                  </w:r>
                  <w:r>
                    <w:rPr>
                      <w:rFonts w:ascii="Times New Roman" w:hAnsi="Times New Roman"/>
                      <w:sz w:val="21"/>
                      <w:szCs w:val="21"/>
                    </w:rPr>
                    <w:t>范围的区域</w:t>
                  </w:r>
                  <w:r>
                    <w:rPr>
                      <w:rFonts w:ascii="Times New Roman" w:hAnsi="Times New Roman"/>
                      <w:sz w:val="21"/>
                      <w:szCs w:val="21"/>
                    </w:rPr>
                    <w:t>;</w:t>
                  </w:r>
                  <w:r>
                    <w:rPr>
                      <w:rFonts w:ascii="Times New Roman" w:hAnsi="Times New Roman"/>
                      <w:sz w:val="21"/>
                      <w:szCs w:val="21"/>
                    </w:rPr>
                    <w:t>贾太湖蓄水池、西郊沉沙池至四水厂和一水厂</w:t>
                  </w:r>
                  <w:r>
                    <w:rPr>
                      <w:rFonts w:ascii="Times New Roman" w:hAnsi="Times New Roman"/>
                      <w:sz w:val="21"/>
                    </w:rPr>
                    <w:t>之间的输水暗管两侧</w:t>
                  </w:r>
                  <w:r>
                    <w:rPr>
                      <w:rFonts w:ascii="Times New Roman" w:hAnsi="Times New Roman"/>
                      <w:sz w:val="21"/>
                    </w:rPr>
                    <w:t>10m</w:t>
                  </w:r>
                  <w:r>
                    <w:rPr>
                      <w:rFonts w:ascii="Times New Roman" w:hAnsi="Times New Roman"/>
                      <w:sz w:val="21"/>
                    </w:rPr>
                    <w:t>的陆域；</w:t>
                  </w:r>
                </w:p>
                <w:p w:rsidR="00031294" w:rsidRDefault="00EF3BB9">
                  <w:pPr>
                    <w:adjustRightInd w:val="0"/>
                    <w:snapToGrid w:val="0"/>
                    <w:rPr>
                      <w:rFonts w:ascii="Times New Roman" w:hAnsi="Times New Roman"/>
                      <w:sz w:val="21"/>
                    </w:rPr>
                  </w:pPr>
                  <w:r>
                    <w:rPr>
                      <w:rFonts w:ascii="Times New Roman" w:hAnsi="Times New Roman"/>
                      <w:sz w:val="21"/>
                    </w:rPr>
                    <w:t>二级保护区范围：一级保护区外，京珠高速公路桥至桃花峪的黄河水域和黄河南岸大堤</w:t>
                  </w:r>
                  <w:r>
                    <w:rPr>
                      <w:rFonts w:ascii="Times New Roman" w:hAnsi="Times New Roman"/>
                      <w:sz w:val="21"/>
                    </w:rPr>
                    <w:lastRenderedPageBreak/>
                    <w:t>以内、黄河北岸生产堤以内的滩区；人民胜利渠渠首至田庄的水域及堤外</w:t>
                  </w:r>
                  <w:r>
                    <w:rPr>
                      <w:rFonts w:ascii="Times New Roman" w:hAnsi="Times New Roman"/>
                      <w:sz w:val="21"/>
                    </w:rPr>
                    <w:t>50m</w:t>
                  </w:r>
                  <w:r>
                    <w:rPr>
                      <w:rFonts w:ascii="Times New Roman" w:hAnsi="Times New Roman"/>
                      <w:sz w:val="21"/>
                    </w:rPr>
                    <w:t>沿岸的陆域。</w:t>
                  </w:r>
                </w:p>
              </w:tc>
              <w:tc>
                <w:tcPr>
                  <w:tcW w:w="1729" w:type="dxa"/>
                  <w:vMerge w:val="restart"/>
                  <w:vAlign w:val="center"/>
                </w:tcPr>
                <w:p w:rsidR="00031294" w:rsidRDefault="00EF3BB9">
                  <w:pPr>
                    <w:pStyle w:val="c2"/>
                    <w:adjustRightInd w:val="0"/>
                    <w:snapToGrid w:val="0"/>
                    <w:spacing w:line="240" w:lineRule="auto"/>
                    <w:jc w:val="both"/>
                    <w:rPr>
                      <w:rFonts w:ascii="Times New Roman" w:hAnsi="Times New Roman"/>
                    </w:rPr>
                  </w:pPr>
                  <w:r>
                    <w:rPr>
                      <w:rFonts w:ascii="Times New Roman" w:hAnsi="Times New Roman"/>
                    </w:rPr>
                    <w:lastRenderedPageBreak/>
                    <w:t>距离项目最近的新乡市集中水源地保护区为四水厂地下水饮用水源保护区，项目距离四水厂地下水饮用水源二级保护区约</w:t>
                  </w:r>
                  <w:r>
                    <w:rPr>
                      <w:rFonts w:ascii="Times New Roman" w:hAnsi="Times New Roman"/>
                    </w:rPr>
                    <w:t>4.8km</w:t>
                  </w:r>
                  <w:r>
                    <w:rPr>
                      <w:rFonts w:ascii="Times New Roman" w:hAnsi="Times New Roman"/>
                    </w:rPr>
                    <w:t>。</w:t>
                  </w:r>
                </w:p>
              </w:tc>
              <w:tc>
                <w:tcPr>
                  <w:tcW w:w="1312" w:type="dxa"/>
                  <w:vMerge w:val="restart"/>
                  <w:vAlign w:val="center"/>
                </w:tcPr>
                <w:p w:rsidR="00031294" w:rsidRDefault="00EF3BB9">
                  <w:pPr>
                    <w:adjustRightInd w:val="0"/>
                    <w:snapToGrid w:val="0"/>
                    <w:rPr>
                      <w:rFonts w:ascii="Times New Roman" w:hAnsi="Times New Roman"/>
                      <w:sz w:val="21"/>
                    </w:rPr>
                  </w:pPr>
                  <w:r>
                    <w:rPr>
                      <w:rFonts w:ascii="Times New Roman" w:hAnsi="Times New Roman"/>
                      <w:sz w:val="21"/>
                    </w:rPr>
                    <w:t>本项目不在新乡市集中水源地保护区范围内</w:t>
                  </w:r>
                </w:p>
              </w:tc>
            </w:tr>
            <w:tr w:rsidR="00031294">
              <w:trPr>
                <w:trHeight w:val="340"/>
                <w:jc w:val="center"/>
              </w:trPr>
              <w:tc>
                <w:tcPr>
                  <w:tcW w:w="1206" w:type="dxa"/>
                  <w:vMerge/>
                  <w:vAlign w:val="center"/>
                </w:tcPr>
                <w:p w:rsidR="00031294" w:rsidRDefault="00031294">
                  <w:pPr>
                    <w:adjustRightInd w:val="0"/>
                    <w:snapToGrid w:val="0"/>
                    <w:jc w:val="left"/>
                    <w:rPr>
                      <w:rFonts w:ascii="Times New Roman" w:hAnsi="Times New Roman"/>
                      <w:sz w:val="21"/>
                    </w:rPr>
                  </w:pPr>
                </w:p>
              </w:tc>
              <w:tc>
                <w:tcPr>
                  <w:tcW w:w="965" w:type="dxa"/>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rPr>
                    <w:t>四水厂地下水饮用水源保护区（共</w:t>
                  </w:r>
                  <w:r>
                    <w:rPr>
                      <w:rFonts w:ascii="Times New Roman" w:hAnsi="Times New Roman"/>
                    </w:rPr>
                    <w:t>21</w:t>
                  </w:r>
                  <w:r>
                    <w:rPr>
                      <w:rFonts w:ascii="Times New Roman" w:hAnsi="Times New Roman"/>
                    </w:rPr>
                    <w:t>眼井）</w:t>
                  </w:r>
                  <w:r>
                    <w:rPr>
                      <w:rFonts w:ascii="Times New Roman" w:hAnsi="Times New Roman"/>
                    </w:rPr>
                    <w:t xml:space="preserve"> </w:t>
                  </w:r>
                </w:p>
              </w:tc>
              <w:tc>
                <w:tcPr>
                  <w:tcW w:w="4309" w:type="dxa"/>
                  <w:gridSpan w:val="2"/>
                  <w:vAlign w:val="center"/>
                </w:tcPr>
                <w:p w:rsidR="00031294" w:rsidRDefault="00EF3BB9">
                  <w:pPr>
                    <w:pStyle w:val="c2"/>
                    <w:adjustRightInd w:val="0"/>
                    <w:snapToGrid w:val="0"/>
                    <w:spacing w:line="240" w:lineRule="auto"/>
                    <w:jc w:val="both"/>
                    <w:rPr>
                      <w:rFonts w:ascii="Times New Roman" w:hAnsi="Times New Roman"/>
                    </w:rPr>
                  </w:pPr>
                  <w:r>
                    <w:rPr>
                      <w:rFonts w:ascii="Times New Roman" w:hAnsi="Times New Roman"/>
                    </w:rPr>
                    <w:t>一级保护区范围：西曹和东曹村北以北，</w:t>
                  </w:r>
                  <w:r>
                    <w:rPr>
                      <w:rFonts w:ascii="Times New Roman" w:hAnsi="Times New Roman"/>
                    </w:rPr>
                    <w:t>2</w:t>
                  </w:r>
                  <w:r>
                    <w:rPr>
                      <w:rFonts w:ascii="Times New Roman" w:hAnsi="Times New Roman"/>
                    </w:rPr>
                    <w:t>号井和</w:t>
                  </w:r>
                  <w:r>
                    <w:rPr>
                      <w:rFonts w:ascii="Times New Roman" w:hAnsi="Times New Roman"/>
                    </w:rPr>
                    <w:t>11</w:t>
                  </w:r>
                  <w:r>
                    <w:rPr>
                      <w:rFonts w:ascii="Times New Roman" w:hAnsi="Times New Roman"/>
                    </w:rPr>
                    <w:t>号井连线向北</w:t>
                  </w:r>
                  <w:r>
                    <w:rPr>
                      <w:rFonts w:ascii="Times New Roman" w:hAnsi="Times New Roman"/>
                    </w:rPr>
                    <w:t>150m</w:t>
                  </w:r>
                  <w:r>
                    <w:rPr>
                      <w:rFonts w:ascii="Times New Roman" w:hAnsi="Times New Roman"/>
                    </w:rPr>
                    <w:t>以南，</w:t>
                  </w:r>
                  <w:r>
                    <w:rPr>
                      <w:rFonts w:ascii="Times New Roman" w:hAnsi="Times New Roman"/>
                    </w:rPr>
                    <w:t>22</w:t>
                  </w:r>
                  <w:r>
                    <w:rPr>
                      <w:rFonts w:ascii="Times New Roman" w:hAnsi="Times New Roman"/>
                    </w:rPr>
                    <w:t>号井向东</w:t>
                  </w:r>
                  <w:r>
                    <w:rPr>
                      <w:rFonts w:ascii="Times New Roman" w:hAnsi="Times New Roman"/>
                    </w:rPr>
                    <w:t>150m</w:t>
                  </w:r>
                  <w:r>
                    <w:rPr>
                      <w:rFonts w:ascii="Times New Roman" w:hAnsi="Times New Roman"/>
                    </w:rPr>
                    <w:t>以西，</w:t>
                  </w:r>
                  <w:r>
                    <w:rPr>
                      <w:rFonts w:ascii="Times New Roman" w:hAnsi="Times New Roman"/>
                    </w:rPr>
                    <w:t>12—1</w:t>
                  </w:r>
                  <w:r>
                    <w:rPr>
                      <w:rFonts w:ascii="Times New Roman" w:hAnsi="Times New Roman"/>
                    </w:rPr>
                    <w:t>号井西</w:t>
                  </w:r>
                  <w:r>
                    <w:rPr>
                      <w:rFonts w:ascii="Times New Roman" w:hAnsi="Times New Roman"/>
                    </w:rPr>
                    <w:t>150m</w:t>
                  </w:r>
                  <w:r>
                    <w:rPr>
                      <w:rFonts w:ascii="Times New Roman" w:hAnsi="Times New Roman"/>
                    </w:rPr>
                    <w:t>以东以及输水管线两侧</w:t>
                  </w:r>
                  <w:r>
                    <w:rPr>
                      <w:rFonts w:ascii="Times New Roman" w:hAnsi="Times New Roman"/>
                    </w:rPr>
                    <w:t>10m</w:t>
                  </w:r>
                  <w:r>
                    <w:rPr>
                      <w:rFonts w:ascii="Times New Roman" w:hAnsi="Times New Roman"/>
                    </w:rPr>
                    <w:t>的区域；</w:t>
                  </w:r>
                </w:p>
                <w:p w:rsidR="00031294" w:rsidRDefault="00EF3BB9">
                  <w:pPr>
                    <w:pStyle w:val="c2"/>
                    <w:adjustRightInd w:val="0"/>
                    <w:snapToGrid w:val="0"/>
                    <w:spacing w:line="240" w:lineRule="auto"/>
                    <w:jc w:val="both"/>
                    <w:rPr>
                      <w:rFonts w:ascii="Times New Roman" w:hAnsi="Times New Roman"/>
                    </w:rPr>
                  </w:pPr>
                  <w:r>
                    <w:rPr>
                      <w:rFonts w:ascii="Times New Roman" w:hAnsi="Times New Roman"/>
                    </w:rPr>
                    <w:t>二级保护区范围：西曹、中曹村和余庄南及七里营村北以北，西石碑和董事碑村南及高村和西贾城村北以南，</w:t>
                  </w:r>
                  <w:r>
                    <w:rPr>
                      <w:rFonts w:ascii="Times New Roman" w:hAnsi="Times New Roman"/>
                    </w:rPr>
                    <w:t>21</w:t>
                  </w:r>
                  <w:r>
                    <w:rPr>
                      <w:rFonts w:ascii="Times New Roman" w:hAnsi="Times New Roman"/>
                    </w:rPr>
                    <w:t>号桥以西，敦留店村西以东的区域。</w:t>
                  </w:r>
                </w:p>
              </w:tc>
              <w:tc>
                <w:tcPr>
                  <w:tcW w:w="1729" w:type="dxa"/>
                  <w:vMerge/>
                  <w:vAlign w:val="center"/>
                </w:tcPr>
                <w:p w:rsidR="00031294" w:rsidRDefault="00031294">
                  <w:pPr>
                    <w:adjustRightInd w:val="0"/>
                    <w:snapToGrid w:val="0"/>
                    <w:jc w:val="left"/>
                    <w:rPr>
                      <w:rFonts w:ascii="Times New Roman" w:hAnsi="Times New Roman"/>
                      <w:sz w:val="21"/>
                      <w:szCs w:val="21"/>
                    </w:rPr>
                  </w:pPr>
                </w:p>
              </w:tc>
              <w:tc>
                <w:tcPr>
                  <w:tcW w:w="1312" w:type="dxa"/>
                  <w:vMerge/>
                  <w:vAlign w:val="center"/>
                </w:tcPr>
                <w:p w:rsidR="00031294" w:rsidRDefault="00031294">
                  <w:pPr>
                    <w:adjustRightInd w:val="0"/>
                    <w:snapToGrid w:val="0"/>
                    <w:jc w:val="left"/>
                    <w:rPr>
                      <w:rFonts w:ascii="Times New Roman" w:hAnsi="Times New Roman"/>
                      <w:sz w:val="21"/>
                    </w:rPr>
                  </w:pPr>
                </w:p>
              </w:tc>
            </w:tr>
            <w:tr w:rsidR="00031294">
              <w:trPr>
                <w:trHeight w:val="340"/>
                <w:jc w:val="center"/>
              </w:trPr>
              <w:tc>
                <w:tcPr>
                  <w:tcW w:w="1206" w:type="dxa"/>
                  <w:vAlign w:val="center"/>
                </w:tcPr>
                <w:p w:rsidR="00031294" w:rsidRDefault="00EF3BB9">
                  <w:pPr>
                    <w:adjustRightInd w:val="0"/>
                    <w:snapToGrid w:val="0"/>
                    <w:jc w:val="center"/>
                    <w:rPr>
                      <w:rFonts w:ascii="Times New Roman" w:hAnsi="Times New Roman"/>
                      <w:sz w:val="21"/>
                    </w:rPr>
                  </w:pPr>
                  <w:r>
                    <w:rPr>
                      <w:rFonts w:ascii="Times New Roman" w:hAnsi="Times New Roman"/>
                      <w:sz w:val="21"/>
                    </w:rPr>
                    <w:t>新乡市工业准入优先区名录</w:t>
                  </w:r>
                </w:p>
              </w:tc>
              <w:tc>
                <w:tcPr>
                  <w:tcW w:w="5274" w:type="dxa"/>
                  <w:gridSpan w:val="3"/>
                  <w:vAlign w:val="center"/>
                </w:tcPr>
                <w:p w:rsidR="00031294" w:rsidRDefault="00EF3BB9">
                  <w:pPr>
                    <w:adjustRightInd w:val="0"/>
                    <w:snapToGrid w:val="0"/>
                    <w:jc w:val="center"/>
                    <w:rPr>
                      <w:rFonts w:ascii="Times New Roman" w:hAnsi="Times New Roman"/>
                      <w:kern w:val="0"/>
                      <w:sz w:val="24"/>
                      <w:szCs w:val="24"/>
                    </w:rPr>
                  </w:pPr>
                  <w:r>
                    <w:rPr>
                      <w:rFonts w:ascii="Times New Roman" w:hAnsi="Times New Roman"/>
                      <w:kern w:val="0"/>
                      <w:sz w:val="21"/>
                      <w:szCs w:val="24"/>
                    </w:rPr>
                    <w:t>新乡经济技术产业集聚区</w:t>
                  </w:r>
                </w:p>
              </w:tc>
              <w:tc>
                <w:tcPr>
                  <w:tcW w:w="1729" w:type="dxa"/>
                  <w:vAlign w:val="center"/>
                </w:tcPr>
                <w:p w:rsidR="00031294" w:rsidRDefault="00EF3BB9">
                  <w:pPr>
                    <w:adjustRightInd w:val="0"/>
                    <w:snapToGrid w:val="0"/>
                    <w:jc w:val="center"/>
                    <w:rPr>
                      <w:rFonts w:ascii="Times New Roman" w:hAnsi="Times New Roman"/>
                      <w:sz w:val="21"/>
                      <w:szCs w:val="20"/>
                    </w:rPr>
                  </w:pPr>
                  <w:r>
                    <w:rPr>
                      <w:rFonts w:ascii="Times New Roman" w:hAnsi="Times New Roman"/>
                      <w:sz w:val="21"/>
                    </w:rPr>
                    <w:t>本项目位于新乡县</w:t>
                  </w:r>
                  <w:r>
                    <w:rPr>
                      <w:rFonts w:ascii="Times New Roman" w:hAnsi="Times New Roman" w:hint="eastAsia"/>
                      <w:sz w:val="21"/>
                    </w:rPr>
                    <w:t>七里营镇</w:t>
                  </w:r>
                </w:p>
              </w:tc>
              <w:tc>
                <w:tcPr>
                  <w:tcW w:w="1312" w:type="dxa"/>
                  <w:vAlign w:val="center"/>
                </w:tcPr>
                <w:p w:rsidR="00031294" w:rsidRDefault="00EF3BB9">
                  <w:pPr>
                    <w:adjustRightInd w:val="0"/>
                    <w:snapToGrid w:val="0"/>
                    <w:jc w:val="center"/>
                    <w:rPr>
                      <w:rFonts w:ascii="Times New Roman" w:hAnsi="Times New Roman"/>
                      <w:sz w:val="21"/>
                    </w:rPr>
                  </w:pPr>
                  <w:r>
                    <w:rPr>
                      <w:rFonts w:ascii="Times New Roman" w:hAnsi="Times New Roman"/>
                      <w:sz w:val="21"/>
                    </w:rPr>
                    <w:t>不属于</w:t>
                  </w:r>
                </w:p>
              </w:tc>
            </w:tr>
            <w:tr w:rsidR="00031294">
              <w:trPr>
                <w:trHeight w:val="340"/>
                <w:jc w:val="center"/>
              </w:trPr>
              <w:tc>
                <w:tcPr>
                  <w:tcW w:w="1206" w:type="dxa"/>
                  <w:vAlign w:val="center"/>
                </w:tcPr>
                <w:p w:rsidR="00031294" w:rsidRDefault="00EF3BB9">
                  <w:pPr>
                    <w:adjustRightInd w:val="0"/>
                    <w:snapToGrid w:val="0"/>
                    <w:jc w:val="center"/>
                    <w:rPr>
                      <w:rFonts w:ascii="Times New Roman" w:hAnsi="Times New Roman"/>
                      <w:sz w:val="21"/>
                    </w:rPr>
                  </w:pPr>
                  <w:r>
                    <w:rPr>
                      <w:rFonts w:ascii="Times New Roman" w:hAnsi="Times New Roman"/>
                      <w:sz w:val="21"/>
                    </w:rPr>
                    <w:t>建设项目环境影响评价豁免管理名录</w:t>
                  </w:r>
                </w:p>
              </w:tc>
              <w:tc>
                <w:tcPr>
                  <w:tcW w:w="5274" w:type="dxa"/>
                  <w:gridSpan w:val="3"/>
                  <w:vAlign w:val="center"/>
                </w:tcPr>
                <w:p w:rsidR="00031294" w:rsidRDefault="00EF3BB9">
                  <w:pPr>
                    <w:adjustRightInd w:val="0"/>
                    <w:snapToGrid w:val="0"/>
                    <w:jc w:val="center"/>
                    <w:rPr>
                      <w:rFonts w:ascii="Times New Roman" w:hAnsi="Times New Roman"/>
                      <w:sz w:val="21"/>
                    </w:rPr>
                  </w:pPr>
                  <w:r>
                    <w:rPr>
                      <w:rFonts w:ascii="Times New Roman" w:hAnsi="Times New Roman"/>
                      <w:sz w:val="21"/>
                      <w:szCs w:val="21"/>
                    </w:rPr>
                    <w:t>查无相关条目</w:t>
                  </w:r>
                </w:p>
              </w:tc>
              <w:tc>
                <w:tcPr>
                  <w:tcW w:w="1729" w:type="dxa"/>
                  <w:vAlign w:val="center"/>
                </w:tcPr>
                <w:p w:rsidR="00031294" w:rsidRDefault="00EF3BB9">
                  <w:pPr>
                    <w:adjustRightInd w:val="0"/>
                    <w:snapToGrid w:val="0"/>
                    <w:rPr>
                      <w:rFonts w:ascii="Times New Roman" w:hAnsi="Times New Roman"/>
                      <w:sz w:val="21"/>
                    </w:rPr>
                  </w:pPr>
                  <w:r>
                    <w:rPr>
                      <w:rFonts w:ascii="Times New Roman" w:hAnsi="Times New Roman"/>
                      <w:sz w:val="21"/>
                    </w:rPr>
                    <w:t>本项目为</w:t>
                  </w:r>
                  <w:r>
                    <w:rPr>
                      <w:rFonts w:ascii="Times New Roman" w:hAnsi="Times New Roman" w:hint="eastAsia"/>
                      <w:sz w:val="21"/>
                    </w:rPr>
                    <w:t>漆包线</w:t>
                  </w:r>
                  <w:r>
                    <w:rPr>
                      <w:rFonts w:ascii="Times New Roman" w:hAnsi="Times New Roman"/>
                      <w:sz w:val="21"/>
                    </w:rPr>
                    <w:t>生产项目</w:t>
                  </w:r>
                </w:p>
              </w:tc>
              <w:tc>
                <w:tcPr>
                  <w:tcW w:w="1312" w:type="dxa"/>
                  <w:vAlign w:val="center"/>
                </w:tcPr>
                <w:p w:rsidR="00031294" w:rsidRDefault="00EF3BB9">
                  <w:pPr>
                    <w:adjustRightInd w:val="0"/>
                    <w:snapToGrid w:val="0"/>
                    <w:rPr>
                      <w:rFonts w:ascii="Times New Roman" w:hAnsi="Times New Roman"/>
                      <w:sz w:val="21"/>
                    </w:rPr>
                  </w:pPr>
                  <w:r>
                    <w:rPr>
                      <w:rFonts w:ascii="Times New Roman" w:hAnsi="Times New Roman"/>
                      <w:sz w:val="21"/>
                    </w:rPr>
                    <w:t>不在豁免名录内</w:t>
                  </w:r>
                </w:p>
              </w:tc>
            </w:tr>
            <w:tr w:rsidR="00031294">
              <w:trPr>
                <w:trHeight w:val="340"/>
                <w:jc w:val="center"/>
              </w:trPr>
              <w:tc>
                <w:tcPr>
                  <w:tcW w:w="1206" w:type="dxa"/>
                  <w:vMerge w:val="restart"/>
                  <w:vAlign w:val="center"/>
                </w:tcPr>
                <w:p w:rsidR="00031294" w:rsidRDefault="00EF3BB9">
                  <w:pPr>
                    <w:adjustRightInd w:val="0"/>
                    <w:snapToGrid w:val="0"/>
                    <w:jc w:val="center"/>
                    <w:rPr>
                      <w:rFonts w:ascii="Times New Roman" w:hAnsi="Times New Roman"/>
                      <w:sz w:val="21"/>
                    </w:rPr>
                  </w:pPr>
                  <w:r>
                    <w:rPr>
                      <w:rFonts w:ascii="Times New Roman" w:hAnsi="Times New Roman"/>
                      <w:sz w:val="21"/>
                    </w:rPr>
                    <w:t>污染防治（控）重点单元</w:t>
                  </w:r>
                </w:p>
              </w:tc>
              <w:tc>
                <w:tcPr>
                  <w:tcW w:w="1205" w:type="dxa"/>
                  <w:gridSpan w:val="2"/>
                  <w:vAlign w:val="center"/>
                </w:tcPr>
                <w:p w:rsidR="00031294" w:rsidRDefault="00EF3BB9">
                  <w:pPr>
                    <w:adjustRightInd w:val="0"/>
                    <w:snapToGrid w:val="0"/>
                    <w:jc w:val="center"/>
                    <w:rPr>
                      <w:rFonts w:ascii="Times New Roman" w:hAnsi="Times New Roman"/>
                      <w:sz w:val="21"/>
                    </w:rPr>
                  </w:pPr>
                  <w:r>
                    <w:rPr>
                      <w:rFonts w:ascii="Times New Roman" w:hAnsi="Times New Roman"/>
                      <w:sz w:val="21"/>
                    </w:rPr>
                    <w:t>水污染</w:t>
                  </w:r>
                </w:p>
              </w:tc>
              <w:tc>
                <w:tcPr>
                  <w:tcW w:w="4069" w:type="dxa"/>
                  <w:vAlign w:val="center"/>
                </w:tcPr>
                <w:p w:rsidR="00031294" w:rsidRDefault="00EF3BB9">
                  <w:pPr>
                    <w:adjustRightInd w:val="0"/>
                    <w:snapToGrid w:val="0"/>
                    <w:jc w:val="left"/>
                    <w:rPr>
                      <w:rFonts w:ascii="Times New Roman" w:hAnsi="Times New Roman"/>
                      <w:sz w:val="21"/>
                    </w:rPr>
                  </w:pPr>
                  <w:r>
                    <w:rPr>
                      <w:rFonts w:ascii="Times New Roman" w:hAnsi="Times New Roman"/>
                      <w:sz w:val="21"/>
                    </w:rPr>
                    <w:t>卫河流域：新乡市区、新乡县、卫辉市、辉县市、获嘉县</w:t>
                  </w:r>
                </w:p>
              </w:tc>
              <w:tc>
                <w:tcPr>
                  <w:tcW w:w="1729" w:type="dxa"/>
                  <w:vMerge w:val="restart"/>
                  <w:vAlign w:val="center"/>
                </w:tcPr>
                <w:p w:rsidR="00031294" w:rsidRDefault="00EF3BB9">
                  <w:pPr>
                    <w:adjustRightInd w:val="0"/>
                    <w:snapToGrid w:val="0"/>
                    <w:rPr>
                      <w:rFonts w:ascii="Times New Roman" w:hAnsi="Times New Roman"/>
                      <w:sz w:val="21"/>
                    </w:rPr>
                  </w:pPr>
                  <w:r>
                    <w:rPr>
                      <w:rFonts w:ascii="Times New Roman" w:hAnsi="Times New Roman"/>
                      <w:sz w:val="21"/>
                    </w:rPr>
                    <w:t>本项目位于新乡县</w:t>
                  </w:r>
                  <w:r>
                    <w:rPr>
                      <w:rFonts w:ascii="Times New Roman" w:hAnsi="Times New Roman" w:hint="eastAsia"/>
                      <w:sz w:val="21"/>
                    </w:rPr>
                    <w:t>七里营</w:t>
                  </w:r>
                  <w:r>
                    <w:rPr>
                      <w:rFonts w:ascii="Times New Roman" w:hAnsi="Times New Roman"/>
                      <w:sz w:val="21"/>
                    </w:rPr>
                    <w:t>镇苗庄村</w:t>
                  </w:r>
                </w:p>
              </w:tc>
              <w:tc>
                <w:tcPr>
                  <w:tcW w:w="1312" w:type="dxa"/>
                  <w:vAlign w:val="center"/>
                </w:tcPr>
                <w:p w:rsidR="00031294" w:rsidRDefault="00EF3BB9">
                  <w:pPr>
                    <w:adjustRightInd w:val="0"/>
                    <w:snapToGrid w:val="0"/>
                    <w:jc w:val="center"/>
                    <w:rPr>
                      <w:rFonts w:ascii="Times New Roman" w:hAnsi="Times New Roman"/>
                      <w:sz w:val="21"/>
                    </w:rPr>
                  </w:pPr>
                  <w:r>
                    <w:rPr>
                      <w:rFonts w:ascii="Times New Roman" w:hAnsi="Times New Roman"/>
                      <w:sz w:val="21"/>
                    </w:rPr>
                    <w:t>属于</w:t>
                  </w:r>
                </w:p>
              </w:tc>
            </w:tr>
            <w:tr w:rsidR="00031294">
              <w:trPr>
                <w:trHeight w:val="340"/>
                <w:jc w:val="center"/>
              </w:trPr>
              <w:tc>
                <w:tcPr>
                  <w:tcW w:w="1206" w:type="dxa"/>
                  <w:vMerge/>
                  <w:vAlign w:val="center"/>
                </w:tcPr>
                <w:p w:rsidR="00031294" w:rsidRDefault="00031294">
                  <w:pPr>
                    <w:adjustRightInd w:val="0"/>
                    <w:snapToGrid w:val="0"/>
                    <w:jc w:val="left"/>
                    <w:rPr>
                      <w:rFonts w:ascii="Times New Roman" w:hAnsi="Times New Roman"/>
                      <w:sz w:val="21"/>
                    </w:rPr>
                  </w:pPr>
                </w:p>
              </w:tc>
              <w:tc>
                <w:tcPr>
                  <w:tcW w:w="1205" w:type="dxa"/>
                  <w:gridSpan w:val="2"/>
                  <w:vAlign w:val="center"/>
                </w:tcPr>
                <w:p w:rsidR="00031294" w:rsidRDefault="00EF3BB9">
                  <w:pPr>
                    <w:adjustRightInd w:val="0"/>
                    <w:snapToGrid w:val="0"/>
                    <w:jc w:val="center"/>
                    <w:rPr>
                      <w:rFonts w:ascii="Times New Roman" w:hAnsi="Times New Roman"/>
                      <w:sz w:val="21"/>
                    </w:rPr>
                  </w:pPr>
                  <w:r>
                    <w:rPr>
                      <w:rFonts w:ascii="Times New Roman" w:hAnsi="Times New Roman"/>
                      <w:sz w:val="21"/>
                    </w:rPr>
                    <w:t>大气污染</w:t>
                  </w:r>
                </w:p>
              </w:tc>
              <w:tc>
                <w:tcPr>
                  <w:tcW w:w="4069" w:type="dxa"/>
                  <w:vAlign w:val="center"/>
                </w:tcPr>
                <w:p w:rsidR="00031294" w:rsidRDefault="00EF3BB9">
                  <w:pPr>
                    <w:adjustRightInd w:val="0"/>
                    <w:snapToGrid w:val="0"/>
                    <w:jc w:val="center"/>
                    <w:rPr>
                      <w:rFonts w:ascii="Times New Roman" w:hAnsi="Times New Roman"/>
                      <w:sz w:val="21"/>
                    </w:rPr>
                  </w:pPr>
                  <w:r>
                    <w:rPr>
                      <w:rFonts w:ascii="Times New Roman" w:hAnsi="Times New Roman"/>
                      <w:sz w:val="21"/>
                    </w:rPr>
                    <w:t>新乡市域全部</w:t>
                  </w:r>
                </w:p>
              </w:tc>
              <w:tc>
                <w:tcPr>
                  <w:tcW w:w="1729" w:type="dxa"/>
                  <w:vMerge/>
                  <w:vAlign w:val="center"/>
                </w:tcPr>
                <w:p w:rsidR="00031294" w:rsidRDefault="00031294">
                  <w:pPr>
                    <w:adjustRightInd w:val="0"/>
                    <w:snapToGrid w:val="0"/>
                    <w:jc w:val="left"/>
                    <w:rPr>
                      <w:rFonts w:ascii="Times New Roman" w:hAnsi="Times New Roman"/>
                      <w:sz w:val="21"/>
                    </w:rPr>
                  </w:pPr>
                </w:p>
              </w:tc>
              <w:tc>
                <w:tcPr>
                  <w:tcW w:w="1312" w:type="dxa"/>
                  <w:vAlign w:val="center"/>
                </w:tcPr>
                <w:p w:rsidR="00031294" w:rsidRDefault="00EF3BB9">
                  <w:pPr>
                    <w:adjustRightInd w:val="0"/>
                    <w:snapToGrid w:val="0"/>
                    <w:jc w:val="center"/>
                    <w:rPr>
                      <w:rFonts w:ascii="Times New Roman" w:hAnsi="Times New Roman"/>
                      <w:sz w:val="21"/>
                    </w:rPr>
                  </w:pPr>
                  <w:r>
                    <w:rPr>
                      <w:rFonts w:ascii="Times New Roman" w:hAnsi="Times New Roman"/>
                      <w:sz w:val="21"/>
                    </w:rPr>
                    <w:t>属于</w:t>
                  </w:r>
                </w:p>
              </w:tc>
            </w:tr>
            <w:tr w:rsidR="00031294">
              <w:trPr>
                <w:trHeight w:val="340"/>
                <w:jc w:val="center"/>
              </w:trPr>
              <w:tc>
                <w:tcPr>
                  <w:tcW w:w="1206" w:type="dxa"/>
                  <w:vMerge/>
                  <w:vAlign w:val="center"/>
                </w:tcPr>
                <w:p w:rsidR="00031294" w:rsidRDefault="00031294">
                  <w:pPr>
                    <w:adjustRightInd w:val="0"/>
                    <w:snapToGrid w:val="0"/>
                    <w:jc w:val="left"/>
                    <w:rPr>
                      <w:rFonts w:ascii="Times New Roman" w:hAnsi="Times New Roman"/>
                      <w:sz w:val="21"/>
                    </w:rPr>
                  </w:pPr>
                </w:p>
              </w:tc>
              <w:tc>
                <w:tcPr>
                  <w:tcW w:w="1205" w:type="dxa"/>
                  <w:gridSpan w:val="2"/>
                  <w:vAlign w:val="center"/>
                </w:tcPr>
                <w:p w:rsidR="00031294" w:rsidRDefault="00EF3BB9">
                  <w:pPr>
                    <w:adjustRightInd w:val="0"/>
                    <w:snapToGrid w:val="0"/>
                    <w:jc w:val="center"/>
                    <w:rPr>
                      <w:rFonts w:ascii="Times New Roman" w:hAnsi="Times New Roman"/>
                      <w:sz w:val="21"/>
                    </w:rPr>
                  </w:pPr>
                  <w:r>
                    <w:rPr>
                      <w:rFonts w:ascii="Times New Roman" w:hAnsi="Times New Roman"/>
                      <w:sz w:val="21"/>
                    </w:rPr>
                    <w:t>重金属</w:t>
                  </w:r>
                </w:p>
                <w:p w:rsidR="00031294" w:rsidRDefault="00EF3BB9">
                  <w:pPr>
                    <w:adjustRightInd w:val="0"/>
                    <w:snapToGrid w:val="0"/>
                    <w:jc w:val="center"/>
                    <w:rPr>
                      <w:rFonts w:ascii="Times New Roman" w:hAnsi="Times New Roman"/>
                      <w:sz w:val="21"/>
                    </w:rPr>
                  </w:pPr>
                  <w:r>
                    <w:rPr>
                      <w:rFonts w:ascii="Times New Roman" w:hAnsi="Times New Roman"/>
                      <w:sz w:val="21"/>
                    </w:rPr>
                    <w:t>污染</w:t>
                  </w:r>
                </w:p>
              </w:tc>
              <w:tc>
                <w:tcPr>
                  <w:tcW w:w="4069" w:type="dxa"/>
                  <w:vAlign w:val="center"/>
                </w:tcPr>
                <w:p w:rsidR="00031294" w:rsidRDefault="00EF3BB9">
                  <w:pPr>
                    <w:adjustRightInd w:val="0"/>
                    <w:snapToGrid w:val="0"/>
                    <w:jc w:val="center"/>
                    <w:rPr>
                      <w:rFonts w:ascii="Times New Roman" w:hAnsi="Times New Roman"/>
                      <w:sz w:val="21"/>
                    </w:rPr>
                  </w:pPr>
                  <w:r>
                    <w:rPr>
                      <w:rFonts w:ascii="Times New Roman" w:hAnsi="Times New Roman"/>
                      <w:sz w:val="21"/>
                    </w:rPr>
                    <w:t>新乡县、凤泉区（铅镉污染防控区）</w:t>
                  </w:r>
                </w:p>
              </w:tc>
              <w:tc>
                <w:tcPr>
                  <w:tcW w:w="1729" w:type="dxa"/>
                  <w:vMerge/>
                  <w:vAlign w:val="center"/>
                </w:tcPr>
                <w:p w:rsidR="00031294" w:rsidRDefault="00031294">
                  <w:pPr>
                    <w:adjustRightInd w:val="0"/>
                    <w:snapToGrid w:val="0"/>
                    <w:jc w:val="left"/>
                    <w:rPr>
                      <w:rFonts w:ascii="Times New Roman" w:hAnsi="Times New Roman"/>
                      <w:sz w:val="21"/>
                    </w:rPr>
                  </w:pPr>
                </w:p>
              </w:tc>
              <w:tc>
                <w:tcPr>
                  <w:tcW w:w="1312" w:type="dxa"/>
                  <w:vAlign w:val="center"/>
                </w:tcPr>
                <w:p w:rsidR="00031294" w:rsidRDefault="00EF3BB9">
                  <w:pPr>
                    <w:adjustRightInd w:val="0"/>
                    <w:snapToGrid w:val="0"/>
                    <w:jc w:val="center"/>
                    <w:rPr>
                      <w:rFonts w:ascii="Times New Roman" w:hAnsi="Times New Roman"/>
                      <w:sz w:val="21"/>
                    </w:rPr>
                  </w:pPr>
                  <w:r>
                    <w:rPr>
                      <w:rFonts w:ascii="Times New Roman" w:hAnsi="Times New Roman"/>
                      <w:sz w:val="21"/>
                    </w:rPr>
                    <w:t>属于</w:t>
                  </w:r>
                </w:p>
              </w:tc>
            </w:tr>
            <w:tr w:rsidR="00031294">
              <w:trPr>
                <w:trHeight w:val="1329"/>
                <w:jc w:val="center"/>
              </w:trPr>
              <w:tc>
                <w:tcPr>
                  <w:tcW w:w="1206" w:type="dxa"/>
                  <w:vMerge w:val="restart"/>
                  <w:vAlign w:val="center"/>
                </w:tcPr>
                <w:p w:rsidR="00031294" w:rsidRDefault="00EF3BB9">
                  <w:pPr>
                    <w:adjustRightInd w:val="0"/>
                    <w:snapToGrid w:val="0"/>
                    <w:jc w:val="center"/>
                    <w:rPr>
                      <w:rFonts w:ascii="Times New Roman" w:hAnsi="Times New Roman"/>
                      <w:sz w:val="21"/>
                    </w:rPr>
                  </w:pPr>
                  <w:r>
                    <w:rPr>
                      <w:rFonts w:ascii="Times New Roman" w:hAnsi="Times New Roman"/>
                      <w:sz w:val="21"/>
                    </w:rPr>
                    <w:t>工业项目分类</w:t>
                  </w:r>
                </w:p>
              </w:tc>
              <w:tc>
                <w:tcPr>
                  <w:tcW w:w="1205" w:type="dxa"/>
                  <w:gridSpan w:val="2"/>
                  <w:vAlign w:val="center"/>
                </w:tcPr>
                <w:p w:rsidR="00031294" w:rsidRDefault="00EF3BB9">
                  <w:pPr>
                    <w:adjustRightInd w:val="0"/>
                    <w:snapToGrid w:val="0"/>
                    <w:jc w:val="center"/>
                    <w:rPr>
                      <w:rFonts w:ascii="Times New Roman" w:hAnsi="Times New Roman"/>
                      <w:sz w:val="21"/>
                    </w:rPr>
                  </w:pPr>
                  <w:r>
                    <w:rPr>
                      <w:rFonts w:ascii="Times New Roman" w:hAnsi="Times New Roman"/>
                      <w:sz w:val="21"/>
                    </w:rPr>
                    <w:t>一类工业项目</w:t>
                  </w:r>
                </w:p>
              </w:tc>
              <w:tc>
                <w:tcPr>
                  <w:tcW w:w="4069" w:type="dxa"/>
                  <w:vAlign w:val="center"/>
                </w:tcPr>
                <w:p w:rsidR="00031294" w:rsidRDefault="00EF3BB9">
                  <w:pPr>
                    <w:adjustRightInd w:val="0"/>
                    <w:snapToGrid w:val="0"/>
                    <w:jc w:val="center"/>
                    <w:rPr>
                      <w:rFonts w:ascii="Times New Roman" w:hAnsi="Times New Roman"/>
                      <w:sz w:val="21"/>
                    </w:rPr>
                  </w:pPr>
                  <w:r>
                    <w:rPr>
                      <w:rFonts w:ascii="Times New Roman" w:hAnsi="Times New Roman"/>
                      <w:sz w:val="21"/>
                    </w:rPr>
                    <w:t>机械电子：不含电镀、喷涂工艺的机械制造；不含分割、焊接、有机溶剂清洗工艺的电子元件、集成电路等生产</w:t>
                  </w:r>
                </w:p>
              </w:tc>
              <w:tc>
                <w:tcPr>
                  <w:tcW w:w="1729" w:type="dxa"/>
                  <w:vMerge w:val="restart"/>
                  <w:vAlign w:val="center"/>
                </w:tcPr>
                <w:p w:rsidR="00031294" w:rsidRDefault="00EF3BB9">
                  <w:pPr>
                    <w:adjustRightInd w:val="0"/>
                    <w:snapToGrid w:val="0"/>
                    <w:jc w:val="center"/>
                    <w:rPr>
                      <w:rFonts w:ascii="Times New Roman" w:hAnsi="Times New Roman"/>
                      <w:sz w:val="21"/>
                    </w:rPr>
                  </w:pPr>
                  <w:r>
                    <w:rPr>
                      <w:rFonts w:ascii="Times New Roman" w:hAnsi="Times New Roman" w:hint="eastAsia"/>
                      <w:sz w:val="21"/>
                    </w:rPr>
                    <w:t>本项目属于电气机械及器材制造，有涂漆工艺。</w:t>
                  </w:r>
                </w:p>
              </w:tc>
              <w:tc>
                <w:tcPr>
                  <w:tcW w:w="1312" w:type="dxa"/>
                  <w:vMerge w:val="restart"/>
                  <w:vAlign w:val="center"/>
                </w:tcPr>
                <w:p w:rsidR="00031294" w:rsidRDefault="00EF3BB9">
                  <w:pPr>
                    <w:adjustRightInd w:val="0"/>
                    <w:snapToGrid w:val="0"/>
                    <w:jc w:val="center"/>
                    <w:rPr>
                      <w:rFonts w:ascii="Times New Roman" w:hAnsi="Times New Roman"/>
                      <w:sz w:val="21"/>
                    </w:rPr>
                  </w:pPr>
                  <w:r>
                    <w:rPr>
                      <w:rFonts w:ascii="Times New Roman" w:hAnsi="Times New Roman"/>
                      <w:sz w:val="21"/>
                    </w:rPr>
                    <w:t>本项目为</w:t>
                  </w:r>
                  <w:r>
                    <w:rPr>
                      <w:rFonts w:ascii="Times New Roman" w:hAnsi="Times New Roman" w:hint="eastAsia"/>
                      <w:sz w:val="21"/>
                    </w:rPr>
                    <w:t>二</w:t>
                  </w:r>
                  <w:r>
                    <w:rPr>
                      <w:rFonts w:ascii="Times New Roman" w:hAnsi="Times New Roman"/>
                      <w:sz w:val="21"/>
                    </w:rPr>
                    <w:t>类工业项目</w:t>
                  </w:r>
                </w:p>
              </w:tc>
            </w:tr>
            <w:tr w:rsidR="00031294">
              <w:trPr>
                <w:trHeight w:val="1329"/>
                <w:jc w:val="center"/>
              </w:trPr>
              <w:tc>
                <w:tcPr>
                  <w:tcW w:w="1206" w:type="dxa"/>
                  <w:vMerge/>
                  <w:vAlign w:val="center"/>
                </w:tcPr>
                <w:p w:rsidR="00031294" w:rsidRDefault="00031294">
                  <w:pPr>
                    <w:adjustRightInd w:val="0"/>
                    <w:snapToGrid w:val="0"/>
                    <w:jc w:val="center"/>
                    <w:rPr>
                      <w:rFonts w:ascii="Times New Roman" w:hAnsi="Times New Roman"/>
                      <w:sz w:val="21"/>
                    </w:rPr>
                  </w:pPr>
                </w:p>
              </w:tc>
              <w:tc>
                <w:tcPr>
                  <w:tcW w:w="1205" w:type="dxa"/>
                  <w:gridSpan w:val="2"/>
                  <w:vAlign w:val="center"/>
                </w:tcPr>
                <w:p w:rsidR="00031294" w:rsidRDefault="00EF3BB9">
                  <w:pPr>
                    <w:adjustRightInd w:val="0"/>
                    <w:snapToGrid w:val="0"/>
                    <w:jc w:val="center"/>
                    <w:rPr>
                      <w:rFonts w:ascii="Times New Roman" w:hAnsi="Times New Roman"/>
                      <w:sz w:val="21"/>
                    </w:rPr>
                  </w:pPr>
                  <w:r>
                    <w:rPr>
                      <w:rFonts w:ascii="Times New Roman" w:hAnsi="Times New Roman" w:hint="eastAsia"/>
                      <w:sz w:val="21"/>
                    </w:rPr>
                    <w:t>二</w:t>
                  </w:r>
                  <w:r>
                    <w:rPr>
                      <w:rFonts w:ascii="Times New Roman" w:hAnsi="Times New Roman"/>
                      <w:sz w:val="21"/>
                    </w:rPr>
                    <w:t>类工业项目</w:t>
                  </w:r>
                </w:p>
              </w:tc>
              <w:tc>
                <w:tcPr>
                  <w:tcW w:w="4069" w:type="dxa"/>
                  <w:vAlign w:val="center"/>
                </w:tcPr>
                <w:p w:rsidR="00031294" w:rsidRDefault="00EF3BB9">
                  <w:pPr>
                    <w:adjustRightInd w:val="0"/>
                    <w:snapToGrid w:val="0"/>
                    <w:jc w:val="center"/>
                    <w:rPr>
                      <w:rFonts w:ascii="Times New Roman" w:hAnsi="Times New Roman"/>
                      <w:sz w:val="21"/>
                    </w:rPr>
                  </w:pPr>
                  <w:r>
                    <w:rPr>
                      <w:rFonts w:ascii="Times New Roman" w:hAnsi="Times New Roman" w:hint="eastAsia"/>
                      <w:sz w:val="21"/>
                    </w:rPr>
                    <w:t>机械电子（有电镀、喷涂工艺的机械制造；有分割、焊接、有机溶剂清洗工艺的电子元件、集成电路等生产）；</w:t>
                  </w:r>
                </w:p>
              </w:tc>
              <w:tc>
                <w:tcPr>
                  <w:tcW w:w="1729" w:type="dxa"/>
                  <w:vMerge/>
                  <w:vAlign w:val="center"/>
                </w:tcPr>
                <w:p w:rsidR="00031294" w:rsidRDefault="00031294">
                  <w:pPr>
                    <w:adjustRightInd w:val="0"/>
                    <w:snapToGrid w:val="0"/>
                    <w:jc w:val="center"/>
                    <w:rPr>
                      <w:rFonts w:ascii="Times New Roman" w:hAnsi="Times New Roman"/>
                      <w:sz w:val="21"/>
                    </w:rPr>
                  </w:pPr>
                </w:p>
              </w:tc>
              <w:tc>
                <w:tcPr>
                  <w:tcW w:w="1312" w:type="dxa"/>
                  <w:vMerge/>
                  <w:vAlign w:val="center"/>
                </w:tcPr>
                <w:p w:rsidR="00031294" w:rsidRDefault="00031294">
                  <w:pPr>
                    <w:adjustRightInd w:val="0"/>
                    <w:snapToGrid w:val="0"/>
                    <w:jc w:val="center"/>
                    <w:rPr>
                      <w:rFonts w:ascii="Times New Roman" w:hAnsi="Times New Roman"/>
                      <w:sz w:val="21"/>
                    </w:rPr>
                  </w:pPr>
                </w:p>
              </w:tc>
            </w:tr>
          </w:tbl>
          <w:p w:rsidR="00031294" w:rsidRPr="0089048E" w:rsidRDefault="00EF3BB9">
            <w:pPr>
              <w:pStyle w:val="c5"/>
              <w:spacing w:before="120" w:line="360" w:lineRule="auto"/>
              <w:rPr>
                <w:b/>
                <w:szCs w:val="22"/>
                <w:u w:val="single"/>
              </w:rPr>
            </w:pPr>
            <w:r>
              <w:rPr>
                <w:rFonts w:hint="eastAsia"/>
                <w:szCs w:val="22"/>
              </w:rPr>
              <w:t>由上表可知，</w:t>
            </w:r>
            <w:r>
              <w:rPr>
                <w:rFonts w:hint="eastAsia"/>
                <w:szCs w:val="24"/>
              </w:rPr>
              <w:t>本项目不属于新</w:t>
            </w:r>
            <w:r>
              <w:rPr>
                <w:rFonts w:hint="eastAsia"/>
                <w:szCs w:val="22"/>
              </w:rPr>
              <w:t>乡市工业准入优先区，属于新乡市主体功能区重点开发区域。</w:t>
            </w:r>
            <w:r w:rsidR="008C0A01" w:rsidRPr="0089048E">
              <w:rPr>
                <w:rFonts w:hint="eastAsia"/>
                <w:b/>
                <w:szCs w:val="22"/>
                <w:u w:val="single"/>
              </w:rPr>
              <w:t>按照《通知》的要求，类型分区尚未涵盖的区域，参照分类准入政策中的农产品区执行。本项目与农产品主产区的环境准入政策要求相符性分析见下表。</w:t>
            </w:r>
          </w:p>
          <w:p w:rsidR="008C0A01" w:rsidRPr="00241D45" w:rsidRDefault="008C0A01" w:rsidP="008C0A01">
            <w:pPr>
              <w:pStyle w:val="c5"/>
              <w:spacing w:line="360" w:lineRule="auto"/>
              <w:ind w:firstLine="482"/>
              <w:jc w:val="center"/>
              <w:rPr>
                <w:b/>
                <w:szCs w:val="22"/>
              </w:rPr>
            </w:pPr>
            <w:r w:rsidRPr="00241D45">
              <w:rPr>
                <w:rFonts w:hint="eastAsia"/>
                <w:b/>
                <w:szCs w:val="22"/>
              </w:rPr>
              <w:t>表</w:t>
            </w:r>
            <w:r w:rsidR="003736E1" w:rsidRPr="00241D45">
              <w:rPr>
                <w:rFonts w:ascii="Times New Roman" w:hAnsi="Times New Roman"/>
                <w:b/>
                <w:szCs w:val="22"/>
              </w:rPr>
              <w:t>3</w:t>
            </w:r>
            <w:r w:rsidR="003736E1" w:rsidRPr="00241D45">
              <w:rPr>
                <w:rFonts w:ascii="Times New Roman" w:hAnsi="Times New Roman" w:hint="eastAsia"/>
                <w:b/>
                <w:szCs w:val="22"/>
              </w:rPr>
              <w:t>1</w:t>
            </w:r>
            <w:r w:rsidRPr="00241D45">
              <w:rPr>
                <w:rFonts w:hint="eastAsia"/>
                <w:b/>
                <w:szCs w:val="22"/>
              </w:rPr>
              <w:t xml:space="preserve">  </w:t>
            </w:r>
            <w:r w:rsidR="002F0860" w:rsidRPr="00241D45">
              <w:rPr>
                <w:rFonts w:hint="eastAsia"/>
                <w:b/>
                <w:szCs w:val="22"/>
              </w:rPr>
              <w:t>农产品主产区的环境准入</w:t>
            </w:r>
            <w:r w:rsidRPr="00241D45">
              <w:rPr>
                <w:rFonts w:hint="eastAsia"/>
                <w:b/>
                <w:szCs w:val="22"/>
              </w:rPr>
              <w:t>政策要求相符性分析</w:t>
            </w:r>
          </w:p>
          <w:tbl>
            <w:tblPr>
              <w:tblStyle w:val="ac"/>
              <w:tblW w:w="0" w:type="auto"/>
              <w:tblLayout w:type="fixed"/>
              <w:tblLook w:val="04A0" w:firstRow="1" w:lastRow="0" w:firstColumn="1" w:lastColumn="0" w:noHBand="0" w:noVBand="1"/>
            </w:tblPr>
            <w:tblGrid>
              <w:gridCol w:w="1022"/>
              <w:gridCol w:w="5529"/>
              <w:gridCol w:w="1842"/>
              <w:gridCol w:w="1123"/>
            </w:tblGrid>
            <w:tr w:rsidR="008C0A01" w:rsidRPr="008C0A01" w:rsidTr="0089048E">
              <w:trPr>
                <w:trHeight w:val="402"/>
              </w:trPr>
              <w:tc>
                <w:tcPr>
                  <w:tcW w:w="1022" w:type="dxa"/>
                  <w:vAlign w:val="center"/>
                </w:tcPr>
                <w:p w:rsidR="008C0A01" w:rsidRPr="008C0A01" w:rsidRDefault="008C0A01" w:rsidP="008C0A01">
                  <w:pPr>
                    <w:pStyle w:val="c5"/>
                    <w:spacing w:line="240" w:lineRule="auto"/>
                    <w:ind w:firstLineChars="0" w:firstLine="0"/>
                    <w:jc w:val="center"/>
                    <w:rPr>
                      <w:rFonts w:ascii="Times New Roman" w:hAnsi="Times New Roman"/>
                      <w:b/>
                      <w:sz w:val="21"/>
                      <w:szCs w:val="21"/>
                    </w:rPr>
                  </w:pPr>
                  <w:r w:rsidRPr="008C0A01">
                    <w:rPr>
                      <w:rFonts w:ascii="Times New Roman" w:hAnsi="Times New Roman"/>
                      <w:b/>
                      <w:sz w:val="21"/>
                      <w:szCs w:val="21"/>
                    </w:rPr>
                    <w:t>类别</w:t>
                  </w:r>
                </w:p>
              </w:tc>
              <w:tc>
                <w:tcPr>
                  <w:tcW w:w="5529" w:type="dxa"/>
                  <w:vAlign w:val="center"/>
                </w:tcPr>
                <w:p w:rsidR="008C0A01" w:rsidRPr="008C0A01" w:rsidRDefault="008C0A01" w:rsidP="008C0A01">
                  <w:pPr>
                    <w:pStyle w:val="c5"/>
                    <w:spacing w:line="240" w:lineRule="auto"/>
                    <w:ind w:firstLineChars="0" w:firstLine="0"/>
                    <w:jc w:val="center"/>
                    <w:rPr>
                      <w:rFonts w:ascii="Times New Roman" w:hAnsi="Times New Roman"/>
                      <w:b/>
                      <w:sz w:val="21"/>
                      <w:szCs w:val="21"/>
                    </w:rPr>
                  </w:pPr>
                  <w:r w:rsidRPr="008C0A01">
                    <w:rPr>
                      <w:rFonts w:ascii="Times New Roman" w:hAnsi="Times New Roman"/>
                      <w:b/>
                      <w:sz w:val="21"/>
                      <w:szCs w:val="21"/>
                    </w:rPr>
                    <w:t>与本项目相关条文</w:t>
                  </w:r>
                </w:p>
              </w:tc>
              <w:tc>
                <w:tcPr>
                  <w:tcW w:w="1842" w:type="dxa"/>
                  <w:vAlign w:val="center"/>
                </w:tcPr>
                <w:p w:rsidR="008C0A01" w:rsidRPr="008C0A01" w:rsidRDefault="008C0A01" w:rsidP="008C0A01">
                  <w:pPr>
                    <w:pStyle w:val="c5"/>
                    <w:spacing w:line="240" w:lineRule="auto"/>
                    <w:ind w:firstLineChars="0" w:firstLine="0"/>
                    <w:jc w:val="center"/>
                    <w:rPr>
                      <w:rFonts w:ascii="Times New Roman" w:hAnsi="Times New Roman"/>
                      <w:b/>
                      <w:sz w:val="21"/>
                      <w:szCs w:val="21"/>
                    </w:rPr>
                  </w:pPr>
                  <w:r w:rsidRPr="008C0A01">
                    <w:rPr>
                      <w:rFonts w:ascii="Times New Roman" w:hAnsi="Times New Roman"/>
                      <w:b/>
                      <w:sz w:val="21"/>
                      <w:szCs w:val="21"/>
                    </w:rPr>
                    <w:t>本项目情况</w:t>
                  </w:r>
                </w:p>
              </w:tc>
              <w:tc>
                <w:tcPr>
                  <w:tcW w:w="1123" w:type="dxa"/>
                  <w:vAlign w:val="center"/>
                </w:tcPr>
                <w:p w:rsidR="008C0A01" w:rsidRPr="008C0A01" w:rsidRDefault="008C0A01" w:rsidP="008C0A01">
                  <w:pPr>
                    <w:pStyle w:val="c5"/>
                    <w:spacing w:line="240" w:lineRule="auto"/>
                    <w:ind w:firstLineChars="0" w:firstLine="0"/>
                    <w:jc w:val="center"/>
                    <w:rPr>
                      <w:rFonts w:ascii="Times New Roman" w:hAnsi="Times New Roman"/>
                      <w:b/>
                      <w:sz w:val="21"/>
                      <w:szCs w:val="21"/>
                    </w:rPr>
                  </w:pPr>
                  <w:r w:rsidRPr="008C0A01">
                    <w:rPr>
                      <w:rFonts w:ascii="Times New Roman" w:hAnsi="Times New Roman"/>
                      <w:b/>
                      <w:sz w:val="21"/>
                      <w:szCs w:val="21"/>
                    </w:rPr>
                    <w:t>相符性</w:t>
                  </w:r>
                </w:p>
              </w:tc>
            </w:tr>
            <w:tr w:rsidR="008C0A01" w:rsidRPr="008C0A01" w:rsidTr="0089048E">
              <w:tc>
                <w:tcPr>
                  <w:tcW w:w="1022" w:type="dxa"/>
                  <w:vAlign w:val="center"/>
                </w:tcPr>
                <w:p w:rsidR="008C0A01" w:rsidRPr="008C0A01" w:rsidRDefault="008C0A01" w:rsidP="008C0A01">
                  <w:pPr>
                    <w:pStyle w:val="c5"/>
                    <w:spacing w:line="240" w:lineRule="auto"/>
                    <w:ind w:firstLineChars="0" w:firstLine="0"/>
                    <w:jc w:val="center"/>
                    <w:rPr>
                      <w:rFonts w:ascii="Times New Roman" w:hAnsi="Times New Roman"/>
                      <w:sz w:val="21"/>
                      <w:szCs w:val="21"/>
                    </w:rPr>
                  </w:pPr>
                  <w:r w:rsidRPr="008C0A01">
                    <w:rPr>
                      <w:rFonts w:ascii="Times New Roman" w:hAnsi="Times New Roman"/>
                      <w:sz w:val="21"/>
                      <w:szCs w:val="21"/>
                    </w:rPr>
                    <w:t>农产品主产区</w:t>
                  </w:r>
                </w:p>
              </w:tc>
              <w:tc>
                <w:tcPr>
                  <w:tcW w:w="5529" w:type="dxa"/>
                  <w:vAlign w:val="center"/>
                </w:tcPr>
                <w:p w:rsidR="008C0A01" w:rsidRDefault="0089048E" w:rsidP="0089048E">
                  <w:pPr>
                    <w:pStyle w:val="c5"/>
                    <w:spacing w:line="240" w:lineRule="auto"/>
                    <w:ind w:firstLineChars="0" w:firstLine="0"/>
                    <w:jc w:val="left"/>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取消部分审批事项。对《建设项目环境影响评价豁免管理名录（修订）》内的所有项目，不需办理环评手续。</w:t>
                  </w:r>
                </w:p>
                <w:p w:rsidR="0089048E" w:rsidRDefault="0089048E" w:rsidP="0089048E">
                  <w:pPr>
                    <w:pStyle w:val="c5"/>
                    <w:spacing w:line="240" w:lineRule="auto"/>
                    <w:ind w:firstLineChars="0" w:firstLine="0"/>
                    <w:jc w:val="left"/>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简化部分审批程序。依据环保部《建设项目环境影响评价分类管理名录》规定，对填报环境影响登记表的项目，除畜禽养殖厂、养殖小区、肉禽类加工、水产品加工、粪便处理、部分餐饮场所以及核与辐射项目外，环评文件由审批制改为备案制，即报即受理，</w:t>
                  </w:r>
                  <w:r>
                    <w:rPr>
                      <w:rFonts w:ascii="Times New Roman" w:hAnsi="Times New Roman" w:hint="eastAsia"/>
                      <w:sz w:val="21"/>
                      <w:szCs w:val="21"/>
                    </w:rPr>
                    <w:t>2</w:t>
                  </w:r>
                  <w:r>
                    <w:rPr>
                      <w:rFonts w:ascii="Times New Roman" w:hAnsi="Times New Roman" w:hint="eastAsia"/>
                      <w:sz w:val="21"/>
                      <w:szCs w:val="21"/>
                    </w:rPr>
                    <w:t>个工作日内办结；对编制环境影响报告表的农副产品加工项目，简化审批程序，即</w:t>
                  </w:r>
                  <w:r>
                    <w:rPr>
                      <w:rFonts w:ascii="Times New Roman" w:hAnsi="Times New Roman" w:hint="eastAsia"/>
                      <w:sz w:val="21"/>
                      <w:szCs w:val="21"/>
                    </w:rPr>
                    <w:lastRenderedPageBreak/>
                    <w:t>报即受理。</w:t>
                  </w:r>
                </w:p>
                <w:p w:rsidR="0089048E" w:rsidRDefault="0089048E" w:rsidP="0089048E">
                  <w:pPr>
                    <w:pStyle w:val="c5"/>
                    <w:spacing w:line="240" w:lineRule="auto"/>
                    <w:ind w:firstLineChars="0" w:firstLine="0"/>
                    <w:jc w:val="left"/>
                    <w:rPr>
                      <w:rFonts w:ascii="Times New Roman" w:hAnsi="Times New Roman"/>
                      <w:sz w:val="21"/>
                      <w:szCs w:val="21"/>
                    </w:rPr>
                  </w:pPr>
                  <w:r>
                    <w:rPr>
                      <w:rFonts w:ascii="Times New Roman" w:hAnsi="Times New Roman" w:hint="eastAsia"/>
                      <w:sz w:val="21"/>
                      <w:szCs w:val="21"/>
                    </w:rPr>
                    <w:t>3.</w:t>
                  </w:r>
                  <w:r>
                    <w:rPr>
                      <w:rFonts w:ascii="Times New Roman" w:hAnsi="Times New Roman" w:hint="eastAsia"/>
                      <w:sz w:val="21"/>
                      <w:szCs w:val="21"/>
                    </w:rPr>
                    <w:t>严控重污染项目，不予审批《工业项目分类清单》中三类工业的新建项目和涉及重金属、持久性有机污染物排放等影响粮食生产安全的二类工业新建项目（矿产资源点状开发项目和符合省、市重大产业布局的项目除外）。</w:t>
                  </w:r>
                </w:p>
                <w:p w:rsidR="0089048E" w:rsidRPr="008C0A01" w:rsidRDefault="0089048E" w:rsidP="0089048E">
                  <w:pPr>
                    <w:pStyle w:val="c5"/>
                    <w:spacing w:line="240" w:lineRule="auto"/>
                    <w:ind w:firstLineChars="0" w:firstLine="0"/>
                    <w:jc w:val="left"/>
                    <w:rPr>
                      <w:rFonts w:ascii="Times New Roman" w:hAnsi="Times New Roman"/>
                      <w:sz w:val="21"/>
                      <w:szCs w:val="21"/>
                    </w:rPr>
                  </w:pPr>
                  <w:r>
                    <w:rPr>
                      <w:rFonts w:ascii="Times New Roman" w:hAnsi="Times New Roman" w:hint="eastAsia"/>
                      <w:sz w:val="21"/>
                      <w:szCs w:val="21"/>
                    </w:rPr>
                    <w:t>4.</w:t>
                  </w:r>
                  <w:r>
                    <w:rPr>
                      <w:rFonts w:ascii="Times New Roman" w:hAnsi="Times New Roman" w:hint="eastAsia"/>
                      <w:sz w:val="21"/>
                      <w:szCs w:val="21"/>
                    </w:rPr>
                    <w:t>严控部分区域重污染项目。在《水污染防治重点单元》区域内不予审批屠宰、酿造、含发酵工艺的粮食加工等废水排放量大且废水无法进入集中式污水处理厂处理的项目。</w:t>
                  </w:r>
                </w:p>
              </w:tc>
              <w:tc>
                <w:tcPr>
                  <w:tcW w:w="1842" w:type="dxa"/>
                  <w:vAlign w:val="center"/>
                </w:tcPr>
                <w:p w:rsidR="008C0A01" w:rsidRDefault="0089048E" w:rsidP="0089048E">
                  <w:pPr>
                    <w:pStyle w:val="c5"/>
                    <w:spacing w:line="240" w:lineRule="auto"/>
                    <w:ind w:rightChars="-50" w:right="-140" w:firstLineChars="0" w:firstLine="0"/>
                    <w:jc w:val="left"/>
                    <w:rPr>
                      <w:rFonts w:ascii="Times New Roman" w:hAnsi="Times New Roman"/>
                      <w:sz w:val="21"/>
                      <w:szCs w:val="21"/>
                    </w:rPr>
                  </w:pPr>
                  <w:r>
                    <w:rPr>
                      <w:rFonts w:ascii="Times New Roman" w:hAnsi="Times New Roman" w:hint="eastAsia"/>
                      <w:sz w:val="21"/>
                      <w:szCs w:val="21"/>
                    </w:rPr>
                    <w:lastRenderedPageBreak/>
                    <w:t>1.</w:t>
                  </w:r>
                  <w:r>
                    <w:rPr>
                      <w:rFonts w:ascii="Times New Roman" w:hAnsi="Times New Roman" w:hint="eastAsia"/>
                      <w:sz w:val="21"/>
                      <w:szCs w:val="21"/>
                    </w:rPr>
                    <w:t>本项目不在豁免名录内</w:t>
                  </w:r>
                </w:p>
                <w:p w:rsidR="0089048E" w:rsidRDefault="0089048E" w:rsidP="0089048E">
                  <w:pPr>
                    <w:pStyle w:val="c5"/>
                    <w:spacing w:line="240" w:lineRule="auto"/>
                    <w:ind w:rightChars="-50" w:right="-140" w:firstLineChars="0" w:firstLine="0"/>
                    <w:jc w:val="left"/>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本项目应编制环境影响报告表</w:t>
                  </w:r>
                </w:p>
                <w:p w:rsidR="0089048E" w:rsidRDefault="0089048E" w:rsidP="0089048E">
                  <w:pPr>
                    <w:pStyle w:val="c5"/>
                    <w:spacing w:line="240" w:lineRule="auto"/>
                    <w:ind w:rightChars="-50" w:right="-140" w:firstLineChars="0" w:firstLine="0"/>
                    <w:jc w:val="left"/>
                    <w:rPr>
                      <w:rFonts w:ascii="Times New Roman" w:hAnsi="Times New Roman"/>
                      <w:sz w:val="21"/>
                      <w:szCs w:val="21"/>
                    </w:rPr>
                  </w:pPr>
                  <w:r>
                    <w:rPr>
                      <w:rFonts w:ascii="Times New Roman" w:hAnsi="Times New Roman" w:hint="eastAsia"/>
                      <w:sz w:val="21"/>
                      <w:szCs w:val="21"/>
                    </w:rPr>
                    <w:t>3.</w:t>
                  </w:r>
                  <w:r>
                    <w:rPr>
                      <w:rFonts w:ascii="Times New Roman" w:hAnsi="Times New Roman" w:hint="eastAsia"/>
                      <w:sz w:val="21"/>
                      <w:szCs w:val="21"/>
                    </w:rPr>
                    <w:t>本项目属于二类工业项目，不涉及重金属、持久性有机污染物排放</w:t>
                  </w:r>
                </w:p>
                <w:p w:rsidR="0089048E" w:rsidRPr="008C0A01" w:rsidRDefault="0089048E" w:rsidP="0089048E">
                  <w:pPr>
                    <w:pStyle w:val="c5"/>
                    <w:spacing w:line="240" w:lineRule="auto"/>
                    <w:ind w:rightChars="-50" w:right="-140" w:firstLineChars="0" w:firstLine="0"/>
                    <w:jc w:val="left"/>
                    <w:rPr>
                      <w:rFonts w:ascii="Times New Roman" w:hAnsi="Times New Roman"/>
                      <w:sz w:val="21"/>
                      <w:szCs w:val="21"/>
                    </w:rPr>
                  </w:pPr>
                  <w:r w:rsidRPr="002F0860">
                    <w:rPr>
                      <w:rFonts w:ascii="Times New Roman" w:hAnsi="Times New Roman" w:hint="eastAsia"/>
                      <w:sz w:val="21"/>
                      <w:szCs w:val="21"/>
                    </w:rPr>
                    <w:lastRenderedPageBreak/>
                    <w:t>4.</w:t>
                  </w:r>
                  <w:r w:rsidRPr="002F0860">
                    <w:rPr>
                      <w:rFonts w:ascii="Times New Roman" w:hAnsi="Times New Roman" w:hint="eastAsia"/>
                      <w:sz w:val="21"/>
                      <w:szCs w:val="21"/>
                    </w:rPr>
                    <w:t>本项目</w:t>
                  </w:r>
                  <w:r w:rsidR="002F0860">
                    <w:rPr>
                      <w:rFonts w:ascii="Times New Roman" w:hAnsi="Times New Roman" w:hint="eastAsia"/>
                      <w:sz w:val="21"/>
                      <w:szCs w:val="21"/>
                    </w:rPr>
                    <w:t>纯水制备产生的浓水直接用于厂区洒水抑尘、清洗用水经冷却后循环使用、生活污水经化粪池处理后定期清掏肥田</w:t>
                  </w:r>
                </w:p>
              </w:tc>
              <w:tc>
                <w:tcPr>
                  <w:tcW w:w="1123" w:type="dxa"/>
                  <w:vAlign w:val="center"/>
                </w:tcPr>
                <w:p w:rsidR="008C0A01" w:rsidRPr="008C0A01" w:rsidRDefault="008C0A01" w:rsidP="008C0A01">
                  <w:pPr>
                    <w:pStyle w:val="c5"/>
                    <w:spacing w:line="240" w:lineRule="auto"/>
                    <w:ind w:firstLineChars="0" w:firstLine="0"/>
                    <w:jc w:val="center"/>
                    <w:rPr>
                      <w:rFonts w:ascii="Times New Roman" w:hAnsi="Times New Roman"/>
                      <w:sz w:val="21"/>
                      <w:szCs w:val="21"/>
                    </w:rPr>
                  </w:pPr>
                  <w:r>
                    <w:rPr>
                      <w:rFonts w:ascii="Times New Roman" w:hAnsi="Times New Roman"/>
                      <w:sz w:val="21"/>
                      <w:szCs w:val="21"/>
                    </w:rPr>
                    <w:lastRenderedPageBreak/>
                    <w:t>符合环境准入条件</w:t>
                  </w:r>
                </w:p>
              </w:tc>
            </w:tr>
          </w:tbl>
          <w:p w:rsidR="002F0860" w:rsidRPr="002F0860" w:rsidRDefault="002F0860" w:rsidP="002F0860">
            <w:pPr>
              <w:pStyle w:val="c30"/>
              <w:adjustRightInd w:val="0"/>
              <w:snapToGrid w:val="0"/>
              <w:spacing w:before="240" w:line="360" w:lineRule="auto"/>
              <w:ind w:firstLineChars="198" w:firstLine="475"/>
              <w:rPr>
                <w:rFonts w:ascii="Times New Roman" w:hAnsi="Times New Roman"/>
                <w:b w:val="0"/>
              </w:rPr>
            </w:pPr>
            <w:r>
              <w:rPr>
                <w:rFonts w:ascii="Times New Roman" w:hAnsi="Times New Roman" w:hint="eastAsia"/>
                <w:b w:val="0"/>
              </w:rPr>
              <w:lastRenderedPageBreak/>
              <w:t>由上表可知，本项目不属于《通知》中所列不予审批的项目，符合审批条件。</w:t>
            </w:r>
          </w:p>
          <w:p w:rsidR="00031294" w:rsidRDefault="00EF3BB9" w:rsidP="002F0860">
            <w:pPr>
              <w:pStyle w:val="c30"/>
              <w:adjustRightInd w:val="0"/>
              <w:snapToGrid w:val="0"/>
              <w:spacing w:line="360" w:lineRule="auto"/>
              <w:ind w:firstLineChars="198" w:firstLine="477"/>
            </w:pPr>
            <w:r>
              <w:rPr>
                <w:rFonts w:ascii="Times New Roman" w:hAnsi="Times New Roman"/>
              </w:rPr>
              <w:t>9</w:t>
            </w:r>
            <w:r>
              <w:rPr>
                <w:rFonts w:ascii="Times New Roman"/>
              </w:rPr>
              <w:t>、与</w:t>
            </w:r>
            <w:r>
              <w:rPr>
                <w:rFonts w:ascii="Times New Roman" w:hAnsi="Times New Roman"/>
              </w:rPr>
              <w:t>《</w:t>
            </w:r>
            <w:r>
              <w:rPr>
                <w:rFonts w:ascii="Times New Roman"/>
              </w:rPr>
              <w:t>京津冀及周边地区</w:t>
            </w:r>
            <w:r>
              <w:rPr>
                <w:rFonts w:ascii="Times New Roman" w:hAnsi="Times New Roman"/>
              </w:rPr>
              <w:t>2019-2020</w:t>
            </w:r>
            <w:r>
              <w:rPr>
                <w:rFonts w:ascii="Times New Roman"/>
              </w:rPr>
              <w:t>年秋冬季大气</w:t>
            </w:r>
            <w:r>
              <w:rPr>
                <w:rFonts w:hint="eastAsia"/>
              </w:rPr>
              <w:t>污染综合治理攻坚行动方案》相符性分析</w:t>
            </w:r>
          </w:p>
          <w:p w:rsidR="00031294" w:rsidRDefault="00EF3BB9">
            <w:pPr>
              <w:pStyle w:val="c5"/>
              <w:spacing w:line="360" w:lineRule="auto"/>
              <w:rPr>
                <w:rFonts w:ascii="Times New Roman" w:hAnsi="Times New Roman"/>
                <w:szCs w:val="22"/>
              </w:rPr>
            </w:pPr>
            <w:r>
              <w:rPr>
                <w:rFonts w:ascii="Times New Roman" w:hAnsi="Times New Roman"/>
                <w:szCs w:val="22"/>
              </w:rPr>
              <w:t>本项目与《京津冀及周边地区</w:t>
            </w:r>
            <w:r>
              <w:rPr>
                <w:rFonts w:ascii="Times New Roman" w:hAnsi="Times New Roman"/>
                <w:szCs w:val="22"/>
              </w:rPr>
              <w:t xml:space="preserve">2019-2020 </w:t>
            </w:r>
            <w:r>
              <w:rPr>
                <w:rFonts w:ascii="Times New Roman" w:hAnsi="Times New Roman"/>
                <w:szCs w:val="22"/>
              </w:rPr>
              <w:t>年秋冬季大气污染综合治理攻坚行动方案》（以下简称</w:t>
            </w:r>
            <w:r w:rsidR="00241D45">
              <w:rPr>
                <w:rFonts w:ascii="Times New Roman" w:hAnsi="Times New Roman" w:hint="eastAsia"/>
                <w:szCs w:val="22"/>
              </w:rPr>
              <w:t>《</w:t>
            </w:r>
            <w:r>
              <w:rPr>
                <w:rFonts w:ascii="Times New Roman" w:hAnsi="Times New Roman"/>
                <w:szCs w:val="22"/>
              </w:rPr>
              <w:t>行动方案</w:t>
            </w:r>
            <w:r w:rsidR="00241D45">
              <w:rPr>
                <w:rFonts w:ascii="Times New Roman" w:hAnsi="Times New Roman" w:hint="eastAsia"/>
                <w:szCs w:val="22"/>
              </w:rPr>
              <w:t>》</w:t>
            </w:r>
            <w:r>
              <w:rPr>
                <w:rFonts w:ascii="Times New Roman" w:hAnsi="Times New Roman"/>
                <w:szCs w:val="22"/>
              </w:rPr>
              <w:t>）相符性分析见下表。</w:t>
            </w:r>
          </w:p>
          <w:p w:rsidR="00031294" w:rsidRDefault="00EF3BB9">
            <w:pPr>
              <w:adjustRightInd w:val="0"/>
              <w:snapToGrid w:val="0"/>
              <w:spacing w:line="360" w:lineRule="auto"/>
              <w:jc w:val="center"/>
              <w:rPr>
                <w:rFonts w:ascii="Times New Roman" w:hAnsi="Times New Roman"/>
                <w:b/>
                <w:sz w:val="21"/>
              </w:rPr>
            </w:pPr>
            <w:r>
              <w:rPr>
                <w:rFonts w:ascii="Times New Roman" w:hAnsi="Times New Roman"/>
                <w:b/>
                <w:sz w:val="24"/>
              </w:rPr>
              <w:t>表</w:t>
            </w:r>
            <w:r>
              <w:rPr>
                <w:rFonts w:ascii="Times New Roman" w:hAnsi="Times New Roman" w:hint="eastAsia"/>
                <w:b/>
                <w:sz w:val="24"/>
              </w:rPr>
              <w:t>3</w:t>
            </w:r>
            <w:r w:rsidR="003736E1">
              <w:rPr>
                <w:rFonts w:ascii="Times New Roman" w:hAnsi="Times New Roman" w:hint="eastAsia"/>
                <w:b/>
                <w:sz w:val="24"/>
              </w:rPr>
              <w:t>2</w:t>
            </w:r>
            <w:r>
              <w:rPr>
                <w:rFonts w:ascii="Times New Roman" w:hAnsi="Times New Roman"/>
                <w:b/>
                <w:sz w:val="24"/>
                <w:szCs w:val="21"/>
              </w:rPr>
              <w:t xml:space="preserve">   </w:t>
            </w:r>
            <w:r>
              <w:rPr>
                <w:rFonts w:ascii="Times New Roman" w:hAnsi="Times New Roman"/>
                <w:b/>
                <w:sz w:val="24"/>
                <w:szCs w:val="21"/>
              </w:rPr>
              <w:t>与《行动方案》相符性分析一览表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5122"/>
              <w:gridCol w:w="1878"/>
              <w:gridCol w:w="1316"/>
            </w:tblGrid>
            <w:tr w:rsidR="00031294">
              <w:trPr>
                <w:trHeight w:val="340"/>
                <w:jc w:val="center"/>
              </w:trPr>
              <w:tc>
                <w:tcPr>
                  <w:tcW w:w="1205" w:type="dxa"/>
                  <w:vAlign w:val="center"/>
                </w:tcPr>
                <w:p w:rsidR="00031294" w:rsidRDefault="00EF3BB9">
                  <w:pPr>
                    <w:adjustRightInd w:val="0"/>
                    <w:snapToGrid w:val="0"/>
                    <w:jc w:val="center"/>
                    <w:rPr>
                      <w:b/>
                      <w:sz w:val="21"/>
                    </w:rPr>
                  </w:pPr>
                  <w:r>
                    <w:rPr>
                      <w:rFonts w:hint="eastAsia"/>
                      <w:b/>
                      <w:sz w:val="21"/>
                    </w:rPr>
                    <w:t>项目</w:t>
                  </w:r>
                </w:p>
              </w:tc>
              <w:tc>
                <w:tcPr>
                  <w:tcW w:w="5122" w:type="dxa"/>
                  <w:vAlign w:val="center"/>
                </w:tcPr>
                <w:p w:rsidR="00031294" w:rsidRDefault="00EF3BB9">
                  <w:pPr>
                    <w:adjustRightInd w:val="0"/>
                    <w:snapToGrid w:val="0"/>
                    <w:jc w:val="center"/>
                    <w:rPr>
                      <w:b/>
                      <w:sz w:val="21"/>
                    </w:rPr>
                  </w:pPr>
                  <w:r>
                    <w:rPr>
                      <w:rFonts w:hint="eastAsia"/>
                      <w:b/>
                      <w:sz w:val="21"/>
                    </w:rPr>
                    <w:t>与本项目相关条文</w:t>
                  </w:r>
                </w:p>
              </w:tc>
              <w:tc>
                <w:tcPr>
                  <w:tcW w:w="1878" w:type="dxa"/>
                  <w:vAlign w:val="center"/>
                </w:tcPr>
                <w:p w:rsidR="00031294" w:rsidRDefault="00EF3BB9">
                  <w:pPr>
                    <w:adjustRightInd w:val="0"/>
                    <w:snapToGrid w:val="0"/>
                    <w:jc w:val="center"/>
                    <w:rPr>
                      <w:b/>
                      <w:sz w:val="21"/>
                    </w:rPr>
                  </w:pPr>
                  <w:r>
                    <w:rPr>
                      <w:rFonts w:hint="eastAsia"/>
                      <w:b/>
                      <w:sz w:val="21"/>
                    </w:rPr>
                    <w:t>本项目情况</w:t>
                  </w:r>
                </w:p>
              </w:tc>
              <w:tc>
                <w:tcPr>
                  <w:tcW w:w="1316" w:type="dxa"/>
                  <w:vAlign w:val="center"/>
                </w:tcPr>
                <w:p w:rsidR="00031294" w:rsidRDefault="00EF3BB9">
                  <w:pPr>
                    <w:adjustRightInd w:val="0"/>
                    <w:snapToGrid w:val="0"/>
                    <w:jc w:val="center"/>
                    <w:rPr>
                      <w:b/>
                      <w:sz w:val="21"/>
                    </w:rPr>
                  </w:pPr>
                  <w:r>
                    <w:rPr>
                      <w:rFonts w:hint="eastAsia"/>
                      <w:b/>
                      <w:sz w:val="21"/>
                    </w:rPr>
                    <w:t>相符性</w:t>
                  </w:r>
                </w:p>
              </w:tc>
            </w:tr>
            <w:tr w:rsidR="00031294">
              <w:trPr>
                <w:trHeight w:val="340"/>
                <w:jc w:val="center"/>
              </w:trPr>
              <w:tc>
                <w:tcPr>
                  <w:tcW w:w="1205" w:type="dxa"/>
                  <w:vAlign w:val="center"/>
                </w:tcPr>
                <w:p w:rsidR="00031294" w:rsidRDefault="00EF3BB9">
                  <w:pPr>
                    <w:adjustRightInd w:val="0"/>
                    <w:snapToGrid w:val="0"/>
                    <w:jc w:val="center"/>
                    <w:rPr>
                      <w:sz w:val="21"/>
                    </w:rPr>
                  </w:pPr>
                  <w:r>
                    <w:rPr>
                      <w:rFonts w:hint="eastAsia"/>
                      <w:sz w:val="21"/>
                    </w:rPr>
                    <w:t>实施范围</w:t>
                  </w:r>
                </w:p>
              </w:tc>
              <w:tc>
                <w:tcPr>
                  <w:tcW w:w="5122" w:type="dxa"/>
                  <w:vAlign w:val="center"/>
                </w:tcPr>
                <w:p w:rsidR="00031294" w:rsidRDefault="00EF3BB9">
                  <w:pPr>
                    <w:pStyle w:val="c2"/>
                    <w:adjustRightInd w:val="0"/>
                    <w:snapToGrid w:val="0"/>
                    <w:jc w:val="both"/>
                  </w:pPr>
                  <w:r>
                    <w:rPr>
                      <w:rFonts w:hint="eastAsia"/>
                    </w:rPr>
                    <w:t>京津冀及周边地区，包含北京市，天津市，河北省石家庄、唐山、邯郸、邢台、保定、沧州、廊坊、衡水市，山西省太原、阳泉、长治、晋城市，山东省济南、淄博、济宁、德州、聊城、滨州、菏泽市，河南省郑州、开封、安阳、鹤壁、新乡、焦作、濮阳市（以下简称“</w:t>
                  </w:r>
                  <w:r>
                    <w:rPr>
                      <w:rFonts w:ascii="Times New Roman" w:hAnsi="Times New Roman"/>
                    </w:rPr>
                    <w:t>2+26</w:t>
                  </w:r>
                  <w:r>
                    <w:rPr>
                      <w:rFonts w:hint="eastAsia"/>
                    </w:rPr>
                    <w:t>”</w:t>
                  </w:r>
                  <w:r>
                    <w:rPr>
                      <w:rFonts w:ascii="Times New Roman"/>
                    </w:rPr>
                    <w:t>城</w:t>
                  </w:r>
                  <w:r>
                    <w:rPr>
                      <w:rFonts w:hint="eastAsia"/>
                    </w:rPr>
                    <w:t>市，含河北省定州市、辛集市，河南省济源市）。</w:t>
                  </w:r>
                </w:p>
              </w:tc>
              <w:tc>
                <w:tcPr>
                  <w:tcW w:w="1878" w:type="dxa"/>
                  <w:vAlign w:val="center"/>
                </w:tcPr>
                <w:p w:rsidR="00031294" w:rsidRDefault="00EF3BB9">
                  <w:pPr>
                    <w:adjustRightInd w:val="0"/>
                    <w:snapToGrid w:val="0"/>
                    <w:rPr>
                      <w:sz w:val="21"/>
                    </w:rPr>
                  </w:pPr>
                  <w:r>
                    <w:rPr>
                      <w:rFonts w:hint="eastAsia"/>
                      <w:sz w:val="21"/>
                    </w:rPr>
                    <w:t>本项目位于河南省新乡市新乡县七里营镇</w:t>
                  </w:r>
                </w:p>
              </w:tc>
              <w:tc>
                <w:tcPr>
                  <w:tcW w:w="1316" w:type="dxa"/>
                  <w:vAlign w:val="center"/>
                </w:tcPr>
                <w:p w:rsidR="00031294" w:rsidRDefault="00EF3BB9">
                  <w:pPr>
                    <w:adjustRightInd w:val="0"/>
                    <w:snapToGrid w:val="0"/>
                    <w:rPr>
                      <w:sz w:val="21"/>
                    </w:rPr>
                  </w:pPr>
                  <w:r>
                    <w:rPr>
                      <w:rFonts w:hint="eastAsia"/>
                      <w:sz w:val="21"/>
                    </w:rPr>
                    <w:t>本项目位于实施范围内</w:t>
                  </w:r>
                </w:p>
              </w:tc>
            </w:tr>
            <w:tr w:rsidR="00031294">
              <w:trPr>
                <w:trHeight w:val="340"/>
                <w:jc w:val="center"/>
              </w:trPr>
              <w:tc>
                <w:tcPr>
                  <w:tcW w:w="1205" w:type="dxa"/>
                  <w:vAlign w:val="center"/>
                </w:tcPr>
                <w:p w:rsidR="00031294" w:rsidRDefault="00EF3BB9">
                  <w:pPr>
                    <w:adjustRightInd w:val="0"/>
                    <w:snapToGrid w:val="0"/>
                    <w:jc w:val="center"/>
                    <w:rPr>
                      <w:rFonts w:ascii="Times New Roman" w:hAnsi="Times New Roman"/>
                      <w:sz w:val="21"/>
                    </w:rPr>
                  </w:pPr>
                  <w:r>
                    <w:rPr>
                      <w:rFonts w:ascii="Times New Roman" w:hAnsi="Times New Roman"/>
                      <w:sz w:val="21"/>
                    </w:rPr>
                    <w:t>提高</w:t>
                  </w:r>
                  <w:r>
                    <w:rPr>
                      <w:rFonts w:ascii="Times New Roman" w:hAnsi="Times New Roman"/>
                      <w:sz w:val="21"/>
                    </w:rPr>
                    <w:t>VOCs</w:t>
                  </w:r>
                  <w:r>
                    <w:rPr>
                      <w:rFonts w:ascii="Times New Roman" w:hAnsi="Times New Roman"/>
                      <w:sz w:val="21"/>
                    </w:rPr>
                    <w:t>综合治理水平</w:t>
                  </w:r>
                </w:p>
              </w:tc>
              <w:tc>
                <w:tcPr>
                  <w:tcW w:w="5122" w:type="dxa"/>
                  <w:vAlign w:val="center"/>
                </w:tcPr>
                <w:p w:rsidR="00031294" w:rsidRDefault="00EF3BB9">
                  <w:pPr>
                    <w:pStyle w:val="c2"/>
                    <w:adjustRightInd w:val="0"/>
                    <w:snapToGrid w:val="0"/>
                    <w:spacing w:line="240" w:lineRule="auto"/>
                    <w:jc w:val="both"/>
                    <w:rPr>
                      <w:rFonts w:ascii="Times New Roman" w:hAnsi="Times New Roman"/>
                    </w:rPr>
                  </w:pPr>
                  <w:r>
                    <w:rPr>
                      <w:rFonts w:ascii="Times New Roman" w:hAnsi="Times New Roman"/>
                    </w:rPr>
                    <w:t>强化无组织排放管控。全面加强含</w:t>
                  </w:r>
                  <w:r>
                    <w:rPr>
                      <w:rFonts w:ascii="Times New Roman" w:hAnsi="Times New Roman"/>
                    </w:rPr>
                    <w:t>VOCs</w:t>
                  </w:r>
                  <w:r>
                    <w:rPr>
                      <w:rFonts w:ascii="Times New Roman" w:hAnsi="Times New Roman"/>
                    </w:rPr>
                    <w:t>物料储存、转移和输送、设备与管线组件泄漏、敞开液面逸散以及工艺过程等五类排放源</w:t>
                  </w:r>
                  <w:r>
                    <w:rPr>
                      <w:rFonts w:ascii="Times New Roman" w:hAnsi="Times New Roman"/>
                    </w:rPr>
                    <w:t>VOCs</w:t>
                  </w:r>
                  <w:r>
                    <w:rPr>
                      <w:rFonts w:ascii="Times New Roman" w:hAnsi="Times New Roman"/>
                    </w:rPr>
                    <w:t>管控。按照</w:t>
                  </w:r>
                  <w:r>
                    <w:rPr>
                      <w:rFonts w:ascii="Times New Roman" w:hAnsi="Times New Roman"/>
                    </w:rPr>
                    <w:t>“</w:t>
                  </w:r>
                  <w:r>
                    <w:rPr>
                      <w:rFonts w:ascii="Times New Roman" w:hAnsi="Times New Roman"/>
                    </w:rPr>
                    <w:t>应收尽收、分质收集</w:t>
                  </w:r>
                  <w:r>
                    <w:rPr>
                      <w:rFonts w:ascii="Times New Roman" w:hAnsi="Times New Roman"/>
                    </w:rPr>
                    <w:t>”</w:t>
                  </w:r>
                  <w:r>
                    <w:rPr>
                      <w:rFonts w:ascii="Times New Roman" w:hAnsi="Times New Roman"/>
                    </w:rPr>
                    <w:t>的原则，显著提高废气收集率。密封点数量大于等于</w:t>
                  </w:r>
                  <w:r>
                    <w:rPr>
                      <w:rFonts w:ascii="Times New Roman" w:hAnsi="Times New Roman"/>
                    </w:rPr>
                    <w:t>2000</w:t>
                  </w:r>
                  <w:r>
                    <w:rPr>
                      <w:rFonts w:ascii="Times New Roman" w:hAnsi="Times New Roman"/>
                    </w:rPr>
                    <w:t>个的，开展泄漏检测与修复（</w:t>
                  </w:r>
                  <w:r>
                    <w:rPr>
                      <w:rFonts w:ascii="Times New Roman" w:hAnsi="Times New Roman"/>
                    </w:rPr>
                    <w:t>LDAR</w:t>
                  </w:r>
                  <w:r>
                    <w:rPr>
                      <w:rFonts w:ascii="Times New Roman" w:hAnsi="Times New Roman"/>
                    </w:rPr>
                    <w:t>）工作。推进建设适宜高效的治理设施，鼓励企业采用多种技术的组合工艺，提高</w:t>
                  </w:r>
                  <w:r>
                    <w:rPr>
                      <w:rFonts w:ascii="Times New Roman" w:hAnsi="Times New Roman"/>
                    </w:rPr>
                    <w:t>VOCs</w:t>
                  </w:r>
                  <w:r>
                    <w:rPr>
                      <w:rFonts w:ascii="Times New Roman" w:hAnsi="Times New Roman"/>
                    </w:rPr>
                    <w:t>治理效率。低浓度、大风量废气，宜采用沸石转轮吸附、活性炭吸附、减风增浓等浓缩技术，提高</w:t>
                  </w:r>
                  <w:r>
                    <w:rPr>
                      <w:rFonts w:ascii="Times New Roman" w:hAnsi="Times New Roman"/>
                    </w:rPr>
                    <w:t>VOCs</w:t>
                  </w:r>
                  <w:r>
                    <w:rPr>
                      <w:rFonts w:ascii="Times New Roman" w:hAnsi="Times New Roman"/>
                    </w:rPr>
                    <w:t>浓度后净化处理；高浓度废气，优先进行溶剂回收，难以回收的，宜采用高温焚烧、催化燃烧等技术。油气（溶剂）回收宜采用冷凝</w:t>
                  </w:r>
                  <w:r>
                    <w:rPr>
                      <w:rFonts w:ascii="Times New Roman" w:hAnsi="Times New Roman"/>
                    </w:rPr>
                    <w:t>+</w:t>
                  </w:r>
                  <w:r>
                    <w:rPr>
                      <w:rFonts w:ascii="Times New Roman" w:hAnsi="Times New Roman"/>
                    </w:rPr>
                    <w:t>吸附、吸附</w:t>
                  </w:r>
                  <w:r>
                    <w:rPr>
                      <w:rFonts w:ascii="Times New Roman" w:hAnsi="Times New Roman"/>
                    </w:rPr>
                    <w:t>+</w:t>
                  </w:r>
                  <w:r>
                    <w:rPr>
                      <w:rFonts w:ascii="Times New Roman" w:hAnsi="Times New Roman"/>
                    </w:rPr>
                    <w:t>吸收、膜分离</w:t>
                  </w:r>
                  <w:r>
                    <w:rPr>
                      <w:rFonts w:ascii="Times New Roman" w:hAnsi="Times New Roman"/>
                    </w:rPr>
                    <w:t>+</w:t>
                  </w:r>
                  <w:r>
                    <w:rPr>
                      <w:rFonts w:ascii="Times New Roman" w:hAnsi="Times New Roman"/>
                    </w:rPr>
                    <w:t>吸附等技术。低温等离子、光催化、光氧化技术主要适用于恶臭异味等治理；生物法主要适用于低浓度</w:t>
                  </w:r>
                  <w:r>
                    <w:rPr>
                      <w:rFonts w:ascii="Times New Roman" w:hAnsi="Times New Roman"/>
                    </w:rPr>
                    <w:t>VOCs</w:t>
                  </w:r>
                  <w:r>
                    <w:rPr>
                      <w:rFonts w:ascii="Times New Roman" w:hAnsi="Times New Roman"/>
                    </w:rPr>
                    <w:t>废气治理和恶臭异味治理。</w:t>
                  </w:r>
                  <w:r>
                    <w:rPr>
                      <w:rFonts w:ascii="Times New Roman" w:hAnsi="Times New Roman"/>
                    </w:rPr>
                    <w:t>VOCs</w:t>
                  </w:r>
                  <w:r>
                    <w:rPr>
                      <w:rFonts w:ascii="Times New Roman" w:hAnsi="Times New Roman"/>
                    </w:rPr>
                    <w:t>初始排放速率大于等于</w:t>
                  </w:r>
                  <w:r>
                    <w:rPr>
                      <w:rFonts w:ascii="Times New Roman" w:hAnsi="Times New Roman"/>
                    </w:rPr>
                    <w:t>2</w:t>
                  </w:r>
                  <w:r>
                    <w:rPr>
                      <w:rFonts w:ascii="Times New Roman" w:hAnsi="Times New Roman"/>
                    </w:rPr>
                    <w:t>千克</w:t>
                  </w:r>
                  <w:r>
                    <w:rPr>
                      <w:rFonts w:ascii="Times New Roman" w:hAnsi="Times New Roman"/>
                    </w:rPr>
                    <w:t>/</w:t>
                  </w:r>
                  <w:r>
                    <w:rPr>
                      <w:rFonts w:ascii="Times New Roman" w:hAnsi="Times New Roman"/>
                    </w:rPr>
                    <w:t>小时的，去除效率不应低于</w:t>
                  </w:r>
                  <w:r>
                    <w:rPr>
                      <w:rFonts w:ascii="Times New Roman" w:hAnsi="Times New Roman"/>
                    </w:rPr>
                    <w:t>80%</w:t>
                  </w:r>
                  <w:r>
                    <w:rPr>
                      <w:rFonts w:ascii="Times New Roman" w:hAnsi="Times New Roman"/>
                    </w:rPr>
                    <w:t>（采用的原辅材料符合国家有关低</w:t>
                  </w:r>
                  <w:r>
                    <w:rPr>
                      <w:rFonts w:ascii="Times New Roman" w:hAnsi="Times New Roman"/>
                    </w:rPr>
                    <w:t>VOCs</w:t>
                  </w:r>
                  <w:r>
                    <w:rPr>
                      <w:rFonts w:ascii="Times New Roman" w:hAnsi="Times New Roman"/>
                    </w:rPr>
                    <w:t>含量产品规定的除外）。</w:t>
                  </w:r>
                  <w:r>
                    <w:rPr>
                      <w:rFonts w:ascii="Times New Roman" w:hAnsi="Times New Roman"/>
                    </w:rPr>
                    <w:t>2019</w:t>
                  </w:r>
                  <w:r>
                    <w:rPr>
                      <w:rFonts w:ascii="Times New Roman" w:hAnsi="Times New Roman"/>
                    </w:rPr>
                    <w:t>年</w:t>
                  </w:r>
                  <w:r>
                    <w:rPr>
                      <w:rFonts w:ascii="Times New Roman" w:hAnsi="Times New Roman"/>
                    </w:rPr>
                    <w:t>10</w:t>
                  </w:r>
                  <w:r>
                    <w:rPr>
                      <w:rFonts w:ascii="Times New Roman" w:hAnsi="Times New Roman"/>
                    </w:rPr>
                    <w:t>月底前，各地开展一轮</w:t>
                  </w:r>
                  <w:r>
                    <w:rPr>
                      <w:rFonts w:ascii="Times New Roman" w:hAnsi="Times New Roman"/>
                    </w:rPr>
                    <w:t>VOCs</w:t>
                  </w:r>
                  <w:r>
                    <w:rPr>
                      <w:rFonts w:ascii="Times New Roman" w:hAnsi="Times New Roman"/>
                    </w:rPr>
                    <w:t>治理执法检查，将有机溶剂使用量较大的，存在敞开式作业的，末端治理仅使用一次活性炭吸附、水或水溶液喷淋吸收、等离子、光催化、光氧化等技术的企业作为重点，对不能稳定达到《挥发性有机物无组织排放控制标准》以及相关</w:t>
                  </w:r>
                  <w:r>
                    <w:rPr>
                      <w:rFonts w:ascii="Times New Roman" w:hAnsi="Times New Roman"/>
                    </w:rPr>
                    <w:lastRenderedPageBreak/>
                    <w:t>行业排放标准要求的，督促企业限期整改。</w:t>
                  </w:r>
                </w:p>
              </w:tc>
              <w:tc>
                <w:tcPr>
                  <w:tcW w:w="1878" w:type="dxa"/>
                  <w:vAlign w:val="center"/>
                </w:tcPr>
                <w:p w:rsidR="00031294" w:rsidRDefault="00EF3BB9">
                  <w:pPr>
                    <w:adjustRightInd w:val="0"/>
                    <w:snapToGrid w:val="0"/>
                    <w:rPr>
                      <w:rFonts w:ascii="Times New Roman" w:hAnsi="Times New Roman"/>
                      <w:sz w:val="21"/>
                      <w:szCs w:val="21"/>
                    </w:rPr>
                  </w:pPr>
                  <w:r>
                    <w:rPr>
                      <w:rFonts w:ascii="Times New Roman"/>
                      <w:sz w:val="21"/>
                      <w:szCs w:val="21"/>
                    </w:rPr>
                    <w:lastRenderedPageBreak/>
                    <w:t>本项目为漆包机涂漆、烘干均为密闭空间，采用三级催化燃烧</w:t>
                  </w:r>
                  <w:r>
                    <w:rPr>
                      <w:rFonts w:ascii="Times New Roman" w:hint="eastAsia"/>
                      <w:sz w:val="21"/>
                      <w:szCs w:val="21"/>
                    </w:rPr>
                    <w:t>、</w:t>
                  </w:r>
                  <w:r>
                    <w:rPr>
                      <w:rFonts w:ascii="Times New Roman" w:hint="eastAsia"/>
                      <w:sz w:val="21"/>
                      <w:szCs w:val="21"/>
                    </w:rPr>
                    <w:t>UV</w:t>
                  </w:r>
                  <w:r>
                    <w:rPr>
                      <w:rFonts w:ascii="Times New Roman" w:hint="eastAsia"/>
                      <w:sz w:val="21"/>
                      <w:szCs w:val="21"/>
                    </w:rPr>
                    <w:t>光氧催化、活性炭吸附装置处理</w:t>
                  </w:r>
                  <w:r>
                    <w:rPr>
                      <w:rFonts w:ascii="Times New Roman"/>
                      <w:sz w:val="21"/>
                      <w:szCs w:val="21"/>
                    </w:rPr>
                    <w:t>，去除效率</w:t>
                  </w:r>
                  <w:r>
                    <w:rPr>
                      <w:rFonts w:ascii="Times New Roman" w:hint="eastAsia"/>
                      <w:sz w:val="21"/>
                      <w:szCs w:val="21"/>
                    </w:rPr>
                    <w:t>达</w:t>
                  </w:r>
                  <w:r>
                    <w:rPr>
                      <w:rFonts w:ascii="Times New Roman" w:hAnsi="Times New Roman"/>
                      <w:sz w:val="21"/>
                      <w:szCs w:val="21"/>
                    </w:rPr>
                    <w:t>99%</w:t>
                  </w:r>
                  <w:r>
                    <w:rPr>
                      <w:rFonts w:ascii="Times New Roman" w:hAnsi="Times New Roman" w:hint="eastAsia"/>
                      <w:sz w:val="21"/>
                      <w:szCs w:val="21"/>
                    </w:rPr>
                    <w:t>以上</w:t>
                  </w:r>
                  <w:r>
                    <w:rPr>
                      <w:rFonts w:ascii="Times New Roman"/>
                      <w:sz w:val="21"/>
                      <w:szCs w:val="21"/>
                    </w:rPr>
                    <w:t>。</w:t>
                  </w:r>
                </w:p>
              </w:tc>
              <w:tc>
                <w:tcPr>
                  <w:tcW w:w="1316" w:type="dxa"/>
                  <w:vAlign w:val="center"/>
                </w:tcPr>
                <w:p w:rsidR="00031294" w:rsidRDefault="00EF3BB9">
                  <w:pPr>
                    <w:adjustRightInd w:val="0"/>
                    <w:snapToGrid w:val="0"/>
                    <w:jc w:val="center"/>
                    <w:rPr>
                      <w:sz w:val="21"/>
                    </w:rPr>
                  </w:pPr>
                  <w:r>
                    <w:rPr>
                      <w:rFonts w:hint="eastAsia"/>
                      <w:sz w:val="21"/>
                    </w:rPr>
                    <w:t>相符</w:t>
                  </w:r>
                </w:p>
              </w:tc>
            </w:tr>
          </w:tbl>
          <w:p w:rsidR="00031294" w:rsidRDefault="00EF3BB9">
            <w:pPr>
              <w:pStyle w:val="c5"/>
              <w:rPr>
                <w:szCs w:val="22"/>
              </w:rPr>
            </w:pPr>
            <w:r>
              <w:rPr>
                <w:rFonts w:ascii="Times New Roman" w:hAnsi="Times New Roman"/>
                <w:szCs w:val="22"/>
              </w:rPr>
              <w:lastRenderedPageBreak/>
              <w:t>由上表可知，本项目符合《京津冀及周边地区</w:t>
            </w:r>
            <w:r>
              <w:rPr>
                <w:rFonts w:ascii="Times New Roman" w:hAnsi="Times New Roman"/>
                <w:szCs w:val="22"/>
              </w:rPr>
              <w:t>2019-2020</w:t>
            </w:r>
            <w:r>
              <w:rPr>
                <w:rFonts w:ascii="Times New Roman" w:hAnsi="Times New Roman"/>
                <w:szCs w:val="22"/>
              </w:rPr>
              <w:t>年秋冬季大气污染综合治理攻坚行动方案》相关要求</w:t>
            </w:r>
            <w:r>
              <w:rPr>
                <w:rFonts w:hint="eastAsia"/>
                <w:szCs w:val="22"/>
              </w:rPr>
              <w:t>。</w:t>
            </w:r>
          </w:p>
          <w:p w:rsidR="00031294" w:rsidRDefault="00EF3BB9">
            <w:pPr>
              <w:pStyle w:val="c30"/>
              <w:adjustRightInd w:val="0"/>
              <w:snapToGrid w:val="0"/>
              <w:ind w:firstLineChars="198" w:firstLine="477"/>
              <w:rPr>
                <w:rFonts w:ascii="Times New Roman" w:hAnsi="Times New Roman"/>
              </w:rPr>
            </w:pPr>
            <w:r>
              <w:rPr>
                <w:rFonts w:ascii="Times New Roman" w:hAnsi="Times New Roman"/>
              </w:rPr>
              <w:t>10</w:t>
            </w:r>
            <w:r>
              <w:rPr>
                <w:rFonts w:ascii="Times New Roman"/>
              </w:rPr>
              <w:t>、与《河南省</w:t>
            </w:r>
            <w:r>
              <w:rPr>
                <w:rFonts w:ascii="Times New Roman" w:hAnsi="Times New Roman"/>
              </w:rPr>
              <w:t>2019</w:t>
            </w:r>
            <w:r>
              <w:rPr>
                <w:rFonts w:ascii="Times New Roman"/>
              </w:rPr>
              <w:t>年</w:t>
            </w:r>
            <w:r>
              <w:rPr>
                <w:rFonts w:ascii="Times New Roman" w:hint="eastAsia"/>
              </w:rPr>
              <w:t>挥发性</w:t>
            </w:r>
            <w:r>
              <w:rPr>
                <w:rFonts w:ascii="Times New Roman"/>
              </w:rPr>
              <w:t>有机物治理方案》相符性分析</w:t>
            </w:r>
          </w:p>
          <w:p w:rsidR="00031294" w:rsidRDefault="00EF3BB9">
            <w:pPr>
              <w:pStyle w:val="c5"/>
              <w:rPr>
                <w:rFonts w:ascii="Times New Roman" w:hAnsi="Times New Roman"/>
                <w:szCs w:val="22"/>
              </w:rPr>
            </w:pPr>
            <w:r>
              <w:rPr>
                <w:rFonts w:ascii="Times New Roman"/>
                <w:szCs w:val="22"/>
              </w:rPr>
              <w:t>本项目与《河南省</w:t>
            </w:r>
            <w:r>
              <w:rPr>
                <w:rFonts w:ascii="Times New Roman" w:hAnsi="Times New Roman"/>
                <w:szCs w:val="22"/>
              </w:rPr>
              <w:t>2019</w:t>
            </w:r>
            <w:r>
              <w:rPr>
                <w:rFonts w:ascii="Times New Roman"/>
                <w:szCs w:val="22"/>
              </w:rPr>
              <w:t>年</w:t>
            </w:r>
            <w:r>
              <w:rPr>
                <w:rFonts w:ascii="Times New Roman" w:hint="eastAsia"/>
                <w:szCs w:val="22"/>
              </w:rPr>
              <w:t>挥发性有机物</w:t>
            </w:r>
            <w:r>
              <w:rPr>
                <w:rFonts w:ascii="Times New Roman"/>
                <w:szCs w:val="22"/>
              </w:rPr>
              <w:t>治理方案》相符性分析见下表。</w:t>
            </w:r>
          </w:p>
          <w:p w:rsidR="00031294" w:rsidRDefault="00EF3BB9" w:rsidP="00611E98">
            <w:pPr>
              <w:adjustRightInd w:val="0"/>
              <w:snapToGrid w:val="0"/>
              <w:spacing w:afterLines="20" w:after="76" w:line="400" w:lineRule="exact"/>
              <w:jc w:val="center"/>
              <w:rPr>
                <w:rFonts w:ascii="Times New Roman" w:hAnsi="Times New Roman"/>
                <w:b/>
                <w:sz w:val="21"/>
              </w:rPr>
            </w:pPr>
            <w:r>
              <w:rPr>
                <w:rFonts w:ascii="Times New Roman" w:hAnsi="Times New Roman"/>
                <w:b/>
                <w:sz w:val="24"/>
              </w:rPr>
              <w:t>表</w:t>
            </w:r>
            <w:r>
              <w:rPr>
                <w:rFonts w:ascii="Times New Roman" w:hAnsi="Times New Roman" w:hint="eastAsia"/>
                <w:b/>
                <w:sz w:val="24"/>
              </w:rPr>
              <w:t>3</w:t>
            </w:r>
            <w:r w:rsidR="003736E1">
              <w:rPr>
                <w:rFonts w:ascii="Times New Roman" w:hAnsi="Times New Roman" w:hint="eastAsia"/>
                <w:b/>
                <w:sz w:val="24"/>
              </w:rPr>
              <w:t>3</w:t>
            </w:r>
            <w:r>
              <w:rPr>
                <w:rFonts w:ascii="Times New Roman" w:hAnsi="Times New Roman"/>
                <w:b/>
                <w:sz w:val="24"/>
                <w:szCs w:val="21"/>
              </w:rPr>
              <w:t xml:space="preserve">   </w:t>
            </w:r>
            <w:r>
              <w:rPr>
                <w:rFonts w:ascii="Times New Roman" w:hAnsi="Times New Roman"/>
                <w:b/>
                <w:sz w:val="24"/>
                <w:szCs w:val="21"/>
              </w:rPr>
              <w:t>与《河南省</w:t>
            </w:r>
            <w:r>
              <w:rPr>
                <w:rFonts w:ascii="Times New Roman" w:hAnsi="Times New Roman"/>
                <w:b/>
                <w:sz w:val="24"/>
                <w:szCs w:val="21"/>
              </w:rPr>
              <w:t>2019</w:t>
            </w:r>
            <w:r>
              <w:rPr>
                <w:rFonts w:ascii="Times New Roman"/>
                <w:b/>
                <w:sz w:val="24"/>
                <w:szCs w:val="21"/>
              </w:rPr>
              <w:t>年</w:t>
            </w:r>
            <w:r>
              <w:rPr>
                <w:rFonts w:ascii="Times New Roman" w:hint="eastAsia"/>
                <w:b/>
                <w:sz w:val="24"/>
                <w:szCs w:val="21"/>
              </w:rPr>
              <w:t>挥发性</w:t>
            </w:r>
            <w:r>
              <w:rPr>
                <w:rFonts w:ascii="Times New Roman"/>
                <w:b/>
                <w:sz w:val="24"/>
                <w:szCs w:val="21"/>
              </w:rPr>
              <w:t>有机物治理方案</w:t>
            </w:r>
            <w:r>
              <w:rPr>
                <w:rFonts w:ascii="Times New Roman" w:hAnsi="Times New Roman"/>
                <w:b/>
                <w:sz w:val="24"/>
                <w:szCs w:val="21"/>
              </w:rPr>
              <w:t>》相符性分析一览表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4972"/>
              <w:gridCol w:w="2411"/>
              <w:gridCol w:w="933"/>
            </w:tblGrid>
            <w:tr w:rsidR="00031294">
              <w:trPr>
                <w:trHeight w:val="340"/>
                <w:jc w:val="center"/>
              </w:trPr>
              <w:tc>
                <w:tcPr>
                  <w:tcW w:w="1205" w:type="dxa"/>
                  <w:vAlign w:val="center"/>
                </w:tcPr>
                <w:p w:rsidR="00031294" w:rsidRDefault="00EF3BB9">
                  <w:pPr>
                    <w:adjustRightInd w:val="0"/>
                    <w:snapToGrid w:val="0"/>
                    <w:jc w:val="center"/>
                    <w:rPr>
                      <w:rFonts w:ascii="Times New Roman" w:hAnsi="Times New Roman"/>
                      <w:sz w:val="21"/>
                    </w:rPr>
                  </w:pPr>
                  <w:r>
                    <w:rPr>
                      <w:rFonts w:ascii="Times New Roman"/>
                      <w:sz w:val="21"/>
                    </w:rPr>
                    <w:t>项目</w:t>
                  </w:r>
                </w:p>
              </w:tc>
              <w:tc>
                <w:tcPr>
                  <w:tcW w:w="4972" w:type="dxa"/>
                  <w:vAlign w:val="center"/>
                </w:tcPr>
                <w:p w:rsidR="00031294" w:rsidRDefault="00EF3BB9">
                  <w:pPr>
                    <w:adjustRightInd w:val="0"/>
                    <w:snapToGrid w:val="0"/>
                    <w:jc w:val="center"/>
                    <w:rPr>
                      <w:rFonts w:ascii="Times New Roman" w:hAnsi="Times New Roman"/>
                      <w:sz w:val="21"/>
                    </w:rPr>
                  </w:pPr>
                  <w:r>
                    <w:rPr>
                      <w:rFonts w:ascii="Times New Roman"/>
                      <w:sz w:val="21"/>
                    </w:rPr>
                    <w:t>与本项目相关条文</w:t>
                  </w:r>
                </w:p>
              </w:tc>
              <w:tc>
                <w:tcPr>
                  <w:tcW w:w="2411" w:type="dxa"/>
                  <w:vAlign w:val="center"/>
                </w:tcPr>
                <w:p w:rsidR="00031294" w:rsidRDefault="00EF3BB9">
                  <w:pPr>
                    <w:adjustRightInd w:val="0"/>
                    <w:snapToGrid w:val="0"/>
                    <w:jc w:val="center"/>
                    <w:rPr>
                      <w:rFonts w:ascii="Times New Roman" w:hAnsi="Times New Roman"/>
                      <w:sz w:val="21"/>
                    </w:rPr>
                  </w:pPr>
                  <w:r>
                    <w:rPr>
                      <w:rFonts w:ascii="Times New Roman"/>
                      <w:sz w:val="21"/>
                    </w:rPr>
                    <w:t>本项目情况</w:t>
                  </w:r>
                </w:p>
              </w:tc>
              <w:tc>
                <w:tcPr>
                  <w:tcW w:w="933" w:type="dxa"/>
                  <w:vAlign w:val="center"/>
                </w:tcPr>
                <w:p w:rsidR="00031294" w:rsidRDefault="00EF3BB9">
                  <w:pPr>
                    <w:adjustRightInd w:val="0"/>
                    <w:snapToGrid w:val="0"/>
                    <w:jc w:val="center"/>
                    <w:rPr>
                      <w:rFonts w:ascii="Times New Roman" w:hAnsi="Times New Roman"/>
                      <w:sz w:val="21"/>
                    </w:rPr>
                  </w:pPr>
                  <w:r>
                    <w:rPr>
                      <w:rFonts w:ascii="Times New Roman"/>
                      <w:sz w:val="21"/>
                    </w:rPr>
                    <w:t>相符性</w:t>
                  </w:r>
                </w:p>
              </w:tc>
            </w:tr>
            <w:tr w:rsidR="00031294">
              <w:trPr>
                <w:trHeight w:val="340"/>
                <w:jc w:val="center"/>
              </w:trPr>
              <w:tc>
                <w:tcPr>
                  <w:tcW w:w="1205" w:type="dxa"/>
                  <w:vAlign w:val="center"/>
                </w:tcPr>
                <w:p w:rsidR="00031294" w:rsidRDefault="00EF3BB9">
                  <w:pPr>
                    <w:adjustRightInd w:val="0"/>
                    <w:snapToGrid w:val="0"/>
                    <w:jc w:val="center"/>
                    <w:rPr>
                      <w:sz w:val="21"/>
                    </w:rPr>
                  </w:pPr>
                  <w:r>
                    <w:rPr>
                      <w:rFonts w:hint="eastAsia"/>
                      <w:sz w:val="21"/>
                    </w:rPr>
                    <w:t>推进工业</w:t>
                  </w:r>
                  <w:r>
                    <w:rPr>
                      <w:sz w:val="21"/>
                    </w:rPr>
                    <w:t>涂装</w:t>
                  </w:r>
                  <w:r>
                    <w:rPr>
                      <w:rFonts w:hint="eastAsia"/>
                      <w:sz w:val="21"/>
                    </w:rPr>
                    <w:t>整治</w:t>
                  </w:r>
                  <w:r>
                    <w:rPr>
                      <w:sz w:val="21"/>
                    </w:rPr>
                    <w:t>升级</w:t>
                  </w:r>
                </w:p>
              </w:tc>
              <w:tc>
                <w:tcPr>
                  <w:tcW w:w="4972" w:type="dxa"/>
                  <w:vAlign w:val="center"/>
                </w:tcPr>
                <w:p w:rsidR="00031294" w:rsidRDefault="00EF3BB9">
                  <w:pPr>
                    <w:pStyle w:val="c2"/>
                    <w:adjustRightInd w:val="0"/>
                    <w:snapToGrid w:val="0"/>
                    <w:jc w:val="both"/>
                    <w:rPr>
                      <w:rFonts w:ascii="Times New Roman" w:hAnsi="Times New Roman"/>
                    </w:rPr>
                  </w:pPr>
                  <w:r>
                    <w:rPr>
                      <w:rFonts w:hint="eastAsia"/>
                    </w:rPr>
                    <w:t>改进涂装工艺，提高涂着效率，金属件涂装行业推广使用</w:t>
                  </w:r>
                  <w:r>
                    <w:rPr>
                      <w:rFonts w:ascii="Times New Roman"/>
                    </w:rPr>
                    <w:t>3C1B</w:t>
                  </w:r>
                  <w:r>
                    <w:rPr>
                      <w:rFonts w:hint="eastAsia"/>
                    </w:rPr>
                    <w:t>（三涂一烘）或</w:t>
                  </w:r>
                  <w:r>
                    <w:rPr>
                      <w:rFonts w:ascii="Times New Roman"/>
                    </w:rPr>
                    <w:t>2C1B</w:t>
                  </w:r>
                  <w:r>
                    <w:rPr>
                      <w:rFonts w:hint="eastAsia"/>
                    </w:rPr>
                    <w:t>（两涂一烘）等紧凑型涂装工艺，采用内外板全自动、静电喷涂技术，喷漆房、烘干室配置密闭收集系统。平面木质家具制造行业，推广使用自动喷涂或辊涂等先进工艺技术。加强末端治理，喷漆、流平和烘干等生产环节应处于全封闭车间内，并配备高效有机废气收集系统，有机废气收集率不低于</w:t>
                  </w:r>
                  <w:r>
                    <w:rPr>
                      <w:rFonts w:ascii="Times New Roman"/>
                    </w:rPr>
                    <w:t>80%</w:t>
                  </w:r>
                  <w:r>
                    <w:rPr>
                      <w:rFonts w:hint="eastAsia"/>
                    </w:rPr>
                    <w:t>，其中整车制造企业有机废气收集率不低于</w:t>
                  </w:r>
                  <w:r>
                    <w:rPr>
                      <w:rFonts w:ascii="Times New Roman"/>
                    </w:rPr>
                    <w:t>90%</w:t>
                  </w:r>
                  <w:r>
                    <w:rPr>
                      <w:rFonts w:hint="eastAsia"/>
                    </w:rPr>
                    <w:t>。整车制造企业收集的有机废气需采用蓄热式焚烧（</w:t>
                  </w:r>
                  <w:r>
                    <w:rPr>
                      <w:rFonts w:ascii="Times New Roman"/>
                    </w:rPr>
                    <w:t>RTO</w:t>
                  </w:r>
                  <w:r>
                    <w:rPr>
                      <w:rFonts w:hint="eastAsia"/>
                    </w:rPr>
                    <w:t>）处理方式，其他企业低浓度有机废气或恶臭气体采用低温等离子体技术、</w:t>
                  </w:r>
                  <w:r>
                    <w:rPr>
                      <w:rFonts w:ascii="Times New Roman"/>
                    </w:rPr>
                    <w:t>UV</w:t>
                  </w:r>
                  <w:r>
                    <w:rPr>
                      <w:rFonts w:hint="eastAsia"/>
                    </w:rPr>
                    <w:t>光催化氧化技术、活性炭吸附技术等两种或两种以上组合工艺，禁止使用单一吸附、催化氧化等处理技术。</w:t>
                  </w:r>
                </w:p>
              </w:tc>
              <w:tc>
                <w:tcPr>
                  <w:tcW w:w="2411" w:type="dxa"/>
                  <w:vAlign w:val="center"/>
                </w:tcPr>
                <w:p w:rsidR="00031294" w:rsidRDefault="00EF3BB9">
                  <w:pPr>
                    <w:adjustRightInd w:val="0"/>
                    <w:snapToGrid w:val="0"/>
                    <w:rPr>
                      <w:rFonts w:ascii="Times New Roman" w:hAnsi="Times New Roman"/>
                      <w:sz w:val="21"/>
                    </w:rPr>
                  </w:pPr>
                  <w:r>
                    <w:rPr>
                      <w:rFonts w:ascii="Times New Roman" w:hAnsi="Times New Roman"/>
                      <w:sz w:val="21"/>
                    </w:rPr>
                    <w:t>本项目为漆包线生产项目，漆包机涂漆、烘干均为密闭空间，采用三级催化燃烧</w:t>
                  </w:r>
                  <w:r>
                    <w:rPr>
                      <w:rFonts w:ascii="Times New Roman" w:hAnsi="Times New Roman" w:hint="eastAsia"/>
                      <w:sz w:val="21"/>
                    </w:rPr>
                    <w:t>、</w:t>
                  </w:r>
                  <w:r>
                    <w:rPr>
                      <w:rFonts w:ascii="Times New Roman" w:hAnsi="Times New Roman" w:hint="eastAsia"/>
                      <w:sz w:val="21"/>
                    </w:rPr>
                    <w:t>UV</w:t>
                  </w:r>
                  <w:r>
                    <w:rPr>
                      <w:rFonts w:ascii="Times New Roman" w:hAnsi="Times New Roman" w:hint="eastAsia"/>
                      <w:sz w:val="21"/>
                    </w:rPr>
                    <w:t>光氧催化、活性炭吸附</w:t>
                  </w:r>
                  <w:r>
                    <w:rPr>
                      <w:rFonts w:ascii="Times New Roman" w:hAnsi="Times New Roman"/>
                      <w:sz w:val="21"/>
                    </w:rPr>
                    <w:t>处理设施，收集效率</w:t>
                  </w:r>
                  <w:r>
                    <w:rPr>
                      <w:rFonts w:ascii="Times New Roman" w:hAnsi="Times New Roman" w:hint="eastAsia"/>
                      <w:sz w:val="21"/>
                    </w:rPr>
                    <w:t>达到</w:t>
                  </w:r>
                  <w:r>
                    <w:rPr>
                      <w:rFonts w:ascii="Times New Roman" w:hAnsi="Times New Roman"/>
                      <w:sz w:val="21"/>
                    </w:rPr>
                    <w:t>99%</w:t>
                  </w:r>
                  <w:r>
                    <w:rPr>
                      <w:rFonts w:ascii="Times New Roman" w:hAnsi="Times New Roman" w:hint="eastAsia"/>
                      <w:sz w:val="21"/>
                    </w:rPr>
                    <w:t>以上</w:t>
                  </w:r>
                </w:p>
              </w:tc>
              <w:tc>
                <w:tcPr>
                  <w:tcW w:w="933" w:type="dxa"/>
                  <w:vAlign w:val="center"/>
                </w:tcPr>
                <w:p w:rsidR="00031294" w:rsidRDefault="00EF3BB9">
                  <w:pPr>
                    <w:adjustRightInd w:val="0"/>
                    <w:snapToGrid w:val="0"/>
                    <w:jc w:val="center"/>
                    <w:rPr>
                      <w:sz w:val="21"/>
                    </w:rPr>
                  </w:pPr>
                  <w:r>
                    <w:rPr>
                      <w:rFonts w:hint="eastAsia"/>
                      <w:sz w:val="21"/>
                    </w:rPr>
                    <w:t>相符</w:t>
                  </w:r>
                </w:p>
              </w:tc>
            </w:tr>
          </w:tbl>
          <w:p w:rsidR="00031294" w:rsidRDefault="00EF3BB9">
            <w:pPr>
              <w:pStyle w:val="c5"/>
              <w:rPr>
                <w:szCs w:val="22"/>
              </w:rPr>
            </w:pPr>
            <w:r>
              <w:rPr>
                <w:rFonts w:ascii="Times New Roman" w:hAnsi="Times New Roman"/>
                <w:szCs w:val="22"/>
              </w:rPr>
              <w:t>由上表可知，本项目符合《河南省</w:t>
            </w:r>
            <w:r>
              <w:rPr>
                <w:rFonts w:ascii="Times New Roman" w:hAnsi="Times New Roman"/>
                <w:szCs w:val="22"/>
              </w:rPr>
              <w:t>2019</w:t>
            </w:r>
            <w:r>
              <w:rPr>
                <w:rFonts w:ascii="Times New Roman"/>
                <w:szCs w:val="22"/>
              </w:rPr>
              <w:t>年</w:t>
            </w:r>
            <w:r>
              <w:rPr>
                <w:rFonts w:ascii="Times New Roman" w:hint="eastAsia"/>
                <w:szCs w:val="22"/>
              </w:rPr>
              <w:t>挥发性有机物</w:t>
            </w:r>
            <w:r>
              <w:rPr>
                <w:rFonts w:ascii="Times New Roman"/>
                <w:szCs w:val="22"/>
              </w:rPr>
              <w:t>治理方案</w:t>
            </w:r>
            <w:r>
              <w:rPr>
                <w:rFonts w:ascii="Times New Roman" w:hAnsi="Times New Roman"/>
                <w:szCs w:val="22"/>
              </w:rPr>
              <w:t>》相关要求</w:t>
            </w:r>
            <w:r>
              <w:rPr>
                <w:rFonts w:hint="eastAsia"/>
                <w:szCs w:val="22"/>
              </w:rPr>
              <w:t>。</w:t>
            </w:r>
          </w:p>
          <w:p w:rsidR="00031294" w:rsidRDefault="00EF3BB9">
            <w:pPr>
              <w:pStyle w:val="c30"/>
              <w:adjustRightInd w:val="0"/>
              <w:snapToGrid w:val="0"/>
              <w:ind w:firstLineChars="150" w:firstLine="361"/>
              <w:rPr>
                <w:rFonts w:ascii="Times New Roman" w:hAnsi="Times New Roman"/>
              </w:rPr>
            </w:pPr>
            <w:r>
              <w:rPr>
                <w:rFonts w:ascii="Times New Roman" w:hAnsi="Times New Roman"/>
              </w:rPr>
              <w:t>11</w:t>
            </w:r>
            <w:r>
              <w:rPr>
                <w:rFonts w:hint="eastAsia"/>
              </w:rPr>
              <w:t>、</w:t>
            </w:r>
            <w:r>
              <w:rPr>
                <w:rFonts w:ascii="Times New Roman"/>
              </w:rPr>
              <w:t>与《新乡市环境污染防治攻坚战三年行动实施方案（</w:t>
            </w:r>
            <w:r>
              <w:rPr>
                <w:rFonts w:ascii="Times New Roman" w:hAnsi="Times New Roman"/>
              </w:rPr>
              <w:t>2018-2020</w:t>
            </w:r>
            <w:r>
              <w:rPr>
                <w:rFonts w:ascii="Times New Roman"/>
              </w:rPr>
              <w:t>年）》相符性分析</w:t>
            </w:r>
          </w:p>
          <w:p w:rsidR="00031294" w:rsidRDefault="00EF3BB9">
            <w:pPr>
              <w:pStyle w:val="c5"/>
              <w:rPr>
                <w:rFonts w:ascii="Times New Roman" w:hAnsi="Times New Roman"/>
                <w:szCs w:val="22"/>
              </w:rPr>
            </w:pPr>
            <w:r>
              <w:rPr>
                <w:rFonts w:ascii="Times New Roman"/>
                <w:szCs w:val="22"/>
              </w:rPr>
              <w:t>本项目与《新乡市环境污染防治攻坚战三年行动实施方案（</w:t>
            </w:r>
            <w:r>
              <w:rPr>
                <w:rFonts w:ascii="Times New Roman" w:hAnsi="Times New Roman"/>
                <w:szCs w:val="22"/>
              </w:rPr>
              <w:t>2018-2020</w:t>
            </w:r>
            <w:r>
              <w:rPr>
                <w:rFonts w:ascii="Times New Roman"/>
                <w:szCs w:val="22"/>
              </w:rPr>
              <w:t>年）》相符性分析见下表。</w:t>
            </w:r>
          </w:p>
          <w:p w:rsidR="00031294" w:rsidRDefault="00EF3BB9" w:rsidP="00611E98">
            <w:pPr>
              <w:adjustRightInd w:val="0"/>
              <w:snapToGrid w:val="0"/>
              <w:spacing w:afterLines="20" w:after="76" w:line="400" w:lineRule="exact"/>
              <w:jc w:val="center"/>
              <w:rPr>
                <w:rFonts w:ascii="Times New Roman"/>
                <w:b/>
                <w:sz w:val="24"/>
              </w:rPr>
            </w:pPr>
            <w:r>
              <w:rPr>
                <w:rFonts w:ascii="Times New Roman" w:hAnsi="Times New Roman"/>
                <w:b/>
                <w:sz w:val="24"/>
              </w:rPr>
              <w:t>表</w:t>
            </w:r>
            <w:r w:rsidR="003736E1">
              <w:rPr>
                <w:rFonts w:ascii="Times New Roman" w:hAnsi="Times New Roman" w:hint="eastAsia"/>
                <w:b/>
                <w:sz w:val="24"/>
              </w:rPr>
              <w:t>34</w:t>
            </w:r>
            <w:r>
              <w:rPr>
                <w:rFonts w:ascii="Times New Roman" w:hAnsi="Times New Roman"/>
                <w:b/>
                <w:sz w:val="24"/>
                <w:szCs w:val="21"/>
              </w:rPr>
              <w:t xml:space="preserve">  </w:t>
            </w:r>
            <w:r>
              <w:rPr>
                <w:rFonts w:ascii="Times New Roman"/>
                <w:b/>
                <w:sz w:val="24"/>
              </w:rPr>
              <w:t>与《新乡市环境污染防治攻坚战三年行动实施方案（</w:t>
            </w:r>
            <w:r>
              <w:rPr>
                <w:rFonts w:ascii="Times New Roman"/>
                <w:b/>
                <w:sz w:val="24"/>
              </w:rPr>
              <w:t>2018-2020</w:t>
            </w:r>
            <w:r>
              <w:rPr>
                <w:rFonts w:ascii="Times New Roman"/>
                <w:b/>
                <w:sz w:val="24"/>
              </w:rPr>
              <w:t>年）》相符性分析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5122"/>
              <w:gridCol w:w="2208"/>
              <w:gridCol w:w="986"/>
            </w:tblGrid>
            <w:tr w:rsidR="00031294" w:rsidRPr="000661F9" w:rsidTr="000661F9">
              <w:trPr>
                <w:trHeight w:val="340"/>
                <w:jc w:val="center"/>
              </w:trPr>
              <w:tc>
                <w:tcPr>
                  <w:tcW w:w="1205" w:type="dxa"/>
                  <w:vAlign w:val="center"/>
                </w:tcPr>
                <w:p w:rsidR="00031294" w:rsidRPr="000661F9" w:rsidRDefault="00EF3BB9">
                  <w:pPr>
                    <w:adjustRightInd w:val="0"/>
                    <w:snapToGrid w:val="0"/>
                    <w:jc w:val="center"/>
                    <w:rPr>
                      <w:rFonts w:ascii="Times New Roman" w:hAnsi="Times New Roman"/>
                      <w:sz w:val="21"/>
                    </w:rPr>
                  </w:pPr>
                  <w:r w:rsidRPr="000661F9">
                    <w:rPr>
                      <w:rFonts w:ascii="Times New Roman" w:hAnsi="Times New Roman"/>
                      <w:sz w:val="21"/>
                    </w:rPr>
                    <w:t>项目</w:t>
                  </w:r>
                </w:p>
              </w:tc>
              <w:tc>
                <w:tcPr>
                  <w:tcW w:w="5122" w:type="dxa"/>
                  <w:vAlign w:val="center"/>
                </w:tcPr>
                <w:p w:rsidR="00031294" w:rsidRPr="000661F9" w:rsidRDefault="00EF3BB9">
                  <w:pPr>
                    <w:adjustRightInd w:val="0"/>
                    <w:snapToGrid w:val="0"/>
                    <w:jc w:val="center"/>
                    <w:rPr>
                      <w:rFonts w:ascii="Times New Roman" w:hAnsi="Times New Roman"/>
                      <w:sz w:val="21"/>
                    </w:rPr>
                  </w:pPr>
                  <w:r w:rsidRPr="000661F9">
                    <w:rPr>
                      <w:rFonts w:ascii="Times New Roman" w:hAnsi="Times New Roman"/>
                      <w:sz w:val="21"/>
                    </w:rPr>
                    <w:t>与本项目相关条文</w:t>
                  </w:r>
                </w:p>
              </w:tc>
              <w:tc>
                <w:tcPr>
                  <w:tcW w:w="2208" w:type="dxa"/>
                  <w:vAlign w:val="center"/>
                </w:tcPr>
                <w:p w:rsidR="00031294" w:rsidRPr="000661F9" w:rsidRDefault="00EF3BB9">
                  <w:pPr>
                    <w:adjustRightInd w:val="0"/>
                    <w:snapToGrid w:val="0"/>
                    <w:jc w:val="center"/>
                    <w:rPr>
                      <w:rFonts w:ascii="Times New Roman" w:hAnsi="Times New Roman"/>
                      <w:sz w:val="21"/>
                    </w:rPr>
                  </w:pPr>
                  <w:r w:rsidRPr="000661F9">
                    <w:rPr>
                      <w:rFonts w:ascii="Times New Roman" w:hAnsi="Times New Roman"/>
                      <w:sz w:val="21"/>
                    </w:rPr>
                    <w:t>本项目情况</w:t>
                  </w:r>
                </w:p>
              </w:tc>
              <w:tc>
                <w:tcPr>
                  <w:tcW w:w="986" w:type="dxa"/>
                  <w:vAlign w:val="center"/>
                </w:tcPr>
                <w:p w:rsidR="00031294" w:rsidRPr="000661F9" w:rsidRDefault="00EF3BB9">
                  <w:pPr>
                    <w:adjustRightInd w:val="0"/>
                    <w:snapToGrid w:val="0"/>
                    <w:jc w:val="center"/>
                    <w:rPr>
                      <w:rFonts w:ascii="Times New Roman" w:hAnsi="Times New Roman"/>
                      <w:sz w:val="21"/>
                    </w:rPr>
                  </w:pPr>
                  <w:r w:rsidRPr="000661F9">
                    <w:rPr>
                      <w:rFonts w:ascii="Times New Roman" w:hAnsi="Times New Roman"/>
                      <w:sz w:val="21"/>
                    </w:rPr>
                    <w:t>相符性</w:t>
                  </w:r>
                </w:p>
              </w:tc>
            </w:tr>
            <w:tr w:rsidR="00031294" w:rsidRPr="000661F9" w:rsidTr="000661F9">
              <w:trPr>
                <w:trHeight w:val="340"/>
                <w:jc w:val="center"/>
              </w:trPr>
              <w:tc>
                <w:tcPr>
                  <w:tcW w:w="1205" w:type="dxa"/>
                  <w:vAlign w:val="center"/>
                </w:tcPr>
                <w:p w:rsidR="00031294" w:rsidRPr="000661F9" w:rsidRDefault="00EF3BB9">
                  <w:pPr>
                    <w:adjustRightInd w:val="0"/>
                    <w:snapToGrid w:val="0"/>
                    <w:jc w:val="center"/>
                    <w:rPr>
                      <w:rFonts w:ascii="Times New Roman" w:hAnsi="Times New Roman"/>
                      <w:sz w:val="21"/>
                    </w:rPr>
                  </w:pPr>
                  <w:r w:rsidRPr="000661F9">
                    <w:rPr>
                      <w:rFonts w:ascii="Times New Roman" w:hAnsi="Times New Roman"/>
                      <w:sz w:val="21"/>
                    </w:rPr>
                    <w:t>严格环境准入门槛</w:t>
                  </w:r>
                </w:p>
              </w:tc>
              <w:tc>
                <w:tcPr>
                  <w:tcW w:w="5122" w:type="dxa"/>
                  <w:vAlign w:val="center"/>
                </w:tcPr>
                <w:p w:rsidR="00031294" w:rsidRPr="000661F9" w:rsidRDefault="00EF3BB9">
                  <w:pPr>
                    <w:pStyle w:val="c2"/>
                    <w:adjustRightInd w:val="0"/>
                    <w:snapToGrid w:val="0"/>
                    <w:spacing w:line="240" w:lineRule="auto"/>
                    <w:jc w:val="both"/>
                    <w:rPr>
                      <w:rFonts w:ascii="Times New Roman" w:hAnsi="Times New Roman"/>
                    </w:rPr>
                  </w:pPr>
                  <w:r w:rsidRPr="000661F9">
                    <w:rPr>
                      <w:rFonts w:ascii="Times New Roman"/>
                    </w:rPr>
                    <w:t>禁止建设生产和使用</w:t>
                  </w:r>
                  <w:r w:rsidRPr="000661F9">
                    <w:rPr>
                      <w:rFonts w:ascii="Times New Roman" w:hAnsi="Times New Roman"/>
                    </w:rPr>
                    <w:t>高</w:t>
                  </w:r>
                  <w:r w:rsidRPr="000661F9">
                    <w:rPr>
                      <w:rFonts w:ascii="Times New Roman" w:hAnsi="Times New Roman"/>
                    </w:rPr>
                    <w:t>VOCs</w:t>
                  </w:r>
                  <w:r w:rsidRPr="000661F9">
                    <w:rPr>
                      <w:rFonts w:ascii="Times New Roman" w:hAnsi="Times New Roman"/>
                    </w:rPr>
                    <w:t>含量的溶剂型涂料、油墨、胶黏剂项目。其他新、改、扩建排放</w:t>
                  </w:r>
                  <w:r w:rsidRPr="000661F9">
                    <w:rPr>
                      <w:rFonts w:ascii="Times New Roman" w:hAnsi="Times New Roman"/>
                    </w:rPr>
                    <w:t>VOCs</w:t>
                  </w:r>
                  <w:r w:rsidRPr="000661F9">
                    <w:rPr>
                      <w:rFonts w:ascii="Times New Roman" w:hAnsi="Times New Roman"/>
                    </w:rPr>
                    <w:t>的项目，应从源头加强控制，使用低</w:t>
                  </w:r>
                  <w:r w:rsidRPr="000661F9">
                    <w:rPr>
                      <w:rFonts w:ascii="Times New Roman" w:hAnsi="Times New Roman"/>
                    </w:rPr>
                    <w:t>(</w:t>
                  </w:r>
                  <w:r w:rsidRPr="000661F9">
                    <w:rPr>
                      <w:rFonts w:ascii="Times New Roman" w:hAnsi="Times New Roman"/>
                    </w:rPr>
                    <w:t>无</w:t>
                  </w:r>
                  <w:r w:rsidRPr="000661F9">
                    <w:rPr>
                      <w:rFonts w:ascii="Times New Roman" w:hAnsi="Times New Roman"/>
                    </w:rPr>
                    <w:t>)VOCs</w:t>
                  </w:r>
                  <w:r w:rsidRPr="000661F9">
                    <w:rPr>
                      <w:rFonts w:ascii="Times New Roman" w:hAnsi="Times New Roman"/>
                    </w:rPr>
                    <w:t>含量的原辅材料，配套安装高效收集、治理设施，其中新建涉</w:t>
                  </w:r>
                  <w:r w:rsidRPr="000661F9">
                    <w:rPr>
                      <w:rFonts w:ascii="Times New Roman" w:hAnsi="Times New Roman"/>
                    </w:rPr>
                    <w:t>VOCs</w:t>
                  </w:r>
                  <w:r w:rsidRPr="000661F9">
                    <w:rPr>
                      <w:rFonts w:ascii="Times New Roman" w:hAnsi="Times New Roman"/>
                    </w:rPr>
                    <w:t>排放的工业企业要入园区，实行区域内</w:t>
                  </w:r>
                  <w:r w:rsidRPr="000661F9">
                    <w:rPr>
                      <w:rFonts w:ascii="Times New Roman" w:hAnsi="Times New Roman"/>
                    </w:rPr>
                    <w:t>VOCs</w:t>
                  </w:r>
                  <w:r w:rsidRPr="000661F9">
                    <w:rPr>
                      <w:rFonts w:ascii="Times New Roman" w:hAnsi="Times New Roman"/>
                    </w:rPr>
                    <w:t>排放总量倍</w:t>
                  </w:r>
                  <w:r w:rsidRPr="000661F9">
                    <w:rPr>
                      <w:rFonts w:ascii="Times New Roman"/>
                    </w:rPr>
                    <w:t>量消减替代</w:t>
                  </w:r>
                  <w:r w:rsidR="000661F9">
                    <w:rPr>
                      <w:rFonts w:ascii="Times New Roman" w:hint="eastAsia"/>
                    </w:rPr>
                    <w:t>。</w:t>
                  </w:r>
                </w:p>
              </w:tc>
              <w:tc>
                <w:tcPr>
                  <w:tcW w:w="2208" w:type="dxa"/>
                  <w:vAlign w:val="center"/>
                </w:tcPr>
                <w:p w:rsidR="00031294" w:rsidRPr="000661F9" w:rsidRDefault="00EF3BB9">
                  <w:pPr>
                    <w:adjustRightInd w:val="0"/>
                    <w:snapToGrid w:val="0"/>
                    <w:rPr>
                      <w:rFonts w:ascii="Times New Roman" w:hAnsi="Times New Roman"/>
                      <w:sz w:val="21"/>
                    </w:rPr>
                  </w:pPr>
                  <w:r w:rsidRPr="000661F9">
                    <w:rPr>
                      <w:rFonts w:ascii="Times New Roman" w:hAnsi="Times New Roman"/>
                      <w:sz w:val="21"/>
                    </w:rPr>
                    <w:t>本项目为改扩建项目，</w:t>
                  </w:r>
                  <w:r w:rsidR="000661F9">
                    <w:rPr>
                      <w:rFonts w:ascii="Times New Roman" w:hAnsi="Times New Roman" w:hint="eastAsia"/>
                      <w:sz w:val="21"/>
                    </w:rPr>
                    <w:t>不需进入工业园区内，</w:t>
                  </w:r>
                  <w:r w:rsidRPr="000661F9">
                    <w:rPr>
                      <w:rFonts w:ascii="Times New Roman" w:hAnsi="Times New Roman"/>
                      <w:sz w:val="21"/>
                    </w:rPr>
                    <w:t>漆包机涂漆、烘干均为密闭空间，采用三级催化燃烧、</w:t>
                  </w:r>
                  <w:r w:rsidRPr="000661F9">
                    <w:rPr>
                      <w:rFonts w:ascii="Times New Roman" w:hAnsi="Times New Roman"/>
                      <w:sz w:val="21"/>
                    </w:rPr>
                    <w:t>UV</w:t>
                  </w:r>
                  <w:r w:rsidRPr="000661F9">
                    <w:rPr>
                      <w:rFonts w:ascii="Times New Roman" w:hAnsi="Times New Roman"/>
                      <w:sz w:val="21"/>
                    </w:rPr>
                    <w:t>光氧催化、活性炭吸附处理设施</w:t>
                  </w:r>
                  <w:r w:rsidR="008805A9">
                    <w:rPr>
                      <w:rFonts w:ascii="Times New Roman" w:hAnsi="Times New Roman" w:hint="eastAsia"/>
                      <w:sz w:val="21"/>
                    </w:rPr>
                    <w:t>，技改完成后整体</w:t>
                  </w:r>
                  <w:r w:rsidR="008805A9">
                    <w:rPr>
                      <w:rFonts w:ascii="Times New Roman" w:hAnsi="Times New Roman" w:hint="eastAsia"/>
                      <w:sz w:val="21"/>
                    </w:rPr>
                    <w:t>VOCs</w:t>
                  </w:r>
                  <w:r w:rsidR="008805A9">
                    <w:rPr>
                      <w:rFonts w:ascii="Times New Roman" w:hAnsi="Times New Roman" w:hint="eastAsia"/>
                      <w:sz w:val="21"/>
                    </w:rPr>
                    <w:t>排放量有所削减</w:t>
                  </w:r>
                </w:p>
              </w:tc>
              <w:tc>
                <w:tcPr>
                  <w:tcW w:w="986" w:type="dxa"/>
                  <w:vAlign w:val="center"/>
                </w:tcPr>
                <w:p w:rsidR="00031294" w:rsidRPr="000661F9" w:rsidRDefault="00EF3BB9">
                  <w:pPr>
                    <w:adjustRightInd w:val="0"/>
                    <w:snapToGrid w:val="0"/>
                    <w:jc w:val="center"/>
                    <w:rPr>
                      <w:rFonts w:ascii="Times New Roman" w:hAnsi="Times New Roman"/>
                      <w:sz w:val="21"/>
                    </w:rPr>
                  </w:pPr>
                  <w:r w:rsidRPr="000661F9">
                    <w:rPr>
                      <w:rFonts w:ascii="Times New Roman" w:hAnsi="Times New Roman"/>
                      <w:sz w:val="21"/>
                    </w:rPr>
                    <w:t>相符</w:t>
                  </w:r>
                </w:p>
              </w:tc>
            </w:tr>
          </w:tbl>
          <w:p w:rsidR="00031294" w:rsidRPr="002F0860" w:rsidRDefault="00EF3BB9" w:rsidP="002F0860">
            <w:pPr>
              <w:pStyle w:val="c5"/>
              <w:rPr>
                <w:rFonts w:ascii="Times New Roman" w:hAnsi="Times New Roman"/>
                <w:szCs w:val="22"/>
              </w:rPr>
            </w:pPr>
            <w:r>
              <w:rPr>
                <w:rFonts w:ascii="Times New Roman" w:hAnsi="Times New Roman"/>
                <w:szCs w:val="22"/>
              </w:rPr>
              <w:t>由上表可知，本项目符合《新乡市环境污染防治攻坚战三年行动实施方案（</w:t>
            </w:r>
            <w:r>
              <w:rPr>
                <w:rFonts w:ascii="Times New Roman" w:hAnsi="Times New Roman"/>
                <w:szCs w:val="22"/>
              </w:rPr>
              <w:t>2018-2020</w:t>
            </w:r>
            <w:r>
              <w:rPr>
                <w:rFonts w:ascii="Times New Roman" w:hAnsi="Times New Roman"/>
                <w:szCs w:val="22"/>
              </w:rPr>
              <w:t>年）》相关要求。</w:t>
            </w:r>
          </w:p>
        </w:tc>
      </w:tr>
    </w:tbl>
    <w:p w:rsidR="00031294" w:rsidRDefault="00EF3BB9">
      <w:pPr>
        <w:adjustRightInd w:val="0"/>
        <w:snapToGrid w:val="0"/>
        <w:spacing w:line="360" w:lineRule="auto"/>
        <w:jc w:val="left"/>
        <w:rPr>
          <w:rFonts w:ascii="Times New Roman" w:eastAsia="黑体" w:hAnsi="Times New Roman"/>
          <w:b/>
          <w:sz w:val="30"/>
        </w:rPr>
      </w:pPr>
      <w:r>
        <w:rPr>
          <w:rFonts w:ascii="Times New Roman" w:eastAsia="黑体" w:hAnsi="Times New Roman"/>
          <w:b/>
          <w:sz w:val="30"/>
        </w:rPr>
        <w:lastRenderedPageBreak/>
        <w:br w:type="page"/>
      </w:r>
      <w:r>
        <w:rPr>
          <w:rFonts w:ascii="Times New Roman" w:eastAsia="黑体" w:hAnsi="Times New Roman"/>
          <w:b/>
          <w:sz w:val="30"/>
        </w:rPr>
        <w:lastRenderedPageBreak/>
        <w:t>环境质量状况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3"/>
      </w:tblGrid>
      <w:tr w:rsidR="00031294">
        <w:trPr>
          <w:trHeight w:val="336"/>
          <w:jc w:val="center"/>
        </w:trPr>
        <w:tc>
          <w:tcPr>
            <w:tcW w:w="9713" w:type="dxa"/>
          </w:tcPr>
          <w:p w:rsidR="00031294" w:rsidRDefault="00EF3BB9">
            <w:pPr>
              <w:pStyle w:val="a6"/>
              <w:adjustRightInd w:val="0"/>
              <w:snapToGrid w:val="0"/>
              <w:spacing w:before="120"/>
              <w:rPr>
                <w:rFonts w:ascii="Times New Roman" w:hAnsi="Times New Roman"/>
              </w:rPr>
            </w:pPr>
            <w:r>
              <w:rPr>
                <w:rFonts w:ascii="Times New Roman" w:hAnsi="Times New Roman"/>
              </w:rPr>
              <w:t>建设项目所在地区域环境质量现状及主要环境问题（环境空气、地表水、地下水、声环境、生态环境等）：</w:t>
            </w:r>
          </w:p>
          <w:p w:rsidR="00031294" w:rsidRDefault="00EF3BB9">
            <w:pPr>
              <w:adjustRightInd w:val="0"/>
              <w:snapToGrid w:val="0"/>
              <w:spacing w:line="360" w:lineRule="auto"/>
              <w:ind w:firstLine="482"/>
              <w:jc w:val="left"/>
              <w:rPr>
                <w:rFonts w:ascii="Times New Roman" w:hAnsi="Times New Roman"/>
                <w:b/>
                <w:sz w:val="24"/>
              </w:rPr>
            </w:pPr>
            <w:r>
              <w:rPr>
                <w:rFonts w:ascii="Times New Roman" w:hAnsi="Times New Roman"/>
                <w:b/>
                <w:sz w:val="24"/>
              </w:rPr>
              <w:t>1</w:t>
            </w:r>
            <w:r>
              <w:rPr>
                <w:rFonts w:ascii="Times New Roman" w:hAnsi="Times New Roman"/>
                <w:b/>
                <w:sz w:val="24"/>
              </w:rPr>
              <w:t>、环境空气</w:t>
            </w:r>
          </w:p>
          <w:p w:rsidR="00031294" w:rsidRDefault="00EF3BB9">
            <w:pPr>
              <w:adjustRightInd w:val="0"/>
              <w:snapToGrid w:val="0"/>
              <w:spacing w:line="360" w:lineRule="auto"/>
              <w:ind w:firstLine="482"/>
              <w:jc w:val="left"/>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）基本污染物环境质量现状</w:t>
            </w:r>
          </w:p>
          <w:p w:rsidR="00031294" w:rsidRDefault="00EF3BB9">
            <w:pPr>
              <w:pStyle w:val="c5"/>
              <w:spacing w:line="360" w:lineRule="auto"/>
              <w:rPr>
                <w:rFonts w:ascii="Times New Roman" w:hAnsi="Times New Roman"/>
                <w:szCs w:val="22"/>
              </w:rPr>
            </w:pPr>
            <w:r>
              <w:rPr>
                <w:rFonts w:ascii="Times New Roman"/>
                <w:szCs w:val="22"/>
              </w:rPr>
              <w:t>根据环境空气质量功能区划分原则，项目所在地应为二类功能区，应执行《环境空气质量标准》（</w:t>
            </w:r>
            <w:r>
              <w:rPr>
                <w:rFonts w:ascii="Times New Roman" w:hAnsi="Times New Roman"/>
                <w:szCs w:val="22"/>
              </w:rPr>
              <w:t>GB3095-2012</w:t>
            </w:r>
            <w:r>
              <w:rPr>
                <w:rFonts w:ascii="Times New Roman"/>
                <w:szCs w:val="22"/>
              </w:rPr>
              <w:t>）二级标准。根据新乡市生态环境局发布的</w:t>
            </w:r>
            <w:r>
              <w:rPr>
                <w:rFonts w:ascii="Times New Roman" w:hAnsi="Times New Roman"/>
                <w:szCs w:val="22"/>
              </w:rPr>
              <w:t>2018</w:t>
            </w:r>
            <w:r>
              <w:rPr>
                <w:rFonts w:ascii="Times New Roman"/>
                <w:szCs w:val="22"/>
              </w:rPr>
              <w:t>年</w:t>
            </w:r>
            <w:r>
              <w:rPr>
                <w:rFonts w:ascii="Times New Roman" w:hAnsi="Times New Roman"/>
                <w:szCs w:val="22"/>
              </w:rPr>
              <w:t>1</w:t>
            </w:r>
            <w:r>
              <w:rPr>
                <w:rFonts w:ascii="宋体" w:hAnsi="宋体" w:hint="eastAsia"/>
                <w:szCs w:val="22"/>
              </w:rPr>
              <w:t>～</w:t>
            </w:r>
            <w:r>
              <w:rPr>
                <w:rFonts w:ascii="Times New Roman" w:hAnsi="Times New Roman"/>
                <w:szCs w:val="22"/>
              </w:rPr>
              <w:t>12</w:t>
            </w:r>
            <w:r>
              <w:rPr>
                <w:rFonts w:ascii="Times New Roman"/>
                <w:szCs w:val="22"/>
              </w:rPr>
              <w:t>月环境空气质量月报，区域空气质量现状数据如下表所示。</w:t>
            </w:r>
          </w:p>
          <w:p w:rsidR="00031294" w:rsidRDefault="00EF3BB9">
            <w:pPr>
              <w:pStyle w:val="c0"/>
              <w:widowControl w:val="0"/>
              <w:adjustRightInd w:val="0"/>
              <w:snapToGrid w:val="0"/>
              <w:spacing w:afterLines="0"/>
              <w:ind w:firstLineChars="0" w:firstLine="0"/>
              <w:jc w:val="center"/>
              <w:rPr>
                <w:rFonts w:ascii="Times New Roman" w:hAnsi="Times New Roman"/>
                <w:lang w:val="zh-CN"/>
              </w:rPr>
            </w:pPr>
            <w:r>
              <w:rPr>
                <w:rFonts w:ascii="Times New Roman"/>
                <w:sz w:val="24"/>
              </w:rPr>
              <w:t>表</w:t>
            </w:r>
            <w:r>
              <w:rPr>
                <w:rFonts w:ascii="Times New Roman" w:hAnsi="Times New Roman" w:hint="eastAsia"/>
                <w:sz w:val="24"/>
              </w:rPr>
              <w:t>3</w:t>
            </w:r>
            <w:r w:rsidR="003736E1">
              <w:rPr>
                <w:rFonts w:ascii="Times New Roman" w:hAnsi="Times New Roman" w:hint="eastAsia"/>
                <w:sz w:val="24"/>
              </w:rPr>
              <w:t>5</w:t>
            </w:r>
            <w:r>
              <w:rPr>
                <w:rFonts w:ascii="Times New Roman" w:hAnsi="Times New Roman"/>
                <w:sz w:val="24"/>
              </w:rPr>
              <w:t xml:space="preserve">    </w:t>
            </w:r>
            <w:r>
              <w:rPr>
                <w:rFonts w:ascii="Times New Roman"/>
                <w:sz w:val="24"/>
              </w:rPr>
              <w:t>环境质量调查数据统计结果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1952"/>
              <w:gridCol w:w="1351"/>
              <w:gridCol w:w="1499"/>
              <w:gridCol w:w="1414"/>
              <w:gridCol w:w="1319"/>
            </w:tblGrid>
            <w:tr w:rsidR="00031294">
              <w:trPr>
                <w:trHeight w:val="397"/>
                <w:tblHeader/>
                <w:jc w:val="center"/>
              </w:trPr>
              <w:tc>
                <w:tcPr>
                  <w:tcW w:w="1952" w:type="dxa"/>
                  <w:tcMar>
                    <w:top w:w="15" w:type="dxa"/>
                    <w:left w:w="108" w:type="dxa"/>
                    <w:bottom w:w="15" w:type="dxa"/>
                    <w:right w:w="108" w:type="dxa"/>
                  </w:tcMar>
                  <w:vAlign w:val="center"/>
                </w:tcPr>
                <w:p w:rsidR="00031294" w:rsidRDefault="00EF3BB9">
                  <w:pPr>
                    <w:pStyle w:val="c2"/>
                    <w:adjustRightInd w:val="0"/>
                    <w:snapToGrid w:val="0"/>
                    <w:rPr>
                      <w:rFonts w:ascii="Times New Roman" w:hAnsi="Times New Roman"/>
                      <w:b/>
                    </w:rPr>
                  </w:pPr>
                  <w:r>
                    <w:rPr>
                      <w:rFonts w:ascii="Times New Roman"/>
                      <w:b/>
                    </w:rPr>
                    <w:t>污染物</w:t>
                  </w:r>
                </w:p>
              </w:tc>
              <w:tc>
                <w:tcPr>
                  <w:tcW w:w="1952" w:type="dxa"/>
                  <w:tcMar>
                    <w:top w:w="15" w:type="dxa"/>
                    <w:left w:w="108" w:type="dxa"/>
                    <w:bottom w:w="15" w:type="dxa"/>
                    <w:right w:w="108" w:type="dxa"/>
                  </w:tcMar>
                  <w:vAlign w:val="center"/>
                </w:tcPr>
                <w:p w:rsidR="00031294" w:rsidRDefault="00EF3BB9">
                  <w:pPr>
                    <w:pStyle w:val="c2"/>
                    <w:adjustRightInd w:val="0"/>
                    <w:snapToGrid w:val="0"/>
                    <w:rPr>
                      <w:rFonts w:ascii="Times New Roman" w:hAnsi="Times New Roman"/>
                      <w:b/>
                    </w:rPr>
                  </w:pPr>
                  <w:r>
                    <w:rPr>
                      <w:rFonts w:ascii="Times New Roman"/>
                      <w:b/>
                    </w:rPr>
                    <w:t>评价指标</w:t>
                  </w:r>
                </w:p>
              </w:tc>
              <w:tc>
                <w:tcPr>
                  <w:tcW w:w="1351" w:type="dxa"/>
                  <w:tcMar>
                    <w:top w:w="15" w:type="dxa"/>
                    <w:left w:w="108" w:type="dxa"/>
                    <w:bottom w:w="15" w:type="dxa"/>
                    <w:right w:w="108" w:type="dxa"/>
                  </w:tcMar>
                  <w:vAlign w:val="center"/>
                </w:tcPr>
                <w:p w:rsidR="00031294" w:rsidRDefault="00EF3BB9">
                  <w:pPr>
                    <w:pStyle w:val="c2"/>
                    <w:adjustRightInd w:val="0"/>
                    <w:snapToGrid w:val="0"/>
                    <w:rPr>
                      <w:rFonts w:ascii="Times New Roman" w:hAnsi="Times New Roman"/>
                      <w:b/>
                    </w:rPr>
                  </w:pPr>
                  <w:r>
                    <w:rPr>
                      <w:rFonts w:ascii="Times New Roman"/>
                      <w:b/>
                    </w:rPr>
                    <w:t>现状浓度</w:t>
                  </w:r>
                </w:p>
              </w:tc>
              <w:tc>
                <w:tcPr>
                  <w:tcW w:w="1499" w:type="dxa"/>
                  <w:tcMar>
                    <w:top w:w="15" w:type="dxa"/>
                    <w:left w:w="108" w:type="dxa"/>
                    <w:bottom w:w="15" w:type="dxa"/>
                    <w:right w:w="108" w:type="dxa"/>
                  </w:tcMar>
                  <w:vAlign w:val="center"/>
                </w:tcPr>
                <w:p w:rsidR="00031294" w:rsidRDefault="00EF3BB9">
                  <w:pPr>
                    <w:pStyle w:val="c2"/>
                    <w:adjustRightInd w:val="0"/>
                    <w:snapToGrid w:val="0"/>
                    <w:rPr>
                      <w:rFonts w:ascii="Times New Roman" w:hAnsi="Times New Roman"/>
                      <w:b/>
                    </w:rPr>
                  </w:pPr>
                  <w:r>
                    <w:rPr>
                      <w:rFonts w:ascii="Times New Roman"/>
                      <w:b/>
                    </w:rPr>
                    <w:t>标准值</w:t>
                  </w:r>
                </w:p>
              </w:tc>
              <w:tc>
                <w:tcPr>
                  <w:tcW w:w="1414" w:type="dxa"/>
                  <w:tcMar>
                    <w:top w:w="15" w:type="dxa"/>
                    <w:left w:w="108" w:type="dxa"/>
                    <w:bottom w:w="15" w:type="dxa"/>
                    <w:right w:w="108" w:type="dxa"/>
                  </w:tcMar>
                  <w:vAlign w:val="center"/>
                </w:tcPr>
                <w:p w:rsidR="00031294" w:rsidRDefault="00EF3BB9">
                  <w:pPr>
                    <w:pStyle w:val="c2"/>
                    <w:adjustRightInd w:val="0"/>
                    <w:snapToGrid w:val="0"/>
                    <w:rPr>
                      <w:rFonts w:ascii="Times New Roman" w:hAnsi="Times New Roman"/>
                      <w:b/>
                    </w:rPr>
                  </w:pPr>
                  <w:r>
                    <w:rPr>
                      <w:rFonts w:ascii="Times New Roman"/>
                      <w:b/>
                    </w:rPr>
                    <w:t>占标率</w:t>
                  </w:r>
                  <w:r>
                    <w:rPr>
                      <w:rFonts w:ascii="Times New Roman" w:hAnsi="Times New Roman"/>
                      <w:b/>
                    </w:rPr>
                    <w:t>%</w:t>
                  </w:r>
                </w:p>
              </w:tc>
              <w:tc>
                <w:tcPr>
                  <w:tcW w:w="1319" w:type="dxa"/>
                  <w:tcMar>
                    <w:top w:w="15" w:type="dxa"/>
                    <w:left w:w="108" w:type="dxa"/>
                    <w:bottom w:w="15" w:type="dxa"/>
                    <w:right w:w="108" w:type="dxa"/>
                  </w:tcMar>
                </w:tcPr>
                <w:p w:rsidR="00031294" w:rsidRDefault="00EF3BB9">
                  <w:pPr>
                    <w:pStyle w:val="c2"/>
                    <w:adjustRightInd w:val="0"/>
                    <w:snapToGrid w:val="0"/>
                    <w:rPr>
                      <w:rFonts w:ascii="Times New Roman" w:hAnsi="Times New Roman"/>
                      <w:b/>
                    </w:rPr>
                  </w:pPr>
                  <w:r>
                    <w:rPr>
                      <w:rFonts w:ascii="Times New Roman"/>
                      <w:b/>
                    </w:rPr>
                    <w:t>达标情况</w:t>
                  </w:r>
                </w:p>
              </w:tc>
            </w:tr>
            <w:tr w:rsidR="00031294">
              <w:trPr>
                <w:trHeight w:val="397"/>
                <w:jc w:val="center"/>
              </w:trPr>
              <w:tc>
                <w:tcPr>
                  <w:tcW w:w="1952" w:type="dxa"/>
                  <w:tcMar>
                    <w:top w:w="15" w:type="dxa"/>
                    <w:left w:w="108" w:type="dxa"/>
                    <w:bottom w:w="15" w:type="dxa"/>
                    <w:right w:w="108" w:type="dxa"/>
                  </w:tcMar>
                  <w:vAlign w:val="center"/>
                </w:tcPr>
                <w:p w:rsidR="00031294" w:rsidRDefault="00EF3BB9">
                  <w:pPr>
                    <w:pStyle w:val="c2"/>
                    <w:adjustRightInd w:val="0"/>
                    <w:snapToGrid w:val="0"/>
                    <w:rPr>
                      <w:rFonts w:ascii="Times New Roman" w:hAnsi="Times New Roman"/>
                    </w:rPr>
                  </w:pPr>
                  <w:r>
                    <w:rPr>
                      <w:rFonts w:ascii="Times New Roman"/>
                    </w:rPr>
                    <w:t>二氧化硫（</w:t>
                  </w:r>
                  <w:r>
                    <w:rPr>
                      <w:rFonts w:ascii="Times New Roman" w:hAnsi="Times New Roman"/>
                    </w:rPr>
                    <w:t>μg/m</w:t>
                  </w:r>
                  <w:r>
                    <w:rPr>
                      <w:rFonts w:ascii="Times New Roman" w:hAnsi="Times New Roman"/>
                      <w:vertAlign w:val="superscript"/>
                    </w:rPr>
                    <w:t>3</w:t>
                  </w:r>
                  <w:r>
                    <w:rPr>
                      <w:rFonts w:ascii="Times New Roman"/>
                    </w:rPr>
                    <w:t>）</w:t>
                  </w:r>
                </w:p>
              </w:tc>
              <w:tc>
                <w:tcPr>
                  <w:tcW w:w="1952" w:type="dxa"/>
                  <w:tcMar>
                    <w:top w:w="15" w:type="dxa"/>
                    <w:left w:w="108" w:type="dxa"/>
                    <w:bottom w:w="15" w:type="dxa"/>
                    <w:right w:w="108" w:type="dxa"/>
                  </w:tcMar>
                  <w:vAlign w:val="center"/>
                </w:tcPr>
                <w:p w:rsidR="00031294" w:rsidRDefault="00EF3BB9">
                  <w:pPr>
                    <w:pStyle w:val="c2"/>
                    <w:adjustRightInd w:val="0"/>
                    <w:snapToGrid w:val="0"/>
                    <w:rPr>
                      <w:rFonts w:ascii="Times New Roman" w:hAnsi="Times New Roman"/>
                    </w:rPr>
                  </w:pPr>
                  <w:r>
                    <w:rPr>
                      <w:rFonts w:ascii="Times New Roman"/>
                    </w:rPr>
                    <w:t>浓度年均值</w:t>
                  </w:r>
                </w:p>
              </w:tc>
              <w:tc>
                <w:tcPr>
                  <w:tcW w:w="1351" w:type="dxa"/>
                  <w:tcMar>
                    <w:top w:w="15" w:type="dxa"/>
                    <w:left w:w="108" w:type="dxa"/>
                    <w:bottom w:w="15" w:type="dxa"/>
                    <w:right w:w="108" w:type="dxa"/>
                  </w:tcMar>
                  <w:vAlign w:val="center"/>
                </w:tcPr>
                <w:p w:rsidR="00031294" w:rsidRDefault="00EF3BB9">
                  <w:pPr>
                    <w:pStyle w:val="af5"/>
                    <w:spacing w:line="240" w:lineRule="auto"/>
                    <w:rPr>
                      <w:color w:val="auto"/>
                      <w:kern w:val="2"/>
                    </w:rPr>
                  </w:pPr>
                  <w:r>
                    <w:rPr>
                      <w:color w:val="auto"/>
                      <w:kern w:val="2"/>
                    </w:rPr>
                    <w:t>19</w:t>
                  </w:r>
                </w:p>
              </w:tc>
              <w:tc>
                <w:tcPr>
                  <w:tcW w:w="1499" w:type="dxa"/>
                  <w:tcMar>
                    <w:top w:w="15" w:type="dxa"/>
                    <w:left w:w="108" w:type="dxa"/>
                    <w:bottom w:w="15" w:type="dxa"/>
                    <w:right w:w="108" w:type="dxa"/>
                  </w:tcMar>
                  <w:vAlign w:val="center"/>
                </w:tcPr>
                <w:p w:rsidR="00031294" w:rsidRDefault="00EF3BB9">
                  <w:pPr>
                    <w:pStyle w:val="af5"/>
                    <w:spacing w:line="240" w:lineRule="auto"/>
                    <w:rPr>
                      <w:color w:val="auto"/>
                      <w:kern w:val="2"/>
                    </w:rPr>
                  </w:pPr>
                  <w:r>
                    <w:rPr>
                      <w:color w:val="auto"/>
                      <w:kern w:val="2"/>
                    </w:rPr>
                    <w:t>60</w:t>
                  </w:r>
                </w:p>
              </w:tc>
              <w:tc>
                <w:tcPr>
                  <w:tcW w:w="1414" w:type="dxa"/>
                  <w:tcMar>
                    <w:top w:w="15" w:type="dxa"/>
                    <w:left w:w="108" w:type="dxa"/>
                    <w:bottom w:w="15" w:type="dxa"/>
                    <w:right w:w="108" w:type="dxa"/>
                  </w:tcMar>
                  <w:vAlign w:val="center"/>
                </w:tcPr>
                <w:p w:rsidR="00031294" w:rsidRDefault="00EF3BB9">
                  <w:pPr>
                    <w:pStyle w:val="af5"/>
                    <w:spacing w:line="240" w:lineRule="auto"/>
                    <w:rPr>
                      <w:color w:val="auto"/>
                      <w:kern w:val="2"/>
                    </w:rPr>
                  </w:pPr>
                  <w:r>
                    <w:rPr>
                      <w:color w:val="auto"/>
                      <w:kern w:val="2"/>
                    </w:rPr>
                    <w:t>31.6</w:t>
                  </w:r>
                </w:p>
              </w:tc>
              <w:tc>
                <w:tcPr>
                  <w:tcW w:w="1319" w:type="dxa"/>
                  <w:tcMar>
                    <w:top w:w="15" w:type="dxa"/>
                    <w:left w:w="108" w:type="dxa"/>
                    <w:bottom w:w="15" w:type="dxa"/>
                    <w:right w:w="108" w:type="dxa"/>
                  </w:tcMar>
                </w:tcPr>
                <w:p w:rsidR="00031294" w:rsidRDefault="00EF3BB9">
                  <w:pPr>
                    <w:pStyle w:val="c2"/>
                    <w:adjustRightInd w:val="0"/>
                    <w:snapToGrid w:val="0"/>
                    <w:rPr>
                      <w:rFonts w:ascii="Times New Roman" w:hAnsi="Times New Roman"/>
                    </w:rPr>
                  </w:pPr>
                  <w:r>
                    <w:rPr>
                      <w:rFonts w:ascii="Times New Roman"/>
                    </w:rPr>
                    <w:t>达标</w:t>
                  </w:r>
                </w:p>
              </w:tc>
            </w:tr>
            <w:tr w:rsidR="00031294">
              <w:trPr>
                <w:trHeight w:val="397"/>
                <w:jc w:val="center"/>
              </w:trPr>
              <w:tc>
                <w:tcPr>
                  <w:tcW w:w="1952" w:type="dxa"/>
                  <w:tcMar>
                    <w:top w:w="15" w:type="dxa"/>
                    <w:left w:w="108" w:type="dxa"/>
                    <w:bottom w:w="15" w:type="dxa"/>
                    <w:right w:w="108" w:type="dxa"/>
                  </w:tcMar>
                  <w:vAlign w:val="center"/>
                </w:tcPr>
                <w:p w:rsidR="00031294" w:rsidRDefault="00EF3BB9">
                  <w:pPr>
                    <w:pStyle w:val="c2"/>
                    <w:adjustRightInd w:val="0"/>
                    <w:snapToGrid w:val="0"/>
                    <w:rPr>
                      <w:rFonts w:ascii="Times New Roman" w:hAnsi="Times New Roman"/>
                      <w:kern w:val="44"/>
                    </w:rPr>
                  </w:pPr>
                  <w:r>
                    <w:rPr>
                      <w:rFonts w:ascii="Times New Roman"/>
                      <w:kern w:val="44"/>
                    </w:rPr>
                    <w:t>二氧化氮</w:t>
                  </w:r>
                  <w:r>
                    <w:rPr>
                      <w:rFonts w:ascii="Times New Roman"/>
                    </w:rPr>
                    <w:t>（</w:t>
                  </w:r>
                  <w:r>
                    <w:rPr>
                      <w:rFonts w:ascii="Times New Roman" w:hAnsi="Times New Roman"/>
                    </w:rPr>
                    <w:t>μg/m</w:t>
                  </w:r>
                  <w:r>
                    <w:rPr>
                      <w:rFonts w:ascii="Times New Roman" w:hAnsi="Times New Roman"/>
                      <w:vertAlign w:val="superscript"/>
                    </w:rPr>
                    <w:t>3</w:t>
                  </w:r>
                  <w:r>
                    <w:rPr>
                      <w:rFonts w:ascii="Times New Roman"/>
                    </w:rPr>
                    <w:t>）</w:t>
                  </w:r>
                </w:p>
              </w:tc>
              <w:tc>
                <w:tcPr>
                  <w:tcW w:w="1952" w:type="dxa"/>
                  <w:tcMar>
                    <w:top w:w="15" w:type="dxa"/>
                    <w:left w:w="108" w:type="dxa"/>
                    <w:bottom w:w="15" w:type="dxa"/>
                    <w:right w:w="108" w:type="dxa"/>
                  </w:tcMar>
                  <w:vAlign w:val="center"/>
                </w:tcPr>
                <w:p w:rsidR="00031294" w:rsidRDefault="00EF3BB9">
                  <w:pPr>
                    <w:pStyle w:val="c2"/>
                    <w:adjustRightInd w:val="0"/>
                    <w:snapToGrid w:val="0"/>
                    <w:rPr>
                      <w:rFonts w:ascii="Times New Roman" w:hAnsi="Times New Roman"/>
                    </w:rPr>
                  </w:pPr>
                  <w:r>
                    <w:rPr>
                      <w:rFonts w:ascii="Times New Roman"/>
                    </w:rPr>
                    <w:t>浓度年均值</w:t>
                  </w:r>
                </w:p>
              </w:tc>
              <w:tc>
                <w:tcPr>
                  <w:tcW w:w="1351" w:type="dxa"/>
                  <w:tcMar>
                    <w:top w:w="15" w:type="dxa"/>
                    <w:left w:w="108" w:type="dxa"/>
                    <w:bottom w:w="15" w:type="dxa"/>
                    <w:right w:w="108" w:type="dxa"/>
                  </w:tcMar>
                  <w:vAlign w:val="center"/>
                </w:tcPr>
                <w:p w:rsidR="00031294" w:rsidRDefault="00EF3BB9">
                  <w:pPr>
                    <w:pStyle w:val="af5"/>
                    <w:spacing w:line="240" w:lineRule="auto"/>
                    <w:rPr>
                      <w:color w:val="auto"/>
                      <w:kern w:val="2"/>
                    </w:rPr>
                  </w:pPr>
                  <w:r>
                    <w:rPr>
                      <w:color w:val="auto"/>
                      <w:kern w:val="2"/>
                    </w:rPr>
                    <w:t>49</w:t>
                  </w:r>
                </w:p>
              </w:tc>
              <w:tc>
                <w:tcPr>
                  <w:tcW w:w="1499" w:type="dxa"/>
                  <w:tcMar>
                    <w:top w:w="15" w:type="dxa"/>
                    <w:left w:w="108" w:type="dxa"/>
                    <w:bottom w:w="15" w:type="dxa"/>
                    <w:right w:w="108" w:type="dxa"/>
                  </w:tcMar>
                  <w:vAlign w:val="center"/>
                </w:tcPr>
                <w:p w:rsidR="00031294" w:rsidRDefault="00EF3BB9">
                  <w:pPr>
                    <w:pStyle w:val="af5"/>
                    <w:spacing w:line="240" w:lineRule="auto"/>
                    <w:rPr>
                      <w:color w:val="auto"/>
                      <w:kern w:val="2"/>
                    </w:rPr>
                  </w:pPr>
                  <w:r>
                    <w:rPr>
                      <w:color w:val="auto"/>
                      <w:kern w:val="2"/>
                    </w:rPr>
                    <w:t>40</w:t>
                  </w:r>
                </w:p>
              </w:tc>
              <w:tc>
                <w:tcPr>
                  <w:tcW w:w="1414" w:type="dxa"/>
                  <w:tcMar>
                    <w:top w:w="15" w:type="dxa"/>
                    <w:left w:w="108" w:type="dxa"/>
                    <w:bottom w:w="15" w:type="dxa"/>
                    <w:right w:w="108" w:type="dxa"/>
                  </w:tcMar>
                  <w:vAlign w:val="center"/>
                </w:tcPr>
                <w:p w:rsidR="00031294" w:rsidRDefault="00EF3BB9">
                  <w:pPr>
                    <w:pStyle w:val="af5"/>
                    <w:spacing w:line="240" w:lineRule="auto"/>
                    <w:rPr>
                      <w:color w:val="auto"/>
                      <w:kern w:val="2"/>
                    </w:rPr>
                  </w:pPr>
                  <w:r>
                    <w:rPr>
                      <w:color w:val="auto"/>
                      <w:kern w:val="2"/>
                    </w:rPr>
                    <w:t>123</w:t>
                  </w:r>
                </w:p>
              </w:tc>
              <w:tc>
                <w:tcPr>
                  <w:tcW w:w="1319" w:type="dxa"/>
                  <w:tcMar>
                    <w:top w:w="15" w:type="dxa"/>
                    <w:left w:w="108" w:type="dxa"/>
                    <w:bottom w:w="15" w:type="dxa"/>
                    <w:right w:w="108" w:type="dxa"/>
                  </w:tcMar>
                </w:tcPr>
                <w:p w:rsidR="00031294" w:rsidRDefault="00EF3BB9">
                  <w:pPr>
                    <w:pStyle w:val="c2"/>
                    <w:adjustRightInd w:val="0"/>
                    <w:snapToGrid w:val="0"/>
                    <w:rPr>
                      <w:rFonts w:ascii="Times New Roman" w:hAnsi="Times New Roman"/>
                    </w:rPr>
                  </w:pPr>
                  <w:r>
                    <w:rPr>
                      <w:rFonts w:ascii="Times New Roman"/>
                    </w:rPr>
                    <w:t>超标</w:t>
                  </w:r>
                </w:p>
              </w:tc>
            </w:tr>
            <w:tr w:rsidR="00031294">
              <w:trPr>
                <w:trHeight w:val="397"/>
                <w:jc w:val="center"/>
              </w:trPr>
              <w:tc>
                <w:tcPr>
                  <w:tcW w:w="1952" w:type="dxa"/>
                  <w:tcMar>
                    <w:top w:w="15" w:type="dxa"/>
                    <w:left w:w="108" w:type="dxa"/>
                    <w:bottom w:w="15" w:type="dxa"/>
                    <w:right w:w="108" w:type="dxa"/>
                  </w:tcMar>
                  <w:vAlign w:val="center"/>
                </w:tcPr>
                <w:p w:rsidR="00031294" w:rsidRDefault="00EF3BB9">
                  <w:pPr>
                    <w:pStyle w:val="c2"/>
                    <w:adjustRightInd w:val="0"/>
                    <w:snapToGrid w:val="0"/>
                    <w:rPr>
                      <w:rFonts w:ascii="Times New Roman" w:hAnsi="Times New Roman"/>
                      <w:kern w:val="44"/>
                    </w:rPr>
                  </w:pPr>
                  <w:r>
                    <w:rPr>
                      <w:rFonts w:ascii="Times New Roman" w:hAnsi="Times New Roman"/>
                      <w:kern w:val="44"/>
                    </w:rPr>
                    <w:t>PM</w:t>
                  </w:r>
                  <w:r>
                    <w:rPr>
                      <w:rFonts w:ascii="Times New Roman" w:hAnsi="Times New Roman"/>
                      <w:kern w:val="44"/>
                      <w:vertAlign w:val="subscript"/>
                    </w:rPr>
                    <w:t>2.5</w:t>
                  </w:r>
                  <w:r>
                    <w:rPr>
                      <w:rFonts w:ascii="Times New Roman"/>
                    </w:rPr>
                    <w:t>（</w:t>
                  </w:r>
                  <w:r>
                    <w:rPr>
                      <w:rFonts w:ascii="Times New Roman" w:hAnsi="Times New Roman"/>
                    </w:rPr>
                    <w:t>μg/m</w:t>
                  </w:r>
                  <w:r>
                    <w:rPr>
                      <w:rFonts w:ascii="Times New Roman" w:hAnsi="Times New Roman"/>
                      <w:vertAlign w:val="superscript"/>
                    </w:rPr>
                    <w:t>3</w:t>
                  </w:r>
                  <w:r>
                    <w:rPr>
                      <w:rFonts w:ascii="Times New Roman"/>
                    </w:rPr>
                    <w:t>）</w:t>
                  </w:r>
                </w:p>
              </w:tc>
              <w:tc>
                <w:tcPr>
                  <w:tcW w:w="1952" w:type="dxa"/>
                  <w:tcMar>
                    <w:top w:w="15" w:type="dxa"/>
                    <w:left w:w="108" w:type="dxa"/>
                    <w:bottom w:w="15" w:type="dxa"/>
                    <w:right w:w="108" w:type="dxa"/>
                  </w:tcMar>
                  <w:vAlign w:val="center"/>
                </w:tcPr>
                <w:p w:rsidR="00031294" w:rsidRDefault="00EF3BB9">
                  <w:pPr>
                    <w:pStyle w:val="c2"/>
                    <w:adjustRightInd w:val="0"/>
                    <w:snapToGrid w:val="0"/>
                    <w:rPr>
                      <w:rFonts w:ascii="Times New Roman" w:hAnsi="Times New Roman"/>
                    </w:rPr>
                  </w:pPr>
                  <w:r>
                    <w:rPr>
                      <w:rFonts w:ascii="Times New Roman"/>
                    </w:rPr>
                    <w:t>浓度年均值</w:t>
                  </w:r>
                </w:p>
              </w:tc>
              <w:tc>
                <w:tcPr>
                  <w:tcW w:w="1351" w:type="dxa"/>
                  <w:tcMar>
                    <w:top w:w="15" w:type="dxa"/>
                    <w:left w:w="108" w:type="dxa"/>
                    <w:bottom w:w="15" w:type="dxa"/>
                    <w:right w:w="108" w:type="dxa"/>
                  </w:tcMar>
                  <w:vAlign w:val="center"/>
                </w:tcPr>
                <w:p w:rsidR="00031294" w:rsidRDefault="00EF3BB9">
                  <w:pPr>
                    <w:pStyle w:val="af5"/>
                    <w:spacing w:line="240" w:lineRule="auto"/>
                    <w:rPr>
                      <w:color w:val="auto"/>
                      <w:kern w:val="2"/>
                    </w:rPr>
                  </w:pPr>
                  <w:r>
                    <w:rPr>
                      <w:color w:val="auto"/>
                      <w:kern w:val="2"/>
                    </w:rPr>
                    <w:t>61</w:t>
                  </w:r>
                </w:p>
              </w:tc>
              <w:tc>
                <w:tcPr>
                  <w:tcW w:w="1499" w:type="dxa"/>
                  <w:tcMar>
                    <w:top w:w="15" w:type="dxa"/>
                    <w:left w:w="108" w:type="dxa"/>
                    <w:bottom w:w="15" w:type="dxa"/>
                    <w:right w:w="108" w:type="dxa"/>
                  </w:tcMar>
                  <w:vAlign w:val="center"/>
                </w:tcPr>
                <w:p w:rsidR="00031294" w:rsidRDefault="00EF3BB9">
                  <w:pPr>
                    <w:pStyle w:val="af5"/>
                    <w:spacing w:line="240" w:lineRule="auto"/>
                    <w:rPr>
                      <w:color w:val="auto"/>
                      <w:kern w:val="2"/>
                    </w:rPr>
                  </w:pPr>
                  <w:r>
                    <w:rPr>
                      <w:color w:val="auto"/>
                      <w:kern w:val="2"/>
                    </w:rPr>
                    <w:t>35</w:t>
                  </w:r>
                </w:p>
              </w:tc>
              <w:tc>
                <w:tcPr>
                  <w:tcW w:w="1414" w:type="dxa"/>
                  <w:tcMar>
                    <w:top w:w="15" w:type="dxa"/>
                    <w:left w:w="108" w:type="dxa"/>
                    <w:bottom w:w="15" w:type="dxa"/>
                    <w:right w:w="108" w:type="dxa"/>
                  </w:tcMar>
                  <w:vAlign w:val="center"/>
                </w:tcPr>
                <w:p w:rsidR="00031294" w:rsidRDefault="00EF3BB9">
                  <w:pPr>
                    <w:pStyle w:val="af5"/>
                    <w:spacing w:line="240" w:lineRule="auto"/>
                    <w:rPr>
                      <w:color w:val="auto"/>
                      <w:kern w:val="2"/>
                    </w:rPr>
                  </w:pPr>
                  <w:r>
                    <w:rPr>
                      <w:color w:val="auto"/>
                      <w:kern w:val="2"/>
                    </w:rPr>
                    <w:t>174</w:t>
                  </w:r>
                </w:p>
              </w:tc>
              <w:tc>
                <w:tcPr>
                  <w:tcW w:w="1319" w:type="dxa"/>
                  <w:tcMar>
                    <w:top w:w="15" w:type="dxa"/>
                    <w:left w:w="108" w:type="dxa"/>
                    <w:bottom w:w="15" w:type="dxa"/>
                    <w:right w:w="108" w:type="dxa"/>
                  </w:tcMar>
                </w:tcPr>
                <w:p w:rsidR="00031294" w:rsidRDefault="00EF3BB9">
                  <w:pPr>
                    <w:pStyle w:val="c2"/>
                    <w:adjustRightInd w:val="0"/>
                    <w:snapToGrid w:val="0"/>
                    <w:rPr>
                      <w:rFonts w:ascii="Times New Roman" w:hAnsi="Times New Roman"/>
                    </w:rPr>
                  </w:pPr>
                  <w:r>
                    <w:rPr>
                      <w:rFonts w:ascii="Times New Roman"/>
                    </w:rPr>
                    <w:t>超标</w:t>
                  </w:r>
                </w:p>
              </w:tc>
            </w:tr>
            <w:tr w:rsidR="00031294">
              <w:trPr>
                <w:trHeight w:val="397"/>
                <w:jc w:val="center"/>
              </w:trPr>
              <w:tc>
                <w:tcPr>
                  <w:tcW w:w="1952" w:type="dxa"/>
                  <w:tcMar>
                    <w:top w:w="15" w:type="dxa"/>
                    <w:left w:w="108" w:type="dxa"/>
                    <w:bottom w:w="15" w:type="dxa"/>
                    <w:right w:w="108" w:type="dxa"/>
                  </w:tcMar>
                  <w:vAlign w:val="center"/>
                </w:tcPr>
                <w:p w:rsidR="00031294" w:rsidRDefault="00EF3BB9">
                  <w:pPr>
                    <w:pStyle w:val="c2"/>
                    <w:adjustRightInd w:val="0"/>
                    <w:snapToGrid w:val="0"/>
                    <w:rPr>
                      <w:rFonts w:ascii="Times New Roman" w:hAnsi="Times New Roman"/>
                      <w:kern w:val="44"/>
                    </w:rPr>
                  </w:pPr>
                  <w:r>
                    <w:rPr>
                      <w:rFonts w:ascii="Times New Roman" w:hAnsi="Times New Roman"/>
                      <w:kern w:val="44"/>
                    </w:rPr>
                    <w:t>PM</w:t>
                  </w:r>
                  <w:r>
                    <w:rPr>
                      <w:rFonts w:ascii="Times New Roman" w:hAnsi="Times New Roman"/>
                      <w:kern w:val="44"/>
                      <w:vertAlign w:val="subscript"/>
                    </w:rPr>
                    <w:t>10</w:t>
                  </w:r>
                  <w:r>
                    <w:rPr>
                      <w:rFonts w:ascii="Times New Roman"/>
                    </w:rPr>
                    <w:t>（</w:t>
                  </w:r>
                  <w:r>
                    <w:rPr>
                      <w:rFonts w:ascii="Times New Roman" w:hAnsi="Times New Roman"/>
                    </w:rPr>
                    <w:t>μg/m</w:t>
                  </w:r>
                  <w:r>
                    <w:rPr>
                      <w:rFonts w:ascii="Times New Roman" w:hAnsi="Times New Roman"/>
                      <w:vertAlign w:val="superscript"/>
                    </w:rPr>
                    <w:t>3</w:t>
                  </w:r>
                  <w:r>
                    <w:rPr>
                      <w:rFonts w:ascii="Times New Roman"/>
                    </w:rPr>
                    <w:t>）</w:t>
                  </w:r>
                </w:p>
              </w:tc>
              <w:tc>
                <w:tcPr>
                  <w:tcW w:w="1952" w:type="dxa"/>
                  <w:tcMar>
                    <w:top w:w="15" w:type="dxa"/>
                    <w:left w:w="108" w:type="dxa"/>
                    <w:bottom w:w="15" w:type="dxa"/>
                    <w:right w:w="108" w:type="dxa"/>
                  </w:tcMar>
                  <w:vAlign w:val="center"/>
                </w:tcPr>
                <w:p w:rsidR="00031294" w:rsidRDefault="00EF3BB9">
                  <w:pPr>
                    <w:pStyle w:val="c2"/>
                    <w:adjustRightInd w:val="0"/>
                    <w:snapToGrid w:val="0"/>
                    <w:rPr>
                      <w:rFonts w:ascii="Times New Roman" w:hAnsi="Times New Roman"/>
                    </w:rPr>
                  </w:pPr>
                  <w:r>
                    <w:rPr>
                      <w:rFonts w:ascii="Times New Roman"/>
                    </w:rPr>
                    <w:t>浓度年均值</w:t>
                  </w:r>
                </w:p>
              </w:tc>
              <w:tc>
                <w:tcPr>
                  <w:tcW w:w="1351" w:type="dxa"/>
                  <w:tcMar>
                    <w:top w:w="15" w:type="dxa"/>
                    <w:left w:w="108" w:type="dxa"/>
                    <w:bottom w:w="15" w:type="dxa"/>
                    <w:right w:w="108" w:type="dxa"/>
                  </w:tcMar>
                  <w:vAlign w:val="center"/>
                </w:tcPr>
                <w:p w:rsidR="00031294" w:rsidRDefault="00EF3BB9">
                  <w:pPr>
                    <w:pStyle w:val="af5"/>
                    <w:spacing w:line="240" w:lineRule="auto"/>
                    <w:rPr>
                      <w:color w:val="auto"/>
                      <w:kern w:val="2"/>
                    </w:rPr>
                  </w:pPr>
                  <w:r>
                    <w:rPr>
                      <w:color w:val="auto"/>
                      <w:kern w:val="2"/>
                    </w:rPr>
                    <w:t>105</w:t>
                  </w:r>
                </w:p>
              </w:tc>
              <w:tc>
                <w:tcPr>
                  <w:tcW w:w="1499" w:type="dxa"/>
                  <w:tcMar>
                    <w:top w:w="15" w:type="dxa"/>
                    <w:left w:w="108" w:type="dxa"/>
                    <w:bottom w:w="15" w:type="dxa"/>
                    <w:right w:w="108" w:type="dxa"/>
                  </w:tcMar>
                  <w:vAlign w:val="center"/>
                </w:tcPr>
                <w:p w:rsidR="00031294" w:rsidRDefault="00EF3BB9">
                  <w:pPr>
                    <w:pStyle w:val="af5"/>
                    <w:spacing w:line="240" w:lineRule="auto"/>
                    <w:rPr>
                      <w:color w:val="auto"/>
                      <w:kern w:val="2"/>
                    </w:rPr>
                  </w:pPr>
                  <w:r>
                    <w:rPr>
                      <w:color w:val="auto"/>
                      <w:kern w:val="2"/>
                    </w:rPr>
                    <w:t>70</w:t>
                  </w:r>
                </w:p>
              </w:tc>
              <w:tc>
                <w:tcPr>
                  <w:tcW w:w="1414" w:type="dxa"/>
                  <w:tcMar>
                    <w:top w:w="15" w:type="dxa"/>
                    <w:left w:w="108" w:type="dxa"/>
                    <w:bottom w:w="15" w:type="dxa"/>
                    <w:right w:w="108" w:type="dxa"/>
                  </w:tcMar>
                  <w:vAlign w:val="center"/>
                </w:tcPr>
                <w:p w:rsidR="00031294" w:rsidRDefault="00EF3BB9">
                  <w:pPr>
                    <w:pStyle w:val="af5"/>
                    <w:spacing w:line="240" w:lineRule="auto"/>
                    <w:rPr>
                      <w:color w:val="auto"/>
                      <w:kern w:val="2"/>
                    </w:rPr>
                  </w:pPr>
                  <w:r>
                    <w:rPr>
                      <w:color w:val="auto"/>
                      <w:kern w:val="2"/>
                    </w:rPr>
                    <w:t>150</w:t>
                  </w:r>
                </w:p>
              </w:tc>
              <w:tc>
                <w:tcPr>
                  <w:tcW w:w="1319" w:type="dxa"/>
                  <w:tcMar>
                    <w:top w:w="15" w:type="dxa"/>
                    <w:left w:w="108" w:type="dxa"/>
                    <w:bottom w:w="15" w:type="dxa"/>
                    <w:right w:w="108" w:type="dxa"/>
                  </w:tcMar>
                </w:tcPr>
                <w:p w:rsidR="00031294" w:rsidRDefault="00EF3BB9">
                  <w:pPr>
                    <w:pStyle w:val="c2"/>
                    <w:adjustRightInd w:val="0"/>
                    <w:snapToGrid w:val="0"/>
                    <w:rPr>
                      <w:rFonts w:ascii="Times New Roman" w:hAnsi="Times New Roman"/>
                    </w:rPr>
                  </w:pPr>
                  <w:r>
                    <w:rPr>
                      <w:rFonts w:ascii="Times New Roman"/>
                    </w:rPr>
                    <w:t>超标</w:t>
                  </w:r>
                </w:p>
              </w:tc>
            </w:tr>
            <w:tr w:rsidR="00031294">
              <w:trPr>
                <w:trHeight w:val="397"/>
                <w:jc w:val="center"/>
              </w:trPr>
              <w:tc>
                <w:tcPr>
                  <w:tcW w:w="1952" w:type="dxa"/>
                  <w:tcMar>
                    <w:top w:w="15" w:type="dxa"/>
                    <w:left w:w="108" w:type="dxa"/>
                    <w:bottom w:w="15" w:type="dxa"/>
                    <w:right w:w="108" w:type="dxa"/>
                  </w:tcMar>
                  <w:vAlign w:val="center"/>
                </w:tcPr>
                <w:p w:rsidR="00031294" w:rsidRDefault="00EF3BB9">
                  <w:pPr>
                    <w:pStyle w:val="c2"/>
                    <w:adjustRightInd w:val="0"/>
                    <w:snapToGrid w:val="0"/>
                    <w:rPr>
                      <w:rFonts w:ascii="Times New Roman" w:hAnsi="Times New Roman"/>
                      <w:kern w:val="44"/>
                    </w:rPr>
                  </w:pPr>
                  <w:r>
                    <w:rPr>
                      <w:rFonts w:ascii="Times New Roman" w:hAnsi="Times New Roman"/>
                      <w:kern w:val="44"/>
                    </w:rPr>
                    <w:t>CO</w:t>
                  </w:r>
                  <w:r>
                    <w:rPr>
                      <w:rFonts w:ascii="Times New Roman"/>
                    </w:rPr>
                    <w:t>（</w:t>
                  </w:r>
                  <w:r>
                    <w:rPr>
                      <w:rFonts w:ascii="Times New Roman" w:hAnsi="Times New Roman"/>
                    </w:rPr>
                    <w:t>mg/m</w:t>
                  </w:r>
                  <w:r>
                    <w:rPr>
                      <w:rFonts w:ascii="Times New Roman" w:hAnsi="Times New Roman"/>
                      <w:vertAlign w:val="superscript"/>
                    </w:rPr>
                    <w:t>3</w:t>
                  </w:r>
                  <w:r>
                    <w:rPr>
                      <w:rFonts w:ascii="Times New Roman"/>
                    </w:rPr>
                    <w:t>）</w:t>
                  </w:r>
                </w:p>
              </w:tc>
              <w:tc>
                <w:tcPr>
                  <w:tcW w:w="1952" w:type="dxa"/>
                  <w:tcMar>
                    <w:top w:w="15" w:type="dxa"/>
                    <w:left w:w="108" w:type="dxa"/>
                    <w:bottom w:w="15" w:type="dxa"/>
                    <w:right w:w="108" w:type="dxa"/>
                  </w:tcMar>
                  <w:vAlign w:val="center"/>
                </w:tcPr>
                <w:p w:rsidR="00031294" w:rsidRDefault="00EF3BB9">
                  <w:pPr>
                    <w:pStyle w:val="c2"/>
                    <w:adjustRightInd w:val="0"/>
                    <w:snapToGrid w:val="0"/>
                    <w:rPr>
                      <w:rFonts w:ascii="Times New Roman" w:hAnsi="Times New Roman"/>
                    </w:rPr>
                  </w:pPr>
                  <w:r>
                    <w:rPr>
                      <w:rFonts w:ascii="Times New Roman" w:hAnsi="Times New Roman"/>
                    </w:rPr>
                    <w:t>95</w:t>
                  </w:r>
                  <w:r>
                    <w:rPr>
                      <w:rFonts w:ascii="Times New Roman"/>
                    </w:rPr>
                    <w:t>百分位数浓度</w:t>
                  </w:r>
                </w:p>
              </w:tc>
              <w:tc>
                <w:tcPr>
                  <w:tcW w:w="1351" w:type="dxa"/>
                  <w:tcMar>
                    <w:top w:w="15" w:type="dxa"/>
                    <w:left w:w="108" w:type="dxa"/>
                    <w:bottom w:w="15" w:type="dxa"/>
                    <w:right w:w="108" w:type="dxa"/>
                  </w:tcMar>
                  <w:vAlign w:val="center"/>
                </w:tcPr>
                <w:p w:rsidR="00031294" w:rsidRDefault="00EF3BB9">
                  <w:pPr>
                    <w:pStyle w:val="c2"/>
                    <w:adjustRightInd w:val="0"/>
                    <w:snapToGrid w:val="0"/>
                    <w:rPr>
                      <w:rFonts w:ascii="Times New Roman" w:hAnsi="Times New Roman"/>
                    </w:rPr>
                  </w:pPr>
                  <w:r>
                    <w:rPr>
                      <w:rFonts w:ascii="Times New Roman" w:hAnsi="Times New Roman"/>
                    </w:rPr>
                    <w:t>1.3</w:t>
                  </w:r>
                </w:p>
              </w:tc>
              <w:tc>
                <w:tcPr>
                  <w:tcW w:w="1499" w:type="dxa"/>
                  <w:tcMar>
                    <w:top w:w="15" w:type="dxa"/>
                    <w:left w:w="108" w:type="dxa"/>
                    <w:bottom w:w="15" w:type="dxa"/>
                    <w:right w:w="108" w:type="dxa"/>
                  </w:tcMar>
                  <w:vAlign w:val="center"/>
                </w:tcPr>
                <w:p w:rsidR="00031294" w:rsidRDefault="00EF3BB9">
                  <w:pPr>
                    <w:pStyle w:val="c2"/>
                    <w:adjustRightInd w:val="0"/>
                    <w:snapToGrid w:val="0"/>
                    <w:rPr>
                      <w:rFonts w:ascii="Times New Roman" w:hAnsi="Times New Roman"/>
                    </w:rPr>
                  </w:pPr>
                  <w:r>
                    <w:rPr>
                      <w:rFonts w:ascii="Times New Roman" w:hAnsi="Times New Roman"/>
                    </w:rPr>
                    <w:t>4</w:t>
                  </w:r>
                </w:p>
              </w:tc>
              <w:tc>
                <w:tcPr>
                  <w:tcW w:w="1414" w:type="dxa"/>
                  <w:tcMar>
                    <w:top w:w="15" w:type="dxa"/>
                    <w:left w:w="108" w:type="dxa"/>
                    <w:bottom w:w="15" w:type="dxa"/>
                    <w:right w:w="108" w:type="dxa"/>
                  </w:tcMar>
                  <w:vAlign w:val="center"/>
                </w:tcPr>
                <w:p w:rsidR="00031294" w:rsidRDefault="00EF3BB9">
                  <w:pPr>
                    <w:pStyle w:val="c2"/>
                    <w:adjustRightInd w:val="0"/>
                    <w:snapToGrid w:val="0"/>
                    <w:rPr>
                      <w:rFonts w:ascii="Times New Roman" w:hAnsi="Times New Roman"/>
                    </w:rPr>
                  </w:pPr>
                  <w:r>
                    <w:rPr>
                      <w:rFonts w:ascii="Times New Roman" w:hAnsi="Times New Roman"/>
                    </w:rPr>
                    <w:t>32.5</w:t>
                  </w:r>
                </w:p>
              </w:tc>
              <w:tc>
                <w:tcPr>
                  <w:tcW w:w="1319" w:type="dxa"/>
                  <w:tcMar>
                    <w:top w:w="15" w:type="dxa"/>
                    <w:left w:w="108" w:type="dxa"/>
                    <w:bottom w:w="15" w:type="dxa"/>
                    <w:right w:w="108" w:type="dxa"/>
                  </w:tcMar>
                </w:tcPr>
                <w:p w:rsidR="00031294" w:rsidRDefault="00EF3BB9">
                  <w:pPr>
                    <w:pStyle w:val="c2"/>
                    <w:adjustRightInd w:val="0"/>
                    <w:snapToGrid w:val="0"/>
                    <w:rPr>
                      <w:rFonts w:ascii="Times New Roman" w:hAnsi="Times New Roman"/>
                    </w:rPr>
                  </w:pPr>
                  <w:r>
                    <w:rPr>
                      <w:rFonts w:ascii="Times New Roman"/>
                    </w:rPr>
                    <w:t>达标</w:t>
                  </w:r>
                </w:p>
              </w:tc>
            </w:tr>
            <w:tr w:rsidR="00031294">
              <w:trPr>
                <w:trHeight w:val="397"/>
                <w:jc w:val="center"/>
              </w:trPr>
              <w:tc>
                <w:tcPr>
                  <w:tcW w:w="1952" w:type="dxa"/>
                  <w:tcMar>
                    <w:top w:w="15" w:type="dxa"/>
                    <w:left w:w="108" w:type="dxa"/>
                    <w:bottom w:w="15" w:type="dxa"/>
                    <w:right w:w="108" w:type="dxa"/>
                  </w:tcMar>
                  <w:vAlign w:val="center"/>
                </w:tcPr>
                <w:p w:rsidR="00031294" w:rsidRDefault="00EF3BB9">
                  <w:pPr>
                    <w:pStyle w:val="c2"/>
                    <w:adjustRightInd w:val="0"/>
                    <w:snapToGrid w:val="0"/>
                    <w:rPr>
                      <w:rFonts w:ascii="Times New Roman" w:hAnsi="Times New Roman"/>
                      <w:kern w:val="44"/>
                    </w:rPr>
                  </w:pPr>
                  <w:r>
                    <w:rPr>
                      <w:rFonts w:ascii="Times New Roman" w:hAnsi="Times New Roman"/>
                      <w:kern w:val="44"/>
                    </w:rPr>
                    <w:t>O</w:t>
                  </w:r>
                  <w:r>
                    <w:rPr>
                      <w:rFonts w:ascii="Times New Roman" w:hAnsi="Times New Roman"/>
                      <w:kern w:val="44"/>
                      <w:vertAlign w:val="subscript"/>
                    </w:rPr>
                    <w:t>3</w:t>
                  </w:r>
                  <w:r>
                    <w:rPr>
                      <w:rFonts w:ascii="Times New Roman"/>
                    </w:rPr>
                    <w:t>（</w:t>
                  </w:r>
                  <w:r>
                    <w:rPr>
                      <w:rFonts w:ascii="Times New Roman" w:hAnsi="Times New Roman"/>
                    </w:rPr>
                    <w:t>μg/m</w:t>
                  </w:r>
                  <w:r>
                    <w:rPr>
                      <w:rFonts w:ascii="Times New Roman" w:hAnsi="Times New Roman"/>
                      <w:vertAlign w:val="superscript"/>
                    </w:rPr>
                    <w:t>3</w:t>
                  </w:r>
                  <w:r>
                    <w:rPr>
                      <w:rFonts w:ascii="Times New Roman"/>
                    </w:rPr>
                    <w:t>）</w:t>
                  </w:r>
                </w:p>
              </w:tc>
              <w:tc>
                <w:tcPr>
                  <w:tcW w:w="1952" w:type="dxa"/>
                  <w:tcMar>
                    <w:top w:w="15" w:type="dxa"/>
                    <w:left w:w="108" w:type="dxa"/>
                    <w:bottom w:w="15" w:type="dxa"/>
                    <w:right w:w="108" w:type="dxa"/>
                  </w:tcMar>
                  <w:vAlign w:val="center"/>
                </w:tcPr>
                <w:p w:rsidR="00031294" w:rsidRDefault="00EF3BB9">
                  <w:pPr>
                    <w:pStyle w:val="c2"/>
                    <w:adjustRightInd w:val="0"/>
                    <w:snapToGrid w:val="0"/>
                    <w:rPr>
                      <w:rFonts w:ascii="Times New Roman" w:hAnsi="Times New Roman"/>
                    </w:rPr>
                  </w:pPr>
                  <w:r>
                    <w:rPr>
                      <w:rFonts w:ascii="Times New Roman" w:hAnsi="Times New Roman"/>
                    </w:rPr>
                    <w:t>90</w:t>
                  </w:r>
                  <w:r>
                    <w:rPr>
                      <w:rFonts w:ascii="Times New Roman"/>
                    </w:rPr>
                    <w:t>百分位数浓度</w:t>
                  </w:r>
                </w:p>
              </w:tc>
              <w:tc>
                <w:tcPr>
                  <w:tcW w:w="1351" w:type="dxa"/>
                  <w:tcMar>
                    <w:top w:w="15" w:type="dxa"/>
                    <w:left w:w="108" w:type="dxa"/>
                    <w:bottom w:w="15" w:type="dxa"/>
                    <w:right w:w="108" w:type="dxa"/>
                  </w:tcMar>
                  <w:vAlign w:val="center"/>
                </w:tcPr>
                <w:p w:rsidR="00031294" w:rsidRDefault="00EF3BB9">
                  <w:pPr>
                    <w:pStyle w:val="af5"/>
                    <w:spacing w:line="240" w:lineRule="auto"/>
                    <w:rPr>
                      <w:color w:val="auto"/>
                      <w:kern w:val="2"/>
                    </w:rPr>
                  </w:pPr>
                  <w:r>
                    <w:rPr>
                      <w:color w:val="auto"/>
                      <w:kern w:val="2"/>
                    </w:rPr>
                    <w:t>117</w:t>
                  </w:r>
                </w:p>
              </w:tc>
              <w:tc>
                <w:tcPr>
                  <w:tcW w:w="1499" w:type="dxa"/>
                  <w:tcMar>
                    <w:top w:w="15" w:type="dxa"/>
                    <w:left w:w="108" w:type="dxa"/>
                    <w:bottom w:w="15" w:type="dxa"/>
                    <w:right w:w="108" w:type="dxa"/>
                  </w:tcMar>
                  <w:vAlign w:val="center"/>
                </w:tcPr>
                <w:p w:rsidR="00031294" w:rsidRDefault="00EF3BB9">
                  <w:pPr>
                    <w:pStyle w:val="af5"/>
                    <w:spacing w:line="240" w:lineRule="auto"/>
                    <w:rPr>
                      <w:color w:val="auto"/>
                      <w:kern w:val="2"/>
                    </w:rPr>
                  </w:pPr>
                  <w:r>
                    <w:rPr>
                      <w:color w:val="auto"/>
                      <w:kern w:val="2"/>
                    </w:rPr>
                    <w:t>160</w:t>
                  </w:r>
                </w:p>
              </w:tc>
              <w:tc>
                <w:tcPr>
                  <w:tcW w:w="1414" w:type="dxa"/>
                  <w:tcMar>
                    <w:top w:w="15" w:type="dxa"/>
                    <w:left w:w="108" w:type="dxa"/>
                    <w:bottom w:w="15" w:type="dxa"/>
                    <w:right w:w="108" w:type="dxa"/>
                  </w:tcMar>
                  <w:vAlign w:val="center"/>
                </w:tcPr>
                <w:p w:rsidR="00031294" w:rsidRDefault="00EF3BB9">
                  <w:pPr>
                    <w:pStyle w:val="af5"/>
                    <w:spacing w:line="240" w:lineRule="auto"/>
                    <w:rPr>
                      <w:color w:val="auto"/>
                      <w:kern w:val="2"/>
                    </w:rPr>
                  </w:pPr>
                  <w:r>
                    <w:rPr>
                      <w:color w:val="auto"/>
                      <w:kern w:val="2"/>
                    </w:rPr>
                    <w:t>73</w:t>
                  </w:r>
                </w:p>
              </w:tc>
              <w:tc>
                <w:tcPr>
                  <w:tcW w:w="1319" w:type="dxa"/>
                  <w:tcMar>
                    <w:top w:w="15" w:type="dxa"/>
                    <w:left w:w="108" w:type="dxa"/>
                    <w:bottom w:w="15" w:type="dxa"/>
                    <w:right w:w="108" w:type="dxa"/>
                  </w:tcMar>
                </w:tcPr>
                <w:p w:rsidR="00031294" w:rsidRDefault="00EF3BB9">
                  <w:pPr>
                    <w:pStyle w:val="c2"/>
                    <w:adjustRightInd w:val="0"/>
                    <w:snapToGrid w:val="0"/>
                    <w:rPr>
                      <w:rFonts w:ascii="Times New Roman" w:hAnsi="Times New Roman"/>
                    </w:rPr>
                  </w:pPr>
                  <w:r>
                    <w:rPr>
                      <w:rFonts w:ascii="Times New Roman"/>
                    </w:rPr>
                    <w:t>达标</w:t>
                  </w:r>
                </w:p>
              </w:tc>
            </w:tr>
          </w:tbl>
          <w:p w:rsidR="00031294" w:rsidRDefault="00EF3BB9">
            <w:pPr>
              <w:pStyle w:val="c5"/>
              <w:rPr>
                <w:rStyle w:val="c4"/>
                <w:rFonts w:ascii="Times New Roman" w:hAnsi="Times New Roman"/>
                <w:szCs w:val="22"/>
              </w:rPr>
            </w:pPr>
            <w:r>
              <w:rPr>
                <w:szCs w:val="24"/>
              </w:rPr>
              <w:t>由表可知，</w:t>
            </w:r>
            <w:r>
              <w:rPr>
                <w:rStyle w:val="c4"/>
                <w:szCs w:val="22"/>
              </w:rPr>
              <w:t>区</w:t>
            </w:r>
            <w:r>
              <w:rPr>
                <w:rStyle w:val="c4"/>
                <w:rFonts w:ascii="Times New Roman"/>
                <w:szCs w:val="22"/>
              </w:rPr>
              <w:t>域</w:t>
            </w:r>
            <w:r>
              <w:rPr>
                <w:rStyle w:val="c4"/>
                <w:rFonts w:ascii="Times New Roman" w:hAnsi="Times New Roman"/>
                <w:szCs w:val="22"/>
              </w:rPr>
              <w:t>PM</w:t>
            </w:r>
            <w:r>
              <w:rPr>
                <w:rStyle w:val="c4"/>
                <w:rFonts w:ascii="Times New Roman" w:hAnsi="Times New Roman"/>
                <w:szCs w:val="22"/>
                <w:vertAlign w:val="subscript"/>
              </w:rPr>
              <w:t>10</w:t>
            </w:r>
            <w:r>
              <w:rPr>
                <w:rStyle w:val="c4"/>
                <w:rFonts w:ascii="Times New Roman"/>
                <w:szCs w:val="22"/>
              </w:rPr>
              <w:t>、</w:t>
            </w:r>
            <w:r>
              <w:rPr>
                <w:rStyle w:val="c4"/>
                <w:rFonts w:ascii="Times New Roman" w:hAnsi="Times New Roman"/>
                <w:szCs w:val="22"/>
              </w:rPr>
              <w:t>PM</w:t>
            </w:r>
            <w:r>
              <w:rPr>
                <w:rStyle w:val="c4"/>
                <w:rFonts w:ascii="Times New Roman" w:hAnsi="Times New Roman"/>
                <w:szCs w:val="22"/>
                <w:vertAlign w:val="subscript"/>
              </w:rPr>
              <w:t>2.5</w:t>
            </w:r>
            <w:r>
              <w:rPr>
                <w:rStyle w:val="c4"/>
                <w:rFonts w:ascii="Times New Roman"/>
                <w:szCs w:val="22"/>
              </w:rPr>
              <w:t>、</w:t>
            </w:r>
            <w:r>
              <w:rPr>
                <w:rStyle w:val="c4"/>
                <w:rFonts w:ascii="Times New Roman" w:hAnsi="Times New Roman"/>
                <w:szCs w:val="22"/>
              </w:rPr>
              <w:t>SO</w:t>
            </w:r>
            <w:r>
              <w:rPr>
                <w:rStyle w:val="c4"/>
                <w:rFonts w:ascii="Times New Roman" w:hAnsi="Times New Roman"/>
                <w:szCs w:val="22"/>
                <w:vertAlign w:val="subscript"/>
              </w:rPr>
              <w:t>2</w:t>
            </w:r>
            <w:r>
              <w:rPr>
                <w:rStyle w:val="c4"/>
                <w:rFonts w:ascii="Times New Roman"/>
                <w:szCs w:val="22"/>
              </w:rPr>
              <w:t>浓度年均值出现了超标，</w:t>
            </w:r>
            <w:r>
              <w:rPr>
                <w:rFonts w:ascii="Times New Roman"/>
                <w:szCs w:val="24"/>
              </w:rPr>
              <w:t>不满足《环境空气质量标准》﹙</w:t>
            </w:r>
            <w:r>
              <w:rPr>
                <w:rFonts w:ascii="Times New Roman" w:hAnsi="Times New Roman"/>
                <w:szCs w:val="24"/>
              </w:rPr>
              <w:t>GB3095-2012</w:t>
            </w:r>
            <w:r>
              <w:rPr>
                <w:rFonts w:ascii="Times New Roman"/>
                <w:szCs w:val="24"/>
              </w:rPr>
              <w:t>﹚中二级标准要求。</w:t>
            </w:r>
            <w:r>
              <w:rPr>
                <w:rStyle w:val="c4"/>
                <w:rFonts w:ascii="Times New Roman"/>
                <w:szCs w:val="22"/>
              </w:rPr>
              <w:t>根据《环境影响评价技术导则</w:t>
            </w:r>
            <w:r>
              <w:rPr>
                <w:rStyle w:val="c4"/>
                <w:rFonts w:ascii="Times New Roman" w:hAnsi="Times New Roman"/>
                <w:szCs w:val="22"/>
              </w:rPr>
              <w:t xml:space="preserve"> </w:t>
            </w:r>
            <w:r>
              <w:rPr>
                <w:rStyle w:val="c4"/>
                <w:rFonts w:ascii="Times New Roman"/>
                <w:szCs w:val="22"/>
              </w:rPr>
              <w:t>大气环境》（</w:t>
            </w:r>
            <w:r>
              <w:rPr>
                <w:rStyle w:val="c4"/>
                <w:rFonts w:ascii="Times New Roman" w:hAnsi="Times New Roman"/>
                <w:szCs w:val="22"/>
              </w:rPr>
              <w:t>HJ 2.2-2018</w:t>
            </w:r>
            <w:r>
              <w:rPr>
                <w:rStyle w:val="c4"/>
                <w:rFonts w:ascii="Times New Roman"/>
                <w:szCs w:val="22"/>
              </w:rPr>
              <w:t>）中区域达标判断依据确定，本项目所在区域为不达标区。</w:t>
            </w:r>
            <w:bookmarkStart w:id="1" w:name="_Toc6882048"/>
            <w:bookmarkStart w:id="2" w:name="_Toc5939906"/>
          </w:p>
          <w:bookmarkEnd w:id="1"/>
          <w:bookmarkEnd w:id="2"/>
          <w:p w:rsidR="00031294" w:rsidRDefault="00EF3BB9">
            <w:pPr>
              <w:pStyle w:val="c5"/>
              <w:rPr>
                <w:rFonts w:ascii="Times New Roman"/>
                <w:szCs w:val="22"/>
              </w:rPr>
            </w:pPr>
            <w:r>
              <w:rPr>
                <w:rFonts w:ascii="Times New Roman"/>
                <w:szCs w:val="22"/>
              </w:rPr>
              <w:t>目</w:t>
            </w:r>
            <w:r>
              <w:rPr>
                <w:rFonts w:ascii="Times New Roman" w:hAnsi="Times New Roman"/>
                <w:szCs w:val="22"/>
              </w:rPr>
              <w:t>前</w:t>
            </w:r>
            <w:r>
              <w:rPr>
                <w:rFonts w:ascii="Times New Roman" w:hAnsi="Times New Roman" w:hint="eastAsia"/>
                <w:szCs w:val="22"/>
              </w:rPr>
              <w:t>，</w:t>
            </w:r>
            <w:r>
              <w:rPr>
                <w:rFonts w:ascii="Times New Roman" w:hAnsi="Times New Roman"/>
                <w:szCs w:val="22"/>
              </w:rPr>
              <w:t>新乡市正在实施《新乡市蓝天工程行动计划》、《新乡市</w:t>
            </w:r>
            <w:r>
              <w:rPr>
                <w:rFonts w:ascii="Times New Roman" w:hAnsi="Times New Roman"/>
                <w:szCs w:val="22"/>
              </w:rPr>
              <w:t>2018</w:t>
            </w:r>
            <w:r>
              <w:rPr>
                <w:rFonts w:ascii="Times New Roman" w:hAnsi="Times New Roman"/>
                <w:szCs w:val="22"/>
              </w:rPr>
              <w:t>年大气污染防治攻坚战实施方案》、《</w:t>
            </w:r>
            <w:r>
              <w:rPr>
                <w:rFonts w:ascii="Times New Roman" w:hAnsi="Times New Roman" w:hint="eastAsia"/>
                <w:szCs w:val="22"/>
              </w:rPr>
              <w:t>“</w:t>
            </w:r>
            <w:r>
              <w:rPr>
                <w:rFonts w:ascii="Times New Roman" w:hAnsi="Times New Roman"/>
                <w:szCs w:val="22"/>
              </w:rPr>
              <w:t>十三五</w:t>
            </w:r>
            <w:r>
              <w:rPr>
                <w:rFonts w:ascii="Times New Roman" w:hAnsi="Times New Roman" w:hint="eastAsia"/>
                <w:szCs w:val="22"/>
              </w:rPr>
              <w:t>”</w:t>
            </w:r>
            <w:r>
              <w:rPr>
                <w:rFonts w:ascii="Times New Roman" w:hAnsi="Times New Roman"/>
                <w:szCs w:val="22"/>
              </w:rPr>
              <w:t>挥发性有机物污染物防治工作方案》、《新乡市环境污染防治攻坚战三年行动实施方案（</w:t>
            </w:r>
            <w:r>
              <w:rPr>
                <w:rFonts w:ascii="Times New Roman" w:hAnsi="Times New Roman"/>
                <w:szCs w:val="22"/>
              </w:rPr>
              <w:t>2018-2020</w:t>
            </w:r>
            <w:r>
              <w:rPr>
                <w:rFonts w:ascii="Times New Roman" w:hAnsi="Times New Roman"/>
                <w:szCs w:val="22"/>
              </w:rPr>
              <w:t>年）》等一系列措</w:t>
            </w:r>
            <w:r>
              <w:rPr>
                <w:rFonts w:ascii="Times New Roman"/>
                <w:szCs w:val="22"/>
              </w:rPr>
              <w:t>施，将不断改善区域大气环境质量。预计</w:t>
            </w:r>
            <w:r>
              <w:rPr>
                <w:rFonts w:ascii="Times New Roman" w:hAnsi="Times New Roman"/>
                <w:szCs w:val="22"/>
              </w:rPr>
              <w:t>2020</w:t>
            </w:r>
            <w:r>
              <w:rPr>
                <w:rFonts w:ascii="Times New Roman"/>
                <w:szCs w:val="22"/>
              </w:rPr>
              <w:t>年可以达到《新乡市环境污染防治攻坚战三年行动实施方案（</w:t>
            </w:r>
            <w:r>
              <w:rPr>
                <w:rFonts w:ascii="Times New Roman" w:hAnsi="Times New Roman"/>
                <w:szCs w:val="22"/>
              </w:rPr>
              <w:t>2018-2020</w:t>
            </w:r>
            <w:r>
              <w:rPr>
                <w:rFonts w:ascii="Times New Roman"/>
                <w:szCs w:val="22"/>
              </w:rPr>
              <w:t>年）》中：</w:t>
            </w:r>
            <w:r>
              <w:rPr>
                <w:rFonts w:ascii="Times New Roman" w:hint="eastAsia"/>
                <w:szCs w:val="22"/>
              </w:rPr>
              <w:t>“</w:t>
            </w:r>
            <w:r>
              <w:rPr>
                <w:rFonts w:ascii="Times New Roman"/>
                <w:szCs w:val="22"/>
              </w:rPr>
              <w:t>全市</w:t>
            </w:r>
            <w:r>
              <w:rPr>
                <w:rFonts w:ascii="Times New Roman" w:hAnsi="Times New Roman"/>
                <w:szCs w:val="22"/>
              </w:rPr>
              <w:t>PM</w:t>
            </w:r>
            <w:r>
              <w:rPr>
                <w:rFonts w:ascii="Times New Roman" w:hAnsi="Times New Roman"/>
                <w:szCs w:val="22"/>
                <w:vertAlign w:val="subscript"/>
              </w:rPr>
              <w:t>2.5</w:t>
            </w:r>
            <w:r>
              <w:rPr>
                <w:rFonts w:ascii="Times New Roman"/>
                <w:szCs w:val="22"/>
              </w:rPr>
              <w:t>年均浓度达到</w:t>
            </w:r>
            <w:r>
              <w:rPr>
                <w:rFonts w:ascii="Times New Roman" w:hAnsi="Times New Roman"/>
                <w:szCs w:val="22"/>
              </w:rPr>
              <w:t>55</w:t>
            </w:r>
            <w:r>
              <w:rPr>
                <w:rFonts w:ascii="Times New Roman"/>
                <w:szCs w:val="22"/>
              </w:rPr>
              <w:t>微克</w:t>
            </w:r>
            <w:r>
              <w:rPr>
                <w:rFonts w:ascii="Times New Roman" w:hAnsi="Times New Roman"/>
                <w:szCs w:val="22"/>
              </w:rPr>
              <w:t>/</w:t>
            </w:r>
            <w:r>
              <w:rPr>
                <w:rFonts w:ascii="Times New Roman"/>
                <w:szCs w:val="22"/>
              </w:rPr>
              <w:t>立方米以下，</w:t>
            </w:r>
            <w:r>
              <w:rPr>
                <w:rFonts w:ascii="Times New Roman" w:hAnsi="Times New Roman"/>
                <w:kern w:val="0"/>
                <w:szCs w:val="24"/>
              </w:rPr>
              <w:t>PM</w:t>
            </w:r>
            <w:r>
              <w:rPr>
                <w:rFonts w:ascii="Times New Roman" w:hAnsi="Times New Roman"/>
                <w:kern w:val="0"/>
                <w:szCs w:val="24"/>
                <w:vertAlign w:val="subscript"/>
              </w:rPr>
              <w:t>10</w:t>
            </w:r>
            <w:r>
              <w:rPr>
                <w:rFonts w:ascii="Times New Roman"/>
                <w:kern w:val="0"/>
                <w:szCs w:val="24"/>
              </w:rPr>
              <w:t>年均浓度达到</w:t>
            </w:r>
            <w:r>
              <w:rPr>
                <w:rFonts w:ascii="Times New Roman" w:hAnsi="Times New Roman"/>
                <w:kern w:val="0"/>
                <w:szCs w:val="24"/>
              </w:rPr>
              <w:t>101</w:t>
            </w:r>
            <w:r>
              <w:rPr>
                <w:rFonts w:ascii="Times New Roman"/>
                <w:kern w:val="0"/>
                <w:szCs w:val="24"/>
              </w:rPr>
              <w:t>微克</w:t>
            </w:r>
            <w:r>
              <w:rPr>
                <w:rFonts w:ascii="Times New Roman" w:hAnsi="Times New Roman"/>
                <w:kern w:val="0"/>
                <w:szCs w:val="24"/>
              </w:rPr>
              <w:t>/</w:t>
            </w:r>
            <w:r>
              <w:rPr>
                <w:rFonts w:ascii="Times New Roman"/>
                <w:kern w:val="0"/>
                <w:szCs w:val="24"/>
              </w:rPr>
              <w:t>立方米以下，全年优良天数比例达到</w:t>
            </w:r>
            <w:r>
              <w:rPr>
                <w:rFonts w:ascii="Times New Roman" w:hAnsi="Times New Roman"/>
                <w:kern w:val="0"/>
                <w:szCs w:val="24"/>
              </w:rPr>
              <w:t>66%</w:t>
            </w:r>
            <w:r>
              <w:rPr>
                <w:rFonts w:ascii="Times New Roman"/>
                <w:kern w:val="0"/>
                <w:szCs w:val="24"/>
              </w:rPr>
              <w:t>以上</w:t>
            </w:r>
            <w:r>
              <w:rPr>
                <w:rFonts w:ascii="Times New Roman" w:hint="eastAsia"/>
                <w:szCs w:val="22"/>
              </w:rPr>
              <w:t>”</w:t>
            </w:r>
            <w:r>
              <w:rPr>
                <w:rFonts w:ascii="Times New Roman"/>
                <w:szCs w:val="22"/>
              </w:rPr>
              <w:t>的目标要求</w:t>
            </w:r>
            <w:r>
              <w:rPr>
                <w:rFonts w:ascii="Times New Roman" w:hint="eastAsia"/>
                <w:szCs w:val="22"/>
              </w:rPr>
              <w:t>。</w:t>
            </w:r>
          </w:p>
          <w:p w:rsidR="00031294" w:rsidRDefault="00EF3BB9">
            <w:pPr>
              <w:pStyle w:val="c5"/>
              <w:rPr>
                <w:rFonts w:ascii="Times New Roman"/>
                <w:szCs w:val="22"/>
              </w:rPr>
            </w:pPr>
            <w:r>
              <w:rPr>
                <w:rFonts w:ascii="Times New Roman" w:hint="eastAsia"/>
                <w:szCs w:val="22"/>
              </w:rPr>
              <w:t>（</w:t>
            </w:r>
            <w:r>
              <w:rPr>
                <w:rFonts w:ascii="Times New Roman" w:hint="eastAsia"/>
                <w:szCs w:val="22"/>
              </w:rPr>
              <w:t>2</w:t>
            </w:r>
            <w:r>
              <w:rPr>
                <w:rFonts w:ascii="Times New Roman" w:hint="eastAsia"/>
                <w:szCs w:val="22"/>
              </w:rPr>
              <w:t>）特征污染物环境质量现状</w:t>
            </w:r>
          </w:p>
          <w:p w:rsidR="00031294" w:rsidRDefault="00EF3BB9">
            <w:pPr>
              <w:pStyle w:val="c5"/>
              <w:rPr>
                <w:rFonts w:ascii="Times New Roman"/>
                <w:szCs w:val="22"/>
              </w:rPr>
            </w:pPr>
            <w:r>
              <w:rPr>
                <w:rFonts w:ascii="Times New Roman" w:hint="eastAsia"/>
                <w:szCs w:val="22"/>
              </w:rPr>
              <w:t>本项目大气环境影响评价为二级，因此需对项目中排放的大气污染物进行现状补充监测。建设单位委托中析源科技有限公司于</w:t>
            </w:r>
            <w:r>
              <w:rPr>
                <w:rFonts w:ascii="Times New Roman" w:hint="eastAsia"/>
                <w:szCs w:val="22"/>
              </w:rPr>
              <w:t>2019</w:t>
            </w:r>
            <w:r>
              <w:rPr>
                <w:rFonts w:ascii="Times New Roman" w:hint="eastAsia"/>
                <w:szCs w:val="22"/>
              </w:rPr>
              <w:t>年</w:t>
            </w:r>
            <w:r>
              <w:rPr>
                <w:rFonts w:ascii="Times New Roman" w:hint="eastAsia"/>
                <w:szCs w:val="22"/>
              </w:rPr>
              <w:t>12</w:t>
            </w:r>
            <w:r>
              <w:rPr>
                <w:rFonts w:ascii="Times New Roman" w:hint="eastAsia"/>
                <w:szCs w:val="22"/>
              </w:rPr>
              <w:t>月</w:t>
            </w:r>
            <w:r>
              <w:rPr>
                <w:rFonts w:ascii="Times New Roman" w:hint="eastAsia"/>
                <w:szCs w:val="22"/>
              </w:rPr>
              <w:t>13</w:t>
            </w:r>
            <w:r>
              <w:rPr>
                <w:rFonts w:ascii="Times New Roman" w:hint="eastAsia"/>
                <w:szCs w:val="22"/>
              </w:rPr>
              <w:t>日</w:t>
            </w:r>
            <w:r>
              <w:rPr>
                <w:rFonts w:ascii="宋体" w:hAnsi="宋体" w:hint="eastAsia"/>
                <w:szCs w:val="22"/>
              </w:rPr>
              <w:t>～</w:t>
            </w:r>
            <w:r>
              <w:rPr>
                <w:rFonts w:ascii="Times New Roman" w:hint="eastAsia"/>
                <w:szCs w:val="22"/>
              </w:rPr>
              <w:t>19</w:t>
            </w:r>
            <w:r>
              <w:rPr>
                <w:rFonts w:ascii="Times New Roman" w:hint="eastAsia"/>
                <w:szCs w:val="22"/>
              </w:rPr>
              <w:t>日对企业南侧敏感点南苗</w:t>
            </w:r>
            <w:r>
              <w:rPr>
                <w:rFonts w:ascii="Times New Roman" w:hint="eastAsia"/>
                <w:szCs w:val="22"/>
              </w:rPr>
              <w:lastRenderedPageBreak/>
              <w:t>庄村进行补充监测。根据检测报告（检测报告见附件</w:t>
            </w:r>
            <w:r w:rsidR="00241D45">
              <w:rPr>
                <w:rFonts w:ascii="Times New Roman" w:hint="eastAsia"/>
                <w:szCs w:val="22"/>
              </w:rPr>
              <w:t>17</w:t>
            </w:r>
            <w:r>
              <w:rPr>
                <w:rFonts w:ascii="Times New Roman" w:hint="eastAsia"/>
                <w:szCs w:val="22"/>
              </w:rPr>
              <w:t>），监测结果见表</w:t>
            </w:r>
            <w:r>
              <w:rPr>
                <w:rFonts w:ascii="Times New Roman" w:hint="eastAsia"/>
                <w:szCs w:val="22"/>
              </w:rPr>
              <w:t>3</w:t>
            </w:r>
            <w:r w:rsidR="003736E1">
              <w:rPr>
                <w:rFonts w:ascii="Times New Roman" w:hint="eastAsia"/>
                <w:szCs w:val="22"/>
              </w:rPr>
              <w:t>6</w:t>
            </w:r>
            <w:r>
              <w:rPr>
                <w:rFonts w:ascii="Times New Roman" w:hint="eastAsia"/>
                <w:szCs w:val="22"/>
              </w:rPr>
              <w:t>、表</w:t>
            </w:r>
            <w:r>
              <w:rPr>
                <w:rFonts w:ascii="Times New Roman" w:hint="eastAsia"/>
                <w:szCs w:val="22"/>
              </w:rPr>
              <w:t>3</w:t>
            </w:r>
            <w:r w:rsidR="003736E1">
              <w:rPr>
                <w:rFonts w:ascii="Times New Roman" w:hint="eastAsia"/>
                <w:szCs w:val="22"/>
              </w:rPr>
              <w:t>7</w:t>
            </w:r>
            <w:r>
              <w:rPr>
                <w:rFonts w:ascii="Times New Roman" w:hint="eastAsia"/>
                <w:szCs w:val="22"/>
              </w:rPr>
              <w:t>。</w:t>
            </w:r>
          </w:p>
          <w:p w:rsidR="00031294" w:rsidRDefault="00EF3BB9">
            <w:pPr>
              <w:pStyle w:val="c5"/>
              <w:ind w:firstLineChars="0" w:firstLine="0"/>
              <w:jc w:val="center"/>
              <w:rPr>
                <w:rFonts w:ascii="Times New Roman"/>
                <w:b/>
                <w:szCs w:val="22"/>
              </w:rPr>
            </w:pPr>
            <w:r>
              <w:rPr>
                <w:rFonts w:ascii="Times New Roman" w:hint="eastAsia"/>
                <w:b/>
                <w:szCs w:val="22"/>
              </w:rPr>
              <w:t>表</w:t>
            </w:r>
            <w:r>
              <w:rPr>
                <w:rFonts w:ascii="Times New Roman" w:hint="eastAsia"/>
                <w:b/>
                <w:szCs w:val="22"/>
              </w:rPr>
              <w:t>3</w:t>
            </w:r>
            <w:r w:rsidR="003736E1">
              <w:rPr>
                <w:rFonts w:ascii="Times New Roman" w:hint="eastAsia"/>
                <w:b/>
                <w:szCs w:val="22"/>
              </w:rPr>
              <w:t>6</w:t>
            </w:r>
            <w:r>
              <w:rPr>
                <w:rFonts w:ascii="Times New Roman" w:hint="eastAsia"/>
                <w:b/>
                <w:szCs w:val="22"/>
              </w:rPr>
              <w:t xml:space="preserve">   </w:t>
            </w:r>
            <w:r>
              <w:rPr>
                <w:rFonts w:ascii="Times New Roman" w:hint="eastAsia"/>
                <w:b/>
                <w:szCs w:val="22"/>
              </w:rPr>
              <w:t>环境空气特征因子补充监测点位基本信息</w:t>
            </w:r>
          </w:p>
          <w:tbl>
            <w:tblPr>
              <w:tblStyle w:val="ac"/>
              <w:tblW w:w="0" w:type="auto"/>
              <w:tblLook w:val="04A0" w:firstRow="1" w:lastRow="0" w:firstColumn="1" w:lastColumn="0" w:noHBand="0" w:noVBand="1"/>
            </w:tblPr>
            <w:tblGrid>
              <w:gridCol w:w="1896"/>
              <w:gridCol w:w="1896"/>
              <w:gridCol w:w="1896"/>
              <w:gridCol w:w="1897"/>
              <w:gridCol w:w="1897"/>
            </w:tblGrid>
            <w:tr w:rsidR="00031294">
              <w:trPr>
                <w:trHeight w:val="454"/>
              </w:trPr>
              <w:tc>
                <w:tcPr>
                  <w:tcW w:w="1896" w:type="dxa"/>
                  <w:vAlign w:val="center"/>
                </w:tcPr>
                <w:p w:rsidR="00031294" w:rsidRDefault="00EF3BB9">
                  <w:pPr>
                    <w:pStyle w:val="c5"/>
                    <w:spacing w:line="240" w:lineRule="auto"/>
                    <w:ind w:firstLineChars="0" w:firstLine="0"/>
                    <w:jc w:val="center"/>
                    <w:rPr>
                      <w:rFonts w:ascii="Times New Roman"/>
                      <w:b/>
                      <w:sz w:val="21"/>
                      <w:szCs w:val="21"/>
                    </w:rPr>
                  </w:pPr>
                  <w:r>
                    <w:rPr>
                      <w:rFonts w:ascii="Times New Roman" w:hint="eastAsia"/>
                      <w:b/>
                      <w:sz w:val="21"/>
                      <w:szCs w:val="21"/>
                    </w:rPr>
                    <w:t>监测点名称</w:t>
                  </w:r>
                </w:p>
              </w:tc>
              <w:tc>
                <w:tcPr>
                  <w:tcW w:w="1896" w:type="dxa"/>
                  <w:vAlign w:val="center"/>
                </w:tcPr>
                <w:p w:rsidR="00031294" w:rsidRDefault="00EF3BB9">
                  <w:pPr>
                    <w:pStyle w:val="c5"/>
                    <w:spacing w:line="240" w:lineRule="auto"/>
                    <w:ind w:firstLineChars="0" w:firstLine="0"/>
                    <w:jc w:val="center"/>
                    <w:rPr>
                      <w:rFonts w:ascii="Times New Roman"/>
                      <w:b/>
                      <w:sz w:val="21"/>
                      <w:szCs w:val="21"/>
                    </w:rPr>
                  </w:pPr>
                  <w:r>
                    <w:rPr>
                      <w:rFonts w:ascii="Times New Roman" w:hint="eastAsia"/>
                      <w:b/>
                      <w:sz w:val="21"/>
                      <w:szCs w:val="21"/>
                    </w:rPr>
                    <w:t>监测因子</w:t>
                  </w:r>
                </w:p>
              </w:tc>
              <w:tc>
                <w:tcPr>
                  <w:tcW w:w="1896" w:type="dxa"/>
                  <w:vAlign w:val="center"/>
                </w:tcPr>
                <w:p w:rsidR="00031294" w:rsidRDefault="00EF3BB9">
                  <w:pPr>
                    <w:pStyle w:val="c5"/>
                    <w:spacing w:line="240" w:lineRule="auto"/>
                    <w:ind w:firstLineChars="0" w:firstLine="0"/>
                    <w:jc w:val="center"/>
                    <w:rPr>
                      <w:rFonts w:ascii="Times New Roman"/>
                      <w:b/>
                      <w:sz w:val="21"/>
                      <w:szCs w:val="21"/>
                    </w:rPr>
                  </w:pPr>
                  <w:r>
                    <w:rPr>
                      <w:rFonts w:ascii="Times New Roman" w:hint="eastAsia"/>
                      <w:b/>
                      <w:sz w:val="21"/>
                      <w:szCs w:val="21"/>
                    </w:rPr>
                    <w:t>监测时段</w:t>
                  </w:r>
                </w:p>
              </w:tc>
              <w:tc>
                <w:tcPr>
                  <w:tcW w:w="1897" w:type="dxa"/>
                  <w:vAlign w:val="center"/>
                </w:tcPr>
                <w:p w:rsidR="00031294" w:rsidRDefault="00EF3BB9">
                  <w:pPr>
                    <w:pStyle w:val="c5"/>
                    <w:spacing w:line="240" w:lineRule="auto"/>
                    <w:ind w:firstLineChars="0" w:firstLine="0"/>
                    <w:jc w:val="center"/>
                    <w:rPr>
                      <w:rFonts w:ascii="Times New Roman"/>
                      <w:b/>
                      <w:sz w:val="21"/>
                      <w:szCs w:val="21"/>
                    </w:rPr>
                  </w:pPr>
                  <w:r>
                    <w:rPr>
                      <w:rFonts w:ascii="Times New Roman" w:hint="eastAsia"/>
                      <w:b/>
                      <w:sz w:val="21"/>
                      <w:szCs w:val="21"/>
                    </w:rPr>
                    <w:t>相对厂址方位</w:t>
                  </w:r>
                </w:p>
              </w:tc>
              <w:tc>
                <w:tcPr>
                  <w:tcW w:w="1897" w:type="dxa"/>
                  <w:vAlign w:val="center"/>
                </w:tcPr>
                <w:p w:rsidR="00031294" w:rsidRDefault="00EF3BB9">
                  <w:pPr>
                    <w:pStyle w:val="c5"/>
                    <w:spacing w:line="240" w:lineRule="auto"/>
                    <w:ind w:firstLineChars="0" w:firstLine="0"/>
                    <w:jc w:val="center"/>
                    <w:rPr>
                      <w:rFonts w:ascii="Times New Roman"/>
                      <w:b/>
                      <w:sz w:val="21"/>
                      <w:szCs w:val="21"/>
                    </w:rPr>
                  </w:pPr>
                  <w:r>
                    <w:rPr>
                      <w:rFonts w:ascii="Times New Roman" w:hint="eastAsia"/>
                      <w:b/>
                      <w:sz w:val="21"/>
                      <w:szCs w:val="21"/>
                    </w:rPr>
                    <w:t>相对厂界距离</w:t>
                  </w:r>
                  <w:r>
                    <w:rPr>
                      <w:rFonts w:ascii="Times New Roman" w:hint="eastAsia"/>
                      <w:b/>
                      <w:sz w:val="21"/>
                      <w:szCs w:val="21"/>
                    </w:rPr>
                    <w:t>/m</w:t>
                  </w:r>
                </w:p>
              </w:tc>
            </w:tr>
            <w:tr w:rsidR="00031294">
              <w:trPr>
                <w:trHeight w:val="1074"/>
              </w:trPr>
              <w:tc>
                <w:tcPr>
                  <w:tcW w:w="1896" w:type="dxa"/>
                  <w:vAlign w:val="center"/>
                </w:tcPr>
                <w:p w:rsidR="00031294" w:rsidRDefault="00EF3BB9">
                  <w:pPr>
                    <w:pStyle w:val="c5"/>
                    <w:spacing w:line="240" w:lineRule="auto"/>
                    <w:ind w:firstLineChars="0" w:firstLine="0"/>
                    <w:jc w:val="center"/>
                    <w:rPr>
                      <w:rFonts w:ascii="Times New Roman"/>
                      <w:sz w:val="21"/>
                      <w:szCs w:val="21"/>
                    </w:rPr>
                  </w:pPr>
                  <w:r>
                    <w:rPr>
                      <w:rFonts w:ascii="Times New Roman" w:hint="eastAsia"/>
                      <w:sz w:val="21"/>
                      <w:szCs w:val="21"/>
                    </w:rPr>
                    <w:t>南苗庄村</w:t>
                  </w:r>
                </w:p>
              </w:tc>
              <w:tc>
                <w:tcPr>
                  <w:tcW w:w="1896" w:type="dxa"/>
                  <w:vAlign w:val="center"/>
                </w:tcPr>
                <w:p w:rsidR="00031294" w:rsidRDefault="00EF3BB9">
                  <w:pPr>
                    <w:pStyle w:val="c5"/>
                    <w:spacing w:line="240" w:lineRule="auto"/>
                    <w:ind w:firstLineChars="0" w:firstLine="0"/>
                    <w:jc w:val="center"/>
                    <w:rPr>
                      <w:rFonts w:ascii="Times New Roman"/>
                      <w:sz w:val="21"/>
                      <w:szCs w:val="21"/>
                    </w:rPr>
                  </w:pPr>
                  <w:r>
                    <w:rPr>
                      <w:rFonts w:ascii="Times New Roman" w:hint="eastAsia"/>
                      <w:sz w:val="21"/>
                      <w:szCs w:val="21"/>
                    </w:rPr>
                    <w:t>苯、甲苯、二甲苯、非甲烷总烃</w:t>
                  </w:r>
                </w:p>
              </w:tc>
              <w:tc>
                <w:tcPr>
                  <w:tcW w:w="1896" w:type="dxa"/>
                  <w:vAlign w:val="center"/>
                </w:tcPr>
                <w:p w:rsidR="00031294" w:rsidRDefault="00EF3BB9">
                  <w:pPr>
                    <w:pStyle w:val="c5"/>
                    <w:spacing w:line="240" w:lineRule="auto"/>
                    <w:ind w:firstLineChars="0" w:firstLine="0"/>
                    <w:jc w:val="center"/>
                    <w:rPr>
                      <w:rFonts w:ascii="Times New Roman"/>
                      <w:sz w:val="21"/>
                      <w:szCs w:val="21"/>
                    </w:rPr>
                  </w:pPr>
                  <w:r>
                    <w:rPr>
                      <w:rFonts w:ascii="Times New Roman" w:hint="eastAsia"/>
                      <w:sz w:val="21"/>
                      <w:szCs w:val="21"/>
                    </w:rPr>
                    <w:t>02:00-03:00</w:t>
                  </w:r>
                </w:p>
                <w:p w:rsidR="00031294" w:rsidRDefault="00EF3BB9">
                  <w:pPr>
                    <w:pStyle w:val="c5"/>
                    <w:spacing w:line="240" w:lineRule="auto"/>
                    <w:ind w:firstLineChars="0" w:firstLine="0"/>
                    <w:jc w:val="center"/>
                    <w:rPr>
                      <w:rFonts w:ascii="Times New Roman"/>
                      <w:sz w:val="21"/>
                      <w:szCs w:val="21"/>
                    </w:rPr>
                  </w:pPr>
                  <w:r>
                    <w:rPr>
                      <w:rFonts w:ascii="Times New Roman" w:hint="eastAsia"/>
                      <w:sz w:val="21"/>
                      <w:szCs w:val="21"/>
                    </w:rPr>
                    <w:t>08:00-09:00</w:t>
                  </w:r>
                </w:p>
                <w:p w:rsidR="00031294" w:rsidRDefault="00EF3BB9">
                  <w:pPr>
                    <w:pStyle w:val="c5"/>
                    <w:spacing w:line="240" w:lineRule="auto"/>
                    <w:ind w:firstLineChars="0" w:firstLine="0"/>
                    <w:jc w:val="center"/>
                    <w:rPr>
                      <w:rFonts w:ascii="Times New Roman"/>
                      <w:sz w:val="21"/>
                      <w:szCs w:val="21"/>
                    </w:rPr>
                  </w:pPr>
                  <w:r>
                    <w:rPr>
                      <w:rFonts w:ascii="Times New Roman" w:hint="eastAsia"/>
                      <w:sz w:val="21"/>
                      <w:szCs w:val="21"/>
                    </w:rPr>
                    <w:t>14:00-15:00</w:t>
                  </w:r>
                </w:p>
                <w:p w:rsidR="00031294" w:rsidRDefault="00EF3BB9">
                  <w:pPr>
                    <w:pStyle w:val="c5"/>
                    <w:spacing w:line="240" w:lineRule="auto"/>
                    <w:ind w:firstLineChars="0" w:firstLine="0"/>
                    <w:jc w:val="center"/>
                    <w:rPr>
                      <w:rFonts w:ascii="Times New Roman"/>
                      <w:sz w:val="21"/>
                      <w:szCs w:val="21"/>
                    </w:rPr>
                  </w:pPr>
                  <w:r>
                    <w:rPr>
                      <w:rFonts w:ascii="Times New Roman" w:hint="eastAsia"/>
                      <w:sz w:val="21"/>
                      <w:szCs w:val="21"/>
                    </w:rPr>
                    <w:t>20:00-21:00</w:t>
                  </w:r>
                </w:p>
              </w:tc>
              <w:tc>
                <w:tcPr>
                  <w:tcW w:w="1897" w:type="dxa"/>
                  <w:vAlign w:val="center"/>
                </w:tcPr>
                <w:p w:rsidR="00031294" w:rsidRDefault="00EF3BB9">
                  <w:pPr>
                    <w:pStyle w:val="c5"/>
                    <w:spacing w:line="240" w:lineRule="auto"/>
                    <w:ind w:firstLineChars="0" w:firstLine="0"/>
                    <w:jc w:val="center"/>
                    <w:rPr>
                      <w:rFonts w:ascii="Times New Roman"/>
                      <w:sz w:val="21"/>
                      <w:szCs w:val="21"/>
                    </w:rPr>
                  </w:pPr>
                  <w:r>
                    <w:rPr>
                      <w:rFonts w:ascii="Times New Roman" w:hint="eastAsia"/>
                      <w:sz w:val="21"/>
                      <w:szCs w:val="21"/>
                    </w:rPr>
                    <w:t>南</w:t>
                  </w:r>
                </w:p>
              </w:tc>
              <w:tc>
                <w:tcPr>
                  <w:tcW w:w="1897" w:type="dxa"/>
                  <w:vAlign w:val="center"/>
                </w:tcPr>
                <w:p w:rsidR="00031294" w:rsidRDefault="00EF3BB9">
                  <w:pPr>
                    <w:pStyle w:val="c5"/>
                    <w:spacing w:line="240" w:lineRule="auto"/>
                    <w:ind w:firstLineChars="0" w:firstLine="0"/>
                    <w:jc w:val="center"/>
                    <w:rPr>
                      <w:rFonts w:ascii="Times New Roman"/>
                      <w:sz w:val="21"/>
                      <w:szCs w:val="21"/>
                    </w:rPr>
                  </w:pPr>
                  <w:r>
                    <w:rPr>
                      <w:rFonts w:ascii="Times New Roman" w:hint="eastAsia"/>
                      <w:sz w:val="21"/>
                      <w:szCs w:val="21"/>
                    </w:rPr>
                    <w:t>176</w:t>
                  </w:r>
                </w:p>
              </w:tc>
            </w:tr>
          </w:tbl>
          <w:p w:rsidR="00031294" w:rsidRDefault="00EF3BB9">
            <w:pPr>
              <w:pStyle w:val="c5"/>
              <w:ind w:firstLineChars="0" w:firstLine="0"/>
              <w:jc w:val="center"/>
              <w:rPr>
                <w:rFonts w:ascii="Times New Roman"/>
                <w:b/>
                <w:szCs w:val="22"/>
              </w:rPr>
            </w:pPr>
            <w:r>
              <w:rPr>
                <w:rFonts w:ascii="Times New Roman" w:hint="eastAsia"/>
                <w:b/>
                <w:szCs w:val="22"/>
              </w:rPr>
              <w:t>表</w:t>
            </w:r>
            <w:r w:rsidR="002F0860">
              <w:rPr>
                <w:rFonts w:ascii="Times New Roman" w:hint="eastAsia"/>
                <w:b/>
                <w:szCs w:val="22"/>
              </w:rPr>
              <w:t>3</w:t>
            </w:r>
            <w:r w:rsidR="003736E1">
              <w:rPr>
                <w:rFonts w:ascii="Times New Roman" w:hint="eastAsia"/>
                <w:b/>
                <w:szCs w:val="22"/>
              </w:rPr>
              <w:t>7</w:t>
            </w:r>
            <w:r>
              <w:rPr>
                <w:rFonts w:ascii="Times New Roman" w:hint="eastAsia"/>
                <w:b/>
                <w:szCs w:val="22"/>
              </w:rPr>
              <w:t xml:space="preserve">   </w:t>
            </w:r>
            <w:r>
              <w:rPr>
                <w:rFonts w:ascii="Times New Roman" w:hint="eastAsia"/>
                <w:b/>
                <w:szCs w:val="22"/>
              </w:rPr>
              <w:t>其他污染物环境质量现状评价表</w:t>
            </w:r>
          </w:p>
          <w:tbl>
            <w:tblPr>
              <w:tblStyle w:val="ac"/>
              <w:tblW w:w="0" w:type="auto"/>
              <w:tblLook w:val="04A0" w:firstRow="1" w:lastRow="0" w:firstColumn="1" w:lastColumn="0" w:noHBand="0" w:noVBand="1"/>
            </w:tblPr>
            <w:tblGrid>
              <w:gridCol w:w="722"/>
              <w:gridCol w:w="1276"/>
              <w:gridCol w:w="1134"/>
              <w:gridCol w:w="1417"/>
              <w:gridCol w:w="1376"/>
              <w:gridCol w:w="1185"/>
              <w:gridCol w:w="1186"/>
              <w:gridCol w:w="1186"/>
            </w:tblGrid>
            <w:tr w:rsidR="00031294">
              <w:trPr>
                <w:trHeight w:val="454"/>
              </w:trPr>
              <w:tc>
                <w:tcPr>
                  <w:tcW w:w="722" w:type="dxa"/>
                  <w:vAlign w:val="center"/>
                </w:tcPr>
                <w:p w:rsidR="00031294" w:rsidRDefault="00EF3BB9">
                  <w:pPr>
                    <w:pStyle w:val="c5"/>
                    <w:spacing w:line="240" w:lineRule="auto"/>
                    <w:ind w:firstLineChars="0" w:firstLine="0"/>
                    <w:jc w:val="center"/>
                    <w:rPr>
                      <w:rFonts w:ascii="Times New Roman"/>
                      <w:b/>
                      <w:sz w:val="21"/>
                      <w:szCs w:val="21"/>
                    </w:rPr>
                  </w:pPr>
                  <w:r>
                    <w:rPr>
                      <w:rFonts w:ascii="Times New Roman" w:hint="eastAsia"/>
                      <w:b/>
                      <w:sz w:val="21"/>
                      <w:szCs w:val="21"/>
                    </w:rPr>
                    <w:t>监测点位</w:t>
                  </w:r>
                </w:p>
              </w:tc>
              <w:tc>
                <w:tcPr>
                  <w:tcW w:w="1276" w:type="dxa"/>
                  <w:vAlign w:val="center"/>
                </w:tcPr>
                <w:p w:rsidR="00031294" w:rsidRDefault="00EF3BB9">
                  <w:pPr>
                    <w:pStyle w:val="c5"/>
                    <w:spacing w:line="240" w:lineRule="auto"/>
                    <w:ind w:firstLineChars="0" w:firstLine="0"/>
                    <w:jc w:val="center"/>
                    <w:rPr>
                      <w:rFonts w:ascii="Times New Roman"/>
                      <w:b/>
                      <w:sz w:val="21"/>
                      <w:szCs w:val="21"/>
                    </w:rPr>
                  </w:pPr>
                  <w:r>
                    <w:rPr>
                      <w:rFonts w:ascii="Times New Roman" w:hint="eastAsia"/>
                      <w:b/>
                      <w:sz w:val="21"/>
                      <w:szCs w:val="21"/>
                    </w:rPr>
                    <w:t>污染物</w:t>
                  </w:r>
                </w:p>
              </w:tc>
              <w:tc>
                <w:tcPr>
                  <w:tcW w:w="1134" w:type="dxa"/>
                  <w:vAlign w:val="center"/>
                </w:tcPr>
                <w:p w:rsidR="00031294" w:rsidRDefault="00EF3BB9">
                  <w:pPr>
                    <w:pStyle w:val="c5"/>
                    <w:spacing w:line="240" w:lineRule="auto"/>
                    <w:ind w:firstLineChars="0" w:firstLine="0"/>
                    <w:jc w:val="center"/>
                    <w:rPr>
                      <w:rFonts w:ascii="Times New Roman"/>
                      <w:b/>
                      <w:sz w:val="21"/>
                      <w:szCs w:val="21"/>
                    </w:rPr>
                  </w:pPr>
                  <w:r>
                    <w:rPr>
                      <w:rFonts w:ascii="Times New Roman" w:hint="eastAsia"/>
                      <w:b/>
                      <w:sz w:val="21"/>
                      <w:szCs w:val="21"/>
                    </w:rPr>
                    <w:t>平均时间</w:t>
                  </w:r>
                </w:p>
              </w:tc>
              <w:tc>
                <w:tcPr>
                  <w:tcW w:w="1417" w:type="dxa"/>
                  <w:vAlign w:val="center"/>
                </w:tcPr>
                <w:p w:rsidR="00031294" w:rsidRDefault="00EF3BB9">
                  <w:pPr>
                    <w:pStyle w:val="c5"/>
                    <w:spacing w:line="240" w:lineRule="auto"/>
                    <w:ind w:firstLineChars="0" w:firstLine="0"/>
                    <w:jc w:val="center"/>
                    <w:rPr>
                      <w:rFonts w:ascii="Times New Roman"/>
                      <w:b/>
                      <w:sz w:val="21"/>
                      <w:szCs w:val="21"/>
                    </w:rPr>
                  </w:pPr>
                  <w:r>
                    <w:rPr>
                      <w:rFonts w:ascii="Times New Roman" w:hint="eastAsia"/>
                      <w:b/>
                      <w:sz w:val="21"/>
                      <w:szCs w:val="21"/>
                    </w:rPr>
                    <w:t>评价标准</w:t>
                  </w:r>
                  <w:r>
                    <w:rPr>
                      <w:rFonts w:ascii="Times New Roman" w:hint="eastAsia"/>
                      <w:b/>
                      <w:sz w:val="21"/>
                      <w:szCs w:val="21"/>
                    </w:rPr>
                    <w:t>/(</w:t>
                  </w:r>
                  <w:r>
                    <w:rPr>
                      <w:rFonts w:ascii="Times New Roman" w:hAnsi="Times New Roman"/>
                      <w:b/>
                      <w:sz w:val="21"/>
                      <w:szCs w:val="21"/>
                    </w:rPr>
                    <w:t>μ</w:t>
                  </w:r>
                  <w:r>
                    <w:rPr>
                      <w:rFonts w:ascii="Times New Roman" w:hint="eastAsia"/>
                      <w:b/>
                      <w:sz w:val="21"/>
                      <w:szCs w:val="21"/>
                    </w:rPr>
                    <w:t>g/m</w:t>
                  </w:r>
                  <w:r>
                    <w:rPr>
                      <w:rFonts w:ascii="Times New Roman" w:hint="eastAsia"/>
                      <w:b/>
                      <w:sz w:val="21"/>
                      <w:szCs w:val="21"/>
                      <w:vertAlign w:val="superscript"/>
                    </w:rPr>
                    <w:t>3</w:t>
                  </w:r>
                  <w:r>
                    <w:rPr>
                      <w:rFonts w:ascii="Times New Roman" w:hint="eastAsia"/>
                      <w:b/>
                      <w:sz w:val="21"/>
                      <w:szCs w:val="21"/>
                    </w:rPr>
                    <w:t>)</w:t>
                  </w:r>
                </w:p>
              </w:tc>
              <w:tc>
                <w:tcPr>
                  <w:tcW w:w="1376" w:type="dxa"/>
                  <w:vAlign w:val="center"/>
                </w:tcPr>
                <w:p w:rsidR="00031294" w:rsidRDefault="00EF3BB9">
                  <w:pPr>
                    <w:pStyle w:val="c5"/>
                    <w:spacing w:line="240" w:lineRule="auto"/>
                    <w:ind w:firstLineChars="0" w:firstLine="0"/>
                    <w:jc w:val="center"/>
                    <w:rPr>
                      <w:rFonts w:ascii="Times New Roman"/>
                      <w:b/>
                      <w:sz w:val="21"/>
                      <w:szCs w:val="21"/>
                    </w:rPr>
                  </w:pPr>
                  <w:r>
                    <w:rPr>
                      <w:rFonts w:ascii="Times New Roman" w:hint="eastAsia"/>
                      <w:b/>
                      <w:sz w:val="21"/>
                      <w:szCs w:val="21"/>
                    </w:rPr>
                    <w:t>监测浓度范围</w:t>
                  </w:r>
                  <w:r>
                    <w:rPr>
                      <w:rFonts w:ascii="Times New Roman" w:hint="eastAsia"/>
                      <w:b/>
                      <w:sz w:val="21"/>
                      <w:szCs w:val="21"/>
                    </w:rPr>
                    <w:t>/(</w:t>
                  </w:r>
                  <w:r>
                    <w:rPr>
                      <w:rFonts w:ascii="Times New Roman" w:hAnsi="Times New Roman"/>
                      <w:b/>
                      <w:sz w:val="21"/>
                      <w:szCs w:val="21"/>
                    </w:rPr>
                    <w:t>μ</w:t>
                  </w:r>
                  <w:r>
                    <w:rPr>
                      <w:rFonts w:ascii="Times New Roman" w:hint="eastAsia"/>
                      <w:b/>
                      <w:sz w:val="21"/>
                      <w:szCs w:val="21"/>
                    </w:rPr>
                    <w:t>g/m</w:t>
                  </w:r>
                  <w:r>
                    <w:rPr>
                      <w:rFonts w:ascii="Times New Roman" w:hint="eastAsia"/>
                      <w:b/>
                      <w:sz w:val="21"/>
                      <w:szCs w:val="21"/>
                      <w:vertAlign w:val="superscript"/>
                    </w:rPr>
                    <w:t>3</w:t>
                  </w:r>
                  <w:r>
                    <w:rPr>
                      <w:rFonts w:ascii="Times New Roman" w:hint="eastAsia"/>
                      <w:b/>
                      <w:sz w:val="21"/>
                      <w:szCs w:val="21"/>
                    </w:rPr>
                    <w:t>)</w:t>
                  </w:r>
                </w:p>
              </w:tc>
              <w:tc>
                <w:tcPr>
                  <w:tcW w:w="1185" w:type="dxa"/>
                  <w:vAlign w:val="center"/>
                </w:tcPr>
                <w:p w:rsidR="00031294" w:rsidRDefault="00EF3BB9">
                  <w:pPr>
                    <w:pStyle w:val="c5"/>
                    <w:spacing w:line="240" w:lineRule="auto"/>
                    <w:ind w:firstLineChars="0" w:firstLine="0"/>
                    <w:jc w:val="center"/>
                    <w:rPr>
                      <w:rFonts w:ascii="Times New Roman"/>
                      <w:b/>
                      <w:sz w:val="21"/>
                      <w:szCs w:val="21"/>
                    </w:rPr>
                  </w:pPr>
                  <w:r>
                    <w:rPr>
                      <w:rFonts w:ascii="Times New Roman" w:hint="eastAsia"/>
                      <w:b/>
                      <w:sz w:val="21"/>
                      <w:szCs w:val="21"/>
                    </w:rPr>
                    <w:t>最大浓度占标率</w:t>
                  </w:r>
                  <w:r>
                    <w:rPr>
                      <w:rFonts w:ascii="Times New Roman" w:hint="eastAsia"/>
                      <w:b/>
                      <w:sz w:val="21"/>
                      <w:szCs w:val="21"/>
                    </w:rPr>
                    <w:t>/%</w:t>
                  </w:r>
                </w:p>
              </w:tc>
              <w:tc>
                <w:tcPr>
                  <w:tcW w:w="1186" w:type="dxa"/>
                  <w:vAlign w:val="center"/>
                </w:tcPr>
                <w:p w:rsidR="00031294" w:rsidRDefault="00EF3BB9">
                  <w:pPr>
                    <w:pStyle w:val="c5"/>
                    <w:spacing w:line="240" w:lineRule="auto"/>
                    <w:ind w:firstLineChars="0" w:firstLine="0"/>
                    <w:jc w:val="center"/>
                    <w:rPr>
                      <w:rFonts w:ascii="Times New Roman"/>
                      <w:b/>
                      <w:sz w:val="21"/>
                      <w:szCs w:val="21"/>
                    </w:rPr>
                  </w:pPr>
                  <w:r>
                    <w:rPr>
                      <w:rFonts w:ascii="Times New Roman" w:hint="eastAsia"/>
                      <w:b/>
                      <w:sz w:val="21"/>
                      <w:szCs w:val="21"/>
                    </w:rPr>
                    <w:t>超标率</w:t>
                  </w:r>
                  <w:r>
                    <w:rPr>
                      <w:rFonts w:ascii="Times New Roman" w:hint="eastAsia"/>
                      <w:b/>
                      <w:sz w:val="21"/>
                      <w:szCs w:val="21"/>
                    </w:rPr>
                    <w:t>/%</w:t>
                  </w:r>
                </w:p>
              </w:tc>
              <w:tc>
                <w:tcPr>
                  <w:tcW w:w="1186" w:type="dxa"/>
                  <w:vAlign w:val="center"/>
                </w:tcPr>
                <w:p w:rsidR="00031294" w:rsidRDefault="00EF3BB9">
                  <w:pPr>
                    <w:pStyle w:val="c5"/>
                    <w:spacing w:line="240" w:lineRule="auto"/>
                    <w:ind w:firstLineChars="0" w:firstLine="0"/>
                    <w:jc w:val="center"/>
                    <w:rPr>
                      <w:rFonts w:ascii="Times New Roman"/>
                      <w:b/>
                      <w:sz w:val="21"/>
                      <w:szCs w:val="21"/>
                    </w:rPr>
                  </w:pPr>
                  <w:r>
                    <w:rPr>
                      <w:rFonts w:ascii="Times New Roman" w:hint="eastAsia"/>
                      <w:b/>
                      <w:sz w:val="21"/>
                      <w:szCs w:val="21"/>
                    </w:rPr>
                    <w:t>达标情况</w:t>
                  </w:r>
                </w:p>
              </w:tc>
            </w:tr>
            <w:tr w:rsidR="00031294">
              <w:trPr>
                <w:trHeight w:val="454"/>
              </w:trPr>
              <w:tc>
                <w:tcPr>
                  <w:tcW w:w="722" w:type="dxa"/>
                  <w:vMerge w:val="restart"/>
                  <w:vAlign w:val="center"/>
                </w:tcPr>
                <w:p w:rsidR="00031294" w:rsidRDefault="00EF3BB9">
                  <w:pPr>
                    <w:pStyle w:val="c5"/>
                    <w:spacing w:line="240" w:lineRule="auto"/>
                    <w:ind w:firstLineChars="0" w:firstLine="0"/>
                    <w:jc w:val="center"/>
                    <w:rPr>
                      <w:rFonts w:ascii="Times New Roman"/>
                      <w:sz w:val="21"/>
                      <w:szCs w:val="21"/>
                    </w:rPr>
                  </w:pPr>
                  <w:r>
                    <w:rPr>
                      <w:rFonts w:ascii="Times New Roman" w:hint="eastAsia"/>
                      <w:sz w:val="21"/>
                      <w:szCs w:val="21"/>
                    </w:rPr>
                    <w:t>南苗庄村</w:t>
                  </w:r>
                </w:p>
              </w:tc>
              <w:tc>
                <w:tcPr>
                  <w:tcW w:w="1276" w:type="dxa"/>
                  <w:vAlign w:val="center"/>
                </w:tcPr>
                <w:p w:rsidR="00031294" w:rsidRDefault="00EF3BB9">
                  <w:pPr>
                    <w:pStyle w:val="c5"/>
                    <w:spacing w:line="240" w:lineRule="auto"/>
                    <w:ind w:firstLineChars="0" w:firstLine="0"/>
                    <w:jc w:val="center"/>
                    <w:rPr>
                      <w:rFonts w:ascii="Times New Roman"/>
                      <w:sz w:val="21"/>
                      <w:szCs w:val="21"/>
                    </w:rPr>
                  </w:pPr>
                  <w:r>
                    <w:rPr>
                      <w:rFonts w:ascii="Times New Roman" w:hint="eastAsia"/>
                      <w:sz w:val="21"/>
                      <w:szCs w:val="21"/>
                    </w:rPr>
                    <w:t>苯</w:t>
                  </w:r>
                </w:p>
              </w:tc>
              <w:tc>
                <w:tcPr>
                  <w:tcW w:w="1134" w:type="dxa"/>
                  <w:vMerge w:val="restart"/>
                  <w:vAlign w:val="center"/>
                </w:tcPr>
                <w:p w:rsidR="00031294" w:rsidRDefault="00EF3BB9">
                  <w:pPr>
                    <w:pStyle w:val="c5"/>
                    <w:spacing w:line="240" w:lineRule="auto"/>
                    <w:ind w:firstLineChars="0" w:firstLine="0"/>
                    <w:jc w:val="center"/>
                    <w:rPr>
                      <w:rFonts w:ascii="Times New Roman"/>
                      <w:sz w:val="21"/>
                      <w:szCs w:val="21"/>
                    </w:rPr>
                  </w:pPr>
                  <w:r>
                    <w:rPr>
                      <w:rFonts w:ascii="Times New Roman" w:hint="eastAsia"/>
                      <w:sz w:val="21"/>
                      <w:szCs w:val="21"/>
                    </w:rPr>
                    <w:t>1h</w:t>
                  </w:r>
                </w:p>
              </w:tc>
              <w:tc>
                <w:tcPr>
                  <w:tcW w:w="1417" w:type="dxa"/>
                  <w:vAlign w:val="center"/>
                </w:tcPr>
                <w:p w:rsidR="00031294" w:rsidRDefault="00EF3BB9">
                  <w:pPr>
                    <w:pStyle w:val="c5"/>
                    <w:spacing w:line="240" w:lineRule="auto"/>
                    <w:ind w:firstLineChars="0" w:firstLine="0"/>
                    <w:jc w:val="center"/>
                    <w:rPr>
                      <w:rFonts w:ascii="Times New Roman"/>
                      <w:sz w:val="21"/>
                      <w:szCs w:val="21"/>
                    </w:rPr>
                  </w:pPr>
                  <w:r>
                    <w:rPr>
                      <w:rFonts w:ascii="Times New Roman" w:hint="eastAsia"/>
                      <w:sz w:val="21"/>
                      <w:szCs w:val="21"/>
                    </w:rPr>
                    <w:t>110</w:t>
                  </w:r>
                </w:p>
              </w:tc>
              <w:tc>
                <w:tcPr>
                  <w:tcW w:w="1376" w:type="dxa"/>
                  <w:vAlign w:val="center"/>
                </w:tcPr>
                <w:p w:rsidR="00031294" w:rsidRDefault="00EF3BB9">
                  <w:pPr>
                    <w:pStyle w:val="c5"/>
                    <w:spacing w:line="240" w:lineRule="auto"/>
                    <w:ind w:firstLineChars="0" w:firstLine="0"/>
                    <w:jc w:val="center"/>
                    <w:rPr>
                      <w:rFonts w:ascii="Times New Roman"/>
                      <w:sz w:val="21"/>
                      <w:szCs w:val="21"/>
                    </w:rPr>
                  </w:pPr>
                  <w:r>
                    <w:rPr>
                      <w:rFonts w:ascii="Times New Roman" w:hint="eastAsia"/>
                      <w:sz w:val="21"/>
                      <w:szCs w:val="21"/>
                    </w:rPr>
                    <w:t>未检出</w:t>
                  </w:r>
                </w:p>
              </w:tc>
              <w:tc>
                <w:tcPr>
                  <w:tcW w:w="1185" w:type="dxa"/>
                  <w:vAlign w:val="center"/>
                </w:tcPr>
                <w:p w:rsidR="00031294" w:rsidRDefault="00EF3BB9">
                  <w:pPr>
                    <w:pStyle w:val="c5"/>
                    <w:spacing w:line="240" w:lineRule="auto"/>
                    <w:ind w:firstLineChars="0" w:firstLine="0"/>
                    <w:jc w:val="center"/>
                    <w:rPr>
                      <w:rFonts w:ascii="Times New Roman"/>
                      <w:sz w:val="21"/>
                      <w:szCs w:val="21"/>
                    </w:rPr>
                  </w:pPr>
                  <w:r>
                    <w:rPr>
                      <w:rFonts w:ascii="Times New Roman" w:hint="eastAsia"/>
                      <w:sz w:val="21"/>
                      <w:szCs w:val="21"/>
                    </w:rPr>
                    <w:t>/</w:t>
                  </w:r>
                </w:p>
              </w:tc>
              <w:tc>
                <w:tcPr>
                  <w:tcW w:w="1186" w:type="dxa"/>
                  <w:vAlign w:val="center"/>
                </w:tcPr>
                <w:p w:rsidR="00031294" w:rsidRDefault="00EF3BB9">
                  <w:pPr>
                    <w:pStyle w:val="c5"/>
                    <w:spacing w:line="240" w:lineRule="auto"/>
                    <w:ind w:firstLineChars="0" w:firstLine="0"/>
                    <w:jc w:val="center"/>
                    <w:rPr>
                      <w:rFonts w:ascii="Times New Roman"/>
                      <w:sz w:val="21"/>
                      <w:szCs w:val="21"/>
                    </w:rPr>
                  </w:pPr>
                  <w:r>
                    <w:rPr>
                      <w:rFonts w:ascii="Times New Roman" w:hint="eastAsia"/>
                      <w:sz w:val="21"/>
                      <w:szCs w:val="21"/>
                    </w:rPr>
                    <w:t>/</w:t>
                  </w:r>
                </w:p>
              </w:tc>
              <w:tc>
                <w:tcPr>
                  <w:tcW w:w="1186" w:type="dxa"/>
                  <w:vAlign w:val="center"/>
                </w:tcPr>
                <w:p w:rsidR="00031294" w:rsidRDefault="00EF3BB9">
                  <w:pPr>
                    <w:pStyle w:val="c5"/>
                    <w:spacing w:line="240" w:lineRule="auto"/>
                    <w:ind w:firstLineChars="0" w:firstLine="0"/>
                    <w:jc w:val="center"/>
                    <w:rPr>
                      <w:rFonts w:ascii="Times New Roman"/>
                      <w:sz w:val="21"/>
                      <w:szCs w:val="21"/>
                    </w:rPr>
                  </w:pPr>
                  <w:r>
                    <w:rPr>
                      <w:rFonts w:ascii="Times New Roman" w:hint="eastAsia"/>
                      <w:sz w:val="21"/>
                      <w:szCs w:val="21"/>
                    </w:rPr>
                    <w:t>达标</w:t>
                  </w:r>
                </w:p>
              </w:tc>
            </w:tr>
            <w:tr w:rsidR="00031294">
              <w:trPr>
                <w:trHeight w:val="454"/>
              </w:trPr>
              <w:tc>
                <w:tcPr>
                  <w:tcW w:w="722" w:type="dxa"/>
                  <w:vMerge/>
                  <w:vAlign w:val="center"/>
                </w:tcPr>
                <w:p w:rsidR="00031294" w:rsidRDefault="00031294">
                  <w:pPr>
                    <w:pStyle w:val="c5"/>
                    <w:spacing w:line="240" w:lineRule="auto"/>
                    <w:ind w:firstLineChars="0" w:firstLine="0"/>
                    <w:jc w:val="center"/>
                    <w:rPr>
                      <w:rFonts w:ascii="Times New Roman"/>
                      <w:sz w:val="21"/>
                      <w:szCs w:val="21"/>
                    </w:rPr>
                  </w:pPr>
                </w:p>
              </w:tc>
              <w:tc>
                <w:tcPr>
                  <w:tcW w:w="1276" w:type="dxa"/>
                  <w:vAlign w:val="center"/>
                </w:tcPr>
                <w:p w:rsidR="00031294" w:rsidRDefault="00EF3BB9">
                  <w:pPr>
                    <w:pStyle w:val="c5"/>
                    <w:spacing w:line="240" w:lineRule="auto"/>
                    <w:ind w:firstLineChars="0" w:firstLine="0"/>
                    <w:jc w:val="center"/>
                    <w:rPr>
                      <w:rFonts w:ascii="Times New Roman"/>
                      <w:sz w:val="21"/>
                      <w:szCs w:val="21"/>
                    </w:rPr>
                  </w:pPr>
                  <w:r>
                    <w:rPr>
                      <w:rFonts w:ascii="Times New Roman" w:hint="eastAsia"/>
                      <w:sz w:val="21"/>
                      <w:szCs w:val="21"/>
                    </w:rPr>
                    <w:t>甲苯</w:t>
                  </w:r>
                </w:p>
              </w:tc>
              <w:tc>
                <w:tcPr>
                  <w:tcW w:w="1134" w:type="dxa"/>
                  <w:vMerge/>
                  <w:vAlign w:val="center"/>
                </w:tcPr>
                <w:p w:rsidR="00031294" w:rsidRDefault="00031294">
                  <w:pPr>
                    <w:pStyle w:val="c5"/>
                    <w:spacing w:line="240" w:lineRule="auto"/>
                    <w:ind w:firstLineChars="0" w:firstLine="0"/>
                    <w:jc w:val="center"/>
                    <w:rPr>
                      <w:rFonts w:ascii="Times New Roman"/>
                      <w:sz w:val="21"/>
                      <w:szCs w:val="21"/>
                    </w:rPr>
                  </w:pPr>
                </w:p>
              </w:tc>
              <w:tc>
                <w:tcPr>
                  <w:tcW w:w="1417" w:type="dxa"/>
                  <w:vAlign w:val="center"/>
                </w:tcPr>
                <w:p w:rsidR="00031294" w:rsidRDefault="00EF3BB9">
                  <w:pPr>
                    <w:pStyle w:val="c5"/>
                    <w:spacing w:line="240" w:lineRule="auto"/>
                    <w:ind w:firstLineChars="0" w:firstLine="0"/>
                    <w:jc w:val="center"/>
                    <w:rPr>
                      <w:rFonts w:ascii="Times New Roman"/>
                      <w:sz w:val="21"/>
                      <w:szCs w:val="21"/>
                    </w:rPr>
                  </w:pPr>
                  <w:r>
                    <w:rPr>
                      <w:rFonts w:ascii="Times New Roman" w:hint="eastAsia"/>
                      <w:sz w:val="21"/>
                      <w:szCs w:val="21"/>
                    </w:rPr>
                    <w:t>200</w:t>
                  </w:r>
                </w:p>
              </w:tc>
              <w:tc>
                <w:tcPr>
                  <w:tcW w:w="1376" w:type="dxa"/>
                  <w:vAlign w:val="center"/>
                </w:tcPr>
                <w:p w:rsidR="00031294" w:rsidRDefault="00EF3BB9">
                  <w:pPr>
                    <w:pStyle w:val="c5"/>
                    <w:spacing w:line="240" w:lineRule="auto"/>
                    <w:ind w:firstLineChars="0" w:firstLine="0"/>
                    <w:jc w:val="center"/>
                    <w:rPr>
                      <w:rFonts w:ascii="Times New Roman"/>
                      <w:sz w:val="21"/>
                      <w:szCs w:val="21"/>
                    </w:rPr>
                  </w:pPr>
                  <w:r>
                    <w:rPr>
                      <w:rFonts w:ascii="Times New Roman" w:hint="eastAsia"/>
                      <w:sz w:val="21"/>
                      <w:szCs w:val="21"/>
                    </w:rPr>
                    <w:t>未检出</w:t>
                  </w:r>
                </w:p>
              </w:tc>
              <w:tc>
                <w:tcPr>
                  <w:tcW w:w="1185" w:type="dxa"/>
                  <w:vAlign w:val="center"/>
                </w:tcPr>
                <w:p w:rsidR="00031294" w:rsidRDefault="00EF3BB9">
                  <w:pPr>
                    <w:pStyle w:val="c5"/>
                    <w:spacing w:line="240" w:lineRule="auto"/>
                    <w:ind w:firstLineChars="0" w:firstLine="0"/>
                    <w:jc w:val="center"/>
                    <w:rPr>
                      <w:rFonts w:ascii="Times New Roman"/>
                      <w:sz w:val="21"/>
                      <w:szCs w:val="21"/>
                    </w:rPr>
                  </w:pPr>
                  <w:r>
                    <w:rPr>
                      <w:rFonts w:ascii="Times New Roman" w:hint="eastAsia"/>
                      <w:sz w:val="21"/>
                      <w:szCs w:val="21"/>
                    </w:rPr>
                    <w:t>/</w:t>
                  </w:r>
                </w:p>
              </w:tc>
              <w:tc>
                <w:tcPr>
                  <w:tcW w:w="1186" w:type="dxa"/>
                  <w:vAlign w:val="center"/>
                </w:tcPr>
                <w:p w:rsidR="00031294" w:rsidRDefault="00EF3BB9">
                  <w:pPr>
                    <w:pStyle w:val="c5"/>
                    <w:spacing w:line="240" w:lineRule="auto"/>
                    <w:ind w:firstLineChars="0" w:firstLine="0"/>
                    <w:jc w:val="center"/>
                    <w:rPr>
                      <w:rFonts w:ascii="Times New Roman"/>
                      <w:sz w:val="21"/>
                      <w:szCs w:val="21"/>
                    </w:rPr>
                  </w:pPr>
                  <w:r>
                    <w:rPr>
                      <w:rFonts w:ascii="Times New Roman" w:hint="eastAsia"/>
                      <w:sz w:val="21"/>
                      <w:szCs w:val="21"/>
                    </w:rPr>
                    <w:t>/</w:t>
                  </w:r>
                </w:p>
              </w:tc>
              <w:tc>
                <w:tcPr>
                  <w:tcW w:w="1186" w:type="dxa"/>
                  <w:vAlign w:val="center"/>
                </w:tcPr>
                <w:p w:rsidR="00031294" w:rsidRDefault="00EF3BB9">
                  <w:pPr>
                    <w:pStyle w:val="c5"/>
                    <w:spacing w:line="240" w:lineRule="auto"/>
                    <w:ind w:firstLineChars="0" w:firstLine="0"/>
                    <w:jc w:val="center"/>
                    <w:rPr>
                      <w:rFonts w:ascii="Times New Roman"/>
                      <w:sz w:val="21"/>
                      <w:szCs w:val="21"/>
                    </w:rPr>
                  </w:pPr>
                  <w:r>
                    <w:rPr>
                      <w:rFonts w:ascii="Times New Roman" w:hint="eastAsia"/>
                      <w:sz w:val="21"/>
                      <w:szCs w:val="21"/>
                    </w:rPr>
                    <w:t>达标</w:t>
                  </w:r>
                </w:p>
              </w:tc>
            </w:tr>
            <w:tr w:rsidR="00031294">
              <w:trPr>
                <w:trHeight w:val="454"/>
              </w:trPr>
              <w:tc>
                <w:tcPr>
                  <w:tcW w:w="722" w:type="dxa"/>
                  <w:vMerge/>
                  <w:vAlign w:val="center"/>
                </w:tcPr>
                <w:p w:rsidR="00031294" w:rsidRDefault="00031294">
                  <w:pPr>
                    <w:pStyle w:val="c5"/>
                    <w:spacing w:line="240" w:lineRule="auto"/>
                    <w:ind w:firstLineChars="0" w:firstLine="0"/>
                    <w:jc w:val="center"/>
                    <w:rPr>
                      <w:rFonts w:ascii="Times New Roman"/>
                      <w:sz w:val="21"/>
                      <w:szCs w:val="21"/>
                    </w:rPr>
                  </w:pPr>
                </w:p>
              </w:tc>
              <w:tc>
                <w:tcPr>
                  <w:tcW w:w="1276" w:type="dxa"/>
                  <w:vAlign w:val="center"/>
                </w:tcPr>
                <w:p w:rsidR="00031294" w:rsidRDefault="00EF3BB9">
                  <w:pPr>
                    <w:pStyle w:val="c5"/>
                    <w:spacing w:line="240" w:lineRule="auto"/>
                    <w:ind w:firstLineChars="0" w:firstLine="0"/>
                    <w:jc w:val="center"/>
                    <w:rPr>
                      <w:rFonts w:ascii="Times New Roman"/>
                      <w:sz w:val="21"/>
                      <w:szCs w:val="21"/>
                    </w:rPr>
                  </w:pPr>
                  <w:r>
                    <w:rPr>
                      <w:rFonts w:ascii="Times New Roman" w:hint="eastAsia"/>
                      <w:sz w:val="21"/>
                      <w:szCs w:val="21"/>
                    </w:rPr>
                    <w:t>二甲苯</w:t>
                  </w:r>
                </w:p>
              </w:tc>
              <w:tc>
                <w:tcPr>
                  <w:tcW w:w="1134" w:type="dxa"/>
                  <w:vMerge/>
                  <w:vAlign w:val="center"/>
                </w:tcPr>
                <w:p w:rsidR="00031294" w:rsidRDefault="00031294">
                  <w:pPr>
                    <w:pStyle w:val="c5"/>
                    <w:spacing w:line="240" w:lineRule="auto"/>
                    <w:ind w:firstLineChars="0" w:firstLine="0"/>
                    <w:jc w:val="center"/>
                    <w:rPr>
                      <w:rFonts w:ascii="Times New Roman"/>
                      <w:sz w:val="21"/>
                      <w:szCs w:val="21"/>
                    </w:rPr>
                  </w:pPr>
                </w:p>
              </w:tc>
              <w:tc>
                <w:tcPr>
                  <w:tcW w:w="1417" w:type="dxa"/>
                  <w:vAlign w:val="center"/>
                </w:tcPr>
                <w:p w:rsidR="00031294" w:rsidRDefault="00EF3BB9">
                  <w:pPr>
                    <w:pStyle w:val="c5"/>
                    <w:spacing w:line="240" w:lineRule="auto"/>
                    <w:ind w:firstLineChars="0" w:firstLine="0"/>
                    <w:jc w:val="center"/>
                    <w:rPr>
                      <w:rFonts w:ascii="Times New Roman"/>
                      <w:sz w:val="21"/>
                      <w:szCs w:val="21"/>
                    </w:rPr>
                  </w:pPr>
                  <w:r>
                    <w:rPr>
                      <w:rFonts w:ascii="Times New Roman" w:hint="eastAsia"/>
                      <w:sz w:val="21"/>
                      <w:szCs w:val="21"/>
                    </w:rPr>
                    <w:t>200</w:t>
                  </w:r>
                </w:p>
              </w:tc>
              <w:tc>
                <w:tcPr>
                  <w:tcW w:w="1376" w:type="dxa"/>
                  <w:vAlign w:val="center"/>
                </w:tcPr>
                <w:p w:rsidR="00031294" w:rsidRDefault="00EF3BB9">
                  <w:pPr>
                    <w:pStyle w:val="c5"/>
                    <w:spacing w:line="240" w:lineRule="auto"/>
                    <w:ind w:firstLineChars="0" w:firstLine="0"/>
                    <w:jc w:val="center"/>
                    <w:rPr>
                      <w:rFonts w:ascii="Times New Roman"/>
                      <w:sz w:val="21"/>
                      <w:szCs w:val="21"/>
                    </w:rPr>
                  </w:pPr>
                  <w:r>
                    <w:rPr>
                      <w:rFonts w:ascii="Times New Roman" w:hint="eastAsia"/>
                      <w:sz w:val="21"/>
                      <w:szCs w:val="21"/>
                    </w:rPr>
                    <w:t>未检出</w:t>
                  </w:r>
                </w:p>
              </w:tc>
              <w:tc>
                <w:tcPr>
                  <w:tcW w:w="1185" w:type="dxa"/>
                  <w:vAlign w:val="center"/>
                </w:tcPr>
                <w:p w:rsidR="00031294" w:rsidRDefault="00EF3BB9">
                  <w:pPr>
                    <w:pStyle w:val="c5"/>
                    <w:spacing w:line="240" w:lineRule="auto"/>
                    <w:ind w:firstLineChars="0" w:firstLine="0"/>
                    <w:jc w:val="center"/>
                    <w:rPr>
                      <w:rFonts w:ascii="Times New Roman"/>
                      <w:sz w:val="21"/>
                      <w:szCs w:val="21"/>
                    </w:rPr>
                  </w:pPr>
                  <w:r>
                    <w:rPr>
                      <w:rFonts w:ascii="Times New Roman" w:hint="eastAsia"/>
                      <w:sz w:val="21"/>
                      <w:szCs w:val="21"/>
                    </w:rPr>
                    <w:t>/</w:t>
                  </w:r>
                </w:p>
              </w:tc>
              <w:tc>
                <w:tcPr>
                  <w:tcW w:w="1186" w:type="dxa"/>
                  <w:vAlign w:val="center"/>
                </w:tcPr>
                <w:p w:rsidR="00031294" w:rsidRDefault="00EF3BB9">
                  <w:pPr>
                    <w:pStyle w:val="c5"/>
                    <w:spacing w:line="240" w:lineRule="auto"/>
                    <w:ind w:firstLineChars="0" w:firstLine="0"/>
                    <w:jc w:val="center"/>
                    <w:rPr>
                      <w:rFonts w:ascii="Times New Roman"/>
                      <w:sz w:val="21"/>
                      <w:szCs w:val="21"/>
                    </w:rPr>
                  </w:pPr>
                  <w:r>
                    <w:rPr>
                      <w:rFonts w:ascii="Times New Roman" w:hint="eastAsia"/>
                      <w:sz w:val="21"/>
                      <w:szCs w:val="21"/>
                    </w:rPr>
                    <w:t>/</w:t>
                  </w:r>
                </w:p>
              </w:tc>
              <w:tc>
                <w:tcPr>
                  <w:tcW w:w="1186" w:type="dxa"/>
                  <w:vAlign w:val="center"/>
                </w:tcPr>
                <w:p w:rsidR="00031294" w:rsidRDefault="00EF3BB9">
                  <w:pPr>
                    <w:pStyle w:val="c5"/>
                    <w:spacing w:line="240" w:lineRule="auto"/>
                    <w:ind w:firstLineChars="0" w:firstLine="0"/>
                    <w:jc w:val="center"/>
                    <w:rPr>
                      <w:rFonts w:ascii="Times New Roman"/>
                      <w:sz w:val="21"/>
                      <w:szCs w:val="21"/>
                    </w:rPr>
                  </w:pPr>
                  <w:r>
                    <w:rPr>
                      <w:rFonts w:ascii="Times New Roman" w:hint="eastAsia"/>
                      <w:sz w:val="21"/>
                      <w:szCs w:val="21"/>
                    </w:rPr>
                    <w:t>达标</w:t>
                  </w:r>
                </w:p>
              </w:tc>
            </w:tr>
            <w:tr w:rsidR="00031294">
              <w:trPr>
                <w:trHeight w:val="454"/>
              </w:trPr>
              <w:tc>
                <w:tcPr>
                  <w:tcW w:w="722" w:type="dxa"/>
                  <w:vMerge/>
                  <w:vAlign w:val="center"/>
                </w:tcPr>
                <w:p w:rsidR="00031294" w:rsidRDefault="00031294">
                  <w:pPr>
                    <w:pStyle w:val="c5"/>
                    <w:spacing w:line="240" w:lineRule="auto"/>
                    <w:ind w:firstLineChars="0" w:firstLine="0"/>
                    <w:jc w:val="center"/>
                    <w:rPr>
                      <w:rFonts w:ascii="Times New Roman"/>
                      <w:sz w:val="21"/>
                      <w:szCs w:val="21"/>
                    </w:rPr>
                  </w:pPr>
                </w:p>
              </w:tc>
              <w:tc>
                <w:tcPr>
                  <w:tcW w:w="1276" w:type="dxa"/>
                  <w:vAlign w:val="center"/>
                </w:tcPr>
                <w:p w:rsidR="00031294" w:rsidRDefault="00EF3BB9">
                  <w:pPr>
                    <w:pStyle w:val="c5"/>
                    <w:spacing w:line="240" w:lineRule="auto"/>
                    <w:ind w:firstLineChars="0" w:firstLine="0"/>
                    <w:jc w:val="center"/>
                    <w:rPr>
                      <w:rFonts w:ascii="Times New Roman"/>
                      <w:sz w:val="21"/>
                      <w:szCs w:val="21"/>
                    </w:rPr>
                  </w:pPr>
                  <w:r>
                    <w:rPr>
                      <w:rFonts w:ascii="Times New Roman" w:hint="eastAsia"/>
                      <w:sz w:val="21"/>
                      <w:szCs w:val="21"/>
                    </w:rPr>
                    <w:t>非甲烷总烃</w:t>
                  </w:r>
                </w:p>
              </w:tc>
              <w:tc>
                <w:tcPr>
                  <w:tcW w:w="1134" w:type="dxa"/>
                  <w:vMerge/>
                  <w:vAlign w:val="center"/>
                </w:tcPr>
                <w:p w:rsidR="00031294" w:rsidRDefault="00031294">
                  <w:pPr>
                    <w:pStyle w:val="c5"/>
                    <w:spacing w:line="240" w:lineRule="auto"/>
                    <w:ind w:firstLineChars="0" w:firstLine="0"/>
                    <w:jc w:val="center"/>
                    <w:rPr>
                      <w:rFonts w:ascii="Times New Roman"/>
                      <w:sz w:val="21"/>
                      <w:szCs w:val="21"/>
                    </w:rPr>
                  </w:pPr>
                </w:p>
              </w:tc>
              <w:tc>
                <w:tcPr>
                  <w:tcW w:w="1417" w:type="dxa"/>
                  <w:vAlign w:val="center"/>
                </w:tcPr>
                <w:p w:rsidR="00031294" w:rsidRDefault="00EF3BB9">
                  <w:pPr>
                    <w:pStyle w:val="c5"/>
                    <w:spacing w:line="240" w:lineRule="auto"/>
                    <w:ind w:firstLineChars="0" w:firstLine="0"/>
                    <w:jc w:val="center"/>
                    <w:rPr>
                      <w:rFonts w:ascii="Times New Roman"/>
                      <w:sz w:val="21"/>
                      <w:szCs w:val="21"/>
                    </w:rPr>
                  </w:pPr>
                  <w:r>
                    <w:rPr>
                      <w:rFonts w:ascii="Times New Roman" w:hint="eastAsia"/>
                      <w:sz w:val="21"/>
                      <w:szCs w:val="21"/>
                    </w:rPr>
                    <w:t>2000</w:t>
                  </w:r>
                </w:p>
              </w:tc>
              <w:tc>
                <w:tcPr>
                  <w:tcW w:w="1376" w:type="dxa"/>
                  <w:vAlign w:val="center"/>
                </w:tcPr>
                <w:p w:rsidR="00031294" w:rsidRDefault="00EF3BB9">
                  <w:pPr>
                    <w:pStyle w:val="c5"/>
                    <w:spacing w:line="240" w:lineRule="auto"/>
                    <w:ind w:firstLineChars="0" w:firstLine="0"/>
                    <w:jc w:val="center"/>
                    <w:rPr>
                      <w:rFonts w:ascii="Times New Roman"/>
                      <w:sz w:val="21"/>
                      <w:szCs w:val="21"/>
                    </w:rPr>
                  </w:pPr>
                  <w:r>
                    <w:rPr>
                      <w:rFonts w:ascii="Times New Roman" w:hint="eastAsia"/>
                      <w:sz w:val="21"/>
                      <w:szCs w:val="21"/>
                    </w:rPr>
                    <w:t>380</w:t>
                  </w:r>
                  <w:r>
                    <w:rPr>
                      <w:rFonts w:ascii="宋体" w:hAnsi="宋体" w:hint="eastAsia"/>
                      <w:sz w:val="21"/>
                      <w:szCs w:val="21"/>
                    </w:rPr>
                    <w:t>～</w:t>
                  </w:r>
                  <w:r>
                    <w:rPr>
                      <w:rFonts w:ascii="Times New Roman" w:hint="eastAsia"/>
                      <w:sz w:val="21"/>
                      <w:szCs w:val="21"/>
                    </w:rPr>
                    <w:t>590</w:t>
                  </w:r>
                </w:p>
              </w:tc>
              <w:tc>
                <w:tcPr>
                  <w:tcW w:w="1185" w:type="dxa"/>
                  <w:vAlign w:val="center"/>
                </w:tcPr>
                <w:p w:rsidR="00031294" w:rsidRDefault="00EF3BB9">
                  <w:pPr>
                    <w:pStyle w:val="c5"/>
                    <w:spacing w:line="240" w:lineRule="auto"/>
                    <w:ind w:firstLineChars="0" w:firstLine="0"/>
                    <w:jc w:val="center"/>
                    <w:rPr>
                      <w:rFonts w:ascii="Times New Roman"/>
                      <w:sz w:val="21"/>
                      <w:szCs w:val="21"/>
                    </w:rPr>
                  </w:pPr>
                  <w:r>
                    <w:rPr>
                      <w:rFonts w:ascii="Times New Roman" w:hint="eastAsia"/>
                      <w:sz w:val="21"/>
                      <w:szCs w:val="21"/>
                    </w:rPr>
                    <w:t>29.5</w:t>
                  </w:r>
                </w:p>
              </w:tc>
              <w:tc>
                <w:tcPr>
                  <w:tcW w:w="1186" w:type="dxa"/>
                  <w:vAlign w:val="center"/>
                </w:tcPr>
                <w:p w:rsidR="00031294" w:rsidRDefault="00EF3BB9">
                  <w:pPr>
                    <w:pStyle w:val="c5"/>
                    <w:spacing w:line="240" w:lineRule="auto"/>
                    <w:ind w:firstLineChars="0" w:firstLine="0"/>
                    <w:jc w:val="center"/>
                    <w:rPr>
                      <w:rFonts w:ascii="Times New Roman"/>
                      <w:sz w:val="21"/>
                      <w:szCs w:val="21"/>
                    </w:rPr>
                  </w:pPr>
                  <w:r>
                    <w:rPr>
                      <w:rFonts w:ascii="Times New Roman" w:hint="eastAsia"/>
                      <w:sz w:val="21"/>
                      <w:szCs w:val="21"/>
                    </w:rPr>
                    <w:t>/</w:t>
                  </w:r>
                </w:p>
              </w:tc>
              <w:tc>
                <w:tcPr>
                  <w:tcW w:w="1186" w:type="dxa"/>
                  <w:vAlign w:val="center"/>
                </w:tcPr>
                <w:p w:rsidR="00031294" w:rsidRDefault="00EF3BB9">
                  <w:pPr>
                    <w:pStyle w:val="c5"/>
                    <w:spacing w:line="240" w:lineRule="auto"/>
                    <w:ind w:firstLineChars="0" w:firstLine="0"/>
                    <w:jc w:val="center"/>
                    <w:rPr>
                      <w:rFonts w:ascii="Times New Roman"/>
                      <w:sz w:val="21"/>
                      <w:szCs w:val="21"/>
                    </w:rPr>
                  </w:pPr>
                  <w:r>
                    <w:rPr>
                      <w:rFonts w:ascii="Times New Roman" w:hint="eastAsia"/>
                      <w:sz w:val="21"/>
                      <w:szCs w:val="21"/>
                    </w:rPr>
                    <w:t>达标</w:t>
                  </w:r>
                </w:p>
              </w:tc>
            </w:tr>
          </w:tbl>
          <w:p w:rsidR="00031294" w:rsidRDefault="00EF3BB9">
            <w:pPr>
              <w:pStyle w:val="c5"/>
              <w:spacing w:before="120" w:line="360" w:lineRule="auto"/>
              <w:rPr>
                <w:rFonts w:ascii="Times New Roman"/>
                <w:szCs w:val="22"/>
              </w:rPr>
            </w:pPr>
            <w:r>
              <w:rPr>
                <w:rFonts w:ascii="Times New Roman" w:hint="eastAsia"/>
                <w:szCs w:val="22"/>
              </w:rPr>
              <w:t>由上表监测结果可知，南侧敏感点南苗庄村的苯、甲苯和二甲苯监测值满足《环境影响评价技术导则</w:t>
            </w:r>
            <w:r>
              <w:rPr>
                <w:rFonts w:ascii="Times New Roman" w:hint="eastAsia"/>
                <w:szCs w:val="22"/>
              </w:rPr>
              <w:t xml:space="preserve"> </w:t>
            </w:r>
            <w:r>
              <w:rPr>
                <w:rFonts w:ascii="Times New Roman" w:hint="eastAsia"/>
                <w:szCs w:val="22"/>
              </w:rPr>
              <w:t>大气环境》（</w:t>
            </w:r>
            <w:r>
              <w:rPr>
                <w:rFonts w:ascii="Times New Roman" w:hint="eastAsia"/>
                <w:szCs w:val="22"/>
              </w:rPr>
              <w:t>HJ2.2-2018</w:t>
            </w:r>
            <w:r>
              <w:rPr>
                <w:rFonts w:ascii="Times New Roman" w:hint="eastAsia"/>
                <w:szCs w:val="22"/>
              </w:rPr>
              <w:t>）中附录</w:t>
            </w:r>
            <w:r>
              <w:rPr>
                <w:rFonts w:ascii="Times New Roman" w:hint="eastAsia"/>
                <w:szCs w:val="22"/>
              </w:rPr>
              <w:t>D</w:t>
            </w:r>
            <w:r>
              <w:rPr>
                <w:rFonts w:ascii="Times New Roman" w:hint="eastAsia"/>
                <w:szCs w:val="22"/>
              </w:rPr>
              <w:t>，表</w:t>
            </w:r>
            <w:r>
              <w:rPr>
                <w:rFonts w:ascii="Times New Roman" w:hint="eastAsia"/>
                <w:szCs w:val="22"/>
              </w:rPr>
              <w:t>D.1</w:t>
            </w:r>
            <w:r>
              <w:rPr>
                <w:rFonts w:ascii="Times New Roman" w:hint="eastAsia"/>
                <w:szCs w:val="22"/>
              </w:rPr>
              <w:t>中相关污染物浓度参考限值，非甲烷总烃满足《大气污染物综合排放标准详解》中非甲烷总烃空气质量标准</w:t>
            </w:r>
            <w:r>
              <w:rPr>
                <w:rFonts w:ascii="Times New Roman" w:hint="eastAsia"/>
                <w:szCs w:val="22"/>
              </w:rPr>
              <w:t>2.0mg/m</w:t>
            </w:r>
            <w:r>
              <w:rPr>
                <w:rFonts w:ascii="Times New Roman" w:hint="eastAsia"/>
                <w:szCs w:val="22"/>
                <w:vertAlign w:val="superscript"/>
              </w:rPr>
              <w:t>3</w:t>
            </w:r>
            <w:r>
              <w:rPr>
                <w:rFonts w:ascii="Times New Roman" w:hint="eastAsia"/>
                <w:szCs w:val="22"/>
              </w:rPr>
              <w:t>的标准。</w:t>
            </w:r>
          </w:p>
          <w:p w:rsidR="00031294" w:rsidRDefault="00EF3BB9">
            <w:pPr>
              <w:pStyle w:val="c5"/>
              <w:ind w:firstLine="482"/>
              <w:rPr>
                <w:rFonts w:ascii="Times New Roman" w:hAnsi="Times New Roman"/>
                <w:b/>
                <w:szCs w:val="22"/>
              </w:rPr>
            </w:pPr>
            <w:r>
              <w:rPr>
                <w:rFonts w:ascii="Times New Roman" w:hAnsi="Times New Roman"/>
                <w:b/>
                <w:szCs w:val="22"/>
              </w:rPr>
              <w:t>2</w:t>
            </w:r>
            <w:r>
              <w:rPr>
                <w:rFonts w:ascii="Times New Roman" w:hAnsi="Times New Roman"/>
                <w:b/>
                <w:szCs w:val="22"/>
              </w:rPr>
              <w:t>、地表水</w:t>
            </w:r>
          </w:p>
          <w:p w:rsidR="00031294" w:rsidRDefault="00EF3BB9">
            <w:pPr>
              <w:pStyle w:val="c5"/>
              <w:rPr>
                <w:rStyle w:val="150"/>
                <w:b/>
                <w:szCs w:val="22"/>
              </w:rPr>
            </w:pPr>
            <w:r>
              <w:rPr>
                <w:rFonts w:hint="eastAsia"/>
                <w:szCs w:val="22"/>
              </w:rPr>
              <w:t>距离项目最近的地表水为项目西侧的东孟姜女河，</w:t>
            </w:r>
            <w:r>
              <w:rPr>
                <w:rStyle w:val="150"/>
                <w:rFonts w:hint="eastAsia"/>
                <w:szCs w:val="24"/>
              </w:rPr>
              <w:t>执行《地表水环境质量标准》（</w:t>
            </w:r>
            <w:r>
              <w:rPr>
                <w:rStyle w:val="150"/>
                <w:szCs w:val="24"/>
              </w:rPr>
              <w:t>GB3838-2002</w:t>
            </w:r>
            <w:r>
              <w:rPr>
                <w:rStyle w:val="150"/>
                <w:rFonts w:hint="eastAsia"/>
                <w:szCs w:val="24"/>
              </w:rPr>
              <w:t>）</w:t>
            </w:r>
            <w:r>
              <w:rPr>
                <w:rStyle w:val="150"/>
                <w:szCs w:val="24"/>
              </w:rPr>
              <w:t>V</w:t>
            </w:r>
            <w:r>
              <w:rPr>
                <w:rStyle w:val="150"/>
                <w:rFonts w:hint="eastAsia"/>
                <w:szCs w:val="24"/>
              </w:rPr>
              <w:t>类标准。为了解</w:t>
            </w:r>
            <w:r>
              <w:rPr>
                <w:rFonts w:hint="eastAsia"/>
                <w:szCs w:val="22"/>
              </w:rPr>
              <w:t>东孟姜女河</w:t>
            </w:r>
            <w:r>
              <w:rPr>
                <w:rStyle w:val="150"/>
                <w:rFonts w:hint="eastAsia"/>
                <w:szCs w:val="24"/>
              </w:rPr>
              <w:t>环境质量现状，评价引用新乡县环保局公示</w:t>
            </w:r>
            <w:r>
              <w:rPr>
                <w:rStyle w:val="150"/>
                <w:rFonts w:ascii="宋体" w:hAnsi="宋体" w:hint="eastAsia"/>
                <w:szCs w:val="24"/>
              </w:rPr>
              <w:t>的“地表水责任目标断面水质情况表”中</w:t>
            </w:r>
            <w:r>
              <w:rPr>
                <w:rStyle w:val="150"/>
                <w:rFonts w:hint="eastAsia"/>
                <w:szCs w:val="24"/>
              </w:rPr>
              <w:t>东孟姜女河心连心西桥</w:t>
            </w:r>
            <w:r>
              <w:rPr>
                <w:rStyle w:val="150"/>
                <w:szCs w:val="24"/>
              </w:rPr>
              <w:t>2018</w:t>
            </w:r>
            <w:r>
              <w:rPr>
                <w:rStyle w:val="150"/>
                <w:rFonts w:hint="eastAsia"/>
                <w:szCs w:val="24"/>
              </w:rPr>
              <w:t>年</w:t>
            </w:r>
            <w:r>
              <w:rPr>
                <w:rStyle w:val="150"/>
                <w:szCs w:val="24"/>
              </w:rPr>
              <w:t>1~</w:t>
            </w:r>
            <w:r>
              <w:rPr>
                <w:rStyle w:val="150"/>
                <w:rFonts w:hint="eastAsia"/>
                <w:szCs w:val="24"/>
              </w:rPr>
              <w:t>12</w:t>
            </w:r>
            <w:r>
              <w:rPr>
                <w:rStyle w:val="150"/>
                <w:rFonts w:hint="eastAsia"/>
                <w:szCs w:val="24"/>
              </w:rPr>
              <w:t>月监测数据，数据见表</w:t>
            </w:r>
            <w:r w:rsidR="002F0860">
              <w:rPr>
                <w:rStyle w:val="150"/>
                <w:rFonts w:hint="eastAsia"/>
                <w:szCs w:val="24"/>
              </w:rPr>
              <w:t>3</w:t>
            </w:r>
            <w:r w:rsidR="003736E1">
              <w:rPr>
                <w:rStyle w:val="150"/>
                <w:rFonts w:hint="eastAsia"/>
                <w:szCs w:val="24"/>
              </w:rPr>
              <w:t>8</w:t>
            </w:r>
            <w:r>
              <w:rPr>
                <w:rStyle w:val="150"/>
                <w:rFonts w:hint="eastAsia"/>
                <w:szCs w:val="24"/>
              </w:rPr>
              <w:t>。</w:t>
            </w:r>
          </w:p>
          <w:p w:rsidR="00031294" w:rsidRDefault="00EF3BB9">
            <w:pPr>
              <w:pStyle w:val="c0"/>
              <w:widowControl w:val="0"/>
              <w:adjustRightInd w:val="0"/>
              <w:snapToGrid w:val="0"/>
              <w:spacing w:afterLines="0"/>
              <w:ind w:firstLineChars="0" w:firstLine="0"/>
              <w:jc w:val="center"/>
              <w:rPr>
                <w:rFonts w:ascii="Times New Roman" w:hAnsi="Times New Roman"/>
                <w:sz w:val="24"/>
              </w:rPr>
            </w:pPr>
            <w:r>
              <w:rPr>
                <w:rFonts w:ascii="Times New Roman"/>
                <w:sz w:val="24"/>
              </w:rPr>
              <w:t>表</w:t>
            </w:r>
            <w:r w:rsidR="002F0860">
              <w:rPr>
                <w:rFonts w:ascii="Times New Roman" w:hAnsi="Times New Roman" w:hint="eastAsia"/>
                <w:sz w:val="24"/>
              </w:rPr>
              <w:t>3</w:t>
            </w:r>
            <w:r w:rsidR="003736E1">
              <w:rPr>
                <w:rFonts w:ascii="Times New Roman" w:hAnsi="Times New Roman" w:hint="eastAsia"/>
                <w:sz w:val="24"/>
              </w:rPr>
              <w:t>8</w:t>
            </w:r>
            <w:r>
              <w:rPr>
                <w:rFonts w:ascii="Times New Roman" w:hAnsi="Times New Roman"/>
                <w:sz w:val="24"/>
              </w:rPr>
              <w:t xml:space="preserve">   </w:t>
            </w:r>
            <w:r>
              <w:rPr>
                <w:rFonts w:ascii="Times New Roman" w:hint="eastAsia"/>
                <w:sz w:val="24"/>
              </w:rPr>
              <w:t>东</w:t>
            </w:r>
            <w:r>
              <w:rPr>
                <w:rFonts w:ascii="Times New Roman"/>
                <w:sz w:val="24"/>
              </w:rPr>
              <w:t>孟姜女河</w:t>
            </w:r>
            <w:r>
              <w:rPr>
                <w:rFonts w:ascii="Times New Roman" w:hint="eastAsia"/>
                <w:sz w:val="24"/>
              </w:rPr>
              <w:t>心连心桥</w:t>
            </w:r>
            <w:r>
              <w:rPr>
                <w:rFonts w:ascii="Times New Roman"/>
                <w:sz w:val="24"/>
              </w:rPr>
              <w:t>断面监测数据</w:t>
            </w:r>
            <w:r>
              <w:rPr>
                <w:rFonts w:ascii="Times New Roman" w:hAnsi="Times New Roman"/>
                <w:sz w:val="24"/>
              </w:rPr>
              <w:t xml:space="preserve">    </w:t>
            </w:r>
            <w:r>
              <w:rPr>
                <w:rFonts w:ascii="Times New Roman"/>
                <w:sz w:val="24"/>
              </w:rPr>
              <w:t>单位：</w:t>
            </w:r>
            <w:r>
              <w:rPr>
                <w:rFonts w:ascii="Times New Roman" w:hAnsi="Times New Roman"/>
                <w:sz w:val="24"/>
              </w:rPr>
              <w:t>mg/L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2372"/>
              <w:gridCol w:w="2372"/>
              <w:gridCol w:w="2372"/>
            </w:tblGrid>
            <w:tr w:rsidR="00031294">
              <w:trPr>
                <w:trHeight w:val="283"/>
                <w:jc w:val="center"/>
              </w:trPr>
              <w:tc>
                <w:tcPr>
                  <w:tcW w:w="2371" w:type="dxa"/>
                  <w:vAlign w:val="center"/>
                </w:tcPr>
                <w:p w:rsidR="00031294" w:rsidRDefault="00EF3BB9">
                  <w:pPr>
                    <w:pStyle w:val="c2"/>
                    <w:adjustRightInd w:val="0"/>
                    <w:snapToGrid w:val="0"/>
                    <w:rPr>
                      <w:rFonts w:ascii="Times New Roman" w:hAnsi="Times New Roman"/>
                      <w:bCs/>
                    </w:rPr>
                  </w:pPr>
                  <w:r>
                    <w:rPr>
                      <w:rFonts w:ascii="Times New Roman" w:hAnsi="宋体"/>
                      <w:bCs/>
                    </w:rPr>
                    <w:t>监测因子</w:t>
                  </w:r>
                </w:p>
              </w:tc>
              <w:tc>
                <w:tcPr>
                  <w:tcW w:w="2372" w:type="dxa"/>
                  <w:vAlign w:val="center"/>
                </w:tcPr>
                <w:p w:rsidR="00031294" w:rsidRDefault="00EF3BB9">
                  <w:pPr>
                    <w:pStyle w:val="c2"/>
                    <w:adjustRightInd w:val="0"/>
                    <w:snapToGrid w:val="0"/>
                    <w:rPr>
                      <w:rFonts w:ascii="Times New Roman" w:hAnsi="Times New Roman"/>
                      <w:bCs/>
                    </w:rPr>
                  </w:pPr>
                  <w:r>
                    <w:rPr>
                      <w:rFonts w:ascii="Times New Roman" w:hAnsi="Times New Roman"/>
                      <w:bCs/>
                    </w:rPr>
                    <w:t>COD</w:t>
                  </w:r>
                </w:p>
              </w:tc>
              <w:tc>
                <w:tcPr>
                  <w:tcW w:w="2372" w:type="dxa"/>
                  <w:vAlign w:val="center"/>
                </w:tcPr>
                <w:p w:rsidR="00031294" w:rsidRDefault="00EF3BB9">
                  <w:pPr>
                    <w:pStyle w:val="c2"/>
                    <w:adjustRightInd w:val="0"/>
                    <w:snapToGrid w:val="0"/>
                    <w:rPr>
                      <w:rFonts w:ascii="Times New Roman" w:hAnsi="Times New Roman"/>
                      <w:bCs/>
                    </w:rPr>
                  </w:pPr>
                  <w:r>
                    <w:rPr>
                      <w:rFonts w:ascii="Times New Roman" w:hAnsi="Times New Roman"/>
                      <w:bCs/>
                    </w:rPr>
                    <w:t>NH</w:t>
                  </w:r>
                  <w:r>
                    <w:rPr>
                      <w:rFonts w:ascii="Times New Roman" w:hAnsi="Times New Roman"/>
                      <w:bCs/>
                      <w:vertAlign w:val="subscript"/>
                    </w:rPr>
                    <w:t>3</w:t>
                  </w:r>
                  <w:r>
                    <w:rPr>
                      <w:rFonts w:ascii="Times New Roman" w:hAnsi="Times New Roman"/>
                      <w:bCs/>
                    </w:rPr>
                    <w:t>-N</w:t>
                  </w:r>
                </w:p>
              </w:tc>
              <w:tc>
                <w:tcPr>
                  <w:tcW w:w="2372" w:type="dxa"/>
                  <w:vAlign w:val="center"/>
                </w:tcPr>
                <w:p w:rsidR="00031294" w:rsidRDefault="00EF3BB9">
                  <w:pPr>
                    <w:pStyle w:val="c2"/>
                    <w:adjustRightInd w:val="0"/>
                    <w:snapToGrid w:val="0"/>
                    <w:rPr>
                      <w:rFonts w:ascii="Times New Roman" w:hAnsi="Times New Roman"/>
                      <w:bCs/>
                    </w:rPr>
                  </w:pPr>
                  <w:r>
                    <w:rPr>
                      <w:rFonts w:ascii="Times New Roman" w:hAnsi="Times New Roman"/>
                      <w:bCs/>
                    </w:rPr>
                    <w:t>TP</w:t>
                  </w:r>
                </w:p>
              </w:tc>
            </w:tr>
            <w:tr w:rsidR="00031294">
              <w:trPr>
                <w:trHeight w:val="283"/>
                <w:jc w:val="center"/>
              </w:trPr>
              <w:tc>
                <w:tcPr>
                  <w:tcW w:w="2371" w:type="dxa"/>
                  <w:vAlign w:val="center"/>
                </w:tcPr>
                <w:p w:rsidR="00031294" w:rsidRDefault="00EF3BB9">
                  <w:pPr>
                    <w:pStyle w:val="c2"/>
                    <w:adjustRightInd w:val="0"/>
                    <w:snapToGrid w:val="0"/>
                    <w:rPr>
                      <w:rFonts w:ascii="Times New Roman" w:hAnsi="Times New Roman"/>
                    </w:rPr>
                  </w:pPr>
                  <w:r>
                    <w:rPr>
                      <w:rFonts w:ascii="Times New Roman" w:hAnsi="宋体"/>
                    </w:rPr>
                    <w:t>监测数据</w:t>
                  </w:r>
                </w:p>
              </w:tc>
              <w:tc>
                <w:tcPr>
                  <w:tcW w:w="2372" w:type="dxa"/>
                  <w:vAlign w:val="center"/>
                </w:tcPr>
                <w:p w:rsidR="00031294" w:rsidRDefault="00EF3BB9">
                  <w:pPr>
                    <w:pStyle w:val="c2"/>
                    <w:adjustRightInd w:val="0"/>
                    <w:snapToGrid w:val="0"/>
                    <w:rPr>
                      <w:rFonts w:ascii="Times New Roman" w:hAnsi="Times New Roman"/>
                    </w:rPr>
                  </w:pPr>
                  <w:r>
                    <w:rPr>
                      <w:rFonts w:ascii="Times New Roman" w:hAnsi="Times New Roman" w:hint="eastAsia"/>
                    </w:rPr>
                    <w:t>37</w:t>
                  </w:r>
                  <w:r>
                    <w:rPr>
                      <w:rFonts w:ascii="Times New Roman" w:hAnsi="Times New Roman"/>
                    </w:rPr>
                    <w:t>.0~</w:t>
                  </w:r>
                  <w:r>
                    <w:rPr>
                      <w:rFonts w:ascii="Times New Roman" w:hAnsi="Times New Roman" w:hint="eastAsia"/>
                    </w:rPr>
                    <w:t>7</w:t>
                  </w:r>
                  <w:r>
                    <w:rPr>
                      <w:rFonts w:ascii="Times New Roman" w:hAnsi="Times New Roman"/>
                    </w:rPr>
                    <w:t>7.0</w:t>
                  </w:r>
                </w:p>
              </w:tc>
              <w:tc>
                <w:tcPr>
                  <w:tcW w:w="2372" w:type="dxa"/>
                  <w:vAlign w:val="center"/>
                </w:tcPr>
                <w:p w:rsidR="00031294" w:rsidRDefault="00EF3BB9">
                  <w:pPr>
                    <w:pStyle w:val="c2"/>
                    <w:adjustRightInd w:val="0"/>
                    <w:snapToGrid w:val="0"/>
                    <w:rPr>
                      <w:rFonts w:ascii="Times New Roman" w:hAnsi="Times New Roman"/>
                    </w:rPr>
                  </w:pPr>
                  <w:r>
                    <w:rPr>
                      <w:rFonts w:ascii="Times New Roman" w:hAnsi="Times New Roman" w:hint="eastAsia"/>
                    </w:rPr>
                    <w:t>0.633</w:t>
                  </w:r>
                  <w:r>
                    <w:rPr>
                      <w:rFonts w:ascii="Times New Roman" w:hAnsi="Times New Roman"/>
                    </w:rPr>
                    <w:t>~</w:t>
                  </w:r>
                  <w:r>
                    <w:rPr>
                      <w:rFonts w:ascii="Times New Roman" w:hAnsi="Times New Roman" w:hint="eastAsia"/>
                    </w:rPr>
                    <w:t>2.59</w:t>
                  </w:r>
                </w:p>
              </w:tc>
              <w:tc>
                <w:tcPr>
                  <w:tcW w:w="2372" w:type="dxa"/>
                  <w:vAlign w:val="center"/>
                </w:tcPr>
                <w:p w:rsidR="00031294" w:rsidRDefault="00EF3BB9">
                  <w:pPr>
                    <w:pStyle w:val="c2"/>
                    <w:adjustRightInd w:val="0"/>
                    <w:snapToGrid w:val="0"/>
                    <w:rPr>
                      <w:rFonts w:ascii="Times New Roman" w:hAnsi="Times New Roman"/>
                    </w:rPr>
                  </w:pPr>
                  <w:r>
                    <w:rPr>
                      <w:rFonts w:ascii="Times New Roman" w:hAnsi="Times New Roman"/>
                    </w:rPr>
                    <w:t>0.</w:t>
                  </w:r>
                  <w:r>
                    <w:rPr>
                      <w:rFonts w:ascii="Times New Roman" w:hAnsi="Times New Roman" w:hint="eastAsia"/>
                    </w:rPr>
                    <w:t>05</w:t>
                  </w:r>
                  <w:r>
                    <w:rPr>
                      <w:rFonts w:ascii="Times New Roman" w:hAnsi="Times New Roman"/>
                    </w:rPr>
                    <w:t>~0.3</w:t>
                  </w:r>
                  <w:r>
                    <w:rPr>
                      <w:rFonts w:ascii="Times New Roman" w:hAnsi="Times New Roman" w:hint="eastAsia"/>
                    </w:rPr>
                    <w:t>5</w:t>
                  </w:r>
                </w:p>
              </w:tc>
            </w:tr>
            <w:tr w:rsidR="00031294">
              <w:trPr>
                <w:trHeight w:val="283"/>
                <w:jc w:val="center"/>
              </w:trPr>
              <w:tc>
                <w:tcPr>
                  <w:tcW w:w="2371" w:type="dxa"/>
                  <w:vAlign w:val="center"/>
                </w:tcPr>
                <w:p w:rsidR="00031294" w:rsidRDefault="00EF3BB9">
                  <w:pPr>
                    <w:pStyle w:val="c2"/>
                    <w:adjustRightInd w:val="0"/>
                    <w:snapToGrid w:val="0"/>
                    <w:rPr>
                      <w:rFonts w:ascii="Times New Roman" w:hAnsi="Times New Roman"/>
                    </w:rPr>
                  </w:pPr>
                  <w:r>
                    <w:rPr>
                      <w:rFonts w:ascii="Times New Roman" w:hAnsi="宋体"/>
                    </w:rPr>
                    <w:t>断面标准</w:t>
                  </w:r>
                </w:p>
              </w:tc>
              <w:tc>
                <w:tcPr>
                  <w:tcW w:w="2372" w:type="dxa"/>
                  <w:vAlign w:val="center"/>
                </w:tcPr>
                <w:p w:rsidR="00031294" w:rsidRDefault="00EF3BB9">
                  <w:pPr>
                    <w:pStyle w:val="c2"/>
                    <w:adjustRightInd w:val="0"/>
                    <w:snapToGrid w:val="0"/>
                    <w:rPr>
                      <w:rFonts w:ascii="Times New Roman" w:hAnsi="Times New Roman"/>
                    </w:rPr>
                  </w:pPr>
                  <w:r>
                    <w:rPr>
                      <w:rFonts w:ascii="Times New Roman" w:hAnsi="Times New Roman"/>
                    </w:rPr>
                    <w:t>40</w:t>
                  </w:r>
                </w:p>
              </w:tc>
              <w:tc>
                <w:tcPr>
                  <w:tcW w:w="2372" w:type="dxa"/>
                  <w:vAlign w:val="center"/>
                </w:tcPr>
                <w:p w:rsidR="00031294" w:rsidRDefault="00EF3BB9">
                  <w:pPr>
                    <w:pStyle w:val="c2"/>
                    <w:adjustRightInd w:val="0"/>
                    <w:snapToGrid w:val="0"/>
                    <w:rPr>
                      <w:rFonts w:ascii="Times New Roman" w:hAnsi="Times New Roman"/>
                    </w:rPr>
                  </w:pPr>
                  <w:r>
                    <w:rPr>
                      <w:rFonts w:ascii="Times New Roman" w:hAnsi="Times New Roman"/>
                    </w:rPr>
                    <w:t>2.0</w:t>
                  </w:r>
                </w:p>
              </w:tc>
              <w:tc>
                <w:tcPr>
                  <w:tcW w:w="2372" w:type="dxa"/>
                  <w:vAlign w:val="center"/>
                </w:tcPr>
                <w:p w:rsidR="00031294" w:rsidRDefault="00EF3BB9">
                  <w:pPr>
                    <w:pStyle w:val="c2"/>
                    <w:adjustRightInd w:val="0"/>
                    <w:snapToGrid w:val="0"/>
                    <w:rPr>
                      <w:rFonts w:ascii="Times New Roman" w:hAnsi="Times New Roman"/>
                    </w:rPr>
                  </w:pPr>
                  <w:r>
                    <w:rPr>
                      <w:rFonts w:ascii="Times New Roman" w:hAnsi="Times New Roman"/>
                    </w:rPr>
                    <w:t>0.4</w:t>
                  </w:r>
                </w:p>
              </w:tc>
            </w:tr>
            <w:tr w:rsidR="00031294">
              <w:trPr>
                <w:trHeight w:val="283"/>
                <w:jc w:val="center"/>
              </w:trPr>
              <w:tc>
                <w:tcPr>
                  <w:tcW w:w="2371" w:type="dxa"/>
                  <w:vAlign w:val="center"/>
                </w:tcPr>
                <w:p w:rsidR="00031294" w:rsidRDefault="00EF3BB9">
                  <w:pPr>
                    <w:pStyle w:val="c2"/>
                    <w:adjustRightInd w:val="0"/>
                    <w:snapToGrid w:val="0"/>
                    <w:rPr>
                      <w:rFonts w:ascii="Times New Roman" w:hAnsi="Times New Roman"/>
                    </w:rPr>
                  </w:pPr>
                  <w:r>
                    <w:rPr>
                      <w:rFonts w:ascii="Times New Roman" w:hAnsi="宋体"/>
                    </w:rPr>
                    <w:t>达标情况</w:t>
                  </w:r>
                </w:p>
              </w:tc>
              <w:tc>
                <w:tcPr>
                  <w:tcW w:w="2372" w:type="dxa"/>
                  <w:vAlign w:val="center"/>
                </w:tcPr>
                <w:p w:rsidR="00031294" w:rsidRDefault="00EF3BB9">
                  <w:pPr>
                    <w:pStyle w:val="c2"/>
                    <w:adjustRightInd w:val="0"/>
                    <w:snapToGrid w:val="0"/>
                    <w:rPr>
                      <w:rFonts w:ascii="Times New Roman" w:hAnsi="Times New Roman"/>
                    </w:rPr>
                  </w:pPr>
                  <w:r>
                    <w:rPr>
                      <w:rFonts w:ascii="Times New Roman" w:hAnsi="宋体" w:hint="eastAsia"/>
                    </w:rPr>
                    <w:t>部分超</w:t>
                  </w:r>
                  <w:r>
                    <w:rPr>
                      <w:rFonts w:ascii="Times New Roman" w:hAnsi="宋体"/>
                    </w:rPr>
                    <w:t>标</w:t>
                  </w:r>
                </w:p>
              </w:tc>
              <w:tc>
                <w:tcPr>
                  <w:tcW w:w="2372" w:type="dxa"/>
                  <w:vAlign w:val="center"/>
                </w:tcPr>
                <w:p w:rsidR="00031294" w:rsidRDefault="00EF3BB9">
                  <w:pPr>
                    <w:pStyle w:val="c2"/>
                    <w:adjustRightInd w:val="0"/>
                    <w:snapToGrid w:val="0"/>
                    <w:rPr>
                      <w:rFonts w:ascii="Times New Roman" w:hAnsi="Times New Roman"/>
                    </w:rPr>
                  </w:pPr>
                  <w:r>
                    <w:rPr>
                      <w:rFonts w:ascii="Times New Roman" w:hAnsi="宋体"/>
                    </w:rPr>
                    <w:t>部分超标</w:t>
                  </w:r>
                </w:p>
              </w:tc>
              <w:tc>
                <w:tcPr>
                  <w:tcW w:w="2372" w:type="dxa"/>
                  <w:vAlign w:val="center"/>
                </w:tcPr>
                <w:p w:rsidR="00031294" w:rsidRDefault="00EF3BB9">
                  <w:pPr>
                    <w:pStyle w:val="c2"/>
                    <w:adjustRightInd w:val="0"/>
                    <w:snapToGrid w:val="0"/>
                    <w:rPr>
                      <w:rFonts w:ascii="Times New Roman" w:hAnsi="Times New Roman"/>
                    </w:rPr>
                  </w:pPr>
                  <w:r>
                    <w:rPr>
                      <w:rFonts w:ascii="Times New Roman" w:hAnsi="宋体"/>
                    </w:rPr>
                    <w:t>达标</w:t>
                  </w:r>
                </w:p>
              </w:tc>
            </w:tr>
          </w:tbl>
          <w:p w:rsidR="00031294" w:rsidRDefault="00EF3BB9">
            <w:pPr>
              <w:adjustRightInd w:val="0"/>
              <w:snapToGrid w:val="0"/>
              <w:spacing w:before="120" w:line="360" w:lineRule="auto"/>
              <w:ind w:firstLineChars="200" w:firstLine="480"/>
              <w:rPr>
                <w:rFonts w:ascii="Times New Roman" w:hAnsi="Times New Roman"/>
                <w:sz w:val="24"/>
                <w:szCs w:val="20"/>
              </w:rPr>
            </w:pPr>
            <w:r>
              <w:rPr>
                <w:rFonts w:ascii="Times New Roman" w:hAnsi="Times New Roman"/>
                <w:sz w:val="24"/>
                <w:szCs w:val="20"/>
              </w:rPr>
              <w:t>由上表可知，</w:t>
            </w:r>
            <w:r>
              <w:rPr>
                <w:rFonts w:ascii="Times New Roman" w:hAnsi="Times New Roman"/>
                <w:sz w:val="24"/>
                <w:szCs w:val="20"/>
              </w:rPr>
              <w:t>2018</w:t>
            </w:r>
            <w:r>
              <w:rPr>
                <w:rFonts w:ascii="Times New Roman" w:hAnsi="Times New Roman"/>
                <w:sz w:val="24"/>
                <w:szCs w:val="20"/>
              </w:rPr>
              <w:t>年</w:t>
            </w:r>
            <w:r>
              <w:rPr>
                <w:rFonts w:ascii="Times New Roman" w:hAnsi="Times New Roman"/>
                <w:sz w:val="24"/>
                <w:szCs w:val="20"/>
              </w:rPr>
              <w:t>1</w:t>
            </w:r>
            <w:r>
              <w:rPr>
                <w:rFonts w:ascii="Times New Roman" w:hAnsi="Times New Roman"/>
                <w:sz w:val="24"/>
                <w:szCs w:val="20"/>
              </w:rPr>
              <w:t>月</w:t>
            </w:r>
            <w:r>
              <w:rPr>
                <w:rFonts w:ascii="Times New Roman" w:hAnsi="Times New Roman"/>
                <w:sz w:val="24"/>
                <w:szCs w:val="20"/>
              </w:rPr>
              <w:t>~2018</w:t>
            </w:r>
            <w:r>
              <w:rPr>
                <w:rFonts w:ascii="Times New Roman" w:hAnsi="Times New Roman"/>
                <w:sz w:val="24"/>
                <w:szCs w:val="20"/>
              </w:rPr>
              <w:t>年</w:t>
            </w:r>
            <w:r>
              <w:rPr>
                <w:rFonts w:ascii="Times New Roman" w:hAnsi="Times New Roman" w:hint="eastAsia"/>
                <w:sz w:val="24"/>
                <w:szCs w:val="20"/>
              </w:rPr>
              <w:t>12</w:t>
            </w:r>
            <w:r>
              <w:rPr>
                <w:rFonts w:ascii="Times New Roman" w:hAnsi="Times New Roman"/>
                <w:sz w:val="24"/>
                <w:szCs w:val="20"/>
              </w:rPr>
              <w:t>月</w:t>
            </w:r>
            <w:r>
              <w:rPr>
                <w:rFonts w:ascii="Times New Roman" w:hAnsi="Times New Roman" w:hint="eastAsia"/>
                <w:sz w:val="24"/>
                <w:szCs w:val="20"/>
              </w:rPr>
              <w:t>东</w:t>
            </w:r>
            <w:r>
              <w:rPr>
                <w:rFonts w:ascii="Times New Roman" w:hAnsi="Times New Roman"/>
                <w:sz w:val="24"/>
                <w:szCs w:val="20"/>
              </w:rPr>
              <w:t>孟姜女河</w:t>
            </w:r>
            <w:r>
              <w:rPr>
                <w:rFonts w:ascii="Times New Roman" w:hAnsi="Times New Roman" w:hint="eastAsia"/>
                <w:sz w:val="24"/>
                <w:szCs w:val="20"/>
              </w:rPr>
              <w:t>心连心桥</w:t>
            </w:r>
            <w:r>
              <w:rPr>
                <w:rFonts w:ascii="Times New Roman" w:hAnsi="Times New Roman"/>
                <w:sz w:val="24"/>
                <w:szCs w:val="20"/>
              </w:rPr>
              <w:t>断面水</w:t>
            </w:r>
            <w:r>
              <w:rPr>
                <w:rFonts w:ascii="Times New Roman" w:hAnsi="Times New Roman" w:hint="eastAsia"/>
                <w:sz w:val="24"/>
                <w:szCs w:val="20"/>
              </w:rPr>
              <w:t>质总磷可满足《地表水环境质量标准》（</w:t>
            </w:r>
            <w:r>
              <w:rPr>
                <w:rFonts w:ascii="Times New Roman" w:hAnsi="Times New Roman"/>
                <w:sz w:val="24"/>
                <w:szCs w:val="20"/>
              </w:rPr>
              <w:t>GB3838-2002</w:t>
            </w:r>
            <w:r>
              <w:rPr>
                <w:rFonts w:ascii="Times New Roman" w:hAnsi="Times New Roman" w:hint="eastAsia"/>
                <w:sz w:val="24"/>
                <w:szCs w:val="20"/>
              </w:rPr>
              <w:t>）Ⅴ类标准要求，</w:t>
            </w:r>
            <w:r>
              <w:rPr>
                <w:rFonts w:ascii="Times New Roman" w:hAnsi="Times New Roman" w:hint="eastAsia"/>
                <w:sz w:val="24"/>
                <w:szCs w:val="20"/>
              </w:rPr>
              <w:t>COD</w:t>
            </w:r>
            <w:r>
              <w:rPr>
                <w:rFonts w:ascii="Times New Roman" w:hAnsi="Times New Roman" w:hint="eastAsia"/>
                <w:sz w:val="24"/>
                <w:szCs w:val="20"/>
              </w:rPr>
              <w:t>、</w:t>
            </w:r>
            <w:r>
              <w:rPr>
                <w:rFonts w:ascii="Times New Roman" w:hAnsi="Times New Roman"/>
                <w:sz w:val="24"/>
                <w:szCs w:val="20"/>
              </w:rPr>
              <w:t>NH</w:t>
            </w:r>
            <w:r>
              <w:rPr>
                <w:rFonts w:ascii="Times New Roman" w:hAnsi="Times New Roman"/>
                <w:sz w:val="24"/>
                <w:szCs w:val="20"/>
                <w:vertAlign w:val="subscript"/>
              </w:rPr>
              <w:t>3</w:t>
            </w:r>
            <w:r>
              <w:rPr>
                <w:rFonts w:ascii="Times New Roman" w:hAnsi="Times New Roman"/>
                <w:sz w:val="24"/>
                <w:szCs w:val="20"/>
              </w:rPr>
              <w:t>-N</w:t>
            </w:r>
            <w:r>
              <w:rPr>
                <w:rFonts w:ascii="Times New Roman" w:hAnsi="Times New Roman" w:hint="eastAsia"/>
                <w:sz w:val="24"/>
                <w:szCs w:val="20"/>
              </w:rPr>
              <w:t>超标。主要由于</w:t>
            </w:r>
            <w:r>
              <w:rPr>
                <w:rFonts w:ascii="Times New Roman" w:hAnsi="Times New Roman"/>
                <w:sz w:val="24"/>
                <w:szCs w:val="20"/>
              </w:rPr>
              <w:t>上游未经处理的生活污水排放所致。</w:t>
            </w:r>
          </w:p>
          <w:p w:rsidR="00031294" w:rsidRDefault="00EF3BB9">
            <w:pPr>
              <w:adjustRightInd w:val="0"/>
              <w:snapToGrid w:val="0"/>
              <w:spacing w:line="360" w:lineRule="auto"/>
              <w:ind w:firstLineChars="200" w:firstLine="480"/>
              <w:rPr>
                <w:rFonts w:ascii="Times New Roman" w:hAnsi="Times New Roman"/>
                <w:sz w:val="24"/>
                <w:szCs w:val="20"/>
              </w:rPr>
            </w:pPr>
            <w:r>
              <w:rPr>
                <w:rFonts w:ascii="Times New Roman" w:hAnsi="Times New Roman" w:hint="eastAsia"/>
                <w:sz w:val="24"/>
                <w:szCs w:val="20"/>
              </w:rPr>
              <w:t>目前新乡市正在推进实施《新乡市</w:t>
            </w:r>
            <w:r>
              <w:rPr>
                <w:rFonts w:ascii="Times New Roman" w:hAnsi="Times New Roman"/>
                <w:sz w:val="24"/>
                <w:szCs w:val="20"/>
              </w:rPr>
              <w:t>2018</w:t>
            </w:r>
            <w:r>
              <w:rPr>
                <w:rFonts w:ascii="Times New Roman" w:hAnsi="Times New Roman" w:hint="eastAsia"/>
                <w:sz w:val="24"/>
                <w:szCs w:val="20"/>
              </w:rPr>
              <w:t>年持续打好打赢水污染防治攻坚战工作方案》</w:t>
            </w:r>
            <w:r>
              <w:rPr>
                <w:rFonts w:ascii="Times New Roman" w:hAnsi="Times New Roman" w:hint="eastAsia"/>
                <w:sz w:val="24"/>
                <w:szCs w:val="20"/>
              </w:rPr>
              <w:lastRenderedPageBreak/>
              <w:t>（新政办</w:t>
            </w:r>
            <w:r>
              <w:rPr>
                <w:rFonts w:ascii="Times New Roman" w:hAnsi="Times New Roman"/>
                <w:sz w:val="24"/>
                <w:szCs w:val="20"/>
              </w:rPr>
              <w:t>[2018]28</w:t>
            </w:r>
            <w:r>
              <w:rPr>
                <w:rFonts w:ascii="Times New Roman" w:hAnsi="Times New Roman" w:hint="eastAsia"/>
                <w:sz w:val="24"/>
                <w:szCs w:val="20"/>
              </w:rPr>
              <w:t>号）、《新乡市</w:t>
            </w:r>
            <w:r>
              <w:rPr>
                <w:rFonts w:ascii="Times New Roman" w:hAnsi="Times New Roman" w:hint="eastAsia"/>
                <w:sz w:val="24"/>
                <w:szCs w:val="20"/>
              </w:rPr>
              <w:t>2019</w:t>
            </w:r>
            <w:r>
              <w:rPr>
                <w:rFonts w:ascii="Times New Roman" w:hAnsi="Times New Roman" w:hint="eastAsia"/>
                <w:sz w:val="24"/>
                <w:szCs w:val="20"/>
              </w:rPr>
              <w:t>年水污染防治攻坚战实施方案》（新环攻坚办</w:t>
            </w:r>
            <w:r>
              <w:rPr>
                <w:rFonts w:ascii="Times New Roman" w:hAnsi="Times New Roman" w:hint="eastAsia"/>
                <w:sz w:val="24"/>
                <w:szCs w:val="20"/>
              </w:rPr>
              <w:t>[2019]57</w:t>
            </w:r>
            <w:r>
              <w:rPr>
                <w:rFonts w:ascii="Times New Roman" w:hAnsi="Times New Roman" w:hint="eastAsia"/>
                <w:sz w:val="24"/>
                <w:szCs w:val="20"/>
              </w:rPr>
              <w:t>号），将逐步改善新乡市水环境质量。本项目不涉及生产废水，生活污水不外排，因此项目运行后对区域内地表水影响较小。</w:t>
            </w:r>
          </w:p>
          <w:p w:rsidR="00031294" w:rsidRDefault="00EF3BB9">
            <w:pPr>
              <w:adjustRightInd w:val="0"/>
              <w:snapToGrid w:val="0"/>
              <w:spacing w:line="360" w:lineRule="auto"/>
              <w:ind w:left="465"/>
              <w:rPr>
                <w:rFonts w:ascii="Times New Roman" w:hAnsi="Times New Roman"/>
                <w:b/>
                <w:sz w:val="24"/>
                <w:szCs w:val="24"/>
              </w:rPr>
            </w:pPr>
            <w:r>
              <w:rPr>
                <w:rFonts w:ascii="Times New Roman" w:hAnsi="Times New Roman" w:hint="eastAsia"/>
                <w:b/>
                <w:sz w:val="24"/>
              </w:rPr>
              <w:t>3</w:t>
            </w:r>
            <w:r>
              <w:rPr>
                <w:rFonts w:ascii="Times New Roman" w:hAnsi="Times New Roman" w:hint="eastAsia"/>
                <w:b/>
                <w:sz w:val="24"/>
              </w:rPr>
              <w:t>、</w:t>
            </w:r>
            <w:r>
              <w:rPr>
                <w:rFonts w:ascii="Times New Roman" w:hAnsi="Times New Roman"/>
                <w:b/>
                <w:sz w:val="24"/>
              </w:rPr>
              <w:t>声</w:t>
            </w:r>
            <w:r>
              <w:rPr>
                <w:rFonts w:ascii="Times New Roman" w:hAnsi="Times New Roman"/>
                <w:b/>
                <w:sz w:val="24"/>
                <w:szCs w:val="24"/>
              </w:rPr>
              <w:t>环境</w:t>
            </w:r>
          </w:p>
          <w:p w:rsidR="00031294" w:rsidRDefault="00EF3BB9">
            <w:pPr>
              <w:pStyle w:val="c5"/>
              <w:spacing w:line="360" w:lineRule="auto"/>
              <w:rPr>
                <w:rFonts w:ascii="Times New Roman" w:hAnsi="Times New Roman"/>
                <w:szCs w:val="22"/>
              </w:rPr>
            </w:pPr>
            <w:r>
              <w:rPr>
                <w:rFonts w:hint="eastAsia"/>
                <w:szCs w:val="24"/>
              </w:rPr>
              <w:t>本项目位于新乡市</w:t>
            </w:r>
            <w:r>
              <w:rPr>
                <w:szCs w:val="24"/>
              </w:rPr>
              <w:t>新乡县</w:t>
            </w:r>
            <w:r>
              <w:rPr>
                <w:rFonts w:hint="eastAsia"/>
                <w:szCs w:val="24"/>
              </w:rPr>
              <w:t>七里营镇苗庄</w:t>
            </w:r>
            <w:r>
              <w:rPr>
                <w:rFonts w:ascii="Times New Roman"/>
                <w:szCs w:val="24"/>
              </w:rPr>
              <w:t>，根据声环境功能区域划分，属</w:t>
            </w:r>
            <w:r>
              <w:rPr>
                <w:rFonts w:ascii="Times New Roman" w:hAnsi="Times New Roman"/>
                <w:szCs w:val="24"/>
              </w:rPr>
              <w:t>2</w:t>
            </w:r>
            <w:r>
              <w:rPr>
                <w:rFonts w:ascii="Times New Roman"/>
                <w:szCs w:val="24"/>
              </w:rPr>
              <w:t>类功能区，执行《声环境质量标准》（</w:t>
            </w:r>
            <w:r>
              <w:rPr>
                <w:rFonts w:ascii="Times New Roman" w:hAnsi="Times New Roman"/>
                <w:szCs w:val="24"/>
              </w:rPr>
              <w:t>GB3096-2008</w:t>
            </w:r>
            <w:r>
              <w:rPr>
                <w:rFonts w:ascii="Times New Roman"/>
                <w:szCs w:val="24"/>
              </w:rPr>
              <w:t>）</w:t>
            </w:r>
            <w:r>
              <w:rPr>
                <w:rFonts w:ascii="Times New Roman" w:hAnsi="Times New Roman"/>
                <w:szCs w:val="24"/>
              </w:rPr>
              <w:t>2</w:t>
            </w:r>
            <w:r>
              <w:rPr>
                <w:rFonts w:ascii="Times New Roman"/>
                <w:szCs w:val="24"/>
              </w:rPr>
              <w:t>类标准</w:t>
            </w:r>
            <w:r>
              <w:rPr>
                <w:rFonts w:ascii="Times New Roman" w:hint="eastAsia"/>
                <w:szCs w:val="24"/>
              </w:rPr>
              <w:t>。</w:t>
            </w:r>
            <w:r>
              <w:rPr>
                <w:rFonts w:ascii="Times New Roman" w:hint="eastAsia"/>
                <w:szCs w:val="24"/>
              </w:rPr>
              <w:t>2019</w:t>
            </w:r>
            <w:r>
              <w:rPr>
                <w:rFonts w:ascii="Times New Roman" w:hint="eastAsia"/>
                <w:szCs w:val="24"/>
              </w:rPr>
              <w:t>年</w:t>
            </w:r>
            <w:r>
              <w:rPr>
                <w:rFonts w:ascii="Times New Roman" w:hint="eastAsia"/>
                <w:szCs w:val="24"/>
              </w:rPr>
              <w:t>12</w:t>
            </w:r>
            <w:r>
              <w:rPr>
                <w:rFonts w:ascii="Times New Roman" w:hint="eastAsia"/>
                <w:szCs w:val="24"/>
              </w:rPr>
              <w:t>月</w:t>
            </w:r>
            <w:r>
              <w:rPr>
                <w:rFonts w:ascii="Times New Roman" w:hint="eastAsia"/>
                <w:szCs w:val="24"/>
              </w:rPr>
              <w:t>13</w:t>
            </w:r>
            <w:r>
              <w:rPr>
                <w:rFonts w:ascii="Times New Roman" w:hint="eastAsia"/>
                <w:szCs w:val="24"/>
              </w:rPr>
              <w:t>日</w:t>
            </w:r>
            <w:r>
              <w:rPr>
                <w:rFonts w:ascii="宋体" w:hAnsi="宋体" w:hint="eastAsia"/>
                <w:szCs w:val="24"/>
              </w:rPr>
              <w:t>～</w:t>
            </w:r>
            <w:r>
              <w:rPr>
                <w:rFonts w:ascii="Times New Roman" w:hint="eastAsia"/>
                <w:szCs w:val="24"/>
              </w:rPr>
              <w:t>14</w:t>
            </w:r>
            <w:r>
              <w:rPr>
                <w:rFonts w:ascii="Times New Roman" w:hint="eastAsia"/>
                <w:szCs w:val="24"/>
              </w:rPr>
              <w:t>日，中析源科技有限公司对南侧敏感点南苗庄村进行</w:t>
            </w:r>
            <w:r>
              <w:rPr>
                <w:rFonts w:ascii="Times New Roman"/>
                <w:szCs w:val="22"/>
              </w:rPr>
              <w:t>现场噪声监测，</w:t>
            </w:r>
            <w:r>
              <w:rPr>
                <w:rFonts w:ascii="Times New Roman" w:hint="eastAsia"/>
                <w:szCs w:val="22"/>
              </w:rPr>
              <w:t>监测结果见下表</w:t>
            </w:r>
            <w:r>
              <w:rPr>
                <w:rFonts w:ascii="Times New Roman"/>
                <w:szCs w:val="22"/>
              </w:rPr>
              <w:t>。</w:t>
            </w:r>
          </w:p>
          <w:p w:rsidR="00031294" w:rsidRDefault="00EF3BB9" w:rsidP="00611E98">
            <w:pPr>
              <w:adjustRightInd w:val="0"/>
              <w:snapToGrid w:val="0"/>
              <w:spacing w:afterLines="20" w:after="76" w:line="400" w:lineRule="exact"/>
              <w:jc w:val="center"/>
              <w:rPr>
                <w:rFonts w:ascii="Times New Roman" w:hAnsi="Times New Roman"/>
                <w:b/>
                <w:sz w:val="21"/>
                <w:szCs w:val="21"/>
              </w:rPr>
            </w:pPr>
            <w:r>
              <w:rPr>
                <w:rFonts w:ascii="Times New Roman" w:hAnsi="Times New Roman"/>
                <w:b/>
                <w:sz w:val="24"/>
                <w:szCs w:val="21"/>
              </w:rPr>
              <w:t>表</w:t>
            </w:r>
            <w:r>
              <w:rPr>
                <w:rFonts w:ascii="Times New Roman" w:hAnsi="Times New Roman" w:hint="eastAsia"/>
                <w:b/>
                <w:sz w:val="24"/>
                <w:szCs w:val="21"/>
              </w:rPr>
              <w:t>3</w:t>
            </w:r>
            <w:r w:rsidR="003736E1">
              <w:rPr>
                <w:rFonts w:ascii="Times New Roman" w:hAnsi="Times New Roman" w:hint="eastAsia"/>
                <w:b/>
                <w:sz w:val="24"/>
                <w:szCs w:val="21"/>
              </w:rPr>
              <w:t>9</w:t>
            </w:r>
            <w:r>
              <w:rPr>
                <w:rFonts w:ascii="Times New Roman" w:hAnsi="Times New Roman"/>
                <w:b/>
                <w:sz w:val="24"/>
                <w:szCs w:val="21"/>
              </w:rPr>
              <w:t xml:space="preserve">   </w:t>
            </w:r>
            <w:r>
              <w:rPr>
                <w:rFonts w:ascii="Times New Roman" w:hAnsi="Times New Roman"/>
                <w:b/>
                <w:sz w:val="24"/>
                <w:szCs w:val="21"/>
              </w:rPr>
              <w:t>项目声环境监测结果</w:t>
            </w:r>
            <w:r>
              <w:rPr>
                <w:rFonts w:ascii="Times New Roman" w:hAnsi="Times New Roman"/>
                <w:b/>
                <w:sz w:val="24"/>
                <w:szCs w:val="21"/>
              </w:rPr>
              <w:t xml:space="preserve">    </w:t>
            </w:r>
            <w:r>
              <w:rPr>
                <w:rFonts w:ascii="Times New Roman" w:hAnsi="Times New Roman"/>
                <w:b/>
                <w:sz w:val="24"/>
                <w:szCs w:val="21"/>
              </w:rPr>
              <w:t>单位：</w:t>
            </w:r>
            <w:r>
              <w:rPr>
                <w:rFonts w:ascii="Times New Roman" w:hAnsi="Times New Roman"/>
                <w:b/>
                <w:sz w:val="24"/>
                <w:szCs w:val="21"/>
              </w:rPr>
              <w:t>dB</w:t>
            </w:r>
            <w:r>
              <w:rPr>
                <w:rFonts w:ascii="Times New Roman" w:hAnsi="Times New Roman"/>
                <w:b/>
                <w:sz w:val="24"/>
                <w:szCs w:val="21"/>
              </w:rPr>
              <w:t>（</w:t>
            </w:r>
            <w:r>
              <w:rPr>
                <w:rFonts w:ascii="Times New Roman" w:hAnsi="Times New Roman"/>
                <w:b/>
                <w:sz w:val="24"/>
                <w:szCs w:val="21"/>
              </w:rPr>
              <w:t>A</w:t>
            </w:r>
            <w:r>
              <w:rPr>
                <w:rFonts w:ascii="Times New Roman" w:hAnsi="Times New Roman"/>
                <w:b/>
                <w:sz w:val="24"/>
                <w:szCs w:val="21"/>
              </w:rPr>
              <w:t>）</w:t>
            </w:r>
          </w:p>
          <w:tbl>
            <w:tblPr>
              <w:tblStyle w:val="ac"/>
              <w:tblW w:w="0" w:type="auto"/>
              <w:tblLook w:val="04A0" w:firstRow="1" w:lastRow="0" w:firstColumn="1" w:lastColumn="0" w:noHBand="0" w:noVBand="1"/>
            </w:tblPr>
            <w:tblGrid>
              <w:gridCol w:w="1896"/>
              <w:gridCol w:w="1896"/>
              <w:gridCol w:w="1896"/>
              <w:gridCol w:w="1897"/>
              <w:gridCol w:w="1897"/>
            </w:tblGrid>
            <w:tr w:rsidR="00031294">
              <w:trPr>
                <w:trHeight w:val="454"/>
              </w:trPr>
              <w:tc>
                <w:tcPr>
                  <w:tcW w:w="1896" w:type="dxa"/>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检测日期</w:t>
                  </w:r>
                </w:p>
              </w:tc>
              <w:tc>
                <w:tcPr>
                  <w:tcW w:w="3792" w:type="dxa"/>
                  <w:gridSpan w:val="2"/>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2019.12.13</w:t>
                  </w:r>
                </w:p>
              </w:tc>
              <w:tc>
                <w:tcPr>
                  <w:tcW w:w="3794" w:type="dxa"/>
                  <w:gridSpan w:val="2"/>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2019.12.14</w:t>
                  </w:r>
                </w:p>
              </w:tc>
            </w:tr>
            <w:tr w:rsidR="00031294">
              <w:trPr>
                <w:trHeight w:val="454"/>
              </w:trPr>
              <w:tc>
                <w:tcPr>
                  <w:tcW w:w="1896" w:type="dxa"/>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监测点位</w:t>
                  </w:r>
                </w:p>
              </w:tc>
              <w:tc>
                <w:tcPr>
                  <w:tcW w:w="1896" w:type="dxa"/>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昼间噪声（</w:t>
                  </w:r>
                  <w:r>
                    <w:rPr>
                      <w:rFonts w:ascii="Times New Roman" w:hAnsi="Times New Roman" w:hint="eastAsia"/>
                      <w:sz w:val="21"/>
                      <w:szCs w:val="21"/>
                    </w:rPr>
                    <w:t>Leq</w:t>
                  </w:r>
                  <w:r>
                    <w:rPr>
                      <w:rFonts w:ascii="Times New Roman" w:hAnsi="Times New Roman" w:hint="eastAsia"/>
                      <w:sz w:val="21"/>
                      <w:szCs w:val="21"/>
                    </w:rPr>
                    <w:t>）</w:t>
                  </w:r>
                </w:p>
              </w:tc>
              <w:tc>
                <w:tcPr>
                  <w:tcW w:w="1896" w:type="dxa"/>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夜间噪声（</w:t>
                  </w:r>
                  <w:r>
                    <w:rPr>
                      <w:rFonts w:ascii="Times New Roman" w:hAnsi="Times New Roman" w:hint="eastAsia"/>
                      <w:sz w:val="21"/>
                      <w:szCs w:val="21"/>
                    </w:rPr>
                    <w:t>Leq</w:t>
                  </w:r>
                  <w:r>
                    <w:rPr>
                      <w:rFonts w:ascii="Times New Roman" w:hAnsi="Times New Roman" w:hint="eastAsia"/>
                      <w:sz w:val="21"/>
                      <w:szCs w:val="21"/>
                    </w:rPr>
                    <w:t>）</w:t>
                  </w:r>
                </w:p>
              </w:tc>
              <w:tc>
                <w:tcPr>
                  <w:tcW w:w="1897" w:type="dxa"/>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昼间噪声（</w:t>
                  </w:r>
                  <w:r>
                    <w:rPr>
                      <w:rFonts w:ascii="Times New Roman" w:hAnsi="Times New Roman" w:hint="eastAsia"/>
                      <w:sz w:val="21"/>
                      <w:szCs w:val="21"/>
                    </w:rPr>
                    <w:t>Leq</w:t>
                  </w:r>
                  <w:r>
                    <w:rPr>
                      <w:rFonts w:ascii="Times New Roman" w:hAnsi="Times New Roman" w:hint="eastAsia"/>
                      <w:sz w:val="21"/>
                      <w:szCs w:val="21"/>
                    </w:rPr>
                    <w:t>）</w:t>
                  </w:r>
                </w:p>
              </w:tc>
              <w:tc>
                <w:tcPr>
                  <w:tcW w:w="1897" w:type="dxa"/>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夜间噪声（</w:t>
                  </w:r>
                  <w:r>
                    <w:rPr>
                      <w:rFonts w:ascii="Times New Roman" w:hAnsi="Times New Roman" w:hint="eastAsia"/>
                      <w:sz w:val="21"/>
                      <w:szCs w:val="21"/>
                    </w:rPr>
                    <w:t>Leq</w:t>
                  </w:r>
                  <w:r>
                    <w:rPr>
                      <w:rFonts w:ascii="Times New Roman" w:hAnsi="Times New Roman" w:hint="eastAsia"/>
                      <w:sz w:val="21"/>
                      <w:szCs w:val="21"/>
                    </w:rPr>
                    <w:t>）</w:t>
                  </w:r>
                </w:p>
              </w:tc>
            </w:tr>
            <w:tr w:rsidR="00031294">
              <w:trPr>
                <w:trHeight w:val="454"/>
              </w:trPr>
              <w:tc>
                <w:tcPr>
                  <w:tcW w:w="1896" w:type="dxa"/>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南苗庄村</w:t>
                  </w:r>
                </w:p>
              </w:tc>
              <w:tc>
                <w:tcPr>
                  <w:tcW w:w="1896" w:type="dxa"/>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53</w:t>
                  </w:r>
                </w:p>
              </w:tc>
              <w:tc>
                <w:tcPr>
                  <w:tcW w:w="1896" w:type="dxa"/>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41</w:t>
                  </w:r>
                </w:p>
              </w:tc>
              <w:tc>
                <w:tcPr>
                  <w:tcW w:w="1897" w:type="dxa"/>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51</w:t>
                  </w:r>
                </w:p>
              </w:tc>
              <w:tc>
                <w:tcPr>
                  <w:tcW w:w="1897" w:type="dxa"/>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42</w:t>
                  </w:r>
                </w:p>
              </w:tc>
            </w:tr>
            <w:tr w:rsidR="00031294">
              <w:trPr>
                <w:trHeight w:val="454"/>
              </w:trPr>
              <w:tc>
                <w:tcPr>
                  <w:tcW w:w="1896" w:type="dxa"/>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备注</w:t>
                  </w:r>
                </w:p>
              </w:tc>
              <w:tc>
                <w:tcPr>
                  <w:tcW w:w="3792" w:type="dxa"/>
                  <w:gridSpan w:val="2"/>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天气：多云</w:t>
                  </w:r>
                  <w:r>
                    <w:rPr>
                      <w:rFonts w:ascii="Times New Roman" w:hAnsi="Times New Roman" w:hint="eastAsia"/>
                      <w:sz w:val="21"/>
                      <w:szCs w:val="21"/>
                    </w:rPr>
                    <w:t xml:space="preserve">  </w:t>
                  </w:r>
                  <w:r>
                    <w:rPr>
                      <w:rFonts w:ascii="Times New Roman" w:hAnsi="Times New Roman" w:hint="eastAsia"/>
                      <w:sz w:val="21"/>
                      <w:szCs w:val="21"/>
                    </w:rPr>
                    <w:t>风速：</w:t>
                  </w:r>
                  <w:r>
                    <w:rPr>
                      <w:rFonts w:ascii="Times New Roman" w:hAnsi="Times New Roman" w:hint="eastAsia"/>
                      <w:sz w:val="21"/>
                      <w:szCs w:val="21"/>
                    </w:rPr>
                    <w:t>2.6m/s</w:t>
                  </w:r>
                </w:p>
              </w:tc>
              <w:tc>
                <w:tcPr>
                  <w:tcW w:w="3794" w:type="dxa"/>
                  <w:gridSpan w:val="2"/>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天气：阴</w:t>
                  </w:r>
                  <w:r>
                    <w:rPr>
                      <w:rFonts w:ascii="Times New Roman" w:hAnsi="Times New Roman" w:hint="eastAsia"/>
                      <w:sz w:val="21"/>
                      <w:szCs w:val="21"/>
                    </w:rPr>
                    <w:t xml:space="preserve">  </w:t>
                  </w:r>
                  <w:r>
                    <w:rPr>
                      <w:rFonts w:ascii="Times New Roman" w:hAnsi="Times New Roman" w:hint="eastAsia"/>
                      <w:sz w:val="21"/>
                      <w:szCs w:val="21"/>
                    </w:rPr>
                    <w:t>风速：</w:t>
                  </w:r>
                  <w:r>
                    <w:rPr>
                      <w:rFonts w:ascii="Times New Roman" w:hAnsi="Times New Roman" w:hint="eastAsia"/>
                      <w:sz w:val="21"/>
                      <w:szCs w:val="21"/>
                    </w:rPr>
                    <w:t>2.2m/s</w:t>
                  </w:r>
                </w:p>
              </w:tc>
            </w:tr>
          </w:tbl>
          <w:p w:rsidR="00031294" w:rsidRDefault="00EF3BB9">
            <w:pPr>
              <w:adjustRightInd w:val="0"/>
              <w:snapToGrid w:val="0"/>
              <w:spacing w:before="120" w:line="360" w:lineRule="auto"/>
              <w:ind w:firstLineChars="200" w:firstLine="480"/>
              <w:rPr>
                <w:rFonts w:ascii="Times New Roman" w:hAnsi="Times New Roman"/>
                <w:sz w:val="24"/>
                <w:szCs w:val="20"/>
              </w:rPr>
            </w:pPr>
            <w:r>
              <w:rPr>
                <w:rFonts w:ascii="Times New Roman" w:hAnsi="Times New Roman" w:hint="eastAsia"/>
                <w:sz w:val="24"/>
                <w:szCs w:val="20"/>
              </w:rPr>
              <w:t>由上表可知，南侧敏感点南苗庄村昼夜噪声均满足《声环境质量标准》（</w:t>
            </w:r>
            <w:r>
              <w:rPr>
                <w:rFonts w:ascii="Times New Roman" w:hAnsi="Times New Roman"/>
                <w:sz w:val="24"/>
                <w:szCs w:val="20"/>
              </w:rPr>
              <w:t>GB3096-2008</w:t>
            </w:r>
            <w:r>
              <w:rPr>
                <w:rFonts w:ascii="Times New Roman" w:hAnsi="Times New Roman" w:hint="eastAsia"/>
                <w:sz w:val="24"/>
                <w:szCs w:val="20"/>
              </w:rPr>
              <w:t>）</w:t>
            </w:r>
            <w:r>
              <w:rPr>
                <w:rFonts w:ascii="Times New Roman" w:hAnsi="Times New Roman"/>
                <w:sz w:val="24"/>
                <w:szCs w:val="20"/>
              </w:rPr>
              <w:t>2</w:t>
            </w:r>
            <w:r>
              <w:rPr>
                <w:rFonts w:ascii="Times New Roman" w:hAnsi="Times New Roman" w:hint="eastAsia"/>
                <w:sz w:val="24"/>
                <w:szCs w:val="20"/>
              </w:rPr>
              <w:t>类标准要求。本项目区域声环境质量现状良好。</w:t>
            </w:r>
          </w:p>
          <w:p w:rsidR="00031294" w:rsidRDefault="00EF3BB9">
            <w:pPr>
              <w:adjustRightInd w:val="0"/>
              <w:snapToGrid w:val="0"/>
              <w:spacing w:line="360" w:lineRule="auto"/>
              <w:ind w:firstLineChars="200" w:firstLine="482"/>
              <w:jc w:val="left"/>
              <w:rPr>
                <w:rFonts w:ascii="Times New Roman" w:hAnsi="Times New Roman"/>
                <w:b/>
                <w:sz w:val="24"/>
              </w:rPr>
            </w:pPr>
            <w:r>
              <w:rPr>
                <w:rFonts w:ascii="Times New Roman" w:hAnsi="Times New Roman" w:hint="eastAsia"/>
                <w:b/>
                <w:sz w:val="24"/>
              </w:rPr>
              <w:t>4</w:t>
            </w:r>
            <w:r>
              <w:rPr>
                <w:rFonts w:ascii="Times New Roman" w:hAnsi="Times New Roman" w:hint="eastAsia"/>
                <w:b/>
                <w:sz w:val="24"/>
              </w:rPr>
              <w:t>、地下水环境</w:t>
            </w:r>
          </w:p>
          <w:p w:rsidR="00031294" w:rsidRDefault="00EF3BB9">
            <w:pPr>
              <w:adjustRightInd w:val="0"/>
              <w:snapToGrid w:val="0"/>
              <w:spacing w:line="360" w:lineRule="auto"/>
              <w:ind w:firstLineChars="200" w:firstLine="480"/>
              <w:jc w:val="left"/>
              <w:rPr>
                <w:rFonts w:ascii="Times New Roman" w:hAnsi="Times New Roman"/>
                <w:sz w:val="24"/>
              </w:rPr>
            </w:pPr>
            <w:r>
              <w:rPr>
                <w:rFonts w:ascii="Times New Roman"/>
                <w:bCs/>
                <w:sz w:val="24"/>
              </w:rPr>
              <w:t>根据《新乡市</w:t>
            </w:r>
            <w:r>
              <w:rPr>
                <w:rFonts w:ascii="Times New Roman" w:hAnsi="Times New Roman"/>
                <w:bCs/>
                <w:sz w:val="24"/>
              </w:rPr>
              <w:t>2018</w:t>
            </w:r>
            <w:r>
              <w:rPr>
                <w:rFonts w:ascii="Times New Roman"/>
                <w:bCs/>
                <w:sz w:val="24"/>
              </w:rPr>
              <w:t>年环境质量年报》，</w:t>
            </w:r>
            <w:r>
              <w:rPr>
                <w:rFonts w:ascii="Times New Roman" w:hAnsi="Times New Roman"/>
                <w:bCs/>
                <w:sz w:val="24"/>
              </w:rPr>
              <w:t>2018</w:t>
            </w:r>
            <w:r>
              <w:rPr>
                <w:rFonts w:ascii="Times New Roman"/>
                <w:bCs/>
                <w:sz w:val="24"/>
              </w:rPr>
              <w:t>年，全市地下水各评价因子年均浓度达到《地下水质量标准》（</w:t>
            </w:r>
            <w:r>
              <w:rPr>
                <w:rFonts w:ascii="Times New Roman" w:hAnsi="Times New Roman"/>
                <w:bCs/>
                <w:sz w:val="24"/>
              </w:rPr>
              <w:t>GB/T14848-2017</w:t>
            </w:r>
            <w:r>
              <w:rPr>
                <w:rFonts w:ascii="Times New Roman"/>
                <w:bCs/>
                <w:sz w:val="24"/>
              </w:rPr>
              <w:t>）</w:t>
            </w:r>
            <w:r>
              <w:rPr>
                <w:rFonts w:ascii="Times New Roman" w:hAnsi="宋体"/>
                <w:bCs/>
                <w:sz w:val="24"/>
              </w:rPr>
              <w:t>Ⅲ</w:t>
            </w:r>
            <w:r>
              <w:rPr>
                <w:rFonts w:ascii="Times New Roman"/>
                <w:bCs/>
                <w:sz w:val="24"/>
              </w:rPr>
              <w:t>类标准，综合评价</w:t>
            </w:r>
            <w:r>
              <w:rPr>
                <w:rFonts w:ascii="Times New Roman" w:hAnsi="Times New Roman"/>
                <w:bCs/>
                <w:sz w:val="24"/>
              </w:rPr>
              <w:t>F</w:t>
            </w:r>
            <w:r>
              <w:rPr>
                <w:rFonts w:ascii="Times New Roman"/>
                <w:bCs/>
                <w:sz w:val="24"/>
              </w:rPr>
              <w:t>值为</w:t>
            </w:r>
            <w:r>
              <w:rPr>
                <w:rFonts w:ascii="Times New Roman" w:hAnsi="Times New Roman"/>
                <w:bCs/>
                <w:sz w:val="24"/>
              </w:rPr>
              <w:t>2.22</w:t>
            </w:r>
            <w:r>
              <w:rPr>
                <w:rFonts w:ascii="Times New Roman"/>
                <w:bCs/>
                <w:sz w:val="24"/>
              </w:rPr>
              <w:t>，水质级别为良好</w:t>
            </w:r>
            <w:r>
              <w:rPr>
                <w:rFonts w:ascii="Times New Roman" w:hAnsi="Times New Roman"/>
                <w:sz w:val="24"/>
              </w:rPr>
              <w:t>。</w:t>
            </w:r>
          </w:p>
          <w:p w:rsidR="00031294" w:rsidRDefault="00EF3BB9">
            <w:pPr>
              <w:adjustRightInd w:val="0"/>
              <w:snapToGrid w:val="0"/>
              <w:spacing w:line="360" w:lineRule="auto"/>
              <w:ind w:firstLineChars="196" w:firstLine="472"/>
              <w:jc w:val="left"/>
              <w:rPr>
                <w:rFonts w:ascii="Times New Roman" w:hAnsi="Times New Roman"/>
                <w:sz w:val="24"/>
              </w:rPr>
            </w:pPr>
            <w:r>
              <w:rPr>
                <w:rFonts w:ascii="Times New Roman" w:hAnsi="Times New Roman" w:hint="eastAsia"/>
                <w:b/>
                <w:sz w:val="24"/>
              </w:rPr>
              <w:t>5</w:t>
            </w:r>
            <w:r>
              <w:rPr>
                <w:rFonts w:ascii="Times New Roman" w:hAnsi="Times New Roman" w:hint="eastAsia"/>
                <w:b/>
                <w:sz w:val="24"/>
              </w:rPr>
              <w:t>、</w:t>
            </w:r>
            <w:r>
              <w:rPr>
                <w:rFonts w:ascii="Times New Roman" w:hAnsi="Times New Roman"/>
                <w:b/>
                <w:sz w:val="24"/>
              </w:rPr>
              <w:t>生态环境</w:t>
            </w:r>
          </w:p>
          <w:p w:rsidR="00031294" w:rsidRDefault="00EF3BB9">
            <w:pPr>
              <w:adjustRightInd w:val="0"/>
              <w:snapToGrid w:val="0"/>
              <w:spacing w:line="360" w:lineRule="auto"/>
              <w:ind w:firstLineChars="200" w:firstLine="480"/>
              <w:jc w:val="left"/>
              <w:rPr>
                <w:rFonts w:ascii="Times New Roman" w:hAnsi="Times New Roman"/>
                <w:sz w:val="24"/>
              </w:rPr>
            </w:pPr>
            <w:r>
              <w:rPr>
                <w:rFonts w:ascii="Times New Roman" w:hAnsi="Times New Roman"/>
                <w:sz w:val="24"/>
                <w:szCs w:val="24"/>
              </w:rPr>
              <w:t>本项目厂址所在地的生态系统已经演化为以人工生态系统为主，生态系统结构和功能比较单一。天然植被已经被人工植被取代，生态敏感性低。区域生态环境质量较好。本项目厂址所在地区及周边无各级自然生态保护区和风景名胜区。未发现国家</w:t>
            </w:r>
            <w:r>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类保护动物及受国家保护的珍稀濒危植物，也没有自然保护区等需要保护的区域，区域生态环境质量良好</w:t>
            </w:r>
            <w:r>
              <w:rPr>
                <w:rFonts w:ascii="Times New Roman" w:hAnsi="Times New Roman"/>
                <w:sz w:val="24"/>
              </w:rPr>
              <w:t>。</w:t>
            </w:r>
          </w:p>
          <w:p w:rsidR="00031294" w:rsidRDefault="00031294">
            <w:pPr>
              <w:adjustRightInd w:val="0"/>
              <w:snapToGrid w:val="0"/>
              <w:spacing w:line="360" w:lineRule="auto"/>
              <w:ind w:firstLineChars="200" w:firstLine="480"/>
              <w:jc w:val="left"/>
              <w:rPr>
                <w:rFonts w:ascii="Times New Roman" w:hAnsi="Times New Roman"/>
                <w:sz w:val="24"/>
              </w:rPr>
            </w:pPr>
          </w:p>
          <w:p w:rsidR="00031294" w:rsidRDefault="00031294">
            <w:pPr>
              <w:adjustRightInd w:val="0"/>
              <w:snapToGrid w:val="0"/>
              <w:spacing w:line="360" w:lineRule="auto"/>
              <w:ind w:firstLineChars="200" w:firstLine="480"/>
              <w:jc w:val="left"/>
              <w:rPr>
                <w:rFonts w:ascii="Times New Roman" w:hAnsi="Times New Roman"/>
                <w:sz w:val="24"/>
              </w:rPr>
            </w:pPr>
          </w:p>
          <w:p w:rsidR="00031294" w:rsidRDefault="00031294">
            <w:pPr>
              <w:adjustRightInd w:val="0"/>
              <w:snapToGrid w:val="0"/>
              <w:spacing w:line="360" w:lineRule="auto"/>
              <w:ind w:firstLineChars="200" w:firstLine="480"/>
              <w:jc w:val="left"/>
              <w:rPr>
                <w:rFonts w:ascii="Times New Roman" w:hAnsi="Times New Roman"/>
                <w:sz w:val="24"/>
              </w:rPr>
            </w:pPr>
          </w:p>
          <w:p w:rsidR="00031294" w:rsidRDefault="00031294">
            <w:pPr>
              <w:adjustRightInd w:val="0"/>
              <w:snapToGrid w:val="0"/>
              <w:spacing w:line="360" w:lineRule="auto"/>
              <w:jc w:val="left"/>
              <w:rPr>
                <w:rFonts w:ascii="Times New Roman" w:hAnsi="Times New Roman"/>
                <w:sz w:val="24"/>
              </w:rPr>
            </w:pPr>
          </w:p>
        </w:tc>
      </w:tr>
      <w:tr w:rsidR="00031294">
        <w:trPr>
          <w:trHeight w:val="3210"/>
          <w:jc w:val="center"/>
        </w:trPr>
        <w:tc>
          <w:tcPr>
            <w:tcW w:w="9713" w:type="dxa"/>
          </w:tcPr>
          <w:p w:rsidR="00031294" w:rsidRDefault="00EF3BB9" w:rsidP="00611E98">
            <w:pPr>
              <w:adjustRightInd w:val="0"/>
              <w:snapToGrid w:val="0"/>
              <w:spacing w:beforeLines="50" w:before="190" w:line="360" w:lineRule="auto"/>
              <w:jc w:val="left"/>
              <w:rPr>
                <w:rFonts w:ascii="Times New Roman" w:hAnsi="Times New Roman"/>
                <w:b/>
                <w:sz w:val="24"/>
              </w:rPr>
            </w:pPr>
            <w:r>
              <w:rPr>
                <w:rFonts w:ascii="Times New Roman" w:hAnsi="Times New Roman"/>
                <w:b/>
                <w:sz w:val="24"/>
              </w:rPr>
              <w:lastRenderedPageBreak/>
              <w:t>主要环境保护目标（列出名单及保护级别）：</w:t>
            </w:r>
          </w:p>
          <w:p w:rsidR="00031294" w:rsidRDefault="00EF3BB9">
            <w:pPr>
              <w:adjustRightInd w:val="0"/>
              <w:snapToGrid w:val="0"/>
              <w:spacing w:line="360" w:lineRule="auto"/>
              <w:ind w:firstLineChars="150" w:firstLine="360"/>
              <w:jc w:val="left"/>
              <w:rPr>
                <w:rFonts w:ascii="Times New Roman" w:hAnsi="Times New Roman"/>
                <w:bCs/>
                <w:sz w:val="24"/>
              </w:rPr>
            </w:pPr>
            <w:r>
              <w:rPr>
                <w:rFonts w:ascii="Times New Roman" w:hAnsi="Times New Roman"/>
                <w:bCs/>
                <w:sz w:val="24"/>
              </w:rPr>
              <w:t>本项目周围主要环境保护目标见表</w:t>
            </w:r>
            <w:r w:rsidR="003736E1">
              <w:rPr>
                <w:rFonts w:ascii="Times New Roman" w:hAnsi="Times New Roman" w:hint="eastAsia"/>
                <w:bCs/>
                <w:sz w:val="24"/>
              </w:rPr>
              <w:t>40</w:t>
            </w:r>
            <w:r>
              <w:rPr>
                <w:rFonts w:ascii="Times New Roman" w:hAnsi="Times New Roman"/>
                <w:bCs/>
                <w:sz w:val="24"/>
              </w:rPr>
              <w:t>。</w:t>
            </w:r>
          </w:p>
          <w:p w:rsidR="00031294" w:rsidRDefault="00EF3BB9">
            <w:pPr>
              <w:adjustRightInd w:val="0"/>
              <w:snapToGrid w:val="0"/>
              <w:spacing w:line="360" w:lineRule="auto"/>
              <w:jc w:val="center"/>
              <w:rPr>
                <w:rFonts w:ascii="Times New Roman" w:hAnsi="Times New Roman"/>
                <w:b/>
                <w:sz w:val="24"/>
                <w:szCs w:val="24"/>
              </w:rPr>
            </w:pPr>
            <w:r>
              <w:rPr>
                <w:rFonts w:ascii="Times New Roman" w:hAnsi="Times New Roman"/>
                <w:b/>
                <w:sz w:val="24"/>
                <w:szCs w:val="24"/>
              </w:rPr>
              <w:t>表</w:t>
            </w:r>
            <w:r w:rsidR="003736E1">
              <w:rPr>
                <w:rFonts w:ascii="Times New Roman" w:hAnsi="Times New Roman" w:hint="eastAsia"/>
                <w:b/>
                <w:sz w:val="24"/>
                <w:szCs w:val="24"/>
              </w:rPr>
              <w:t>40</w:t>
            </w:r>
            <w:r>
              <w:rPr>
                <w:rFonts w:ascii="Times New Roman" w:hAnsi="Times New Roman" w:hint="eastAsia"/>
                <w:b/>
                <w:sz w:val="24"/>
                <w:szCs w:val="24"/>
              </w:rPr>
              <w:t xml:space="preserve">   </w:t>
            </w:r>
            <w:r>
              <w:rPr>
                <w:rFonts w:ascii="Times New Roman" w:hAnsi="Times New Roman"/>
                <w:b/>
                <w:sz w:val="24"/>
                <w:szCs w:val="24"/>
              </w:rPr>
              <w:t>项目周围主要环境保护目标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985"/>
              <w:gridCol w:w="713"/>
              <w:gridCol w:w="1414"/>
              <w:gridCol w:w="1135"/>
              <w:gridCol w:w="2952"/>
            </w:tblGrid>
            <w:tr w:rsidR="00031294">
              <w:trPr>
                <w:jc w:val="center"/>
              </w:trPr>
              <w:tc>
                <w:tcPr>
                  <w:tcW w:w="679" w:type="pct"/>
                  <w:tcMar>
                    <w:top w:w="85" w:type="dxa"/>
                    <w:bottom w:w="85" w:type="dxa"/>
                  </w:tcMar>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kern w:val="0"/>
                      <w:sz w:val="21"/>
                      <w:szCs w:val="21"/>
                    </w:rPr>
                    <w:t>环境要素</w:t>
                  </w:r>
                </w:p>
              </w:tc>
              <w:tc>
                <w:tcPr>
                  <w:tcW w:w="1046" w:type="pct"/>
                  <w:tcMar>
                    <w:top w:w="85" w:type="dxa"/>
                    <w:bottom w:w="85" w:type="dxa"/>
                  </w:tcMar>
                  <w:vAlign w:val="center"/>
                </w:tcPr>
                <w:p w:rsidR="00031294" w:rsidRDefault="00EF3BB9">
                  <w:pPr>
                    <w:pStyle w:val="p0"/>
                    <w:widowControl w:val="0"/>
                    <w:adjustRightInd w:val="0"/>
                    <w:snapToGrid w:val="0"/>
                  </w:pPr>
                  <w:r>
                    <w:t>环境保护对象名称</w:t>
                  </w:r>
                </w:p>
              </w:tc>
              <w:tc>
                <w:tcPr>
                  <w:tcW w:w="376" w:type="pct"/>
                  <w:tcMar>
                    <w:top w:w="85" w:type="dxa"/>
                    <w:bottom w:w="85" w:type="dxa"/>
                  </w:tcMar>
                  <w:vAlign w:val="center"/>
                </w:tcPr>
                <w:p w:rsidR="00031294" w:rsidRDefault="00EF3BB9">
                  <w:pPr>
                    <w:pStyle w:val="p0"/>
                    <w:widowControl w:val="0"/>
                    <w:adjustRightInd w:val="0"/>
                    <w:snapToGrid w:val="0"/>
                  </w:pPr>
                  <w:r>
                    <w:t>方位</w:t>
                  </w:r>
                </w:p>
              </w:tc>
              <w:tc>
                <w:tcPr>
                  <w:tcW w:w="745" w:type="pct"/>
                  <w:tcMar>
                    <w:top w:w="85" w:type="dxa"/>
                    <w:bottom w:w="85" w:type="dxa"/>
                  </w:tcMar>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kern w:val="0"/>
                      <w:sz w:val="21"/>
                      <w:szCs w:val="21"/>
                    </w:rPr>
                    <w:t>距离（</w:t>
                  </w:r>
                  <w:r>
                    <w:rPr>
                      <w:rFonts w:ascii="Times New Roman" w:hAnsi="Times New Roman"/>
                      <w:kern w:val="0"/>
                      <w:sz w:val="21"/>
                      <w:szCs w:val="21"/>
                    </w:rPr>
                    <w:t>m</w:t>
                  </w:r>
                  <w:r>
                    <w:rPr>
                      <w:rFonts w:ascii="Times New Roman" w:hAnsi="Times New Roman"/>
                      <w:kern w:val="0"/>
                      <w:sz w:val="21"/>
                      <w:szCs w:val="21"/>
                    </w:rPr>
                    <w:t>）</w:t>
                  </w:r>
                </w:p>
              </w:tc>
              <w:tc>
                <w:tcPr>
                  <w:tcW w:w="598" w:type="pct"/>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hint="eastAsia"/>
                      <w:kern w:val="0"/>
                      <w:sz w:val="21"/>
                      <w:szCs w:val="21"/>
                    </w:rPr>
                    <w:t>人口数</w:t>
                  </w:r>
                </w:p>
              </w:tc>
              <w:tc>
                <w:tcPr>
                  <w:tcW w:w="1556" w:type="pct"/>
                  <w:tcMar>
                    <w:top w:w="85" w:type="dxa"/>
                    <w:bottom w:w="85" w:type="dxa"/>
                  </w:tcMar>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kern w:val="0"/>
                      <w:sz w:val="21"/>
                      <w:szCs w:val="21"/>
                    </w:rPr>
                    <w:t>执行环境标准</w:t>
                  </w:r>
                </w:p>
              </w:tc>
            </w:tr>
            <w:tr w:rsidR="00031294">
              <w:trPr>
                <w:jc w:val="center"/>
              </w:trPr>
              <w:tc>
                <w:tcPr>
                  <w:tcW w:w="679" w:type="pct"/>
                  <w:vMerge w:val="restart"/>
                  <w:tcMar>
                    <w:top w:w="85" w:type="dxa"/>
                    <w:bottom w:w="85" w:type="dxa"/>
                  </w:tcMar>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kern w:val="0"/>
                      <w:sz w:val="21"/>
                      <w:szCs w:val="21"/>
                    </w:rPr>
                    <w:t>环境空气</w:t>
                  </w:r>
                </w:p>
              </w:tc>
              <w:tc>
                <w:tcPr>
                  <w:tcW w:w="1046" w:type="pct"/>
                  <w:tcMar>
                    <w:top w:w="85" w:type="dxa"/>
                    <w:bottom w:w="85" w:type="dxa"/>
                  </w:tcMar>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hint="eastAsia"/>
                      <w:kern w:val="0"/>
                      <w:sz w:val="21"/>
                      <w:szCs w:val="21"/>
                    </w:rPr>
                    <w:t>南苗庄村</w:t>
                  </w:r>
                </w:p>
              </w:tc>
              <w:tc>
                <w:tcPr>
                  <w:tcW w:w="376" w:type="pct"/>
                  <w:tcMar>
                    <w:top w:w="85" w:type="dxa"/>
                    <w:bottom w:w="85" w:type="dxa"/>
                  </w:tcMar>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hint="eastAsia"/>
                      <w:kern w:val="0"/>
                      <w:sz w:val="21"/>
                      <w:szCs w:val="21"/>
                    </w:rPr>
                    <w:t>S</w:t>
                  </w:r>
                </w:p>
              </w:tc>
              <w:tc>
                <w:tcPr>
                  <w:tcW w:w="745" w:type="pct"/>
                  <w:tcMar>
                    <w:top w:w="85" w:type="dxa"/>
                    <w:bottom w:w="85" w:type="dxa"/>
                  </w:tcMar>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hint="eastAsia"/>
                      <w:kern w:val="0"/>
                      <w:sz w:val="21"/>
                      <w:szCs w:val="21"/>
                    </w:rPr>
                    <w:t>176</w:t>
                  </w:r>
                </w:p>
              </w:tc>
              <w:tc>
                <w:tcPr>
                  <w:tcW w:w="598" w:type="pct"/>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hint="eastAsia"/>
                      <w:kern w:val="0"/>
                      <w:sz w:val="21"/>
                      <w:szCs w:val="21"/>
                    </w:rPr>
                    <w:t>600</w:t>
                  </w:r>
                </w:p>
              </w:tc>
              <w:tc>
                <w:tcPr>
                  <w:tcW w:w="1556" w:type="pct"/>
                  <w:vMerge w:val="restart"/>
                  <w:tcMar>
                    <w:top w:w="85" w:type="dxa"/>
                    <w:bottom w:w="85" w:type="dxa"/>
                  </w:tcMar>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kern w:val="0"/>
                      <w:sz w:val="21"/>
                      <w:szCs w:val="21"/>
                    </w:rPr>
                    <w:t>《环境空气质量标准》</w:t>
                  </w:r>
                </w:p>
                <w:p w:rsidR="00031294" w:rsidRDefault="00EF3BB9">
                  <w:pPr>
                    <w:adjustRightInd w:val="0"/>
                    <w:snapToGrid w:val="0"/>
                    <w:jc w:val="center"/>
                    <w:rPr>
                      <w:rFonts w:ascii="Times New Roman" w:hAnsi="Times New Roman"/>
                      <w:kern w:val="0"/>
                      <w:sz w:val="21"/>
                      <w:szCs w:val="21"/>
                    </w:rPr>
                  </w:pPr>
                  <w:r>
                    <w:rPr>
                      <w:rFonts w:ascii="Times New Roman" w:hAnsi="Times New Roman"/>
                      <w:kern w:val="0"/>
                      <w:sz w:val="21"/>
                      <w:szCs w:val="21"/>
                    </w:rPr>
                    <w:t>（</w:t>
                  </w:r>
                  <w:r>
                    <w:rPr>
                      <w:rFonts w:ascii="Times New Roman" w:hAnsi="Times New Roman"/>
                      <w:kern w:val="0"/>
                      <w:sz w:val="21"/>
                      <w:szCs w:val="21"/>
                    </w:rPr>
                    <w:t>GB3095-2012</w:t>
                  </w:r>
                  <w:r>
                    <w:rPr>
                      <w:rFonts w:ascii="Times New Roman" w:hAnsi="Times New Roman"/>
                      <w:kern w:val="0"/>
                      <w:sz w:val="21"/>
                      <w:szCs w:val="21"/>
                    </w:rPr>
                    <w:t>）二级</w:t>
                  </w:r>
                </w:p>
              </w:tc>
            </w:tr>
            <w:tr w:rsidR="00031294">
              <w:trPr>
                <w:jc w:val="center"/>
              </w:trPr>
              <w:tc>
                <w:tcPr>
                  <w:tcW w:w="679" w:type="pct"/>
                  <w:vMerge/>
                  <w:tcMar>
                    <w:top w:w="85" w:type="dxa"/>
                    <w:bottom w:w="85" w:type="dxa"/>
                  </w:tcMar>
                  <w:vAlign w:val="center"/>
                </w:tcPr>
                <w:p w:rsidR="00031294" w:rsidRDefault="00031294">
                  <w:pPr>
                    <w:adjustRightInd w:val="0"/>
                    <w:snapToGrid w:val="0"/>
                    <w:jc w:val="center"/>
                    <w:rPr>
                      <w:rFonts w:ascii="Times New Roman" w:hAnsi="Times New Roman"/>
                      <w:kern w:val="0"/>
                      <w:sz w:val="21"/>
                      <w:szCs w:val="21"/>
                      <w:highlight w:val="yellow"/>
                    </w:rPr>
                  </w:pPr>
                </w:p>
              </w:tc>
              <w:tc>
                <w:tcPr>
                  <w:tcW w:w="1046" w:type="pct"/>
                  <w:tcMar>
                    <w:top w:w="85" w:type="dxa"/>
                    <w:bottom w:w="85" w:type="dxa"/>
                  </w:tcMar>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hint="eastAsia"/>
                      <w:kern w:val="0"/>
                      <w:sz w:val="21"/>
                      <w:szCs w:val="21"/>
                    </w:rPr>
                    <w:t>沟王村</w:t>
                  </w:r>
                </w:p>
              </w:tc>
              <w:tc>
                <w:tcPr>
                  <w:tcW w:w="376" w:type="pct"/>
                  <w:tcMar>
                    <w:top w:w="85" w:type="dxa"/>
                    <w:bottom w:w="85" w:type="dxa"/>
                  </w:tcMar>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hint="eastAsia"/>
                      <w:kern w:val="0"/>
                      <w:sz w:val="21"/>
                      <w:szCs w:val="21"/>
                    </w:rPr>
                    <w:t>WN</w:t>
                  </w:r>
                </w:p>
              </w:tc>
              <w:tc>
                <w:tcPr>
                  <w:tcW w:w="745" w:type="pct"/>
                  <w:tcMar>
                    <w:top w:w="85" w:type="dxa"/>
                    <w:bottom w:w="85" w:type="dxa"/>
                  </w:tcMar>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hint="eastAsia"/>
                      <w:kern w:val="0"/>
                      <w:sz w:val="21"/>
                      <w:szCs w:val="21"/>
                    </w:rPr>
                    <w:t>509</w:t>
                  </w:r>
                </w:p>
              </w:tc>
              <w:tc>
                <w:tcPr>
                  <w:tcW w:w="598" w:type="pct"/>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hint="eastAsia"/>
                      <w:kern w:val="0"/>
                      <w:sz w:val="21"/>
                      <w:szCs w:val="21"/>
                    </w:rPr>
                    <w:t>850</w:t>
                  </w:r>
                </w:p>
              </w:tc>
              <w:tc>
                <w:tcPr>
                  <w:tcW w:w="1556" w:type="pct"/>
                  <w:vMerge/>
                  <w:tcMar>
                    <w:top w:w="85" w:type="dxa"/>
                    <w:bottom w:w="85" w:type="dxa"/>
                  </w:tcMar>
                  <w:vAlign w:val="center"/>
                </w:tcPr>
                <w:p w:rsidR="00031294" w:rsidRDefault="00031294">
                  <w:pPr>
                    <w:adjustRightInd w:val="0"/>
                    <w:snapToGrid w:val="0"/>
                    <w:jc w:val="center"/>
                    <w:rPr>
                      <w:rFonts w:ascii="Times New Roman" w:hAnsi="Times New Roman"/>
                      <w:kern w:val="0"/>
                      <w:sz w:val="21"/>
                      <w:szCs w:val="21"/>
                      <w:highlight w:val="yellow"/>
                    </w:rPr>
                  </w:pPr>
                </w:p>
              </w:tc>
            </w:tr>
            <w:tr w:rsidR="00031294">
              <w:trPr>
                <w:jc w:val="center"/>
              </w:trPr>
              <w:tc>
                <w:tcPr>
                  <w:tcW w:w="679" w:type="pct"/>
                  <w:vMerge/>
                  <w:tcMar>
                    <w:top w:w="85" w:type="dxa"/>
                    <w:bottom w:w="85" w:type="dxa"/>
                  </w:tcMar>
                  <w:vAlign w:val="center"/>
                </w:tcPr>
                <w:p w:rsidR="00031294" w:rsidRDefault="00031294">
                  <w:pPr>
                    <w:adjustRightInd w:val="0"/>
                    <w:snapToGrid w:val="0"/>
                    <w:jc w:val="center"/>
                    <w:rPr>
                      <w:rFonts w:ascii="Times New Roman" w:hAnsi="Times New Roman"/>
                      <w:kern w:val="0"/>
                      <w:sz w:val="21"/>
                      <w:szCs w:val="21"/>
                      <w:highlight w:val="yellow"/>
                    </w:rPr>
                  </w:pPr>
                </w:p>
              </w:tc>
              <w:tc>
                <w:tcPr>
                  <w:tcW w:w="1046" w:type="pct"/>
                  <w:tcMar>
                    <w:top w:w="85" w:type="dxa"/>
                    <w:bottom w:w="85" w:type="dxa"/>
                  </w:tcMar>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hint="eastAsia"/>
                      <w:kern w:val="0"/>
                      <w:sz w:val="21"/>
                      <w:szCs w:val="21"/>
                    </w:rPr>
                    <w:t>毛滩村</w:t>
                  </w:r>
                </w:p>
              </w:tc>
              <w:tc>
                <w:tcPr>
                  <w:tcW w:w="376" w:type="pct"/>
                  <w:tcMar>
                    <w:top w:w="85" w:type="dxa"/>
                    <w:bottom w:w="85" w:type="dxa"/>
                  </w:tcMar>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hint="eastAsia"/>
                      <w:kern w:val="0"/>
                      <w:sz w:val="21"/>
                      <w:szCs w:val="21"/>
                    </w:rPr>
                    <w:t>EN</w:t>
                  </w:r>
                </w:p>
              </w:tc>
              <w:tc>
                <w:tcPr>
                  <w:tcW w:w="745" w:type="pct"/>
                  <w:tcMar>
                    <w:top w:w="85" w:type="dxa"/>
                    <w:bottom w:w="85" w:type="dxa"/>
                  </w:tcMar>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hint="eastAsia"/>
                      <w:kern w:val="0"/>
                      <w:sz w:val="21"/>
                      <w:szCs w:val="21"/>
                    </w:rPr>
                    <w:t>380</w:t>
                  </w:r>
                </w:p>
              </w:tc>
              <w:tc>
                <w:tcPr>
                  <w:tcW w:w="598" w:type="pct"/>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hint="eastAsia"/>
                      <w:kern w:val="0"/>
                      <w:sz w:val="21"/>
                      <w:szCs w:val="21"/>
                    </w:rPr>
                    <w:t>1200</w:t>
                  </w:r>
                </w:p>
              </w:tc>
              <w:tc>
                <w:tcPr>
                  <w:tcW w:w="1556" w:type="pct"/>
                  <w:vMerge/>
                  <w:tcMar>
                    <w:top w:w="85" w:type="dxa"/>
                    <w:bottom w:w="85" w:type="dxa"/>
                  </w:tcMar>
                  <w:vAlign w:val="center"/>
                </w:tcPr>
                <w:p w:rsidR="00031294" w:rsidRDefault="00031294">
                  <w:pPr>
                    <w:adjustRightInd w:val="0"/>
                    <w:snapToGrid w:val="0"/>
                    <w:jc w:val="center"/>
                    <w:rPr>
                      <w:rFonts w:ascii="Times New Roman" w:hAnsi="Times New Roman"/>
                      <w:kern w:val="0"/>
                      <w:sz w:val="21"/>
                      <w:szCs w:val="21"/>
                      <w:highlight w:val="yellow"/>
                    </w:rPr>
                  </w:pPr>
                </w:p>
              </w:tc>
            </w:tr>
            <w:tr w:rsidR="00031294">
              <w:trPr>
                <w:jc w:val="center"/>
              </w:trPr>
              <w:tc>
                <w:tcPr>
                  <w:tcW w:w="679" w:type="pct"/>
                  <w:vMerge/>
                  <w:tcMar>
                    <w:top w:w="85" w:type="dxa"/>
                    <w:bottom w:w="85" w:type="dxa"/>
                  </w:tcMar>
                  <w:vAlign w:val="center"/>
                </w:tcPr>
                <w:p w:rsidR="00031294" w:rsidRDefault="00031294">
                  <w:pPr>
                    <w:adjustRightInd w:val="0"/>
                    <w:snapToGrid w:val="0"/>
                    <w:jc w:val="center"/>
                    <w:rPr>
                      <w:rFonts w:ascii="Times New Roman" w:hAnsi="Times New Roman"/>
                      <w:kern w:val="0"/>
                      <w:sz w:val="21"/>
                      <w:szCs w:val="21"/>
                      <w:highlight w:val="yellow"/>
                    </w:rPr>
                  </w:pPr>
                </w:p>
              </w:tc>
              <w:tc>
                <w:tcPr>
                  <w:tcW w:w="1046" w:type="pct"/>
                  <w:tcMar>
                    <w:top w:w="85" w:type="dxa"/>
                    <w:bottom w:w="85" w:type="dxa"/>
                  </w:tcMar>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hint="eastAsia"/>
                      <w:kern w:val="0"/>
                      <w:sz w:val="21"/>
                      <w:szCs w:val="21"/>
                    </w:rPr>
                    <w:t>小张庄村</w:t>
                  </w:r>
                </w:p>
              </w:tc>
              <w:tc>
                <w:tcPr>
                  <w:tcW w:w="376" w:type="pct"/>
                  <w:tcMar>
                    <w:top w:w="85" w:type="dxa"/>
                    <w:bottom w:w="85" w:type="dxa"/>
                  </w:tcMar>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hint="eastAsia"/>
                      <w:kern w:val="0"/>
                      <w:sz w:val="21"/>
                      <w:szCs w:val="21"/>
                    </w:rPr>
                    <w:t>E</w:t>
                  </w:r>
                </w:p>
              </w:tc>
              <w:tc>
                <w:tcPr>
                  <w:tcW w:w="745" w:type="pct"/>
                  <w:tcMar>
                    <w:top w:w="85" w:type="dxa"/>
                    <w:bottom w:w="85" w:type="dxa"/>
                  </w:tcMar>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hint="eastAsia"/>
                      <w:kern w:val="0"/>
                      <w:sz w:val="21"/>
                      <w:szCs w:val="21"/>
                    </w:rPr>
                    <w:t>667</w:t>
                  </w:r>
                </w:p>
              </w:tc>
              <w:tc>
                <w:tcPr>
                  <w:tcW w:w="598" w:type="pct"/>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hint="eastAsia"/>
                      <w:kern w:val="0"/>
                      <w:sz w:val="21"/>
                      <w:szCs w:val="21"/>
                    </w:rPr>
                    <w:t>550</w:t>
                  </w:r>
                </w:p>
              </w:tc>
              <w:tc>
                <w:tcPr>
                  <w:tcW w:w="1556" w:type="pct"/>
                  <w:vMerge/>
                  <w:tcMar>
                    <w:top w:w="85" w:type="dxa"/>
                    <w:bottom w:w="85" w:type="dxa"/>
                  </w:tcMar>
                  <w:vAlign w:val="center"/>
                </w:tcPr>
                <w:p w:rsidR="00031294" w:rsidRDefault="00031294">
                  <w:pPr>
                    <w:adjustRightInd w:val="0"/>
                    <w:snapToGrid w:val="0"/>
                    <w:jc w:val="center"/>
                    <w:rPr>
                      <w:rFonts w:ascii="Times New Roman" w:hAnsi="Times New Roman"/>
                      <w:kern w:val="0"/>
                      <w:sz w:val="21"/>
                      <w:szCs w:val="21"/>
                      <w:highlight w:val="yellow"/>
                    </w:rPr>
                  </w:pPr>
                </w:p>
              </w:tc>
            </w:tr>
            <w:tr w:rsidR="00031294">
              <w:trPr>
                <w:jc w:val="center"/>
              </w:trPr>
              <w:tc>
                <w:tcPr>
                  <w:tcW w:w="679" w:type="pct"/>
                  <w:vMerge w:val="restart"/>
                  <w:tcMar>
                    <w:top w:w="85" w:type="dxa"/>
                    <w:bottom w:w="85" w:type="dxa"/>
                  </w:tcMar>
                  <w:vAlign w:val="center"/>
                </w:tcPr>
                <w:p w:rsidR="00031294" w:rsidRDefault="00EF3BB9">
                  <w:pPr>
                    <w:adjustRightInd w:val="0"/>
                    <w:snapToGrid w:val="0"/>
                    <w:jc w:val="center"/>
                    <w:rPr>
                      <w:rFonts w:ascii="Times New Roman" w:hAnsi="Times New Roman"/>
                      <w:kern w:val="0"/>
                      <w:sz w:val="21"/>
                      <w:szCs w:val="21"/>
                      <w:highlight w:val="yellow"/>
                    </w:rPr>
                  </w:pPr>
                  <w:r>
                    <w:rPr>
                      <w:rFonts w:ascii="Times New Roman" w:hAnsi="Times New Roman" w:hint="eastAsia"/>
                      <w:kern w:val="0"/>
                      <w:sz w:val="21"/>
                      <w:szCs w:val="21"/>
                    </w:rPr>
                    <w:t>声环境</w:t>
                  </w:r>
                </w:p>
              </w:tc>
              <w:tc>
                <w:tcPr>
                  <w:tcW w:w="1046" w:type="pct"/>
                  <w:tcMar>
                    <w:top w:w="85" w:type="dxa"/>
                    <w:bottom w:w="85" w:type="dxa"/>
                  </w:tcMar>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hint="eastAsia"/>
                      <w:kern w:val="0"/>
                      <w:sz w:val="21"/>
                      <w:szCs w:val="21"/>
                    </w:rPr>
                    <w:t>南苗正村</w:t>
                  </w:r>
                </w:p>
              </w:tc>
              <w:tc>
                <w:tcPr>
                  <w:tcW w:w="376" w:type="pct"/>
                  <w:tcMar>
                    <w:top w:w="85" w:type="dxa"/>
                    <w:bottom w:w="85" w:type="dxa"/>
                  </w:tcMar>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hint="eastAsia"/>
                      <w:kern w:val="0"/>
                      <w:sz w:val="21"/>
                      <w:szCs w:val="21"/>
                    </w:rPr>
                    <w:t>S</w:t>
                  </w:r>
                </w:p>
              </w:tc>
              <w:tc>
                <w:tcPr>
                  <w:tcW w:w="745" w:type="pct"/>
                  <w:tcMar>
                    <w:top w:w="85" w:type="dxa"/>
                    <w:bottom w:w="85" w:type="dxa"/>
                  </w:tcMar>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hint="eastAsia"/>
                      <w:kern w:val="0"/>
                      <w:sz w:val="21"/>
                      <w:szCs w:val="21"/>
                    </w:rPr>
                    <w:t>176</w:t>
                  </w:r>
                </w:p>
              </w:tc>
              <w:tc>
                <w:tcPr>
                  <w:tcW w:w="598" w:type="pct"/>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hint="eastAsia"/>
                      <w:kern w:val="0"/>
                      <w:sz w:val="21"/>
                      <w:szCs w:val="21"/>
                    </w:rPr>
                    <w:t>600</w:t>
                  </w:r>
                </w:p>
              </w:tc>
              <w:tc>
                <w:tcPr>
                  <w:tcW w:w="1556" w:type="pct"/>
                  <w:vMerge w:val="restart"/>
                  <w:tcMar>
                    <w:top w:w="85" w:type="dxa"/>
                    <w:bottom w:w="85" w:type="dxa"/>
                  </w:tcMar>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kern w:val="0"/>
                      <w:sz w:val="21"/>
                      <w:szCs w:val="21"/>
                    </w:rPr>
                    <w:t>《声环境质量标准》</w:t>
                  </w:r>
                </w:p>
                <w:p w:rsidR="00031294" w:rsidRDefault="00EF3BB9">
                  <w:pPr>
                    <w:adjustRightInd w:val="0"/>
                    <w:snapToGrid w:val="0"/>
                    <w:jc w:val="center"/>
                    <w:rPr>
                      <w:rFonts w:ascii="Times New Roman" w:hAnsi="Times New Roman"/>
                      <w:kern w:val="0"/>
                      <w:sz w:val="21"/>
                      <w:szCs w:val="21"/>
                    </w:rPr>
                  </w:pPr>
                  <w:r>
                    <w:rPr>
                      <w:rFonts w:ascii="Times New Roman" w:hAnsi="Times New Roman" w:hint="eastAsia"/>
                      <w:kern w:val="0"/>
                      <w:sz w:val="21"/>
                      <w:szCs w:val="21"/>
                    </w:rPr>
                    <w:t>（</w:t>
                  </w:r>
                  <w:r>
                    <w:rPr>
                      <w:rFonts w:ascii="Times New Roman" w:hAnsi="Times New Roman"/>
                      <w:kern w:val="0"/>
                      <w:sz w:val="21"/>
                      <w:szCs w:val="21"/>
                    </w:rPr>
                    <w:t>GB3096-2008</w:t>
                  </w:r>
                  <w:r>
                    <w:rPr>
                      <w:rFonts w:ascii="Times New Roman" w:hAnsi="Times New Roman" w:hint="eastAsia"/>
                      <w:kern w:val="0"/>
                      <w:sz w:val="21"/>
                      <w:szCs w:val="21"/>
                    </w:rPr>
                    <w:t>）</w:t>
                  </w:r>
                  <w:r>
                    <w:rPr>
                      <w:rFonts w:ascii="Times New Roman" w:hAnsi="Times New Roman"/>
                      <w:kern w:val="0"/>
                      <w:sz w:val="21"/>
                      <w:szCs w:val="21"/>
                    </w:rPr>
                    <w:t>2</w:t>
                  </w:r>
                  <w:r>
                    <w:rPr>
                      <w:rFonts w:ascii="Times New Roman" w:hAnsi="Times New Roman"/>
                      <w:kern w:val="0"/>
                      <w:sz w:val="21"/>
                      <w:szCs w:val="21"/>
                    </w:rPr>
                    <w:t>类</w:t>
                  </w:r>
                </w:p>
              </w:tc>
            </w:tr>
            <w:tr w:rsidR="00031294">
              <w:trPr>
                <w:jc w:val="center"/>
              </w:trPr>
              <w:tc>
                <w:tcPr>
                  <w:tcW w:w="679" w:type="pct"/>
                  <w:vMerge/>
                  <w:tcMar>
                    <w:top w:w="85" w:type="dxa"/>
                    <w:bottom w:w="85" w:type="dxa"/>
                  </w:tcMar>
                  <w:vAlign w:val="center"/>
                </w:tcPr>
                <w:p w:rsidR="00031294" w:rsidRDefault="00031294">
                  <w:pPr>
                    <w:adjustRightInd w:val="0"/>
                    <w:snapToGrid w:val="0"/>
                    <w:jc w:val="center"/>
                    <w:rPr>
                      <w:rFonts w:ascii="Times New Roman" w:hAnsi="Times New Roman"/>
                      <w:kern w:val="0"/>
                      <w:sz w:val="21"/>
                      <w:szCs w:val="21"/>
                    </w:rPr>
                  </w:pPr>
                </w:p>
              </w:tc>
              <w:tc>
                <w:tcPr>
                  <w:tcW w:w="1046" w:type="pct"/>
                  <w:tcMar>
                    <w:top w:w="85" w:type="dxa"/>
                    <w:bottom w:w="85" w:type="dxa"/>
                  </w:tcMar>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hint="eastAsia"/>
                      <w:kern w:val="0"/>
                      <w:sz w:val="21"/>
                      <w:szCs w:val="21"/>
                    </w:rPr>
                    <w:t>四周厂界</w:t>
                  </w:r>
                </w:p>
              </w:tc>
              <w:tc>
                <w:tcPr>
                  <w:tcW w:w="376" w:type="pct"/>
                  <w:tcMar>
                    <w:top w:w="85" w:type="dxa"/>
                    <w:bottom w:w="85" w:type="dxa"/>
                  </w:tcMar>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hint="eastAsia"/>
                      <w:kern w:val="0"/>
                      <w:sz w:val="21"/>
                      <w:szCs w:val="21"/>
                    </w:rPr>
                    <w:t>/</w:t>
                  </w:r>
                </w:p>
              </w:tc>
              <w:tc>
                <w:tcPr>
                  <w:tcW w:w="745" w:type="pct"/>
                  <w:tcMar>
                    <w:top w:w="85" w:type="dxa"/>
                    <w:bottom w:w="85" w:type="dxa"/>
                  </w:tcMar>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hint="eastAsia"/>
                      <w:kern w:val="0"/>
                      <w:sz w:val="21"/>
                      <w:szCs w:val="21"/>
                    </w:rPr>
                    <w:t>/</w:t>
                  </w:r>
                </w:p>
              </w:tc>
              <w:tc>
                <w:tcPr>
                  <w:tcW w:w="598" w:type="pct"/>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hint="eastAsia"/>
                      <w:kern w:val="0"/>
                      <w:sz w:val="21"/>
                      <w:szCs w:val="21"/>
                    </w:rPr>
                    <w:t>/</w:t>
                  </w:r>
                </w:p>
              </w:tc>
              <w:tc>
                <w:tcPr>
                  <w:tcW w:w="1556" w:type="pct"/>
                  <w:vMerge/>
                  <w:tcMar>
                    <w:top w:w="85" w:type="dxa"/>
                    <w:bottom w:w="85" w:type="dxa"/>
                  </w:tcMar>
                  <w:vAlign w:val="center"/>
                </w:tcPr>
                <w:p w:rsidR="00031294" w:rsidRDefault="00031294">
                  <w:pPr>
                    <w:adjustRightInd w:val="0"/>
                    <w:snapToGrid w:val="0"/>
                    <w:jc w:val="center"/>
                    <w:rPr>
                      <w:rFonts w:ascii="Times New Roman" w:hAnsi="Times New Roman"/>
                      <w:kern w:val="0"/>
                      <w:sz w:val="21"/>
                      <w:szCs w:val="21"/>
                    </w:rPr>
                  </w:pPr>
                </w:p>
              </w:tc>
            </w:tr>
            <w:tr w:rsidR="00031294">
              <w:trPr>
                <w:jc w:val="center"/>
              </w:trPr>
              <w:tc>
                <w:tcPr>
                  <w:tcW w:w="679" w:type="pct"/>
                  <w:tcMar>
                    <w:top w:w="85" w:type="dxa"/>
                    <w:bottom w:w="85"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kern w:val="0"/>
                      <w:sz w:val="21"/>
                      <w:szCs w:val="21"/>
                    </w:rPr>
                    <w:t>地表水</w:t>
                  </w:r>
                </w:p>
              </w:tc>
              <w:tc>
                <w:tcPr>
                  <w:tcW w:w="1046" w:type="pct"/>
                  <w:tcMar>
                    <w:top w:w="85" w:type="dxa"/>
                    <w:bottom w:w="85" w:type="dxa"/>
                  </w:tcMar>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hint="eastAsia"/>
                      <w:kern w:val="0"/>
                      <w:sz w:val="21"/>
                      <w:szCs w:val="21"/>
                    </w:rPr>
                    <w:t>东孟姜女</w:t>
                  </w:r>
                  <w:r>
                    <w:rPr>
                      <w:rFonts w:ascii="Times New Roman" w:hAnsi="Times New Roman"/>
                      <w:kern w:val="0"/>
                      <w:sz w:val="21"/>
                      <w:szCs w:val="21"/>
                    </w:rPr>
                    <w:t>河</w:t>
                  </w:r>
                </w:p>
              </w:tc>
              <w:tc>
                <w:tcPr>
                  <w:tcW w:w="376" w:type="pct"/>
                  <w:tcMar>
                    <w:top w:w="85" w:type="dxa"/>
                    <w:bottom w:w="85" w:type="dxa"/>
                  </w:tcMar>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hint="eastAsia"/>
                      <w:kern w:val="0"/>
                      <w:sz w:val="21"/>
                      <w:szCs w:val="21"/>
                    </w:rPr>
                    <w:t>W</w:t>
                  </w:r>
                </w:p>
              </w:tc>
              <w:tc>
                <w:tcPr>
                  <w:tcW w:w="745" w:type="pct"/>
                  <w:tcMar>
                    <w:top w:w="85" w:type="dxa"/>
                    <w:bottom w:w="85" w:type="dxa"/>
                  </w:tcMar>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hint="eastAsia"/>
                      <w:kern w:val="0"/>
                      <w:sz w:val="21"/>
                      <w:szCs w:val="21"/>
                    </w:rPr>
                    <w:t>2247</w:t>
                  </w:r>
                </w:p>
              </w:tc>
              <w:tc>
                <w:tcPr>
                  <w:tcW w:w="598"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w:t>
                  </w:r>
                </w:p>
              </w:tc>
              <w:tc>
                <w:tcPr>
                  <w:tcW w:w="1556" w:type="pct"/>
                  <w:tcMar>
                    <w:top w:w="85" w:type="dxa"/>
                    <w:bottom w:w="85" w:type="dxa"/>
                  </w:tcMar>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sz w:val="21"/>
                      <w:szCs w:val="21"/>
                    </w:rPr>
                    <w:t>《地表水环境质量标准》</w:t>
                  </w:r>
                  <w:r>
                    <w:rPr>
                      <w:rFonts w:ascii="Times New Roman" w:hAnsi="Times New Roman" w:hint="eastAsia"/>
                      <w:sz w:val="21"/>
                      <w:szCs w:val="21"/>
                    </w:rPr>
                    <w:t>（</w:t>
                  </w:r>
                  <w:r>
                    <w:rPr>
                      <w:rFonts w:ascii="Times New Roman" w:hAnsi="Times New Roman"/>
                      <w:kern w:val="0"/>
                      <w:sz w:val="21"/>
                      <w:szCs w:val="21"/>
                    </w:rPr>
                    <w:t>GB3838-2002</w:t>
                  </w:r>
                  <w:r>
                    <w:rPr>
                      <w:rFonts w:ascii="Times New Roman" w:hAnsi="Times New Roman" w:hint="eastAsia"/>
                      <w:sz w:val="21"/>
                      <w:szCs w:val="21"/>
                    </w:rPr>
                    <w:t>）</w:t>
                  </w:r>
                  <w:r>
                    <w:rPr>
                      <w:rFonts w:ascii="Times New Roman" w:hAnsi="Times New Roman"/>
                      <w:kern w:val="0"/>
                      <w:sz w:val="21"/>
                      <w:szCs w:val="21"/>
                    </w:rPr>
                    <w:t>V</w:t>
                  </w:r>
                  <w:r>
                    <w:rPr>
                      <w:rFonts w:ascii="Times New Roman" w:hAnsi="Times New Roman"/>
                      <w:sz w:val="21"/>
                      <w:szCs w:val="21"/>
                    </w:rPr>
                    <w:t>类</w:t>
                  </w:r>
                </w:p>
              </w:tc>
            </w:tr>
            <w:tr w:rsidR="00031294">
              <w:trPr>
                <w:jc w:val="center"/>
              </w:trPr>
              <w:tc>
                <w:tcPr>
                  <w:tcW w:w="679" w:type="pct"/>
                  <w:tcMar>
                    <w:top w:w="85" w:type="dxa"/>
                    <w:bottom w:w="85" w:type="dxa"/>
                  </w:tcMar>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hint="eastAsia"/>
                      <w:kern w:val="0"/>
                      <w:sz w:val="21"/>
                      <w:szCs w:val="21"/>
                    </w:rPr>
                    <w:t>地下水环境</w:t>
                  </w:r>
                </w:p>
              </w:tc>
              <w:tc>
                <w:tcPr>
                  <w:tcW w:w="1046" w:type="pct"/>
                  <w:tcMar>
                    <w:top w:w="85" w:type="dxa"/>
                    <w:bottom w:w="85" w:type="dxa"/>
                  </w:tcMar>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hint="eastAsia"/>
                      <w:kern w:val="0"/>
                      <w:sz w:val="21"/>
                      <w:szCs w:val="21"/>
                    </w:rPr>
                    <w:t>项目所在区域浅层地下水</w:t>
                  </w:r>
                </w:p>
              </w:tc>
              <w:tc>
                <w:tcPr>
                  <w:tcW w:w="376" w:type="pct"/>
                  <w:tcMar>
                    <w:top w:w="85" w:type="dxa"/>
                    <w:bottom w:w="85" w:type="dxa"/>
                  </w:tcMar>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hint="eastAsia"/>
                      <w:kern w:val="0"/>
                      <w:sz w:val="21"/>
                      <w:szCs w:val="21"/>
                    </w:rPr>
                    <w:t>/</w:t>
                  </w:r>
                </w:p>
              </w:tc>
              <w:tc>
                <w:tcPr>
                  <w:tcW w:w="745" w:type="pct"/>
                  <w:tcMar>
                    <w:top w:w="85" w:type="dxa"/>
                    <w:bottom w:w="85" w:type="dxa"/>
                  </w:tcMar>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hint="eastAsia"/>
                      <w:kern w:val="0"/>
                      <w:sz w:val="21"/>
                      <w:szCs w:val="21"/>
                    </w:rPr>
                    <w:t>/</w:t>
                  </w:r>
                </w:p>
              </w:tc>
              <w:tc>
                <w:tcPr>
                  <w:tcW w:w="598"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w:t>
                  </w:r>
                </w:p>
              </w:tc>
              <w:tc>
                <w:tcPr>
                  <w:tcW w:w="1556" w:type="pct"/>
                  <w:tcMar>
                    <w:top w:w="85" w:type="dxa"/>
                    <w:bottom w:w="85"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《地下水质量标准》（</w:t>
                  </w:r>
                  <w:r>
                    <w:rPr>
                      <w:rFonts w:ascii="Times New Roman" w:hAnsi="Times New Roman" w:hint="eastAsia"/>
                      <w:sz w:val="21"/>
                      <w:szCs w:val="21"/>
                    </w:rPr>
                    <w:t>GB/T14848-2017</w:t>
                  </w:r>
                  <w:r>
                    <w:rPr>
                      <w:rFonts w:ascii="Times New Roman" w:hAnsi="Times New Roman" w:hint="eastAsia"/>
                      <w:sz w:val="21"/>
                      <w:szCs w:val="21"/>
                    </w:rPr>
                    <w:t>）</w:t>
                  </w:r>
                  <w:r>
                    <w:rPr>
                      <w:rFonts w:ascii="Times New Roman" w:hAnsi="Times New Roman" w:hint="eastAsia"/>
                      <w:sz w:val="21"/>
                      <w:szCs w:val="21"/>
                    </w:rPr>
                    <w:t>III</w:t>
                  </w:r>
                  <w:r>
                    <w:rPr>
                      <w:rFonts w:ascii="Times New Roman" w:hAnsi="Times New Roman" w:hint="eastAsia"/>
                      <w:sz w:val="21"/>
                      <w:szCs w:val="21"/>
                    </w:rPr>
                    <w:t>类标准</w:t>
                  </w:r>
                </w:p>
              </w:tc>
            </w:tr>
          </w:tbl>
          <w:p w:rsidR="00031294" w:rsidRDefault="00031294">
            <w:pPr>
              <w:adjustRightInd w:val="0"/>
              <w:snapToGrid w:val="0"/>
              <w:jc w:val="left"/>
              <w:rPr>
                <w:rFonts w:ascii="Times New Roman" w:hAnsi="Times New Roman"/>
              </w:rPr>
            </w:pPr>
          </w:p>
          <w:p w:rsidR="00031294" w:rsidRDefault="00031294">
            <w:pPr>
              <w:adjustRightInd w:val="0"/>
              <w:snapToGrid w:val="0"/>
              <w:jc w:val="left"/>
              <w:rPr>
                <w:rFonts w:ascii="Times New Roman" w:hAnsi="Times New Roman"/>
              </w:rPr>
            </w:pPr>
          </w:p>
          <w:p w:rsidR="00031294" w:rsidRDefault="00031294">
            <w:pPr>
              <w:adjustRightInd w:val="0"/>
              <w:snapToGrid w:val="0"/>
              <w:jc w:val="left"/>
              <w:rPr>
                <w:rFonts w:ascii="Times New Roman" w:hAnsi="Times New Roman"/>
              </w:rPr>
            </w:pPr>
          </w:p>
          <w:p w:rsidR="00031294" w:rsidRDefault="00031294">
            <w:pPr>
              <w:adjustRightInd w:val="0"/>
              <w:snapToGrid w:val="0"/>
              <w:jc w:val="left"/>
              <w:rPr>
                <w:rFonts w:ascii="Times New Roman" w:hAnsi="Times New Roman"/>
              </w:rPr>
            </w:pPr>
          </w:p>
          <w:p w:rsidR="00031294" w:rsidRDefault="00031294">
            <w:pPr>
              <w:adjustRightInd w:val="0"/>
              <w:snapToGrid w:val="0"/>
              <w:jc w:val="left"/>
              <w:rPr>
                <w:rFonts w:ascii="Times New Roman" w:hAnsi="Times New Roman"/>
              </w:rPr>
            </w:pPr>
          </w:p>
          <w:p w:rsidR="00031294" w:rsidRDefault="00031294">
            <w:pPr>
              <w:adjustRightInd w:val="0"/>
              <w:snapToGrid w:val="0"/>
              <w:jc w:val="left"/>
              <w:rPr>
                <w:rFonts w:ascii="Times New Roman" w:hAnsi="Times New Roman"/>
              </w:rPr>
            </w:pPr>
          </w:p>
          <w:p w:rsidR="00031294" w:rsidRDefault="00031294">
            <w:pPr>
              <w:adjustRightInd w:val="0"/>
              <w:snapToGrid w:val="0"/>
              <w:jc w:val="left"/>
              <w:rPr>
                <w:rFonts w:ascii="Times New Roman" w:hAnsi="Times New Roman"/>
              </w:rPr>
            </w:pPr>
          </w:p>
          <w:p w:rsidR="00031294" w:rsidRDefault="00031294">
            <w:pPr>
              <w:adjustRightInd w:val="0"/>
              <w:snapToGrid w:val="0"/>
              <w:jc w:val="left"/>
              <w:rPr>
                <w:rFonts w:ascii="Times New Roman" w:hAnsi="Times New Roman"/>
              </w:rPr>
            </w:pPr>
          </w:p>
          <w:p w:rsidR="00031294" w:rsidRDefault="00031294">
            <w:pPr>
              <w:adjustRightInd w:val="0"/>
              <w:snapToGrid w:val="0"/>
              <w:jc w:val="left"/>
              <w:rPr>
                <w:rFonts w:ascii="Times New Roman" w:hAnsi="Times New Roman"/>
              </w:rPr>
            </w:pPr>
          </w:p>
          <w:p w:rsidR="00031294" w:rsidRDefault="00031294">
            <w:pPr>
              <w:adjustRightInd w:val="0"/>
              <w:snapToGrid w:val="0"/>
              <w:jc w:val="left"/>
              <w:rPr>
                <w:rFonts w:ascii="Times New Roman" w:hAnsi="Times New Roman"/>
              </w:rPr>
            </w:pPr>
          </w:p>
          <w:p w:rsidR="00031294" w:rsidRDefault="00031294">
            <w:pPr>
              <w:adjustRightInd w:val="0"/>
              <w:snapToGrid w:val="0"/>
              <w:jc w:val="left"/>
              <w:rPr>
                <w:rFonts w:ascii="Times New Roman" w:hAnsi="Times New Roman"/>
              </w:rPr>
            </w:pPr>
          </w:p>
          <w:p w:rsidR="00031294" w:rsidRDefault="00031294">
            <w:pPr>
              <w:adjustRightInd w:val="0"/>
              <w:snapToGrid w:val="0"/>
              <w:jc w:val="left"/>
              <w:rPr>
                <w:rFonts w:ascii="Times New Roman" w:hAnsi="Times New Roman"/>
              </w:rPr>
            </w:pPr>
          </w:p>
          <w:p w:rsidR="00031294" w:rsidRDefault="00031294">
            <w:pPr>
              <w:adjustRightInd w:val="0"/>
              <w:snapToGrid w:val="0"/>
              <w:jc w:val="left"/>
              <w:rPr>
                <w:rFonts w:ascii="Times New Roman" w:hAnsi="Times New Roman"/>
              </w:rPr>
            </w:pPr>
          </w:p>
          <w:p w:rsidR="00031294" w:rsidRDefault="00031294">
            <w:pPr>
              <w:adjustRightInd w:val="0"/>
              <w:snapToGrid w:val="0"/>
              <w:jc w:val="left"/>
              <w:rPr>
                <w:rFonts w:ascii="Times New Roman" w:hAnsi="Times New Roman"/>
              </w:rPr>
            </w:pPr>
          </w:p>
          <w:p w:rsidR="00031294" w:rsidRDefault="00031294">
            <w:pPr>
              <w:adjustRightInd w:val="0"/>
              <w:snapToGrid w:val="0"/>
              <w:jc w:val="left"/>
              <w:rPr>
                <w:rFonts w:ascii="Times New Roman" w:hAnsi="Times New Roman"/>
              </w:rPr>
            </w:pPr>
          </w:p>
          <w:p w:rsidR="00031294" w:rsidRDefault="00031294">
            <w:pPr>
              <w:adjustRightInd w:val="0"/>
              <w:snapToGrid w:val="0"/>
              <w:jc w:val="left"/>
              <w:rPr>
                <w:rFonts w:ascii="Times New Roman" w:hAnsi="Times New Roman"/>
              </w:rPr>
            </w:pPr>
          </w:p>
          <w:p w:rsidR="00031294" w:rsidRDefault="00031294">
            <w:pPr>
              <w:adjustRightInd w:val="0"/>
              <w:snapToGrid w:val="0"/>
              <w:jc w:val="left"/>
              <w:rPr>
                <w:rFonts w:ascii="Times New Roman" w:hAnsi="Times New Roman"/>
              </w:rPr>
            </w:pPr>
          </w:p>
          <w:p w:rsidR="00031294" w:rsidRDefault="00031294">
            <w:pPr>
              <w:adjustRightInd w:val="0"/>
              <w:snapToGrid w:val="0"/>
              <w:jc w:val="left"/>
              <w:rPr>
                <w:rFonts w:ascii="Times New Roman" w:hAnsi="Times New Roman"/>
              </w:rPr>
            </w:pPr>
          </w:p>
          <w:p w:rsidR="00031294" w:rsidRDefault="00031294">
            <w:pPr>
              <w:adjustRightInd w:val="0"/>
              <w:snapToGrid w:val="0"/>
              <w:jc w:val="left"/>
              <w:rPr>
                <w:rFonts w:ascii="Times New Roman" w:hAnsi="Times New Roman"/>
              </w:rPr>
            </w:pPr>
          </w:p>
          <w:p w:rsidR="00031294" w:rsidRDefault="00031294">
            <w:pPr>
              <w:adjustRightInd w:val="0"/>
              <w:snapToGrid w:val="0"/>
              <w:jc w:val="left"/>
              <w:rPr>
                <w:rFonts w:ascii="Times New Roman" w:hAnsi="Times New Roman"/>
                <w:sz w:val="18"/>
                <w:szCs w:val="18"/>
              </w:rPr>
            </w:pPr>
          </w:p>
        </w:tc>
      </w:tr>
    </w:tbl>
    <w:p w:rsidR="00031294" w:rsidRDefault="00EF3BB9">
      <w:pPr>
        <w:adjustRightInd w:val="0"/>
        <w:snapToGrid w:val="0"/>
        <w:jc w:val="left"/>
        <w:rPr>
          <w:rFonts w:ascii="Times New Roman" w:eastAsia="黑体" w:hAnsi="Times New Roman"/>
          <w:b/>
          <w:sz w:val="30"/>
        </w:rPr>
      </w:pPr>
      <w:r>
        <w:rPr>
          <w:rFonts w:ascii="Times New Roman" w:eastAsia="黑体" w:hAnsi="Times New Roman"/>
          <w:b/>
          <w:sz w:val="30"/>
        </w:rPr>
        <w:br w:type="page"/>
      </w:r>
      <w:r>
        <w:rPr>
          <w:rFonts w:ascii="Times New Roman" w:eastAsia="黑体" w:hAnsi="Times New Roman"/>
          <w:b/>
          <w:sz w:val="30"/>
        </w:rPr>
        <w:lastRenderedPageBreak/>
        <w:t>评价适用标准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9105"/>
      </w:tblGrid>
      <w:tr w:rsidR="00031294" w:rsidTr="004C57D8">
        <w:trPr>
          <w:trHeight w:val="6687"/>
          <w:jc w:val="center"/>
        </w:trPr>
        <w:tc>
          <w:tcPr>
            <w:tcW w:w="538" w:type="dxa"/>
            <w:vAlign w:val="center"/>
          </w:tcPr>
          <w:p w:rsidR="00031294" w:rsidRDefault="00EF3BB9">
            <w:pPr>
              <w:adjustRightInd w:val="0"/>
              <w:snapToGrid w:val="0"/>
              <w:jc w:val="center"/>
              <w:rPr>
                <w:rFonts w:ascii="Times New Roman" w:hAnsi="Times New Roman"/>
                <w:b/>
                <w:sz w:val="21"/>
                <w:szCs w:val="21"/>
              </w:rPr>
            </w:pPr>
            <w:r>
              <w:rPr>
                <w:rFonts w:ascii="Times New Roman" w:hAnsi="Times New Roman"/>
                <w:b/>
                <w:sz w:val="21"/>
                <w:szCs w:val="21"/>
              </w:rPr>
              <w:t>环境质量标准</w:t>
            </w:r>
          </w:p>
        </w:tc>
        <w:tc>
          <w:tcPr>
            <w:tcW w:w="9105" w:type="dxa"/>
            <w:vAlign w:val="center"/>
          </w:tcPr>
          <w:tbl>
            <w:tblPr>
              <w:tblpPr w:leftFromText="180" w:rightFromText="180" w:vertAnchor="text" w:horzAnchor="page" w:tblpX="120" w:tblpY="-47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46"/>
              <w:gridCol w:w="1276"/>
              <w:gridCol w:w="1842"/>
              <w:gridCol w:w="1560"/>
              <w:gridCol w:w="3355"/>
            </w:tblGrid>
            <w:tr w:rsidR="00031294">
              <w:tc>
                <w:tcPr>
                  <w:tcW w:w="846" w:type="dxa"/>
                  <w:tcMar>
                    <w:top w:w="85" w:type="dxa"/>
                    <w:bottom w:w="85" w:type="dxa"/>
                  </w:tcMar>
                  <w:vAlign w:val="center"/>
                </w:tcPr>
                <w:p w:rsidR="00031294" w:rsidRDefault="00EF3BB9">
                  <w:pPr>
                    <w:adjustRightInd w:val="0"/>
                    <w:snapToGrid w:val="0"/>
                    <w:jc w:val="center"/>
                    <w:rPr>
                      <w:rFonts w:ascii="Times New Roman" w:hAnsi="Times New Roman"/>
                      <w:sz w:val="18"/>
                      <w:szCs w:val="18"/>
                    </w:rPr>
                  </w:pPr>
                  <w:r>
                    <w:rPr>
                      <w:rFonts w:ascii="Times New Roman" w:hAnsi="Times New Roman"/>
                      <w:sz w:val="18"/>
                      <w:szCs w:val="18"/>
                    </w:rPr>
                    <w:t>环境</w:t>
                  </w:r>
                </w:p>
                <w:p w:rsidR="00031294" w:rsidRDefault="00EF3BB9">
                  <w:pPr>
                    <w:adjustRightInd w:val="0"/>
                    <w:snapToGrid w:val="0"/>
                    <w:jc w:val="center"/>
                    <w:rPr>
                      <w:rFonts w:ascii="Times New Roman" w:hAnsi="Times New Roman"/>
                      <w:sz w:val="18"/>
                      <w:szCs w:val="18"/>
                    </w:rPr>
                  </w:pPr>
                  <w:r>
                    <w:rPr>
                      <w:rFonts w:ascii="Times New Roman" w:hAnsi="Times New Roman"/>
                      <w:sz w:val="18"/>
                      <w:szCs w:val="18"/>
                    </w:rPr>
                    <w:t>要素</w:t>
                  </w:r>
                </w:p>
              </w:tc>
              <w:tc>
                <w:tcPr>
                  <w:tcW w:w="1276" w:type="dxa"/>
                  <w:tcMar>
                    <w:top w:w="85" w:type="dxa"/>
                    <w:bottom w:w="85" w:type="dxa"/>
                  </w:tcMar>
                  <w:vAlign w:val="center"/>
                </w:tcPr>
                <w:p w:rsidR="00031294" w:rsidRDefault="00EF3BB9">
                  <w:pPr>
                    <w:adjustRightInd w:val="0"/>
                    <w:snapToGrid w:val="0"/>
                    <w:jc w:val="center"/>
                    <w:rPr>
                      <w:rFonts w:ascii="Times New Roman" w:hAnsi="Times New Roman"/>
                      <w:sz w:val="18"/>
                      <w:szCs w:val="18"/>
                    </w:rPr>
                  </w:pPr>
                  <w:r>
                    <w:rPr>
                      <w:rFonts w:ascii="Times New Roman" w:hAnsi="Times New Roman"/>
                      <w:sz w:val="18"/>
                      <w:szCs w:val="18"/>
                    </w:rPr>
                    <w:t>标准编号</w:t>
                  </w:r>
                </w:p>
              </w:tc>
              <w:tc>
                <w:tcPr>
                  <w:tcW w:w="1842" w:type="dxa"/>
                  <w:tcMar>
                    <w:top w:w="85" w:type="dxa"/>
                    <w:bottom w:w="85" w:type="dxa"/>
                  </w:tcMar>
                  <w:vAlign w:val="center"/>
                </w:tcPr>
                <w:p w:rsidR="00031294" w:rsidRDefault="00EF3BB9">
                  <w:pPr>
                    <w:adjustRightInd w:val="0"/>
                    <w:snapToGrid w:val="0"/>
                    <w:jc w:val="center"/>
                    <w:rPr>
                      <w:rFonts w:ascii="Times New Roman" w:hAnsi="Times New Roman"/>
                      <w:sz w:val="18"/>
                      <w:szCs w:val="18"/>
                    </w:rPr>
                  </w:pPr>
                  <w:r>
                    <w:rPr>
                      <w:rFonts w:ascii="Times New Roman" w:hAnsi="Times New Roman"/>
                      <w:sz w:val="18"/>
                      <w:szCs w:val="18"/>
                    </w:rPr>
                    <w:t>标准名称</w:t>
                  </w:r>
                </w:p>
              </w:tc>
              <w:tc>
                <w:tcPr>
                  <w:tcW w:w="1560" w:type="dxa"/>
                  <w:tcMar>
                    <w:top w:w="85" w:type="dxa"/>
                    <w:bottom w:w="85" w:type="dxa"/>
                  </w:tcMar>
                  <w:vAlign w:val="center"/>
                </w:tcPr>
                <w:p w:rsidR="00031294" w:rsidRDefault="00EF3BB9">
                  <w:pPr>
                    <w:adjustRightInd w:val="0"/>
                    <w:snapToGrid w:val="0"/>
                    <w:jc w:val="center"/>
                    <w:rPr>
                      <w:rFonts w:ascii="Times New Roman" w:hAnsi="Times New Roman"/>
                      <w:sz w:val="18"/>
                      <w:szCs w:val="18"/>
                    </w:rPr>
                  </w:pPr>
                  <w:r>
                    <w:rPr>
                      <w:rFonts w:ascii="Times New Roman" w:hAnsi="Times New Roman"/>
                      <w:sz w:val="18"/>
                      <w:szCs w:val="18"/>
                    </w:rPr>
                    <w:t>执行级别</w:t>
                  </w:r>
                </w:p>
                <w:p w:rsidR="00031294" w:rsidRDefault="00EF3BB9">
                  <w:pPr>
                    <w:adjustRightInd w:val="0"/>
                    <w:snapToGrid w:val="0"/>
                    <w:jc w:val="center"/>
                    <w:rPr>
                      <w:rFonts w:ascii="Times New Roman" w:hAnsi="Times New Roman"/>
                      <w:sz w:val="18"/>
                      <w:szCs w:val="18"/>
                    </w:rPr>
                  </w:pPr>
                  <w:r>
                    <w:rPr>
                      <w:rFonts w:ascii="Times New Roman" w:hAnsi="Times New Roman"/>
                      <w:sz w:val="18"/>
                      <w:szCs w:val="18"/>
                    </w:rPr>
                    <w:t>（类别）</w:t>
                  </w:r>
                </w:p>
              </w:tc>
              <w:tc>
                <w:tcPr>
                  <w:tcW w:w="3355" w:type="dxa"/>
                  <w:tcMar>
                    <w:top w:w="85" w:type="dxa"/>
                    <w:bottom w:w="85" w:type="dxa"/>
                  </w:tcMar>
                  <w:vAlign w:val="center"/>
                </w:tcPr>
                <w:p w:rsidR="00031294" w:rsidRDefault="00EF3BB9">
                  <w:pPr>
                    <w:adjustRightInd w:val="0"/>
                    <w:snapToGrid w:val="0"/>
                    <w:jc w:val="center"/>
                    <w:rPr>
                      <w:rFonts w:ascii="Times New Roman" w:hAnsi="Times New Roman"/>
                      <w:sz w:val="18"/>
                      <w:szCs w:val="18"/>
                    </w:rPr>
                  </w:pPr>
                  <w:r>
                    <w:rPr>
                      <w:rFonts w:ascii="Times New Roman" w:hAnsi="Times New Roman"/>
                      <w:sz w:val="18"/>
                      <w:szCs w:val="18"/>
                    </w:rPr>
                    <w:t>主要污染物限值</w:t>
                  </w:r>
                </w:p>
              </w:tc>
            </w:tr>
            <w:tr w:rsidR="00031294">
              <w:trPr>
                <w:trHeight w:val="2382"/>
              </w:trPr>
              <w:tc>
                <w:tcPr>
                  <w:tcW w:w="846" w:type="dxa"/>
                  <w:vMerge w:val="restart"/>
                  <w:tcMar>
                    <w:top w:w="85" w:type="dxa"/>
                    <w:bottom w:w="85" w:type="dxa"/>
                  </w:tcMar>
                  <w:vAlign w:val="center"/>
                </w:tcPr>
                <w:p w:rsidR="00031294" w:rsidRDefault="00EF3BB9">
                  <w:pPr>
                    <w:adjustRightInd w:val="0"/>
                    <w:snapToGrid w:val="0"/>
                    <w:jc w:val="center"/>
                    <w:rPr>
                      <w:rFonts w:ascii="Times New Roman" w:hAnsi="Times New Roman"/>
                      <w:sz w:val="18"/>
                      <w:szCs w:val="18"/>
                    </w:rPr>
                  </w:pPr>
                  <w:r>
                    <w:rPr>
                      <w:rFonts w:ascii="Times New Roman" w:hAnsi="Times New Roman"/>
                      <w:sz w:val="18"/>
                      <w:szCs w:val="18"/>
                    </w:rPr>
                    <w:t>环境</w:t>
                  </w:r>
                </w:p>
                <w:p w:rsidR="00031294" w:rsidRDefault="00EF3BB9">
                  <w:pPr>
                    <w:adjustRightInd w:val="0"/>
                    <w:snapToGrid w:val="0"/>
                    <w:jc w:val="center"/>
                    <w:rPr>
                      <w:rFonts w:ascii="Times New Roman" w:hAnsi="Times New Roman"/>
                      <w:sz w:val="18"/>
                      <w:szCs w:val="18"/>
                    </w:rPr>
                  </w:pPr>
                  <w:r>
                    <w:rPr>
                      <w:rFonts w:ascii="Times New Roman" w:hAnsi="Times New Roman"/>
                      <w:sz w:val="18"/>
                      <w:szCs w:val="18"/>
                    </w:rPr>
                    <w:t>空气</w:t>
                  </w:r>
                </w:p>
              </w:tc>
              <w:tc>
                <w:tcPr>
                  <w:tcW w:w="1276" w:type="dxa"/>
                  <w:tcMar>
                    <w:top w:w="85" w:type="dxa"/>
                    <w:bottom w:w="85" w:type="dxa"/>
                  </w:tcMar>
                  <w:vAlign w:val="center"/>
                </w:tcPr>
                <w:p w:rsidR="00031294" w:rsidRDefault="00EF3BB9">
                  <w:pPr>
                    <w:adjustRightInd w:val="0"/>
                    <w:snapToGrid w:val="0"/>
                    <w:jc w:val="center"/>
                    <w:rPr>
                      <w:rFonts w:ascii="Times New Roman" w:hAnsi="Times New Roman"/>
                      <w:sz w:val="18"/>
                      <w:szCs w:val="18"/>
                    </w:rPr>
                  </w:pPr>
                  <w:r>
                    <w:rPr>
                      <w:rFonts w:ascii="Times New Roman" w:hAnsi="Times New Roman"/>
                      <w:sz w:val="18"/>
                      <w:szCs w:val="18"/>
                    </w:rPr>
                    <w:t>GB3095-2012</w:t>
                  </w:r>
                </w:p>
              </w:tc>
              <w:tc>
                <w:tcPr>
                  <w:tcW w:w="1842" w:type="dxa"/>
                  <w:tcMar>
                    <w:top w:w="85" w:type="dxa"/>
                    <w:bottom w:w="85" w:type="dxa"/>
                  </w:tcMar>
                  <w:vAlign w:val="center"/>
                </w:tcPr>
                <w:p w:rsidR="00031294" w:rsidRDefault="00EF3BB9">
                  <w:pPr>
                    <w:pStyle w:val="13"/>
                    <w:adjustRightInd w:val="0"/>
                    <w:snapToGrid w:val="0"/>
                    <w:rPr>
                      <w:rFonts w:ascii="Times New Roman" w:hAnsi="Times New Roman"/>
                      <w:sz w:val="18"/>
                      <w:szCs w:val="18"/>
                    </w:rPr>
                  </w:pPr>
                  <w:r>
                    <w:rPr>
                      <w:rFonts w:ascii="Times New Roman" w:hAnsi="Times New Roman"/>
                      <w:sz w:val="18"/>
                      <w:szCs w:val="18"/>
                    </w:rPr>
                    <w:t>《环境空气质量标准》</w:t>
                  </w:r>
                </w:p>
              </w:tc>
              <w:tc>
                <w:tcPr>
                  <w:tcW w:w="1560" w:type="dxa"/>
                  <w:tcMar>
                    <w:top w:w="85" w:type="dxa"/>
                    <w:bottom w:w="85" w:type="dxa"/>
                  </w:tcMar>
                  <w:vAlign w:val="center"/>
                </w:tcPr>
                <w:p w:rsidR="00031294" w:rsidRDefault="00EF3BB9">
                  <w:pPr>
                    <w:adjustRightInd w:val="0"/>
                    <w:snapToGrid w:val="0"/>
                    <w:jc w:val="center"/>
                    <w:rPr>
                      <w:rFonts w:ascii="Times New Roman" w:hAnsi="Times New Roman"/>
                      <w:sz w:val="18"/>
                      <w:szCs w:val="18"/>
                    </w:rPr>
                  </w:pPr>
                  <w:r>
                    <w:rPr>
                      <w:rFonts w:ascii="Times New Roman" w:hAnsi="Times New Roman"/>
                      <w:sz w:val="18"/>
                      <w:szCs w:val="18"/>
                    </w:rPr>
                    <w:t>二级</w:t>
                  </w:r>
                </w:p>
              </w:tc>
              <w:tc>
                <w:tcPr>
                  <w:tcW w:w="3355" w:type="dxa"/>
                  <w:tcMar>
                    <w:top w:w="85" w:type="dxa"/>
                    <w:bottom w:w="85" w:type="dxa"/>
                  </w:tcMar>
                  <w:vAlign w:val="center"/>
                </w:tcPr>
                <w:p w:rsidR="00031294" w:rsidRDefault="00EF3BB9">
                  <w:pPr>
                    <w:adjustRightInd w:val="0"/>
                    <w:snapToGrid w:val="0"/>
                    <w:rPr>
                      <w:rFonts w:ascii="Times New Roman" w:hAnsi="Times New Roman"/>
                      <w:sz w:val="18"/>
                      <w:szCs w:val="18"/>
                    </w:rPr>
                  </w:pPr>
                  <w:r>
                    <w:rPr>
                      <w:rFonts w:ascii="Times New Roman" w:hAnsi="Times New Roman" w:hint="eastAsia"/>
                      <w:sz w:val="18"/>
                      <w:szCs w:val="18"/>
                    </w:rPr>
                    <w:t>SO</w:t>
                  </w:r>
                  <w:r>
                    <w:rPr>
                      <w:rFonts w:ascii="Times New Roman" w:hAnsi="Times New Roman"/>
                      <w:sz w:val="18"/>
                      <w:szCs w:val="18"/>
                      <w:vertAlign w:val="subscript"/>
                    </w:rPr>
                    <w:t>2</w:t>
                  </w:r>
                  <w:r>
                    <w:rPr>
                      <w:rFonts w:ascii="Times New Roman" w:hAnsi="Times New Roman" w:hint="eastAsia"/>
                      <w:sz w:val="18"/>
                      <w:szCs w:val="18"/>
                    </w:rPr>
                    <w:t>：年平均浓度</w:t>
                  </w:r>
                  <w:r>
                    <w:rPr>
                      <w:rFonts w:ascii="Times New Roman" w:hAnsi="Times New Roman"/>
                      <w:sz w:val="18"/>
                      <w:szCs w:val="18"/>
                    </w:rPr>
                    <w:t>60μg/m</w:t>
                  </w:r>
                  <w:r>
                    <w:rPr>
                      <w:rFonts w:ascii="Times New Roman" w:hAnsi="Times New Roman"/>
                      <w:sz w:val="18"/>
                      <w:szCs w:val="18"/>
                      <w:vertAlign w:val="superscript"/>
                    </w:rPr>
                    <w:t>3</w:t>
                  </w:r>
                  <w:r>
                    <w:rPr>
                      <w:rFonts w:ascii="Times New Roman" w:hAnsi="Times New Roman" w:hint="eastAsia"/>
                      <w:sz w:val="18"/>
                      <w:szCs w:val="18"/>
                    </w:rPr>
                    <w:t>；</w:t>
                  </w:r>
                </w:p>
                <w:p w:rsidR="00031294" w:rsidRDefault="00EF3BB9">
                  <w:pPr>
                    <w:adjustRightInd w:val="0"/>
                    <w:snapToGrid w:val="0"/>
                    <w:ind w:firstLineChars="250" w:firstLine="450"/>
                    <w:rPr>
                      <w:rFonts w:ascii="Times New Roman" w:hAnsi="Times New Roman"/>
                      <w:sz w:val="18"/>
                      <w:szCs w:val="18"/>
                      <w:vertAlign w:val="superscript"/>
                    </w:rPr>
                  </w:pPr>
                  <w:r>
                    <w:rPr>
                      <w:rFonts w:ascii="Times New Roman" w:hAnsi="Times New Roman" w:hint="eastAsia"/>
                      <w:sz w:val="18"/>
                      <w:szCs w:val="18"/>
                    </w:rPr>
                    <w:t>2</w:t>
                  </w:r>
                  <w:r>
                    <w:rPr>
                      <w:rFonts w:ascii="Times New Roman" w:hAnsi="Times New Roman"/>
                      <w:sz w:val="18"/>
                      <w:szCs w:val="18"/>
                    </w:rPr>
                    <w:t>4</w:t>
                  </w:r>
                  <w:r>
                    <w:rPr>
                      <w:rFonts w:ascii="Times New Roman" w:hAnsi="Times New Roman" w:hint="eastAsia"/>
                      <w:sz w:val="18"/>
                      <w:szCs w:val="18"/>
                    </w:rPr>
                    <w:t>h</w:t>
                  </w:r>
                  <w:r>
                    <w:rPr>
                      <w:rFonts w:ascii="Times New Roman" w:hAnsi="Times New Roman"/>
                      <w:sz w:val="18"/>
                      <w:szCs w:val="18"/>
                    </w:rPr>
                    <w:t>平均浓度</w:t>
                  </w:r>
                  <w:r>
                    <w:rPr>
                      <w:rFonts w:ascii="Times New Roman" w:hAnsi="Times New Roman"/>
                      <w:sz w:val="18"/>
                      <w:szCs w:val="18"/>
                    </w:rPr>
                    <w:t>150μg/m</w:t>
                  </w:r>
                  <w:r>
                    <w:rPr>
                      <w:rFonts w:ascii="Times New Roman" w:hAnsi="Times New Roman"/>
                      <w:sz w:val="18"/>
                      <w:szCs w:val="18"/>
                      <w:vertAlign w:val="superscript"/>
                    </w:rPr>
                    <w:t>3</w:t>
                  </w:r>
                </w:p>
                <w:p w:rsidR="00031294" w:rsidRDefault="00EF3BB9">
                  <w:pPr>
                    <w:adjustRightInd w:val="0"/>
                    <w:snapToGrid w:val="0"/>
                    <w:jc w:val="left"/>
                    <w:rPr>
                      <w:rFonts w:ascii="Times New Roman" w:hAnsi="Times New Roman"/>
                      <w:sz w:val="18"/>
                      <w:szCs w:val="18"/>
                    </w:rPr>
                  </w:pPr>
                  <w:r>
                    <w:rPr>
                      <w:rFonts w:ascii="Times New Roman" w:hAnsi="Times New Roman" w:hint="eastAsia"/>
                      <w:sz w:val="18"/>
                      <w:szCs w:val="18"/>
                    </w:rPr>
                    <w:t>NO</w:t>
                  </w:r>
                  <w:r>
                    <w:rPr>
                      <w:rFonts w:ascii="Times New Roman" w:hAnsi="Times New Roman"/>
                      <w:sz w:val="18"/>
                      <w:szCs w:val="18"/>
                      <w:vertAlign w:val="subscript"/>
                    </w:rPr>
                    <w:t>2</w:t>
                  </w:r>
                  <w:r>
                    <w:rPr>
                      <w:rFonts w:ascii="Times New Roman" w:hAnsi="Times New Roman" w:hint="eastAsia"/>
                      <w:sz w:val="18"/>
                      <w:szCs w:val="18"/>
                    </w:rPr>
                    <w:t>：年平均浓度</w:t>
                  </w:r>
                  <w:r>
                    <w:rPr>
                      <w:rFonts w:ascii="Times New Roman" w:hAnsi="Times New Roman"/>
                      <w:sz w:val="18"/>
                      <w:szCs w:val="18"/>
                    </w:rPr>
                    <w:t>40μg/m</w:t>
                  </w:r>
                  <w:r>
                    <w:rPr>
                      <w:rFonts w:ascii="Times New Roman" w:hAnsi="Times New Roman"/>
                      <w:sz w:val="18"/>
                      <w:szCs w:val="18"/>
                      <w:vertAlign w:val="superscript"/>
                    </w:rPr>
                    <w:t>3</w:t>
                  </w:r>
                  <w:r>
                    <w:rPr>
                      <w:rFonts w:ascii="Times New Roman" w:hAnsi="Times New Roman" w:hint="eastAsia"/>
                      <w:sz w:val="18"/>
                      <w:szCs w:val="18"/>
                    </w:rPr>
                    <w:t>；</w:t>
                  </w:r>
                </w:p>
                <w:p w:rsidR="00031294" w:rsidRDefault="00EF3BB9">
                  <w:pPr>
                    <w:adjustRightInd w:val="0"/>
                    <w:snapToGrid w:val="0"/>
                    <w:ind w:firstLineChars="300" w:firstLine="540"/>
                    <w:jc w:val="left"/>
                    <w:rPr>
                      <w:rFonts w:ascii="Times New Roman" w:hAnsi="Times New Roman"/>
                      <w:sz w:val="18"/>
                      <w:szCs w:val="18"/>
                    </w:rPr>
                  </w:pPr>
                  <w:r>
                    <w:rPr>
                      <w:rFonts w:ascii="Times New Roman" w:hAnsi="Times New Roman" w:hint="eastAsia"/>
                      <w:sz w:val="18"/>
                      <w:szCs w:val="18"/>
                    </w:rPr>
                    <w:t>2</w:t>
                  </w:r>
                  <w:r>
                    <w:rPr>
                      <w:rFonts w:ascii="Times New Roman" w:hAnsi="Times New Roman"/>
                      <w:sz w:val="18"/>
                      <w:szCs w:val="18"/>
                    </w:rPr>
                    <w:t>4</w:t>
                  </w:r>
                  <w:r>
                    <w:rPr>
                      <w:rFonts w:ascii="Times New Roman" w:hAnsi="Times New Roman" w:hint="eastAsia"/>
                      <w:sz w:val="18"/>
                      <w:szCs w:val="18"/>
                    </w:rPr>
                    <w:t>h</w:t>
                  </w:r>
                  <w:r>
                    <w:rPr>
                      <w:rFonts w:ascii="Times New Roman" w:hAnsi="Times New Roman"/>
                      <w:sz w:val="18"/>
                      <w:szCs w:val="18"/>
                    </w:rPr>
                    <w:t>平均浓度</w:t>
                  </w:r>
                  <w:r>
                    <w:rPr>
                      <w:rFonts w:ascii="Times New Roman" w:hAnsi="Times New Roman"/>
                      <w:sz w:val="18"/>
                      <w:szCs w:val="18"/>
                    </w:rPr>
                    <w:t>80μg/m</w:t>
                  </w:r>
                  <w:r>
                    <w:rPr>
                      <w:rFonts w:ascii="Times New Roman" w:hAnsi="Times New Roman"/>
                      <w:sz w:val="18"/>
                      <w:szCs w:val="18"/>
                      <w:vertAlign w:val="superscript"/>
                    </w:rPr>
                    <w:t>3</w:t>
                  </w:r>
                </w:p>
                <w:p w:rsidR="00031294" w:rsidRDefault="00EF3BB9">
                  <w:pPr>
                    <w:adjustRightInd w:val="0"/>
                    <w:snapToGrid w:val="0"/>
                    <w:jc w:val="left"/>
                    <w:rPr>
                      <w:rFonts w:ascii="Times New Roman" w:hAnsi="Times New Roman"/>
                      <w:sz w:val="18"/>
                      <w:szCs w:val="18"/>
                      <w:vertAlign w:val="superscript"/>
                    </w:rPr>
                  </w:pPr>
                  <w:r>
                    <w:rPr>
                      <w:rFonts w:ascii="Times New Roman" w:hAnsi="Times New Roman" w:hint="eastAsia"/>
                      <w:sz w:val="18"/>
                      <w:szCs w:val="18"/>
                    </w:rPr>
                    <w:t>CO</w:t>
                  </w:r>
                  <w:r>
                    <w:rPr>
                      <w:rFonts w:ascii="Times New Roman" w:hAnsi="Times New Roman" w:hint="eastAsia"/>
                      <w:sz w:val="18"/>
                      <w:szCs w:val="18"/>
                    </w:rPr>
                    <w:t>：</w:t>
                  </w:r>
                  <w:r>
                    <w:rPr>
                      <w:rFonts w:ascii="Times New Roman" w:hAnsi="Times New Roman" w:hint="eastAsia"/>
                      <w:sz w:val="18"/>
                      <w:szCs w:val="18"/>
                    </w:rPr>
                    <w:t>2</w:t>
                  </w:r>
                  <w:r>
                    <w:rPr>
                      <w:rFonts w:ascii="Times New Roman" w:hAnsi="Times New Roman"/>
                      <w:sz w:val="18"/>
                      <w:szCs w:val="18"/>
                    </w:rPr>
                    <w:t>4</w:t>
                  </w:r>
                  <w:r>
                    <w:rPr>
                      <w:rFonts w:ascii="Times New Roman" w:hAnsi="Times New Roman" w:hint="eastAsia"/>
                      <w:sz w:val="18"/>
                      <w:szCs w:val="18"/>
                    </w:rPr>
                    <w:t>h</w:t>
                  </w:r>
                  <w:r>
                    <w:rPr>
                      <w:rFonts w:ascii="Times New Roman" w:hAnsi="Times New Roman"/>
                      <w:sz w:val="18"/>
                      <w:szCs w:val="18"/>
                    </w:rPr>
                    <w:t>平均浓度</w:t>
                  </w:r>
                  <w:r>
                    <w:rPr>
                      <w:rFonts w:ascii="Times New Roman" w:hAnsi="Times New Roman"/>
                      <w:sz w:val="18"/>
                      <w:szCs w:val="18"/>
                    </w:rPr>
                    <w:t>4mg/m</w:t>
                  </w:r>
                  <w:r>
                    <w:rPr>
                      <w:rFonts w:ascii="Times New Roman" w:hAnsi="Times New Roman"/>
                      <w:sz w:val="18"/>
                      <w:szCs w:val="18"/>
                      <w:vertAlign w:val="superscript"/>
                    </w:rPr>
                    <w:t>3</w:t>
                  </w:r>
                </w:p>
                <w:p w:rsidR="00031294" w:rsidRDefault="00EF3BB9">
                  <w:pPr>
                    <w:adjustRightInd w:val="0"/>
                    <w:snapToGrid w:val="0"/>
                    <w:jc w:val="left"/>
                    <w:rPr>
                      <w:rFonts w:ascii="Times New Roman" w:hAnsi="Times New Roman"/>
                      <w:sz w:val="18"/>
                      <w:szCs w:val="18"/>
                    </w:rPr>
                  </w:pPr>
                  <w:r>
                    <w:rPr>
                      <w:rFonts w:ascii="Times New Roman" w:hAnsi="Times New Roman" w:hint="eastAsia"/>
                      <w:sz w:val="18"/>
                      <w:szCs w:val="18"/>
                    </w:rPr>
                    <w:t>O</w:t>
                  </w:r>
                  <w:r>
                    <w:rPr>
                      <w:rFonts w:ascii="Times New Roman" w:hAnsi="Times New Roman"/>
                      <w:sz w:val="18"/>
                      <w:szCs w:val="18"/>
                      <w:vertAlign w:val="subscript"/>
                    </w:rPr>
                    <w:t>3</w:t>
                  </w:r>
                  <w:r>
                    <w:rPr>
                      <w:rFonts w:ascii="Times New Roman" w:hAnsi="Times New Roman" w:hint="eastAsia"/>
                      <w:sz w:val="18"/>
                      <w:szCs w:val="18"/>
                    </w:rPr>
                    <w:t>：日最大</w:t>
                  </w:r>
                  <w:r>
                    <w:rPr>
                      <w:rFonts w:ascii="Times New Roman" w:hAnsi="Times New Roman" w:hint="eastAsia"/>
                      <w:sz w:val="18"/>
                      <w:szCs w:val="18"/>
                    </w:rPr>
                    <w:t>8</w:t>
                  </w:r>
                  <w:r>
                    <w:rPr>
                      <w:rFonts w:ascii="Times New Roman" w:hAnsi="Times New Roman" w:hint="eastAsia"/>
                      <w:sz w:val="18"/>
                      <w:szCs w:val="18"/>
                    </w:rPr>
                    <w:t>小时平均</w:t>
                  </w:r>
                  <w:r>
                    <w:rPr>
                      <w:rFonts w:ascii="Times New Roman" w:hAnsi="Times New Roman" w:hint="eastAsia"/>
                      <w:sz w:val="18"/>
                      <w:szCs w:val="18"/>
                    </w:rPr>
                    <w:t>1</w:t>
                  </w:r>
                  <w:r>
                    <w:rPr>
                      <w:rFonts w:ascii="Times New Roman" w:hAnsi="Times New Roman"/>
                      <w:sz w:val="18"/>
                      <w:szCs w:val="18"/>
                    </w:rPr>
                    <w:t>60μg/m</w:t>
                  </w:r>
                  <w:r>
                    <w:rPr>
                      <w:rFonts w:ascii="Times New Roman" w:hAnsi="Times New Roman"/>
                      <w:sz w:val="18"/>
                      <w:szCs w:val="18"/>
                      <w:vertAlign w:val="superscript"/>
                    </w:rPr>
                    <w:t>3</w:t>
                  </w:r>
                </w:p>
                <w:p w:rsidR="00031294" w:rsidRDefault="00EF3BB9">
                  <w:pPr>
                    <w:adjustRightInd w:val="0"/>
                    <w:snapToGrid w:val="0"/>
                    <w:ind w:firstLineChars="200" w:firstLine="360"/>
                    <w:jc w:val="left"/>
                    <w:rPr>
                      <w:rFonts w:ascii="Times New Roman" w:hAnsi="Times New Roman"/>
                      <w:sz w:val="18"/>
                      <w:szCs w:val="18"/>
                    </w:rPr>
                  </w:pPr>
                  <w:r>
                    <w:rPr>
                      <w:rFonts w:ascii="Times New Roman" w:hAnsi="Times New Roman" w:hint="eastAsia"/>
                      <w:sz w:val="18"/>
                      <w:szCs w:val="18"/>
                    </w:rPr>
                    <w:t>1h</w:t>
                  </w:r>
                  <w:r>
                    <w:rPr>
                      <w:rFonts w:ascii="Times New Roman" w:hAnsi="Times New Roman" w:hint="eastAsia"/>
                      <w:sz w:val="18"/>
                      <w:szCs w:val="18"/>
                    </w:rPr>
                    <w:t>平均</w:t>
                  </w:r>
                  <w:r>
                    <w:rPr>
                      <w:rFonts w:ascii="Times New Roman" w:hAnsi="Times New Roman"/>
                      <w:sz w:val="18"/>
                      <w:szCs w:val="18"/>
                    </w:rPr>
                    <w:t>200μg/m</w:t>
                  </w:r>
                  <w:r>
                    <w:rPr>
                      <w:rFonts w:ascii="Times New Roman" w:hAnsi="Times New Roman"/>
                      <w:sz w:val="18"/>
                      <w:szCs w:val="18"/>
                      <w:vertAlign w:val="superscript"/>
                    </w:rPr>
                    <w:t>3</w:t>
                  </w:r>
                </w:p>
                <w:p w:rsidR="00031294" w:rsidRDefault="00EF3BB9">
                  <w:pPr>
                    <w:adjustRightInd w:val="0"/>
                    <w:snapToGrid w:val="0"/>
                    <w:jc w:val="left"/>
                    <w:rPr>
                      <w:rFonts w:ascii="Times New Roman" w:hAnsi="Times New Roman"/>
                      <w:sz w:val="18"/>
                      <w:szCs w:val="18"/>
                    </w:rPr>
                  </w:pPr>
                  <w:r>
                    <w:rPr>
                      <w:rFonts w:ascii="Times New Roman" w:hAnsi="Times New Roman" w:hint="eastAsia"/>
                      <w:sz w:val="18"/>
                      <w:szCs w:val="18"/>
                    </w:rPr>
                    <w:t>PM</w:t>
                  </w:r>
                  <w:r>
                    <w:rPr>
                      <w:rFonts w:ascii="Times New Roman" w:hAnsi="Times New Roman"/>
                      <w:sz w:val="18"/>
                      <w:szCs w:val="18"/>
                      <w:vertAlign w:val="subscript"/>
                    </w:rPr>
                    <w:t>10</w:t>
                  </w:r>
                  <w:r>
                    <w:rPr>
                      <w:rFonts w:ascii="Times New Roman" w:hAnsi="Times New Roman" w:hint="eastAsia"/>
                      <w:sz w:val="18"/>
                      <w:szCs w:val="18"/>
                    </w:rPr>
                    <w:t>：年平均</w:t>
                  </w:r>
                  <w:r>
                    <w:rPr>
                      <w:rFonts w:ascii="Times New Roman" w:hAnsi="Times New Roman" w:hint="eastAsia"/>
                      <w:sz w:val="18"/>
                      <w:szCs w:val="18"/>
                    </w:rPr>
                    <w:t>7</w:t>
                  </w:r>
                  <w:r>
                    <w:rPr>
                      <w:rFonts w:ascii="Times New Roman" w:hAnsi="Times New Roman"/>
                      <w:sz w:val="18"/>
                      <w:szCs w:val="18"/>
                    </w:rPr>
                    <w:t>0μg/m</w:t>
                  </w:r>
                  <w:r>
                    <w:rPr>
                      <w:rFonts w:ascii="Times New Roman" w:hAnsi="Times New Roman"/>
                      <w:sz w:val="18"/>
                      <w:szCs w:val="18"/>
                      <w:vertAlign w:val="superscript"/>
                    </w:rPr>
                    <w:t>3</w:t>
                  </w:r>
                </w:p>
                <w:p w:rsidR="00031294" w:rsidRDefault="00EF3BB9">
                  <w:pPr>
                    <w:adjustRightInd w:val="0"/>
                    <w:snapToGrid w:val="0"/>
                    <w:ind w:firstLineChars="250" w:firstLine="450"/>
                    <w:jc w:val="left"/>
                    <w:rPr>
                      <w:rFonts w:ascii="Times New Roman" w:hAnsi="Times New Roman"/>
                      <w:sz w:val="18"/>
                      <w:szCs w:val="18"/>
                    </w:rPr>
                  </w:pPr>
                  <w:r>
                    <w:rPr>
                      <w:rFonts w:ascii="Times New Roman" w:hAnsi="Times New Roman"/>
                      <w:sz w:val="18"/>
                      <w:szCs w:val="18"/>
                    </w:rPr>
                    <w:t>24</w:t>
                  </w:r>
                  <w:r>
                    <w:rPr>
                      <w:rFonts w:ascii="Times New Roman" w:hAnsi="Times New Roman" w:hint="eastAsia"/>
                      <w:sz w:val="18"/>
                      <w:szCs w:val="18"/>
                    </w:rPr>
                    <w:t>小时平均</w:t>
                  </w:r>
                  <w:r>
                    <w:rPr>
                      <w:rFonts w:ascii="Times New Roman" w:hAnsi="Times New Roman"/>
                      <w:sz w:val="18"/>
                      <w:szCs w:val="18"/>
                    </w:rPr>
                    <w:t>150μg/m</w:t>
                  </w:r>
                  <w:r>
                    <w:rPr>
                      <w:rFonts w:ascii="Times New Roman" w:hAnsi="Times New Roman"/>
                      <w:sz w:val="18"/>
                      <w:szCs w:val="18"/>
                      <w:vertAlign w:val="superscript"/>
                    </w:rPr>
                    <w:t>3</w:t>
                  </w:r>
                </w:p>
                <w:p w:rsidR="00031294" w:rsidRDefault="00EF3BB9">
                  <w:pPr>
                    <w:adjustRightInd w:val="0"/>
                    <w:snapToGrid w:val="0"/>
                    <w:jc w:val="left"/>
                    <w:rPr>
                      <w:rFonts w:ascii="Times New Roman" w:hAnsi="Times New Roman"/>
                      <w:sz w:val="18"/>
                      <w:szCs w:val="18"/>
                    </w:rPr>
                  </w:pPr>
                  <w:r>
                    <w:rPr>
                      <w:rFonts w:ascii="Times New Roman" w:hAnsi="Times New Roman" w:hint="eastAsia"/>
                      <w:sz w:val="18"/>
                      <w:szCs w:val="18"/>
                    </w:rPr>
                    <w:t>PM</w:t>
                  </w:r>
                  <w:r>
                    <w:rPr>
                      <w:rFonts w:ascii="Times New Roman" w:hAnsi="Times New Roman"/>
                      <w:sz w:val="18"/>
                      <w:szCs w:val="18"/>
                      <w:vertAlign w:val="subscript"/>
                    </w:rPr>
                    <w:t>2.5</w:t>
                  </w:r>
                  <w:r>
                    <w:rPr>
                      <w:rFonts w:ascii="Times New Roman" w:hAnsi="Times New Roman" w:hint="eastAsia"/>
                      <w:sz w:val="18"/>
                      <w:szCs w:val="18"/>
                    </w:rPr>
                    <w:t>：年平均</w:t>
                  </w:r>
                  <w:r>
                    <w:rPr>
                      <w:rFonts w:ascii="Times New Roman" w:hAnsi="Times New Roman" w:hint="eastAsia"/>
                      <w:sz w:val="18"/>
                      <w:szCs w:val="18"/>
                    </w:rPr>
                    <w:t>7</w:t>
                  </w:r>
                  <w:r>
                    <w:rPr>
                      <w:rFonts w:ascii="Times New Roman" w:hAnsi="Times New Roman"/>
                      <w:sz w:val="18"/>
                      <w:szCs w:val="18"/>
                    </w:rPr>
                    <w:t>0μg/m</w:t>
                  </w:r>
                  <w:r>
                    <w:rPr>
                      <w:rFonts w:ascii="Times New Roman" w:hAnsi="Times New Roman"/>
                      <w:sz w:val="18"/>
                      <w:szCs w:val="18"/>
                      <w:vertAlign w:val="superscript"/>
                    </w:rPr>
                    <w:t>3</w:t>
                  </w:r>
                </w:p>
                <w:p w:rsidR="00031294" w:rsidRDefault="00EF3BB9">
                  <w:pPr>
                    <w:adjustRightInd w:val="0"/>
                    <w:snapToGrid w:val="0"/>
                    <w:ind w:firstLineChars="350" w:firstLine="630"/>
                    <w:jc w:val="left"/>
                    <w:rPr>
                      <w:rFonts w:ascii="Times New Roman" w:hAnsi="Times New Roman"/>
                      <w:sz w:val="18"/>
                      <w:szCs w:val="18"/>
                      <w:vertAlign w:val="superscript"/>
                    </w:rPr>
                  </w:pPr>
                  <w:r>
                    <w:rPr>
                      <w:rFonts w:ascii="Times New Roman" w:hAnsi="Times New Roman"/>
                      <w:sz w:val="18"/>
                      <w:szCs w:val="18"/>
                    </w:rPr>
                    <w:t>24</w:t>
                  </w:r>
                  <w:r>
                    <w:rPr>
                      <w:rFonts w:ascii="Times New Roman" w:hAnsi="Times New Roman" w:hint="eastAsia"/>
                      <w:sz w:val="18"/>
                      <w:szCs w:val="18"/>
                    </w:rPr>
                    <w:t>小时平均</w:t>
                  </w:r>
                  <w:r>
                    <w:rPr>
                      <w:rFonts w:ascii="Times New Roman" w:hAnsi="Times New Roman"/>
                      <w:sz w:val="18"/>
                      <w:szCs w:val="18"/>
                    </w:rPr>
                    <w:t>150μg/m</w:t>
                  </w:r>
                  <w:r>
                    <w:rPr>
                      <w:rFonts w:ascii="Times New Roman" w:hAnsi="Times New Roman"/>
                      <w:sz w:val="18"/>
                      <w:szCs w:val="18"/>
                      <w:vertAlign w:val="superscript"/>
                    </w:rPr>
                    <w:t>3</w:t>
                  </w:r>
                </w:p>
              </w:tc>
            </w:tr>
            <w:tr w:rsidR="00031294">
              <w:trPr>
                <w:trHeight w:val="908"/>
              </w:trPr>
              <w:tc>
                <w:tcPr>
                  <w:tcW w:w="846" w:type="dxa"/>
                  <w:vMerge/>
                  <w:tcMar>
                    <w:top w:w="85" w:type="dxa"/>
                    <w:bottom w:w="85" w:type="dxa"/>
                  </w:tcMar>
                  <w:vAlign w:val="center"/>
                </w:tcPr>
                <w:p w:rsidR="00031294" w:rsidRDefault="00031294">
                  <w:pPr>
                    <w:adjustRightInd w:val="0"/>
                    <w:snapToGrid w:val="0"/>
                    <w:jc w:val="center"/>
                    <w:rPr>
                      <w:rFonts w:ascii="Times New Roman" w:hAnsi="Times New Roman"/>
                      <w:sz w:val="18"/>
                      <w:szCs w:val="18"/>
                    </w:rPr>
                  </w:pPr>
                </w:p>
              </w:tc>
              <w:tc>
                <w:tcPr>
                  <w:tcW w:w="1276" w:type="dxa"/>
                  <w:tcMar>
                    <w:top w:w="85" w:type="dxa"/>
                    <w:bottom w:w="85" w:type="dxa"/>
                  </w:tcMar>
                  <w:vAlign w:val="center"/>
                </w:tcPr>
                <w:p w:rsidR="00031294" w:rsidRDefault="00EF3BB9">
                  <w:pPr>
                    <w:adjustRightInd w:val="0"/>
                    <w:snapToGrid w:val="0"/>
                    <w:jc w:val="center"/>
                    <w:rPr>
                      <w:rFonts w:ascii="Times New Roman" w:hAnsi="Times New Roman"/>
                      <w:sz w:val="18"/>
                      <w:szCs w:val="18"/>
                    </w:rPr>
                  </w:pPr>
                  <w:r>
                    <w:rPr>
                      <w:rFonts w:ascii="Times New Roman" w:hAnsi="Times New Roman" w:hint="eastAsia"/>
                      <w:sz w:val="18"/>
                      <w:szCs w:val="18"/>
                    </w:rPr>
                    <w:t>HJ2.2-2018</w:t>
                  </w:r>
                </w:p>
              </w:tc>
              <w:tc>
                <w:tcPr>
                  <w:tcW w:w="1842" w:type="dxa"/>
                  <w:tcMar>
                    <w:top w:w="85" w:type="dxa"/>
                    <w:bottom w:w="85" w:type="dxa"/>
                  </w:tcMar>
                  <w:vAlign w:val="center"/>
                </w:tcPr>
                <w:p w:rsidR="00031294" w:rsidRDefault="00EF3BB9">
                  <w:pPr>
                    <w:pStyle w:val="13"/>
                    <w:adjustRightInd w:val="0"/>
                    <w:snapToGrid w:val="0"/>
                    <w:rPr>
                      <w:rFonts w:ascii="Times New Roman" w:hAnsi="Times New Roman"/>
                      <w:sz w:val="18"/>
                      <w:szCs w:val="18"/>
                    </w:rPr>
                  </w:pPr>
                  <w:r>
                    <w:rPr>
                      <w:rFonts w:ascii="Times New Roman" w:hAnsi="Times New Roman" w:hint="eastAsia"/>
                      <w:sz w:val="18"/>
                      <w:szCs w:val="18"/>
                    </w:rPr>
                    <w:t>《环境影响评价技术导则</w:t>
                  </w:r>
                  <w:r>
                    <w:rPr>
                      <w:rFonts w:ascii="Times New Roman" w:hAnsi="Times New Roman" w:hint="eastAsia"/>
                      <w:sz w:val="18"/>
                      <w:szCs w:val="18"/>
                    </w:rPr>
                    <w:t xml:space="preserve"> </w:t>
                  </w:r>
                  <w:r>
                    <w:rPr>
                      <w:rFonts w:ascii="Times New Roman" w:hAnsi="Times New Roman" w:hint="eastAsia"/>
                      <w:sz w:val="18"/>
                      <w:szCs w:val="18"/>
                    </w:rPr>
                    <w:t>大气环境》</w:t>
                  </w:r>
                </w:p>
              </w:tc>
              <w:tc>
                <w:tcPr>
                  <w:tcW w:w="1560" w:type="dxa"/>
                  <w:tcMar>
                    <w:top w:w="85" w:type="dxa"/>
                    <w:bottom w:w="85" w:type="dxa"/>
                  </w:tcMar>
                  <w:vAlign w:val="center"/>
                </w:tcPr>
                <w:p w:rsidR="00031294" w:rsidRDefault="00EF3BB9">
                  <w:pPr>
                    <w:adjustRightInd w:val="0"/>
                    <w:snapToGrid w:val="0"/>
                    <w:jc w:val="center"/>
                    <w:rPr>
                      <w:rFonts w:ascii="Times New Roman" w:hAnsi="Times New Roman"/>
                      <w:sz w:val="18"/>
                      <w:szCs w:val="18"/>
                    </w:rPr>
                  </w:pPr>
                  <w:r>
                    <w:rPr>
                      <w:rFonts w:ascii="Times New Roman" w:hAnsi="Times New Roman" w:hint="eastAsia"/>
                      <w:sz w:val="18"/>
                      <w:szCs w:val="18"/>
                    </w:rPr>
                    <w:t>附录</w:t>
                  </w:r>
                  <w:r>
                    <w:rPr>
                      <w:rFonts w:ascii="Times New Roman" w:hAnsi="Times New Roman" w:hint="eastAsia"/>
                      <w:sz w:val="18"/>
                      <w:szCs w:val="18"/>
                    </w:rPr>
                    <w:t>D</w:t>
                  </w:r>
                  <w:r>
                    <w:rPr>
                      <w:rFonts w:ascii="Times New Roman" w:hAnsi="Times New Roman" w:hint="eastAsia"/>
                      <w:sz w:val="18"/>
                      <w:szCs w:val="18"/>
                    </w:rPr>
                    <w:t>，表</w:t>
                  </w:r>
                  <w:r>
                    <w:rPr>
                      <w:rFonts w:ascii="Times New Roman" w:hAnsi="Times New Roman" w:hint="eastAsia"/>
                      <w:sz w:val="18"/>
                      <w:szCs w:val="18"/>
                    </w:rPr>
                    <w:t>D.1</w:t>
                  </w:r>
                  <w:r>
                    <w:rPr>
                      <w:rFonts w:ascii="Times New Roman" w:hAnsi="Times New Roman" w:hint="eastAsia"/>
                      <w:sz w:val="18"/>
                      <w:szCs w:val="18"/>
                    </w:rPr>
                    <w:t>，其他污染物空气质量浓度参考限值</w:t>
                  </w:r>
                </w:p>
              </w:tc>
              <w:tc>
                <w:tcPr>
                  <w:tcW w:w="3355" w:type="dxa"/>
                  <w:tcMar>
                    <w:top w:w="85" w:type="dxa"/>
                    <w:bottom w:w="85" w:type="dxa"/>
                  </w:tcMar>
                  <w:vAlign w:val="center"/>
                </w:tcPr>
                <w:p w:rsidR="00031294" w:rsidRDefault="00EF3BB9">
                  <w:pPr>
                    <w:adjustRightInd w:val="0"/>
                    <w:snapToGrid w:val="0"/>
                    <w:rPr>
                      <w:rFonts w:ascii="Times New Roman" w:hAnsi="Times New Roman"/>
                      <w:sz w:val="18"/>
                      <w:szCs w:val="18"/>
                    </w:rPr>
                  </w:pPr>
                  <w:r>
                    <w:rPr>
                      <w:rFonts w:ascii="Times New Roman" w:hAnsi="Times New Roman" w:hint="eastAsia"/>
                      <w:sz w:val="18"/>
                      <w:szCs w:val="18"/>
                    </w:rPr>
                    <w:t>苯：</w:t>
                  </w:r>
                  <w:r>
                    <w:rPr>
                      <w:rFonts w:ascii="Times New Roman" w:hAnsi="Times New Roman" w:hint="eastAsia"/>
                      <w:sz w:val="18"/>
                      <w:szCs w:val="18"/>
                    </w:rPr>
                    <w:t>1h</w:t>
                  </w:r>
                  <w:r>
                    <w:rPr>
                      <w:rFonts w:ascii="Times New Roman" w:hAnsi="Times New Roman" w:hint="eastAsia"/>
                      <w:sz w:val="18"/>
                      <w:szCs w:val="18"/>
                    </w:rPr>
                    <w:t>平均标准值</w:t>
                  </w:r>
                  <w:r>
                    <w:rPr>
                      <w:rFonts w:ascii="Times New Roman" w:hAnsi="Times New Roman" w:hint="eastAsia"/>
                      <w:sz w:val="18"/>
                      <w:szCs w:val="18"/>
                    </w:rPr>
                    <w:t>110mg/m</w:t>
                  </w:r>
                  <w:r>
                    <w:rPr>
                      <w:rFonts w:ascii="Times New Roman" w:hAnsi="Times New Roman" w:hint="eastAsia"/>
                      <w:sz w:val="18"/>
                      <w:szCs w:val="18"/>
                      <w:vertAlign w:val="superscript"/>
                    </w:rPr>
                    <w:t>3</w:t>
                  </w:r>
                  <w:r>
                    <w:rPr>
                      <w:rFonts w:ascii="Times New Roman" w:hAnsi="Times New Roman" w:hint="eastAsia"/>
                      <w:sz w:val="18"/>
                      <w:szCs w:val="18"/>
                    </w:rPr>
                    <w:t>；</w:t>
                  </w:r>
                </w:p>
                <w:p w:rsidR="00031294" w:rsidRDefault="00EF3BB9">
                  <w:pPr>
                    <w:adjustRightInd w:val="0"/>
                    <w:snapToGrid w:val="0"/>
                    <w:rPr>
                      <w:rFonts w:ascii="Times New Roman" w:hAnsi="Times New Roman"/>
                      <w:sz w:val="18"/>
                      <w:szCs w:val="18"/>
                    </w:rPr>
                  </w:pPr>
                  <w:r>
                    <w:rPr>
                      <w:rFonts w:ascii="Times New Roman" w:hAnsi="Times New Roman" w:hint="eastAsia"/>
                      <w:sz w:val="18"/>
                      <w:szCs w:val="18"/>
                    </w:rPr>
                    <w:t>甲苯：</w:t>
                  </w:r>
                  <w:r>
                    <w:rPr>
                      <w:rFonts w:ascii="Times New Roman" w:hAnsi="Times New Roman" w:hint="eastAsia"/>
                      <w:sz w:val="18"/>
                      <w:szCs w:val="18"/>
                    </w:rPr>
                    <w:t>1h</w:t>
                  </w:r>
                  <w:r>
                    <w:rPr>
                      <w:rFonts w:ascii="Times New Roman" w:hAnsi="Times New Roman" w:hint="eastAsia"/>
                      <w:sz w:val="18"/>
                      <w:szCs w:val="18"/>
                    </w:rPr>
                    <w:t>平均标准值</w:t>
                  </w:r>
                  <w:r>
                    <w:rPr>
                      <w:rFonts w:ascii="Times New Roman" w:hAnsi="Times New Roman" w:hint="eastAsia"/>
                      <w:sz w:val="18"/>
                      <w:szCs w:val="18"/>
                    </w:rPr>
                    <w:t>200mg/m</w:t>
                  </w:r>
                  <w:r>
                    <w:rPr>
                      <w:rFonts w:ascii="Times New Roman" w:hAnsi="Times New Roman" w:hint="eastAsia"/>
                      <w:sz w:val="18"/>
                      <w:szCs w:val="18"/>
                      <w:vertAlign w:val="superscript"/>
                    </w:rPr>
                    <w:t>3</w:t>
                  </w:r>
                  <w:r>
                    <w:rPr>
                      <w:rFonts w:ascii="Times New Roman" w:hAnsi="Times New Roman" w:hint="eastAsia"/>
                      <w:sz w:val="18"/>
                      <w:szCs w:val="18"/>
                    </w:rPr>
                    <w:t>；</w:t>
                  </w:r>
                </w:p>
                <w:p w:rsidR="00031294" w:rsidRDefault="00EF3BB9">
                  <w:pPr>
                    <w:adjustRightInd w:val="0"/>
                    <w:snapToGrid w:val="0"/>
                    <w:rPr>
                      <w:rFonts w:ascii="Times New Roman" w:hAnsi="Times New Roman"/>
                      <w:sz w:val="18"/>
                      <w:szCs w:val="18"/>
                    </w:rPr>
                  </w:pPr>
                  <w:r>
                    <w:rPr>
                      <w:rFonts w:ascii="Times New Roman" w:hAnsi="Times New Roman" w:hint="eastAsia"/>
                      <w:sz w:val="18"/>
                      <w:szCs w:val="18"/>
                    </w:rPr>
                    <w:t>二甲苯：</w:t>
                  </w:r>
                  <w:r>
                    <w:rPr>
                      <w:rFonts w:ascii="Times New Roman" w:hAnsi="Times New Roman" w:hint="eastAsia"/>
                      <w:sz w:val="18"/>
                      <w:szCs w:val="18"/>
                    </w:rPr>
                    <w:t>1h</w:t>
                  </w:r>
                  <w:r>
                    <w:rPr>
                      <w:rFonts w:ascii="Times New Roman" w:hAnsi="Times New Roman" w:hint="eastAsia"/>
                      <w:sz w:val="18"/>
                      <w:szCs w:val="18"/>
                    </w:rPr>
                    <w:t>平均标准值</w:t>
                  </w:r>
                  <w:r>
                    <w:rPr>
                      <w:rFonts w:ascii="Times New Roman" w:hAnsi="Times New Roman" w:hint="eastAsia"/>
                      <w:sz w:val="18"/>
                      <w:szCs w:val="18"/>
                    </w:rPr>
                    <w:t>200mg/m</w:t>
                  </w:r>
                  <w:r>
                    <w:rPr>
                      <w:rFonts w:ascii="Times New Roman" w:hAnsi="Times New Roman" w:hint="eastAsia"/>
                      <w:sz w:val="18"/>
                      <w:szCs w:val="18"/>
                      <w:vertAlign w:val="superscript"/>
                    </w:rPr>
                    <w:t>3</w:t>
                  </w:r>
                  <w:r>
                    <w:rPr>
                      <w:rFonts w:ascii="Times New Roman" w:hAnsi="Times New Roman" w:hint="eastAsia"/>
                      <w:sz w:val="18"/>
                      <w:szCs w:val="18"/>
                    </w:rPr>
                    <w:t>；</w:t>
                  </w:r>
                </w:p>
              </w:tc>
            </w:tr>
            <w:tr w:rsidR="00031294">
              <w:trPr>
                <w:trHeight w:val="526"/>
              </w:trPr>
              <w:tc>
                <w:tcPr>
                  <w:tcW w:w="846" w:type="dxa"/>
                  <w:vMerge/>
                  <w:tcMar>
                    <w:top w:w="85" w:type="dxa"/>
                    <w:bottom w:w="85" w:type="dxa"/>
                  </w:tcMar>
                  <w:vAlign w:val="center"/>
                </w:tcPr>
                <w:p w:rsidR="00031294" w:rsidRDefault="00031294">
                  <w:pPr>
                    <w:adjustRightInd w:val="0"/>
                    <w:snapToGrid w:val="0"/>
                    <w:jc w:val="center"/>
                    <w:rPr>
                      <w:rFonts w:ascii="Times New Roman" w:hAnsi="Times New Roman"/>
                      <w:sz w:val="18"/>
                      <w:szCs w:val="18"/>
                    </w:rPr>
                  </w:pPr>
                </w:p>
              </w:tc>
              <w:tc>
                <w:tcPr>
                  <w:tcW w:w="1276" w:type="dxa"/>
                  <w:tcMar>
                    <w:top w:w="85" w:type="dxa"/>
                    <w:bottom w:w="85" w:type="dxa"/>
                  </w:tcMar>
                  <w:vAlign w:val="center"/>
                </w:tcPr>
                <w:p w:rsidR="00031294" w:rsidRDefault="00EF3BB9">
                  <w:pPr>
                    <w:adjustRightInd w:val="0"/>
                    <w:snapToGrid w:val="0"/>
                    <w:jc w:val="center"/>
                    <w:rPr>
                      <w:rFonts w:ascii="Times New Roman" w:hAnsi="Times New Roman"/>
                      <w:sz w:val="18"/>
                      <w:szCs w:val="18"/>
                    </w:rPr>
                  </w:pPr>
                  <w:r>
                    <w:rPr>
                      <w:rFonts w:ascii="Times New Roman" w:hAnsi="Times New Roman" w:hint="eastAsia"/>
                      <w:sz w:val="18"/>
                      <w:szCs w:val="18"/>
                    </w:rPr>
                    <w:t>/</w:t>
                  </w:r>
                </w:p>
              </w:tc>
              <w:tc>
                <w:tcPr>
                  <w:tcW w:w="1842" w:type="dxa"/>
                  <w:tcMar>
                    <w:top w:w="85" w:type="dxa"/>
                    <w:bottom w:w="85" w:type="dxa"/>
                  </w:tcMar>
                  <w:vAlign w:val="center"/>
                </w:tcPr>
                <w:p w:rsidR="00031294" w:rsidRDefault="00EF3BB9">
                  <w:pPr>
                    <w:pStyle w:val="13"/>
                    <w:adjustRightInd w:val="0"/>
                    <w:snapToGrid w:val="0"/>
                    <w:rPr>
                      <w:rFonts w:ascii="Times New Roman" w:hAnsi="Times New Roman"/>
                      <w:sz w:val="18"/>
                      <w:szCs w:val="18"/>
                    </w:rPr>
                  </w:pPr>
                  <w:r>
                    <w:rPr>
                      <w:rFonts w:ascii="Times New Roman" w:hAnsi="Times New Roman" w:hint="eastAsia"/>
                      <w:sz w:val="18"/>
                      <w:szCs w:val="18"/>
                    </w:rPr>
                    <w:t>《大气污染物综合排放标准详解》</w:t>
                  </w:r>
                </w:p>
              </w:tc>
              <w:tc>
                <w:tcPr>
                  <w:tcW w:w="1560" w:type="dxa"/>
                  <w:tcMar>
                    <w:top w:w="85" w:type="dxa"/>
                    <w:bottom w:w="85" w:type="dxa"/>
                  </w:tcMar>
                  <w:vAlign w:val="center"/>
                </w:tcPr>
                <w:p w:rsidR="00031294" w:rsidRDefault="00EF3BB9">
                  <w:pPr>
                    <w:adjustRightInd w:val="0"/>
                    <w:snapToGrid w:val="0"/>
                    <w:jc w:val="center"/>
                    <w:rPr>
                      <w:rFonts w:ascii="Times New Roman" w:hAnsi="Times New Roman"/>
                      <w:sz w:val="18"/>
                      <w:szCs w:val="18"/>
                    </w:rPr>
                  </w:pPr>
                  <w:r>
                    <w:rPr>
                      <w:rFonts w:ascii="Times New Roman" w:hAnsi="Times New Roman" w:hint="eastAsia"/>
                      <w:sz w:val="18"/>
                      <w:szCs w:val="18"/>
                    </w:rPr>
                    <w:t>/</w:t>
                  </w:r>
                </w:p>
              </w:tc>
              <w:tc>
                <w:tcPr>
                  <w:tcW w:w="3355" w:type="dxa"/>
                  <w:tcMar>
                    <w:top w:w="85" w:type="dxa"/>
                    <w:bottom w:w="85" w:type="dxa"/>
                  </w:tcMar>
                  <w:vAlign w:val="center"/>
                </w:tcPr>
                <w:p w:rsidR="00031294" w:rsidRDefault="00EF3BB9">
                  <w:pPr>
                    <w:adjustRightInd w:val="0"/>
                    <w:snapToGrid w:val="0"/>
                    <w:rPr>
                      <w:rFonts w:ascii="Times New Roman" w:hAnsi="Times New Roman"/>
                      <w:sz w:val="18"/>
                      <w:szCs w:val="18"/>
                      <w:vertAlign w:val="superscript"/>
                    </w:rPr>
                  </w:pPr>
                  <w:r>
                    <w:rPr>
                      <w:rFonts w:ascii="Times New Roman" w:hAnsi="Times New Roman" w:hint="eastAsia"/>
                      <w:sz w:val="18"/>
                      <w:szCs w:val="18"/>
                    </w:rPr>
                    <w:t>非甲烷总烃：</w:t>
                  </w:r>
                  <w:r>
                    <w:rPr>
                      <w:rFonts w:ascii="Times New Roman" w:hAnsi="Times New Roman" w:hint="eastAsia"/>
                      <w:sz w:val="18"/>
                      <w:szCs w:val="18"/>
                    </w:rPr>
                    <w:t>2.0mg/m</w:t>
                  </w:r>
                  <w:r>
                    <w:rPr>
                      <w:rFonts w:ascii="Times New Roman" w:hAnsi="Times New Roman" w:hint="eastAsia"/>
                      <w:sz w:val="18"/>
                      <w:szCs w:val="18"/>
                      <w:vertAlign w:val="superscript"/>
                    </w:rPr>
                    <w:t>3</w:t>
                  </w:r>
                </w:p>
              </w:tc>
            </w:tr>
            <w:tr w:rsidR="00031294">
              <w:tc>
                <w:tcPr>
                  <w:tcW w:w="846" w:type="dxa"/>
                  <w:tcMar>
                    <w:top w:w="85" w:type="dxa"/>
                    <w:bottom w:w="85" w:type="dxa"/>
                  </w:tcMar>
                  <w:vAlign w:val="center"/>
                </w:tcPr>
                <w:p w:rsidR="00031294" w:rsidRDefault="00EF3BB9">
                  <w:pPr>
                    <w:adjustRightInd w:val="0"/>
                    <w:snapToGrid w:val="0"/>
                    <w:jc w:val="center"/>
                    <w:rPr>
                      <w:rFonts w:ascii="Times New Roman" w:hAnsi="Times New Roman"/>
                      <w:sz w:val="18"/>
                      <w:szCs w:val="18"/>
                    </w:rPr>
                  </w:pPr>
                  <w:r>
                    <w:rPr>
                      <w:rFonts w:ascii="Times New Roman" w:hAnsi="Times New Roman"/>
                      <w:sz w:val="18"/>
                      <w:szCs w:val="18"/>
                    </w:rPr>
                    <w:t>地表水</w:t>
                  </w:r>
                </w:p>
              </w:tc>
              <w:tc>
                <w:tcPr>
                  <w:tcW w:w="1276" w:type="dxa"/>
                  <w:tcMar>
                    <w:top w:w="85" w:type="dxa"/>
                    <w:bottom w:w="85" w:type="dxa"/>
                  </w:tcMar>
                  <w:vAlign w:val="center"/>
                </w:tcPr>
                <w:p w:rsidR="00031294" w:rsidRDefault="00EF3BB9">
                  <w:pPr>
                    <w:adjustRightInd w:val="0"/>
                    <w:snapToGrid w:val="0"/>
                    <w:jc w:val="center"/>
                    <w:rPr>
                      <w:rFonts w:ascii="Times New Roman" w:hAnsi="Times New Roman"/>
                      <w:sz w:val="18"/>
                      <w:szCs w:val="18"/>
                    </w:rPr>
                  </w:pPr>
                  <w:r>
                    <w:rPr>
                      <w:rFonts w:ascii="Times New Roman" w:hAnsi="Times New Roman"/>
                      <w:sz w:val="18"/>
                      <w:szCs w:val="18"/>
                    </w:rPr>
                    <w:t>GB3838-2002</w:t>
                  </w:r>
                </w:p>
              </w:tc>
              <w:tc>
                <w:tcPr>
                  <w:tcW w:w="1842" w:type="dxa"/>
                  <w:tcMar>
                    <w:top w:w="85" w:type="dxa"/>
                    <w:bottom w:w="85" w:type="dxa"/>
                  </w:tcMar>
                  <w:vAlign w:val="center"/>
                </w:tcPr>
                <w:p w:rsidR="00031294" w:rsidRDefault="00EF3BB9">
                  <w:pPr>
                    <w:adjustRightInd w:val="0"/>
                    <w:snapToGrid w:val="0"/>
                    <w:jc w:val="center"/>
                    <w:rPr>
                      <w:rFonts w:ascii="Times New Roman" w:hAnsi="Times New Roman"/>
                      <w:sz w:val="18"/>
                      <w:szCs w:val="18"/>
                    </w:rPr>
                  </w:pPr>
                  <w:r>
                    <w:rPr>
                      <w:rFonts w:ascii="Times New Roman" w:hAnsi="Times New Roman"/>
                      <w:sz w:val="18"/>
                      <w:szCs w:val="18"/>
                    </w:rPr>
                    <w:t>《地表水环境质量标准》</w:t>
                  </w:r>
                </w:p>
              </w:tc>
              <w:tc>
                <w:tcPr>
                  <w:tcW w:w="1560" w:type="dxa"/>
                  <w:tcMar>
                    <w:top w:w="85" w:type="dxa"/>
                    <w:bottom w:w="85" w:type="dxa"/>
                  </w:tcMar>
                  <w:vAlign w:val="center"/>
                </w:tcPr>
                <w:p w:rsidR="00031294" w:rsidRDefault="00EF3BB9">
                  <w:pPr>
                    <w:adjustRightInd w:val="0"/>
                    <w:snapToGrid w:val="0"/>
                    <w:jc w:val="center"/>
                    <w:rPr>
                      <w:rFonts w:ascii="Times New Roman" w:hAnsi="Times New Roman"/>
                      <w:sz w:val="18"/>
                      <w:szCs w:val="18"/>
                    </w:rPr>
                  </w:pPr>
                  <w:r>
                    <w:rPr>
                      <w:rFonts w:ascii="Times New Roman" w:hAnsi="Times New Roman"/>
                      <w:kern w:val="0"/>
                      <w:sz w:val="18"/>
                      <w:szCs w:val="18"/>
                    </w:rPr>
                    <w:t>V</w:t>
                  </w:r>
                  <w:r>
                    <w:rPr>
                      <w:rFonts w:ascii="Times New Roman" w:hAnsi="Times New Roman"/>
                      <w:sz w:val="18"/>
                      <w:szCs w:val="18"/>
                    </w:rPr>
                    <w:t>类</w:t>
                  </w:r>
                </w:p>
              </w:tc>
              <w:tc>
                <w:tcPr>
                  <w:tcW w:w="3355" w:type="dxa"/>
                  <w:tcMar>
                    <w:top w:w="85" w:type="dxa"/>
                    <w:bottom w:w="85" w:type="dxa"/>
                  </w:tcMar>
                  <w:vAlign w:val="center"/>
                </w:tcPr>
                <w:p w:rsidR="00031294" w:rsidRDefault="00EF3BB9">
                  <w:pPr>
                    <w:adjustRightInd w:val="0"/>
                    <w:snapToGrid w:val="0"/>
                    <w:jc w:val="center"/>
                    <w:rPr>
                      <w:rFonts w:ascii="Times New Roman" w:hAnsi="Times New Roman"/>
                      <w:sz w:val="18"/>
                      <w:szCs w:val="18"/>
                    </w:rPr>
                  </w:pPr>
                  <w:r>
                    <w:rPr>
                      <w:rFonts w:ascii="Times New Roman" w:hAnsi="Times New Roman"/>
                      <w:sz w:val="18"/>
                      <w:szCs w:val="18"/>
                    </w:rPr>
                    <w:t>pH 6~9</w:t>
                  </w:r>
                  <w:r>
                    <w:rPr>
                      <w:rFonts w:ascii="Times New Roman" w:hAnsi="Times New Roman" w:hint="eastAsia"/>
                      <w:sz w:val="18"/>
                      <w:szCs w:val="18"/>
                    </w:rPr>
                    <w:t>，</w:t>
                  </w:r>
                  <w:r>
                    <w:rPr>
                      <w:rFonts w:ascii="Times New Roman" w:hAnsi="Times New Roman"/>
                      <w:sz w:val="18"/>
                      <w:szCs w:val="18"/>
                    </w:rPr>
                    <w:t>COD 4</w:t>
                  </w:r>
                  <w:r>
                    <w:rPr>
                      <w:rFonts w:ascii="Times New Roman" w:hAnsi="Times New Roman" w:hint="eastAsia"/>
                      <w:sz w:val="18"/>
                      <w:szCs w:val="18"/>
                    </w:rPr>
                    <w:t>0</w:t>
                  </w:r>
                  <w:r>
                    <w:rPr>
                      <w:rFonts w:ascii="Times New Roman" w:hAnsi="Times New Roman"/>
                      <w:sz w:val="18"/>
                      <w:szCs w:val="18"/>
                    </w:rPr>
                    <w:t>mg/L</w:t>
                  </w:r>
                  <w:r>
                    <w:rPr>
                      <w:rFonts w:ascii="Times New Roman" w:hAnsi="Times New Roman" w:hint="eastAsia"/>
                      <w:sz w:val="18"/>
                      <w:szCs w:val="18"/>
                    </w:rPr>
                    <w:t>，</w:t>
                  </w:r>
                  <w:r>
                    <w:rPr>
                      <w:rFonts w:ascii="Times New Roman" w:hAnsi="Times New Roman"/>
                      <w:sz w:val="18"/>
                      <w:szCs w:val="18"/>
                    </w:rPr>
                    <w:t>氨氮</w:t>
                  </w:r>
                  <w:r>
                    <w:rPr>
                      <w:rFonts w:ascii="Times New Roman" w:hAnsi="Times New Roman" w:hint="eastAsia"/>
                      <w:sz w:val="18"/>
                      <w:szCs w:val="18"/>
                    </w:rPr>
                    <w:t>1.5</w:t>
                  </w:r>
                  <w:r>
                    <w:rPr>
                      <w:rFonts w:ascii="Times New Roman" w:hAnsi="Times New Roman"/>
                      <w:sz w:val="18"/>
                      <w:szCs w:val="18"/>
                    </w:rPr>
                    <w:t>mg/L</w:t>
                  </w:r>
                  <w:r>
                    <w:rPr>
                      <w:rFonts w:ascii="Times New Roman" w:hAnsi="Times New Roman" w:hint="eastAsia"/>
                      <w:sz w:val="18"/>
                      <w:szCs w:val="18"/>
                    </w:rPr>
                    <w:t>，</w:t>
                  </w:r>
                  <w:r>
                    <w:rPr>
                      <w:rFonts w:ascii="Times New Roman" w:hAnsi="Times New Roman"/>
                      <w:sz w:val="18"/>
                      <w:szCs w:val="18"/>
                    </w:rPr>
                    <w:t>总磷</w:t>
                  </w:r>
                  <w:r>
                    <w:rPr>
                      <w:rFonts w:ascii="Times New Roman" w:hAnsi="Times New Roman" w:hint="eastAsia"/>
                      <w:sz w:val="18"/>
                      <w:szCs w:val="18"/>
                    </w:rPr>
                    <w:t>0</w:t>
                  </w:r>
                  <w:r>
                    <w:rPr>
                      <w:rFonts w:ascii="Times New Roman" w:hAnsi="Times New Roman"/>
                      <w:sz w:val="18"/>
                      <w:szCs w:val="18"/>
                    </w:rPr>
                    <w:t>.4 mg/L</w:t>
                  </w:r>
                </w:p>
              </w:tc>
            </w:tr>
            <w:tr w:rsidR="00031294">
              <w:tc>
                <w:tcPr>
                  <w:tcW w:w="846" w:type="dxa"/>
                  <w:tcMar>
                    <w:top w:w="85" w:type="dxa"/>
                    <w:bottom w:w="85" w:type="dxa"/>
                  </w:tcMar>
                  <w:vAlign w:val="center"/>
                </w:tcPr>
                <w:p w:rsidR="00031294" w:rsidRDefault="00EF3BB9">
                  <w:pPr>
                    <w:adjustRightInd w:val="0"/>
                    <w:snapToGrid w:val="0"/>
                    <w:jc w:val="center"/>
                    <w:rPr>
                      <w:rFonts w:ascii="Times New Roman" w:hAnsi="Times New Roman"/>
                      <w:sz w:val="18"/>
                      <w:szCs w:val="18"/>
                    </w:rPr>
                  </w:pPr>
                  <w:r>
                    <w:rPr>
                      <w:rFonts w:ascii="Times New Roman" w:hAnsi="Times New Roman"/>
                      <w:sz w:val="18"/>
                      <w:szCs w:val="18"/>
                    </w:rPr>
                    <w:t>声环境</w:t>
                  </w:r>
                </w:p>
              </w:tc>
              <w:tc>
                <w:tcPr>
                  <w:tcW w:w="1276" w:type="dxa"/>
                  <w:tcMar>
                    <w:top w:w="85" w:type="dxa"/>
                    <w:bottom w:w="85" w:type="dxa"/>
                  </w:tcMar>
                  <w:vAlign w:val="center"/>
                </w:tcPr>
                <w:p w:rsidR="00031294" w:rsidRDefault="00EF3BB9">
                  <w:pPr>
                    <w:adjustRightInd w:val="0"/>
                    <w:snapToGrid w:val="0"/>
                    <w:jc w:val="center"/>
                    <w:rPr>
                      <w:rFonts w:ascii="Times New Roman" w:hAnsi="Times New Roman"/>
                      <w:sz w:val="18"/>
                      <w:szCs w:val="18"/>
                    </w:rPr>
                  </w:pPr>
                  <w:r>
                    <w:rPr>
                      <w:rFonts w:ascii="Times New Roman" w:hAnsi="Times New Roman"/>
                      <w:sz w:val="18"/>
                      <w:szCs w:val="18"/>
                    </w:rPr>
                    <w:t>GB3096-2008</w:t>
                  </w:r>
                </w:p>
              </w:tc>
              <w:tc>
                <w:tcPr>
                  <w:tcW w:w="1842" w:type="dxa"/>
                  <w:tcMar>
                    <w:top w:w="85" w:type="dxa"/>
                    <w:bottom w:w="85" w:type="dxa"/>
                  </w:tcMar>
                  <w:vAlign w:val="center"/>
                </w:tcPr>
                <w:p w:rsidR="00031294" w:rsidRDefault="00EF3BB9">
                  <w:pPr>
                    <w:adjustRightInd w:val="0"/>
                    <w:snapToGrid w:val="0"/>
                    <w:jc w:val="center"/>
                    <w:rPr>
                      <w:rFonts w:ascii="Times New Roman" w:hAnsi="Times New Roman"/>
                      <w:sz w:val="18"/>
                      <w:szCs w:val="18"/>
                    </w:rPr>
                  </w:pPr>
                  <w:r>
                    <w:rPr>
                      <w:rFonts w:ascii="Times New Roman" w:hAnsi="Times New Roman"/>
                      <w:sz w:val="18"/>
                      <w:szCs w:val="18"/>
                    </w:rPr>
                    <w:t>《声环境质量标准》</w:t>
                  </w:r>
                </w:p>
              </w:tc>
              <w:tc>
                <w:tcPr>
                  <w:tcW w:w="1560" w:type="dxa"/>
                  <w:tcMar>
                    <w:top w:w="85" w:type="dxa"/>
                    <w:bottom w:w="85" w:type="dxa"/>
                  </w:tcMar>
                  <w:vAlign w:val="center"/>
                </w:tcPr>
                <w:p w:rsidR="00031294" w:rsidRDefault="00EF3BB9">
                  <w:pPr>
                    <w:adjustRightInd w:val="0"/>
                    <w:snapToGrid w:val="0"/>
                    <w:jc w:val="center"/>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类</w:t>
                  </w:r>
                </w:p>
              </w:tc>
              <w:tc>
                <w:tcPr>
                  <w:tcW w:w="3355" w:type="dxa"/>
                  <w:tcMar>
                    <w:top w:w="85" w:type="dxa"/>
                    <w:bottom w:w="85" w:type="dxa"/>
                  </w:tcMar>
                  <w:vAlign w:val="center"/>
                </w:tcPr>
                <w:p w:rsidR="00031294" w:rsidRDefault="00EF3BB9">
                  <w:pPr>
                    <w:adjustRightInd w:val="0"/>
                    <w:snapToGrid w:val="0"/>
                    <w:jc w:val="center"/>
                    <w:rPr>
                      <w:rFonts w:ascii="Times New Roman" w:hAnsi="Times New Roman"/>
                      <w:sz w:val="18"/>
                      <w:szCs w:val="18"/>
                    </w:rPr>
                  </w:pPr>
                  <w:r>
                    <w:rPr>
                      <w:rFonts w:ascii="Times New Roman" w:hAnsi="Times New Roman"/>
                      <w:sz w:val="18"/>
                      <w:szCs w:val="18"/>
                    </w:rPr>
                    <w:t>昼间</w:t>
                  </w:r>
                  <w:r>
                    <w:rPr>
                      <w:rFonts w:ascii="Times New Roman" w:hAnsi="Times New Roman"/>
                      <w:sz w:val="18"/>
                      <w:szCs w:val="18"/>
                    </w:rPr>
                    <w:t>60dB(A)</w:t>
                  </w:r>
                  <w:r>
                    <w:rPr>
                      <w:rFonts w:ascii="Times New Roman" w:hAnsi="Times New Roman"/>
                      <w:sz w:val="18"/>
                      <w:szCs w:val="18"/>
                    </w:rPr>
                    <w:t>，夜间</w:t>
                  </w:r>
                  <w:r>
                    <w:rPr>
                      <w:rFonts w:ascii="Times New Roman" w:hAnsi="Times New Roman"/>
                      <w:sz w:val="18"/>
                      <w:szCs w:val="18"/>
                    </w:rPr>
                    <w:t>50dB(A)</w:t>
                  </w:r>
                </w:p>
              </w:tc>
            </w:tr>
          </w:tbl>
          <w:p w:rsidR="00031294" w:rsidRDefault="00031294">
            <w:pPr>
              <w:tabs>
                <w:tab w:val="left" w:pos="8844"/>
              </w:tabs>
              <w:adjustRightInd w:val="0"/>
              <w:snapToGrid w:val="0"/>
              <w:spacing w:line="360" w:lineRule="auto"/>
              <w:rPr>
                <w:rFonts w:ascii="Times New Roman" w:hAnsi="Times New Roman"/>
                <w:sz w:val="21"/>
                <w:szCs w:val="21"/>
              </w:rPr>
            </w:pPr>
          </w:p>
        </w:tc>
      </w:tr>
      <w:tr w:rsidR="00031294" w:rsidTr="004C57D8">
        <w:trPr>
          <w:trHeight w:val="2684"/>
          <w:jc w:val="center"/>
        </w:trPr>
        <w:tc>
          <w:tcPr>
            <w:tcW w:w="538" w:type="dxa"/>
            <w:vAlign w:val="center"/>
          </w:tcPr>
          <w:p w:rsidR="00031294" w:rsidRDefault="00EF3BB9">
            <w:pPr>
              <w:adjustRightInd w:val="0"/>
              <w:snapToGrid w:val="0"/>
              <w:jc w:val="center"/>
              <w:rPr>
                <w:rFonts w:ascii="Times New Roman" w:hAnsi="Times New Roman"/>
                <w:b/>
                <w:sz w:val="21"/>
                <w:szCs w:val="21"/>
              </w:rPr>
            </w:pPr>
            <w:r>
              <w:rPr>
                <w:rFonts w:ascii="Times New Roman" w:hAnsi="Times New Roman"/>
                <w:b/>
                <w:sz w:val="21"/>
                <w:szCs w:val="21"/>
              </w:rPr>
              <w:t>污染物排放标准</w:t>
            </w:r>
          </w:p>
        </w:tc>
        <w:tc>
          <w:tcPr>
            <w:tcW w:w="9105" w:type="dxa"/>
            <w:vAlign w:val="center"/>
          </w:tcPr>
          <w:tbl>
            <w:tblPr>
              <w:tblpPr w:leftFromText="180" w:rightFromText="180" w:horzAnchor="margin" w:tblpY="-462"/>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367"/>
              <w:gridCol w:w="2126"/>
              <w:gridCol w:w="709"/>
              <w:gridCol w:w="3969"/>
            </w:tblGrid>
            <w:tr w:rsidR="00031294">
              <w:trPr>
                <w:trHeight w:val="377"/>
              </w:trPr>
              <w:tc>
                <w:tcPr>
                  <w:tcW w:w="755" w:type="dxa"/>
                  <w:tcMar>
                    <w:top w:w="85" w:type="dxa"/>
                    <w:bottom w:w="85" w:type="dxa"/>
                  </w:tcMar>
                  <w:vAlign w:val="center"/>
                </w:tcPr>
                <w:p w:rsidR="00031294" w:rsidRDefault="00EF3BB9">
                  <w:pPr>
                    <w:adjustRightInd w:val="0"/>
                    <w:snapToGrid w:val="0"/>
                    <w:rPr>
                      <w:rFonts w:ascii="Times New Roman" w:hAnsi="Times New Roman"/>
                      <w:sz w:val="18"/>
                    </w:rPr>
                  </w:pPr>
                  <w:r>
                    <w:rPr>
                      <w:rFonts w:ascii="Times New Roman"/>
                      <w:sz w:val="18"/>
                    </w:rPr>
                    <w:t>环境要素</w:t>
                  </w:r>
                </w:p>
              </w:tc>
              <w:tc>
                <w:tcPr>
                  <w:tcW w:w="1367" w:type="dxa"/>
                  <w:tcMar>
                    <w:top w:w="85" w:type="dxa"/>
                    <w:bottom w:w="85" w:type="dxa"/>
                  </w:tcMar>
                  <w:vAlign w:val="center"/>
                </w:tcPr>
                <w:p w:rsidR="00031294" w:rsidRDefault="00EF3BB9">
                  <w:pPr>
                    <w:adjustRightInd w:val="0"/>
                    <w:snapToGrid w:val="0"/>
                    <w:jc w:val="center"/>
                    <w:rPr>
                      <w:rFonts w:ascii="Times New Roman" w:hAnsi="Times New Roman"/>
                      <w:sz w:val="18"/>
                    </w:rPr>
                  </w:pPr>
                  <w:r>
                    <w:rPr>
                      <w:rFonts w:ascii="Times New Roman"/>
                      <w:sz w:val="18"/>
                    </w:rPr>
                    <w:t>标准编号</w:t>
                  </w:r>
                </w:p>
              </w:tc>
              <w:tc>
                <w:tcPr>
                  <w:tcW w:w="2126" w:type="dxa"/>
                  <w:tcMar>
                    <w:top w:w="85" w:type="dxa"/>
                    <w:bottom w:w="85" w:type="dxa"/>
                  </w:tcMar>
                  <w:vAlign w:val="center"/>
                </w:tcPr>
                <w:p w:rsidR="00031294" w:rsidRDefault="00EF3BB9">
                  <w:pPr>
                    <w:adjustRightInd w:val="0"/>
                    <w:snapToGrid w:val="0"/>
                    <w:jc w:val="center"/>
                    <w:rPr>
                      <w:rFonts w:ascii="Times New Roman" w:hAnsi="Times New Roman"/>
                      <w:sz w:val="18"/>
                    </w:rPr>
                  </w:pPr>
                  <w:r>
                    <w:rPr>
                      <w:rFonts w:ascii="Times New Roman"/>
                      <w:sz w:val="18"/>
                    </w:rPr>
                    <w:t>标准名称</w:t>
                  </w:r>
                </w:p>
              </w:tc>
              <w:tc>
                <w:tcPr>
                  <w:tcW w:w="709" w:type="dxa"/>
                  <w:tcMar>
                    <w:top w:w="85" w:type="dxa"/>
                    <w:bottom w:w="85" w:type="dxa"/>
                  </w:tcMar>
                  <w:vAlign w:val="center"/>
                </w:tcPr>
                <w:p w:rsidR="00031294" w:rsidRDefault="00EF3BB9">
                  <w:pPr>
                    <w:adjustRightInd w:val="0"/>
                    <w:snapToGrid w:val="0"/>
                    <w:rPr>
                      <w:rFonts w:ascii="Times New Roman"/>
                      <w:sz w:val="18"/>
                    </w:rPr>
                  </w:pPr>
                  <w:r>
                    <w:rPr>
                      <w:rFonts w:ascii="Times New Roman"/>
                      <w:sz w:val="18"/>
                    </w:rPr>
                    <w:t>执行</w:t>
                  </w:r>
                </w:p>
                <w:p w:rsidR="00031294" w:rsidRDefault="00EF3BB9">
                  <w:pPr>
                    <w:adjustRightInd w:val="0"/>
                    <w:snapToGrid w:val="0"/>
                    <w:rPr>
                      <w:rFonts w:ascii="Times New Roman" w:hAnsi="Times New Roman"/>
                      <w:sz w:val="18"/>
                    </w:rPr>
                  </w:pPr>
                  <w:r>
                    <w:rPr>
                      <w:rFonts w:ascii="Times New Roman"/>
                      <w:sz w:val="18"/>
                    </w:rPr>
                    <w:t>级别</w:t>
                  </w:r>
                </w:p>
              </w:tc>
              <w:tc>
                <w:tcPr>
                  <w:tcW w:w="3969" w:type="dxa"/>
                  <w:tcMar>
                    <w:top w:w="85" w:type="dxa"/>
                    <w:bottom w:w="85" w:type="dxa"/>
                  </w:tcMar>
                  <w:vAlign w:val="center"/>
                </w:tcPr>
                <w:p w:rsidR="00031294" w:rsidRDefault="00EF3BB9">
                  <w:pPr>
                    <w:adjustRightInd w:val="0"/>
                    <w:snapToGrid w:val="0"/>
                    <w:ind w:firstLine="396"/>
                    <w:jc w:val="center"/>
                    <w:rPr>
                      <w:rFonts w:ascii="Times New Roman" w:hAnsi="Times New Roman"/>
                      <w:sz w:val="18"/>
                    </w:rPr>
                  </w:pPr>
                  <w:r>
                    <w:rPr>
                      <w:rFonts w:ascii="Times New Roman"/>
                      <w:sz w:val="18"/>
                    </w:rPr>
                    <w:t>主要污染物限值</w:t>
                  </w:r>
                </w:p>
              </w:tc>
            </w:tr>
            <w:tr w:rsidR="00031294">
              <w:trPr>
                <w:trHeight w:val="570"/>
              </w:trPr>
              <w:tc>
                <w:tcPr>
                  <w:tcW w:w="755" w:type="dxa"/>
                  <w:vMerge w:val="restart"/>
                  <w:tcMar>
                    <w:top w:w="85" w:type="dxa"/>
                    <w:bottom w:w="85" w:type="dxa"/>
                  </w:tcMar>
                  <w:vAlign w:val="center"/>
                </w:tcPr>
                <w:p w:rsidR="00031294" w:rsidRDefault="00EF3BB9">
                  <w:pPr>
                    <w:adjustRightInd w:val="0"/>
                    <w:snapToGrid w:val="0"/>
                    <w:jc w:val="center"/>
                    <w:rPr>
                      <w:rFonts w:ascii="Times New Roman" w:hAnsi="Times New Roman"/>
                      <w:sz w:val="18"/>
                    </w:rPr>
                  </w:pPr>
                  <w:r>
                    <w:rPr>
                      <w:rFonts w:ascii="Times New Roman"/>
                      <w:sz w:val="18"/>
                    </w:rPr>
                    <w:t>废气</w:t>
                  </w:r>
                </w:p>
              </w:tc>
              <w:tc>
                <w:tcPr>
                  <w:tcW w:w="1367" w:type="dxa"/>
                  <w:vMerge w:val="restart"/>
                  <w:tcMar>
                    <w:top w:w="85" w:type="dxa"/>
                    <w:bottom w:w="85" w:type="dxa"/>
                  </w:tcMar>
                  <w:vAlign w:val="center"/>
                </w:tcPr>
                <w:p w:rsidR="00031294" w:rsidRDefault="00EF3BB9">
                  <w:pPr>
                    <w:adjustRightInd w:val="0"/>
                    <w:snapToGrid w:val="0"/>
                    <w:jc w:val="center"/>
                    <w:rPr>
                      <w:rFonts w:ascii="Times New Roman" w:hAnsi="Times New Roman"/>
                      <w:sz w:val="18"/>
                    </w:rPr>
                  </w:pPr>
                  <w:r>
                    <w:rPr>
                      <w:rFonts w:ascii="Times New Roman" w:hAnsi="Times New Roman"/>
                      <w:sz w:val="18"/>
                    </w:rPr>
                    <w:t>GB16297-1996</w:t>
                  </w:r>
                </w:p>
              </w:tc>
              <w:tc>
                <w:tcPr>
                  <w:tcW w:w="2126" w:type="dxa"/>
                  <w:vMerge w:val="restart"/>
                  <w:tcMar>
                    <w:top w:w="85" w:type="dxa"/>
                    <w:bottom w:w="85" w:type="dxa"/>
                  </w:tcMar>
                  <w:vAlign w:val="center"/>
                </w:tcPr>
                <w:p w:rsidR="00031294" w:rsidRDefault="00EF3BB9">
                  <w:pPr>
                    <w:adjustRightInd w:val="0"/>
                    <w:snapToGrid w:val="0"/>
                    <w:jc w:val="center"/>
                    <w:rPr>
                      <w:rFonts w:ascii="Times New Roman" w:hAnsi="Times New Roman"/>
                      <w:sz w:val="18"/>
                    </w:rPr>
                  </w:pPr>
                  <w:r>
                    <w:rPr>
                      <w:rFonts w:ascii="Times New Roman"/>
                      <w:sz w:val="18"/>
                    </w:rPr>
                    <w:t>《大气污染物综合排放标准》</w:t>
                  </w:r>
                </w:p>
              </w:tc>
              <w:tc>
                <w:tcPr>
                  <w:tcW w:w="709" w:type="dxa"/>
                  <w:vMerge w:val="restart"/>
                  <w:tcMar>
                    <w:top w:w="85" w:type="dxa"/>
                    <w:bottom w:w="85" w:type="dxa"/>
                  </w:tcMar>
                  <w:vAlign w:val="center"/>
                </w:tcPr>
                <w:p w:rsidR="00031294" w:rsidRDefault="00EF3BB9">
                  <w:pPr>
                    <w:adjustRightInd w:val="0"/>
                    <w:snapToGrid w:val="0"/>
                    <w:jc w:val="center"/>
                    <w:rPr>
                      <w:rFonts w:ascii="Times New Roman" w:hAnsi="Times New Roman"/>
                      <w:sz w:val="18"/>
                      <w:vertAlign w:val="superscript"/>
                    </w:rPr>
                  </w:pPr>
                  <w:r>
                    <w:rPr>
                      <w:rFonts w:ascii="Times New Roman"/>
                      <w:sz w:val="18"/>
                    </w:rPr>
                    <w:t>表</w:t>
                  </w:r>
                  <w:r>
                    <w:rPr>
                      <w:rFonts w:ascii="Times New Roman" w:hAnsi="Times New Roman"/>
                      <w:sz w:val="18"/>
                    </w:rPr>
                    <w:t>2</w:t>
                  </w:r>
                  <w:r>
                    <w:rPr>
                      <w:rFonts w:ascii="Times New Roman"/>
                      <w:sz w:val="18"/>
                    </w:rPr>
                    <w:t>二级</w:t>
                  </w:r>
                  <w:r>
                    <w:rPr>
                      <w:rFonts w:ascii="Times New Roman" w:hint="eastAsia"/>
                      <w:sz w:val="18"/>
                      <w:vertAlign w:val="superscript"/>
                    </w:rPr>
                    <w:t>a</w:t>
                  </w:r>
                </w:p>
              </w:tc>
              <w:tc>
                <w:tcPr>
                  <w:tcW w:w="3969" w:type="dxa"/>
                  <w:tcBorders>
                    <w:bottom w:val="single" w:sz="4" w:space="0" w:color="auto"/>
                  </w:tcBorders>
                  <w:tcMar>
                    <w:top w:w="85" w:type="dxa"/>
                    <w:bottom w:w="85" w:type="dxa"/>
                  </w:tcMar>
                  <w:vAlign w:val="center"/>
                </w:tcPr>
                <w:p w:rsidR="00031294" w:rsidRDefault="00EF3BB9">
                  <w:pPr>
                    <w:adjustRightInd w:val="0"/>
                    <w:snapToGrid w:val="0"/>
                    <w:rPr>
                      <w:rFonts w:ascii="Times New Roman" w:hAnsi="Times New Roman"/>
                      <w:spacing w:val="6"/>
                      <w:sz w:val="18"/>
                      <w:szCs w:val="21"/>
                    </w:rPr>
                  </w:pPr>
                  <w:r>
                    <w:rPr>
                      <w:rFonts w:ascii="Times New Roman" w:hint="eastAsia"/>
                      <w:spacing w:val="6"/>
                      <w:sz w:val="18"/>
                      <w:szCs w:val="21"/>
                    </w:rPr>
                    <w:t>苯：</w:t>
                  </w:r>
                  <w:r>
                    <w:rPr>
                      <w:rFonts w:ascii="Times New Roman" w:hAnsi="Times New Roman" w:hint="eastAsia"/>
                      <w:sz w:val="18"/>
                      <w:szCs w:val="21"/>
                    </w:rPr>
                    <w:t>2</w:t>
                  </w:r>
                  <w:r>
                    <w:rPr>
                      <w:rFonts w:ascii="Times New Roman" w:hAnsi="Times New Roman"/>
                      <w:sz w:val="18"/>
                      <w:szCs w:val="21"/>
                    </w:rPr>
                    <w:t>5m</w:t>
                  </w:r>
                  <w:r>
                    <w:rPr>
                      <w:rFonts w:ascii="Times New Roman"/>
                      <w:sz w:val="18"/>
                      <w:szCs w:val="21"/>
                    </w:rPr>
                    <w:t>排气筒</w:t>
                  </w:r>
                  <w:r>
                    <w:rPr>
                      <w:rFonts w:ascii="Times New Roman"/>
                      <w:spacing w:val="6"/>
                      <w:sz w:val="18"/>
                      <w:szCs w:val="21"/>
                    </w:rPr>
                    <w:t>排放</w:t>
                  </w:r>
                  <w:r>
                    <w:rPr>
                      <w:rFonts w:ascii="Times New Roman"/>
                      <w:sz w:val="18"/>
                      <w:szCs w:val="21"/>
                    </w:rPr>
                    <w:t>速率</w:t>
                  </w:r>
                  <w:r>
                    <w:rPr>
                      <w:rFonts w:ascii="Times New Roman" w:hint="eastAsia"/>
                      <w:sz w:val="18"/>
                      <w:szCs w:val="21"/>
                    </w:rPr>
                    <w:t>1.9</w:t>
                  </w:r>
                  <w:r>
                    <w:rPr>
                      <w:rFonts w:ascii="Times New Roman" w:hAnsi="Times New Roman"/>
                      <w:sz w:val="18"/>
                      <w:szCs w:val="21"/>
                    </w:rPr>
                    <w:t>kg/h</w:t>
                  </w:r>
                  <w:r>
                    <w:rPr>
                      <w:rFonts w:ascii="Times New Roman"/>
                      <w:sz w:val="18"/>
                      <w:szCs w:val="21"/>
                    </w:rPr>
                    <w:t>、排放浓度</w:t>
                  </w:r>
                  <w:r>
                    <w:rPr>
                      <w:rFonts w:ascii="Times New Roman" w:hAnsi="Times New Roman"/>
                      <w:sz w:val="18"/>
                      <w:szCs w:val="21"/>
                    </w:rPr>
                    <w:t>12mg/m</w:t>
                  </w:r>
                  <w:r>
                    <w:rPr>
                      <w:rFonts w:ascii="Times New Roman" w:hAnsi="Times New Roman"/>
                      <w:sz w:val="18"/>
                      <w:szCs w:val="21"/>
                      <w:vertAlign w:val="superscript"/>
                    </w:rPr>
                    <w:t>3</w:t>
                  </w:r>
                  <w:r>
                    <w:rPr>
                      <w:rFonts w:ascii="Times New Roman" w:hAnsi="Times New Roman" w:hint="eastAsia"/>
                      <w:sz w:val="18"/>
                      <w:szCs w:val="21"/>
                    </w:rPr>
                    <w:t>、</w:t>
                  </w:r>
                  <w:r>
                    <w:rPr>
                      <w:rFonts w:ascii="Times New Roman" w:hint="eastAsia"/>
                      <w:spacing w:val="6"/>
                      <w:sz w:val="18"/>
                      <w:szCs w:val="21"/>
                    </w:rPr>
                    <w:t>无组织</w:t>
                  </w:r>
                  <w:r>
                    <w:rPr>
                      <w:rFonts w:ascii="Times New Roman"/>
                      <w:spacing w:val="6"/>
                      <w:sz w:val="18"/>
                      <w:szCs w:val="21"/>
                    </w:rPr>
                    <w:t>排放监控浓度限值</w:t>
                  </w:r>
                  <w:r>
                    <w:rPr>
                      <w:rFonts w:ascii="Times New Roman" w:hAnsi="Times New Roman" w:hint="eastAsia"/>
                      <w:spacing w:val="6"/>
                      <w:sz w:val="18"/>
                      <w:szCs w:val="21"/>
                    </w:rPr>
                    <w:t>0.40</w:t>
                  </w:r>
                  <w:r>
                    <w:rPr>
                      <w:rFonts w:ascii="Times New Roman" w:hAnsi="Times New Roman"/>
                      <w:spacing w:val="6"/>
                      <w:sz w:val="18"/>
                      <w:szCs w:val="21"/>
                    </w:rPr>
                    <w:t>mg/m</w:t>
                  </w:r>
                  <w:r>
                    <w:rPr>
                      <w:rFonts w:ascii="Times New Roman" w:hAnsi="Times New Roman"/>
                      <w:spacing w:val="6"/>
                      <w:sz w:val="18"/>
                      <w:szCs w:val="21"/>
                      <w:vertAlign w:val="superscript"/>
                    </w:rPr>
                    <w:t>3</w:t>
                  </w:r>
                </w:p>
              </w:tc>
            </w:tr>
            <w:tr w:rsidR="00031294">
              <w:trPr>
                <w:trHeight w:val="492"/>
              </w:trPr>
              <w:tc>
                <w:tcPr>
                  <w:tcW w:w="755" w:type="dxa"/>
                  <w:vMerge/>
                  <w:tcMar>
                    <w:top w:w="85" w:type="dxa"/>
                    <w:bottom w:w="85" w:type="dxa"/>
                  </w:tcMar>
                  <w:vAlign w:val="center"/>
                </w:tcPr>
                <w:p w:rsidR="00031294" w:rsidRDefault="00031294">
                  <w:pPr>
                    <w:adjustRightInd w:val="0"/>
                    <w:snapToGrid w:val="0"/>
                    <w:jc w:val="center"/>
                    <w:rPr>
                      <w:rFonts w:ascii="Times New Roman"/>
                      <w:sz w:val="18"/>
                    </w:rPr>
                  </w:pPr>
                </w:p>
              </w:tc>
              <w:tc>
                <w:tcPr>
                  <w:tcW w:w="1367" w:type="dxa"/>
                  <w:vMerge/>
                  <w:tcMar>
                    <w:top w:w="85" w:type="dxa"/>
                    <w:bottom w:w="85" w:type="dxa"/>
                  </w:tcMar>
                  <w:vAlign w:val="center"/>
                </w:tcPr>
                <w:p w:rsidR="00031294" w:rsidRDefault="00031294">
                  <w:pPr>
                    <w:adjustRightInd w:val="0"/>
                    <w:snapToGrid w:val="0"/>
                    <w:jc w:val="center"/>
                    <w:rPr>
                      <w:rFonts w:ascii="Times New Roman" w:hAnsi="Times New Roman"/>
                      <w:sz w:val="18"/>
                    </w:rPr>
                  </w:pPr>
                </w:p>
              </w:tc>
              <w:tc>
                <w:tcPr>
                  <w:tcW w:w="2126" w:type="dxa"/>
                  <w:vMerge/>
                  <w:tcMar>
                    <w:top w:w="85" w:type="dxa"/>
                    <w:bottom w:w="85" w:type="dxa"/>
                  </w:tcMar>
                  <w:vAlign w:val="center"/>
                </w:tcPr>
                <w:p w:rsidR="00031294" w:rsidRDefault="00031294">
                  <w:pPr>
                    <w:adjustRightInd w:val="0"/>
                    <w:snapToGrid w:val="0"/>
                    <w:jc w:val="center"/>
                    <w:rPr>
                      <w:rFonts w:ascii="Times New Roman"/>
                      <w:sz w:val="18"/>
                    </w:rPr>
                  </w:pPr>
                </w:p>
              </w:tc>
              <w:tc>
                <w:tcPr>
                  <w:tcW w:w="709" w:type="dxa"/>
                  <w:vMerge/>
                  <w:tcMar>
                    <w:top w:w="85" w:type="dxa"/>
                    <w:bottom w:w="85" w:type="dxa"/>
                  </w:tcMar>
                  <w:vAlign w:val="center"/>
                </w:tcPr>
                <w:p w:rsidR="00031294" w:rsidRDefault="00031294">
                  <w:pPr>
                    <w:adjustRightInd w:val="0"/>
                    <w:snapToGrid w:val="0"/>
                    <w:jc w:val="center"/>
                    <w:rPr>
                      <w:rFonts w:ascii="Times New Roman"/>
                      <w:sz w:val="18"/>
                    </w:rPr>
                  </w:pPr>
                </w:p>
              </w:tc>
              <w:tc>
                <w:tcPr>
                  <w:tcW w:w="3969" w:type="dxa"/>
                  <w:tcBorders>
                    <w:bottom w:val="single" w:sz="4" w:space="0" w:color="auto"/>
                  </w:tcBorders>
                  <w:tcMar>
                    <w:top w:w="85" w:type="dxa"/>
                    <w:bottom w:w="85" w:type="dxa"/>
                  </w:tcMar>
                  <w:vAlign w:val="center"/>
                </w:tcPr>
                <w:p w:rsidR="00031294" w:rsidRDefault="00EF3BB9">
                  <w:pPr>
                    <w:adjustRightInd w:val="0"/>
                    <w:snapToGrid w:val="0"/>
                    <w:rPr>
                      <w:rFonts w:ascii="Times New Roman" w:hAnsi="Times New Roman"/>
                      <w:spacing w:val="6"/>
                      <w:sz w:val="18"/>
                      <w:szCs w:val="21"/>
                    </w:rPr>
                  </w:pPr>
                  <w:r>
                    <w:rPr>
                      <w:rFonts w:ascii="Times New Roman" w:hint="eastAsia"/>
                      <w:spacing w:val="6"/>
                      <w:sz w:val="18"/>
                      <w:szCs w:val="21"/>
                    </w:rPr>
                    <w:t>甲苯：</w:t>
                  </w:r>
                  <w:r>
                    <w:rPr>
                      <w:rFonts w:ascii="Times New Roman" w:hAnsi="Times New Roman" w:hint="eastAsia"/>
                      <w:sz w:val="18"/>
                      <w:szCs w:val="21"/>
                    </w:rPr>
                    <w:t>2</w:t>
                  </w:r>
                  <w:r>
                    <w:rPr>
                      <w:rFonts w:ascii="Times New Roman" w:hAnsi="Times New Roman"/>
                      <w:sz w:val="18"/>
                      <w:szCs w:val="21"/>
                    </w:rPr>
                    <w:t>5m</w:t>
                  </w:r>
                  <w:r>
                    <w:rPr>
                      <w:rFonts w:ascii="Times New Roman"/>
                      <w:sz w:val="18"/>
                      <w:szCs w:val="21"/>
                    </w:rPr>
                    <w:t>排气筒</w:t>
                  </w:r>
                  <w:r>
                    <w:rPr>
                      <w:rFonts w:ascii="Times New Roman"/>
                      <w:spacing w:val="6"/>
                      <w:sz w:val="18"/>
                      <w:szCs w:val="21"/>
                    </w:rPr>
                    <w:t>排放</w:t>
                  </w:r>
                  <w:r>
                    <w:rPr>
                      <w:rFonts w:ascii="Times New Roman" w:hint="eastAsia"/>
                      <w:sz w:val="18"/>
                      <w:szCs w:val="21"/>
                    </w:rPr>
                    <w:t>速率</w:t>
                  </w:r>
                  <w:r>
                    <w:rPr>
                      <w:rFonts w:ascii="Times New Roman" w:hint="eastAsia"/>
                      <w:sz w:val="18"/>
                      <w:szCs w:val="21"/>
                    </w:rPr>
                    <w:t>11.6</w:t>
                  </w:r>
                  <w:r>
                    <w:rPr>
                      <w:rFonts w:ascii="Times New Roman" w:hAnsi="Times New Roman"/>
                      <w:sz w:val="18"/>
                      <w:szCs w:val="21"/>
                    </w:rPr>
                    <w:t>kg/h</w:t>
                  </w:r>
                  <w:r>
                    <w:rPr>
                      <w:rFonts w:ascii="Times New Roman"/>
                      <w:sz w:val="18"/>
                      <w:szCs w:val="21"/>
                    </w:rPr>
                    <w:t>、排放浓度</w:t>
                  </w:r>
                  <w:r>
                    <w:rPr>
                      <w:rFonts w:ascii="Times New Roman" w:hAnsi="Times New Roman" w:hint="eastAsia"/>
                      <w:sz w:val="18"/>
                      <w:szCs w:val="21"/>
                    </w:rPr>
                    <w:t>4</w:t>
                  </w:r>
                  <w:r>
                    <w:rPr>
                      <w:rFonts w:ascii="Times New Roman" w:hAnsi="Times New Roman"/>
                      <w:sz w:val="18"/>
                      <w:szCs w:val="21"/>
                    </w:rPr>
                    <w:t>0mg/m</w:t>
                  </w:r>
                  <w:r>
                    <w:rPr>
                      <w:rFonts w:ascii="Times New Roman" w:hAnsi="Times New Roman"/>
                      <w:sz w:val="18"/>
                      <w:szCs w:val="21"/>
                      <w:vertAlign w:val="superscript"/>
                    </w:rPr>
                    <w:t>3</w:t>
                  </w:r>
                  <w:r>
                    <w:rPr>
                      <w:rFonts w:ascii="Times New Roman" w:hAnsi="Times New Roman" w:hint="eastAsia"/>
                      <w:sz w:val="18"/>
                      <w:szCs w:val="21"/>
                    </w:rPr>
                    <w:t>、</w:t>
                  </w:r>
                  <w:r>
                    <w:rPr>
                      <w:rFonts w:ascii="Times New Roman" w:hint="eastAsia"/>
                      <w:spacing w:val="6"/>
                      <w:sz w:val="18"/>
                      <w:szCs w:val="21"/>
                    </w:rPr>
                    <w:t>无组织</w:t>
                  </w:r>
                  <w:r>
                    <w:rPr>
                      <w:rFonts w:ascii="Times New Roman"/>
                      <w:spacing w:val="6"/>
                      <w:sz w:val="18"/>
                      <w:szCs w:val="21"/>
                    </w:rPr>
                    <w:t>排放监控浓度限值</w:t>
                  </w:r>
                  <w:r>
                    <w:rPr>
                      <w:rFonts w:ascii="Times New Roman" w:hAnsi="Times New Roman" w:hint="eastAsia"/>
                      <w:spacing w:val="6"/>
                      <w:sz w:val="18"/>
                      <w:szCs w:val="21"/>
                    </w:rPr>
                    <w:t>2.4</w:t>
                  </w:r>
                  <w:r>
                    <w:rPr>
                      <w:rFonts w:ascii="Times New Roman" w:hAnsi="Times New Roman"/>
                      <w:spacing w:val="6"/>
                      <w:sz w:val="18"/>
                      <w:szCs w:val="21"/>
                    </w:rPr>
                    <w:t>mg/m</w:t>
                  </w:r>
                  <w:r>
                    <w:rPr>
                      <w:rFonts w:ascii="Times New Roman" w:hAnsi="Times New Roman"/>
                      <w:spacing w:val="6"/>
                      <w:sz w:val="18"/>
                      <w:szCs w:val="21"/>
                      <w:vertAlign w:val="superscript"/>
                    </w:rPr>
                    <w:t>3</w:t>
                  </w:r>
                </w:p>
              </w:tc>
            </w:tr>
            <w:tr w:rsidR="00031294">
              <w:trPr>
                <w:trHeight w:val="570"/>
              </w:trPr>
              <w:tc>
                <w:tcPr>
                  <w:tcW w:w="755" w:type="dxa"/>
                  <w:vMerge/>
                  <w:tcMar>
                    <w:top w:w="85" w:type="dxa"/>
                    <w:bottom w:w="85" w:type="dxa"/>
                  </w:tcMar>
                  <w:vAlign w:val="center"/>
                </w:tcPr>
                <w:p w:rsidR="00031294" w:rsidRDefault="00031294">
                  <w:pPr>
                    <w:adjustRightInd w:val="0"/>
                    <w:snapToGrid w:val="0"/>
                    <w:jc w:val="center"/>
                    <w:rPr>
                      <w:rFonts w:ascii="Times New Roman"/>
                      <w:sz w:val="18"/>
                    </w:rPr>
                  </w:pPr>
                </w:p>
              </w:tc>
              <w:tc>
                <w:tcPr>
                  <w:tcW w:w="1367" w:type="dxa"/>
                  <w:vMerge/>
                  <w:tcMar>
                    <w:top w:w="85" w:type="dxa"/>
                    <w:bottom w:w="85" w:type="dxa"/>
                  </w:tcMar>
                  <w:vAlign w:val="center"/>
                </w:tcPr>
                <w:p w:rsidR="00031294" w:rsidRDefault="00031294">
                  <w:pPr>
                    <w:adjustRightInd w:val="0"/>
                    <w:snapToGrid w:val="0"/>
                    <w:jc w:val="center"/>
                    <w:rPr>
                      <w:rFonts w:ascii="Times New Roman" w:hAnsi="Times New Roman"/>
                      <w:sz w:val="18"/>
                    </w:rPr>
                  </w:pPr>
                </w:p>
              </w:tc>
              <w:tc>
                <w:tcPr>
                  <w:tcW w:w="2126" w:type="dxa"/>
                  <w:vMerge/>
                  <w:tcMar>
                    <w:top w:w="85" w:type="dxa"/>
                    <w:bottom w:w="85" w:type="dxa"/>
                  </w:tcMar>
                  <w:vAlign w:val="center"/>
                </w:tcPr>
                <w:p w:rsidR="00031294" w:rsidRDefault="00031294">
                  <w:pPr>
                    <w:adjustRightInd w:val="0"/>
                    <w:snapToGrid w:val="0"/>
                    <w:jc w:val="center"/>
                    <w:rPr>
                      <w:rFonts w:ascii="Times New Roman"/>
                      <w:sz w:val="18"/>
                    </w:rPr>
                  </w:pPr>
                </w:p>
              </w:tc>
              <w:tc>
                <w:tcPr>
                  <w:tcW w:w="709" w:type="dxa"/>
                  <w:vMerge/>
                  <w:tcMar>
                    <w:top w:w="85" w:type="dxa"/>
                    <w:bottom w:w="85" w:type="dxa"/>
                  </w:tcMar>
                  <w:vAlign w:val="center"/>
                </w:tcPr>
                <w:p w:rsidR="00031294" w:rsidRDefault="00031294">
                  <w:pPr>
                    <w:adjustRightInd w:val="0"/>
                    <w:snapToGrid w:val="0"/>
                    <w:jc w:val="center"/>
                    <w:rPr>
                      <w:rFonts w:ascii="Times New Roman"/>
                      <w:sz w:val="18"/>
                    </w:rPr>
                  </w:pPr>
                </w:p>
              </w:tc>
              <w:tc>
                <w:tcPr>
                  <w:tcW w:w="3969" w:type="dxa"/>
                  <w:tcBorders>
                    <w:bottom w:val="single" w:sz="4" w:space="0" w:color="auto"/>
                  </w:tcBorders>
                  <w:tcMar>
                    <w:top w:w="85" w:type="dxa"/>
                    <w:bottom w:w="85" w:type="dxa"/>
                  </w:tcMar>
                  <w:vAlign w:val="center"/>
                </w:tcPr>
                <w:p w:rsidR="00031294" w:rsidRDefault="00EF3BB9">
                  <w:pPr>
                    <w:adjustRightInd w:val="0"/>
                    <w:snapToGrid w:val="0"/>
                    <w:rPr>
                      <w:rFonts w:ascii="Times New Roman" w:hAnsi="Times New Roman"/>
                      <w:spacing w:val="6"/>
                      <w:sz w:val="18"/>
                      <w:szCs w:val="21"/>
                    </w:rPr>
                  </w:pPr>
                  <w:r>
                    <w:rPr>
                      <w:rFonts w:ascii="Times New Roman" w:hint="eastAsia"/>
                      <w:spacing w:val="6"/>
                      <w:sz w:val="18"/>
                      <w:szCs w:val="21"/>
                    </w:rPr>
                    <w:t>二甲苯：</w:t>
                  </w:r>
                  <w:r>
                    <w:rPr>
                      <w:rFonts w:ascii="Times New Roman" w:hAnsi="Times New Roman" w:hint="eastAsia"/>
                      <w:sz w:val="18"/>
                      <w:szCs w:val="21"/>
                    </w:rPr>
                    <w:t>2</w:t>
                  </w:r>
                  <w:r>
                    <w:rPr>
                      <w:rFonts w:ascii="Times New Roman" w:hAnsi="Times New Roman"/>
                      <w:sz w:val="18"/>
                      <w:szCs w:val="21"/>
                    </w:rPr>
                    <w:t>5m</w:t>
                  </w:r>
                  <w:r>
                    <w:rPr>
                      <w:rFonts w:ascii="Times New Roman"/>
                      <w:sz w:val="18"/>
                      <w:szCs w:val="21"/>
                    </w:rPr>
                    <w:t>排气筒</w:t>
                  </w:r>
                  <w:r>
                    <w:rPr>
                      <w:rFonts w:ascii="Times New Roman"/>
                      <w:spacing w:val="6"/>
                      <w:sz w:val="18"/>
                      <w:szCs w:val="21"/>
                    </w:rPr>
                    <w:t>排放</w:t>
                  </w:r>
                  <w:r>
                    <w:rPr>
                      <w:rFonts w:ascii="Times New Roman"/>
                      <w:sz w:val="18"/>
                      <w:szCs w:val="21"/>
                    </w:rPr>
                    <w:t>速率</w:t>
                  </w:r>
                  <w:r>
                    <w:rPr>
                      <w:rFonts w:ascii="Times New Roman" w:hint="eastAsia"/>
                      <w:sz w:val="18"/>
                      <w:szCs w:val="21"/>
                    </w:rPr>
                    <w:t>3.8</w:t>
                  </w:r>
                  <w:r>
                    <w:rPr>
                      <w:rFonts w:ascii="Times New Roman" w:hAnsi="Times New Roman"/>
                      <w:sz w:val="18"/>
                      <w:szCs w:val="21"/>
                    </w:rPr>
                    <w:t>kg/h</w:t>
                  </w:r>
                  <w:r>
                    <w:rPr>
                      <w:rFonts w:ascii="Times New Roman"/>
                      <w:sz w:val="18"/>
                      <w:szCs w:val="21"/>
                    </w:rPr>
                    <w:t>、排放浓度</w:t>
                  </w:r>
                  <w:r>
                    <w:rPr>
                      <w:rFonts w:ascii="Times New Roman" w:hAnsi="Times New Roman" w:hint="eastAsia"/>
                      <w:sz w:val="18"/>
                      <w:szCs w:val="21"/>
                    </w:rPr>
                    <w:t>7</w:t>
                  </w:r>
                  <w:r>
                    <w:rPr>
                      <w:rFonts w:ascii="Times New Roman" w:hAnsi="Times New Roman"/>
                      <w:sz w:val="18"/>
                      <w:szCs w:val="21"/>
                    </w:rPr>
                    <w:t>0mg/m</w:t>
                  </w:r>
                  <w:r>
                    <w:rPr>
                      <w:rFonts w:ascii="Times New Roman" w:hAnsi="Times New Roman"/>
                      <w:sz w:val="18"/>
                      <w:szCs w:val="21"/>
                      <w:vertAlign w:val="superscript"/>
                    </w:rPr>
                    <w:t>3</w:t>
                  </w:r>
                  <w:r>
                    <w:rPr>
                      <w:rFonts w:ascii="Times New Roman" w:hAnsi="Times New Roman" w:hint="eastAsia"/>
                      <w:sz w:val="18"/>
                      <w:szCs w:val="21"/>
                    </w:rPr>
                    <w:t>、</w:t>
                  </w:r>
                  <w:r>
                    <w:rPr>
                      <w:rFonts w:ascii="Times New Roman" w:hint="eastAsia"/>
                      <w:spacing w:val="6"/>
                      <w:sz w:val="18"/>
                      <w:szCs w:val="21"/>
                    </w:rPr>
                    <w:t>无组织</w:t>
                  </w:r>
                  <w:r>
                    <w:rPr>
                      <w:rFonts w:ascii="Times New Roman"/>
                      <w:spacing w:val="6"/>
                      <w:sz w:val="18"/>
                      <w:szCs w:val="21"/>
                    </w:rPr>
                    <w:t>排放监控浓度限值</w:t>
                  </w:r>
                  <w:r>
                    <w:rPr>
                      <w:rFonts w:ascii="Times New Roman" w:hAnsi="Times New Roman"/>
                      <w:spacing w:val="6"/>
                      <w:sz w:val="18"/>
                      <w:szCs w:val="21"/>
                    </w:rPr>
                    <w:t>1.</w:t>
                  </w:r>
                  <w:r>
                    <w:rPr>
                      <w:rFonts w:ascii="Times New Roman" w:hAnsi="Times New Roman" w:hint="eastAsia"/>
                      <w:spacing w:val="6"/>
                      <w:sz w:val="18"/>
                      <w:szCs w:val="21"/>
                    </w:rPr>
                    <w:t>2</w:t>
                  </w:r>
                  <w:r>
                    <w:rPr>
                      <w:rFonts w:ascii="Times New Roman" w:hAnsi="Times New Roman"/>
                      <w:spacing w:val="6"/>
                      <w:sz w:val="18"/>
                      <w:szCs w:val="21"/>
                    </w:rPr>
                    <w:t>mg/m</w:t>
                  </w:r>
                  <w:r>
                    <w:rPr>
                      <w:rFonts w:ascii="Times New Roman" w:hAnsi="Times New Roman"/>
                      <w:spacing w:val="6"/>
                      <w:sz w:val="18"/>
                      <w:szCs w:val="21"/>
                      <w:vertAlign w:val="superscript"/>
                    </w:rPr>
                    <w:t>3</w:t>
                  </w:r>
                </w:p>
              </w:tc>
            </w:tr>
            <w:tr w:rsidR="00031294">
              <w:trPr>
                <w:trHeight w:val="570"/>
              </w:trPr>
              <w:tc>
                <w:tcPr>
                  <w:tcW w:w="755" w:type="dxa"/>
                  <w:vMerge/>
                  <w:tcMar>
                    <w:top w:w="85" w:type="dxa"/>
                    <w:bottom w:w="85" w:type="dxa"/>
                  </w:tcMar>
                  <w:vAlign w:val="center"/>
                </w:tcPr>
                <w:p w:rsidR="00031294" w:rsidRDefault="00031294">
                  <w:pPr>
                    <w:adjustRightInd w:val="0"/>
                    <w:snapToGrid w:val="0"/>
                    <w:jc w:val="center"/>
                    <w:rPr>
                      <w:rFonts w:ascii="Times New Roman"/>
                      <w:sz w:val="18"/>
                    </w:rPr>
                  </w:pPr>
                </w:p>
              </w:tc>
              <w:tc>
                <w:tcPr>
                  <w:tcW w:w="1367" w:type="dxa"/>
                  <w:vMerge/>
                  <w:tcMar>
                    <w:top w:w="85" w:type="dxa"/>
                    <w:bottom w:w="85" w:type="dxa"/>
                  </w:tcMar>
                  <w:vAlign w:val="center"/>
                </w:tcPr>
                <w:p w:rsidR="00031294" w:rsidRDefault="00031294">
                  <w:pPr>
                    <w:adjustRightInd w:val="0"/>
                    <w:snapToGrid w:val="0"/>
                    <w:jc w:val="center"/>
                    <w:rPr>
                      <w:rFonts w:ascii="Times New Roman" w:hAnsi="Times New Roman"/>
                      <w:sz w:val="18"/>
                    </w:rPr>
                  </w:pPr>
                </w:p>
              </w:tc>
              <w:tc>
                <w:tcPr>
                  <w:tcW w:w="2126" w:type="dxa"/>
                  <w:vMerge/>
                  <w:tcMar>
                    <w:top w:w="85" w:type="dxa"/>
                    <w:bottom w:w="85" w:type="dxa"/>
                  </w:tcMar>
                  <w:vAlign w:val="center"/>
                </w:tcPr>
                <w:p w:rsidR="00031294" w:rsidRDefault="00031294">
                  <w:pPr>
                    <w:adjustRightInd w:val="0"/>
                    <w:snapToGrid w:val="0"/>
                    <w:jc w:val="center"/>
                    <w:rPr>
                      <w:rFonts w:ascii="Times New Roman"/>
                      <w:sz w:val="18"/>
                    </w:rPr>
                  </w:pPr>
                </w:p>
              </w:tc>
              <w:tc>
                <w:tcPr>
                  <w:tcW w:w="709" w:type="dxa"/>
                  <w:vMerge/>
                  <w:tcMar>
                    <w:top w:w="85" w:type="dxa"/>
                    <w:bottom w:w="85" w:type="dxa"/>
                  </w:tcMar>
                  <w:vAlign w:val="center"/>
                </w:tcPr>
                <w:p w:rsidR="00031294" w:rsidRDefault="00031294">
                  <w:pPr>
                    <w:adjustRightInd w:val="0"/>
                    <w:snapToGrid w:val="0"/>
                    <w:jc w:val="center"/>
                    <w:rPr>
                      <w:rFonts w:ascii="Times New Roman"/>
                      <w:sz w:val="18"/>
                    </w:rPr>
                  </w:pPr>
                </w:p>
              </w:tc>
              <w:tc>
                <w:tcPr>
                  <w:tcW w:w="3969" w:type="dxa"/>
                  <w:tcBorders>
                    <w:bottom w:val="single" w:sz="4" w:space="0" w:color="auto"/>
                  </w:tcBorders>
                  <w:tcMar>
                    <w:top w:w="85" w:type="dxa"/>
                    <w:bottom w:w="85" w:type="dxa"/>
                  </w:tcMar>
                  <w:vAlign w:val="center"/>
                </w:tcPr>
                <w:p w:rsidR="00031294" w:rsidRDefault="00EF3BB9">
                  <w:pPr>
                    <w:adjustRightInd w:val="0"/>
                    <w:snapToGrid w:val="0"/>
                    <w:rPr>
                      <w:rFonts w:ascii="Times New Roman"/>
                      <w:spacing w:val="6"/>
                      <w:sz w:val="18"/>
                      <w:szCs w:val="21"/>
                    </w:rPr>
                  </w:pPr>
                  <w:r>
                    <w:rPr>
                      <w:rFonts w:ascii="Times New Roman" w:hint="eastAsia"/>
                      <w:spacing w:val="6"/>
                      <w:sz w:val="18"/>
                      <w:szCs w:val="21"/>
                    </w:rPr>
                    <w:t>非甲烷总烃：</w:t>
                  </w:r>
                  <w:r>
                    <w:rPr>
                      <w:rFonts w:ascii="Times New Roman" w:hAnsi="Times New Roman" w:hint="eastAsia"/>
                      <w:sz w:val="18"/>
                      <w:szCs w:val="21"/>
                    </w:rPr>
                    <w:t>2</w:t>
                  </w:r>
                  <w:r>
                    <w:rPr>
                      <w:rFonts w:ascii="Times New Roman" w:hAnsi="Times New Roman"/>
                      <w:sz w:val="18"/>
                      <w:szCs w:val="21"/>
                    </w:rPr>
                    <w:t>5m</w:t>
                  </w:r>
                  <w:r>
                    <w:rPr>
                      <w:rFonts w:ascii="Times New Roman"/>
                      <w:sz w:val="18"/>
                      <w:szCs w:val="21"/>
                    </w:rPr>
                    <w:t>排气筒</w:t>
                  </w:r>
                  <w:r>
                    <w:rPr>
                      <w:rFonts w:ascii="Times New Roman"/>
                      <w:spacing w:val="6"/>
                      <w:sz w:val="18"/>
                      <w:szCs w:val="21"/>
                    </w:rPr>
                    <w:t>排放</w:t>
                  </w:r>
                  <w:r>
                    <w:rPr>
                      <w:rFonts w:ascii="Times New Roman"/>
                      <w:sz w:val="18"/>
                      <w:szCs w:val="21"/>
                    </w:rPr>
                    <w:t>速率</w:t>
                  </w:r>
                  <w:r>
                    <w:rPr>
                      <w:rFonts w:ascii="Times New Roman" w:hint="eastAsia"/>
                      <w:sz w:val="18"/>
                      <w:szCs w:val="21"/>
                    </w:rPr>
                    <w:t>35</w:t>
                  </w:r>
                  <w:r>
                    <w:rPr>
                      <w:rFonts w:ascii="Times New Roman" w:hAnsi="Times New Roman"/>
                      <w:sz w:val="18"/>
                      <w:szCs w:val="21"/>
                    </w:rPr>
                    <w:t>kg/h</w:t>
                  </w:r>
                  <w:r>
                    <w:rPr>
                      <w:rFonts w:ascii="Times New Roman"/>
                      <w:sz w:val="18"/>
                      <w:szCs w:val="21"/>
                    </w:rPr>
                    <w:t>、排放浓度</w:t>
                  </w:r>
                  <w:r>
                    <w:rPr>
                      <w:rFonts w:ascii="Times New Roman" w:hAnsi="Times New Roman"/>
                      <w:sz w:val="18"/>
                      <w:szCs w:val="21"/>
                    </w:rPr>
                    <w:t>120mg/m</w:t>
                  </w:r>
                  <w:r>
                    <w:rPr>
                      <w:rFonts w:ascii="Times New Roman" w:hAnsi="Times New Roman"/>
                      <w:sz w:val="18"/>
                      <w:szCs w:val="21"/>
                      <w:vertAlign w:val="superscript"/>
                    </w:rPr>
                    <w:t>3</w:t>
                  </w:r>
                  <w:r>
                    <w:rPr>
                      <w:rFonts w:ascii="Times New Roman" w:hAnsi="Times New Roman" w:hint="eastAsia"/>
                      <w:sz w:val="18"/>
                      <w:szCs w:val="21"/>
                    </w:rPr>
                    <w:t>、</w:t>
                  </w:r>
                  <w:r>
                    <w:rPr>
                      <w:rFonts w:ascii="Times New Roman" w:hint="eastAsia"/>
                      <w:spacing w:val="6"/>
                      <w:sz w:val="18"/>
                      <w:szCs w:val="21"/>
                    </w:rPr>
                    <w:t>无组织</w:t>
                  </w:r>
                  <w:r>
                    <w:rPr>
                      <w:rFonts w:ascii="Times New Roman"/>
                      <w:spacing w:val="6"/>
                      <w:sz w:val="18"/>
                      <w:szCs w:val="21"/>
                    </w:rPr>
                    <w:t>排放监控浓度限值</w:t>
                  </w:r>
                  <w:r>
                    <w:rPr>
                      <w:rFonts w:ascii="Times New Roman" w:hint="eastAsia"/>
                      <w:spacing w:val="6"/>
                      <w:sz w:val="18"/>
                      <w:szCs w:val="21"/>
                    </w:rPr>
                    <w:t>4</w:t>
                  </w:r>
                  <w:r>
                    <w:rPr>
                      <w:rFonts w:ascii="Times New Roman" w:hAnsi="Times New Roman"/>
                      <w:spacing w:val="6"/>
                      <w:sz w:val="18"/>
                      <w:szCs w:val="21"/>
                    </w:rPr>
                    <w:t>.0mg/m</w:t>
                  </w:r>
                  <w:r>
                    <w:rPr>
                      <w:rFonts w:ascii="Times New Roman" w:hAnsi="Times New Roman"/>
                      <w:spacing w:val="6"/>
                      <w:sz w:val="18"/>
                      <w:szCs w:val="21"/>
                      <w:vertAlign w:val="superscript"/>
                    </w:rPr>
                    <w:t>3</w:t>
                  </w:r>
                </w:p>
              </w:tc>
            </w:tr>
            <w:tr w:rsidR="00031294">
              <w:trPr>
                <w:trHeight w:val="351"/>
              </w:trPr>
              <w:tc>
                <w:tcPr>
                  <w:tcW w:w="755" w:type="dxa"/>
                  <w:vMerge/>
                  <w:tcMar>
                    <w:top w:w="85" w:type="dxa"/>
                    <w:bottom w:w="85" w:type="dxa"/>
                  </w:tcMar>
                  <w:vAlign w:val="center"/>
                </w:tcPr>
                <w:p w:rsidR="00031294" w:rsidRDefault="00031294">
                  <w:pPr>
                    <w:adjustRightInd w:val="0"/>
                    <w:snapToGrid w:val="0"/>
                    <w:jc w:val="center"/>
                    <w:rPr>
                      <w:rFonts w:ascii="Times New Roman"/>
                      <w:sz w:val="18"/>
                    </w:rPr>
                  </w:pPr>
                </w:p>
              </w:tc>
              <w:tc>
                <w:tcPr>
                  <w:tcW w:w="1367" w:type="dxa"/>
                  <w:vMerge w:val="restart"/>
                  <w:tcMar>
                    <w:top w:w="85" w:type="dxa"/>
                    <w:bottom w:w="85" w:type="dxa"/>
                  </w:tcMar>
                  <w:vAlign w:val="center"/>
                </w:tcPr>
                <w:p w:rsidR="00031294" w:rsidRDefault="00EF3BB9">
                  <w:pPr>
                    <w:adjustRightInd w:val="0"/>
                    <w:snapToGrid w:val="0"/>
                    <w:jc w:val="center"/>
                    <w:rPr>
                      <w:rFonts w:ascii="Times New Roman" w:hAnsi="Times New Roman"/>
                      <w:sz w:val="18"/>
                    </w:rPr>
                  </w:pPr>
                  <w:r>
                    <w:rPr>
                      <w:rFonts w:ascii="Times New Roman" w:hAnsi="Times New Roman" w:hint="eastAsia"/>
                      <w:sz w:val="18"/>
                    </w:rPr>
                    <w:t>豫环攻坚办</w:t>
                  </w:r>
                  <w:r>
                    <w:rPr>
                      <w:rFonts w:ascii="Times New Roman" w:hAnsi="Times New Roman" w:hint="eastAsia"/>
                      <w:sz w:val="18"/>
                    </w:rPr>
                    <w:t>[2017]162</w:t>
                  </w:r>
                  <w:r>
                    <w:rPr>
                      <w:rFonts w:ascii="Times New Roman" w:hAnsi="Times New Roman" w:hint="eastAsia"/>
                      <w:sz w:val="18"/>
                    </w:rPr>
                    <w:t>号</w:t>
                  </w:r>
                </w:p>
              </w:tc>
              <w:tc>
                <w:tcPr>
                  <w:tcW w:w="2126" w:type="dxa"/>
                  <w:vMerge w:val="restart"/>
                  <w:tcMar>
                    <w:top w:w="85" w:type="dxa"/>
                    <w:bottom w:w="85" w:type="dxa"/>
                  </w:tcMar>
                  <w:vAlign w:val="center"/>
                </w:tcPr>
                <w:p w:rsidR="00031294" w:rsidRDefault="00EF3BB9">
                  <w:pPr>
                    <w:adjustRightInd w:val="0"/>
                    <w:snapToGrid w:val="0"/>
                    <w:jc w:val="center"/>
                    <w:rPr>
                      <w:rFonts w:ascii="Times New Roman"/>
                      <w:sz w:val="18"/>
                    </w:rPr>
                  </w:pPr>
                  <w:r>
                    <w:rPr>
                      <w:rFonts w:ascii="Times New Roman" w:hint="eastAsia"/>
                      <w:sz w:val="18"/>
                    </w:rPr>
                    <w:t>《关于全省开展工业企业挥发性有机物专项治理工作中排放建议值的通知》</w:t>
                  </w:r>
                </w:p>
              </w:tc>
              <w:tc>
                <w:tcPr>
                  <w:tcW w:w="709" w:type="dxa"/>
                  <w:vMerge w:val="restart"/>
                  <w:tcMar>
                    <w:top w:w="85" w:type="dxa"/>
                    <w:bottom w:w="85" w:type="dxa"/>
                  </w:tcMar>
                  <w:vAlign w:val="center"/>
                </w:tcPr>
                <w:p w:rsidR="00031294" w:rsidRDefault="00EF3BB9">
                  <w:pPr>
                    <w:adjustRightInd w:val="0"/>
                    <w:snapToGrid w:val="0"/>
                    <w:jc w:val="center"/>
                    <w:rPr>
                      <w:rFonts w:ascii="Times New Roman"/>
                      <w:sz w:val="18"/>
                    </w:rPr>
                  </w:pPr>
                  <w:r>
                    <w:rPr>
                      <w:rFonts w:ascii="Times New Roman" w:hint="eastAsia"/>
                      <w:sz w:val="18"/>
                    </w:rPr>
                    <w:t>表面涂装业</w:t>
                  </w:r>
                </w:p>
              </w:tc>
              <w:tc>
                <w:tcPr>
                  <w:tcW w:w="3969" w:type="dxa"/>
                  <w:tcBorders>
                    <w:bottom w:val="single" w:sz="4" w:space="0" w:color="auto"/>
                  </w:tcBorders>
                  <w:tcMar>
                    <w:top w:w="85" w:type="dxa"/>
                    <w:bottom w:w="85" w:type="dxa"/>
                  </w:tcMar>
                  <w:vAlign w:val="center"/>
                </w:tcPr>
                <w:p w:rsidR="00031294" w:rsidRDefault="00EF3BB9">
                  <w:pPr>
                    <w:adjustRightInd w:val="0"/>
                    <w:snapToGrid w:val="0"/>
                    <w:jc w:val="left"/>
                    <w:rPr>
                      <w:rFonts w:ascii="Times New Roman"/>
                      <w:spacing w:val="6"/>
                      <w:sz w:val="18"/>
                      <w:szCs w:val="21"/>
                    </w:rPr>
                  </w:pPr>
                  <w:r>
                    <w:rPr>
                      <w:rFonts w:ascii="Times New Roman" w:hint="eastAsia"/>
                      <w:spacing w:val="6"/>
                      <w:sz w:val="18"/>
                      <w:szCs w:val="21"/>
                    </w:rPr>
                    <w:t>苯：排放口排放建议值</w:t>
                  </w:r>
                  <w:r>
                    <w:rPr>
                      <w:rFonts w:ascii="Times New Roman" w:hint="eastAsia"/>
                      <w:spacing w:val="6"/>
                      <w:sz w:val="18"/>
                      <w:szCs w:val="21"/>
                    </w:rPr>
                    <w:t>1mg/m</w:t>
                  </w:r>
                  <w:r>
                    <w:rPr>
                      <w:rFonts w:ascii="Times New Roman" w:hint="eastAsia"/>
                      <w:spacing w:val="6"/>
                      <w:sz w:val="18"/>
                      <w:szCs w:val="21"/>
                      <w:vertAlign w:val="superscript"/>
                    </w:rPr>
                    <w:t>3</w:t>
                  </w:r>
                  <w:r>
                    <w:rPr>
                      <w:rFonts w:ascii="Times New Roman" w:hint="eastAsia"/>
                      <w:spacing w:val="6"/>
                      <w:sz w:val="18"/>
                      <w:szCs w:val="21"/>
                    </w:rPr>
                    <w:t>，边界排放建议值</w:t>
                  </w:r>
                  <w:r>
                    <w:rPr>
                      <w:rFonts w:ascii="Times New Roman" w:hint="eastAsia"/>
                      <w:spacing w:val="6"/>
                      <w:sz w:val="18"/>
                      <w:szCs w:val="21"/>
                    </w:rPr>
                    <w:t>0.1mg/m</w:t>
                  </w:r>
                  <w:r>
                    <w:rPr>
                      <w:rFonts w:ascii="Times New Roman" w:hint="eastAsia"/>
                      <w:spacing w:val="6"/>
                      <w:sz w:val="18"/>
                      <w:szCs w:val="21"/>
                      <w:vertAlign w:val="superscript"/>
                    </w:rPr>
                    <w:t>3</w:t>
                  </w:r>
                </w:p>
              </w:tc>
            </w:tr>
            <w:tr w:rsidR="00031294">
              <w:trPr>
                <w:trHeight w:val="351"/>
              </w:trPr>
              <w:tc>
                <w:tcPr>
                  <w:tcW w:w="755" w:type="dxa"/>
                  <w:vMerge/>
                  <w:tcMar>
                    <w:top w:w="85" w:type="dxa"/>
                    <w:bottom w:w="85" w:type="dxa"/>
                  </w:tcMar>
                  <w:vAlign w:val="center"/>
                </w:tcPr>
                <w:p w:rsidR="00031294" w:rsidRDefault="00031294">
                  <w:pPr>
                    <w:adjustRightInd w:val="0"/>
                    <w:snapToGrid w:val="0"/>
                    <w:jc w:val="center"/>
                    <w:rPr>
                      <w:rFonts w:ascii="Times New Roman"/>
                      <w:sz w:val="18"/>
                    </w:rPr>
                  </w:pPr>
                </w:p>
              </w:tc>
              <w:tc>
                <w:tcPr>
                  <w:tcW w:w="1367" w:type="dxa"/>
                  <w:vMerge/>
                  <w:tcMar>
                    <w:top w:w="85" w:type="dxa"/>
                    <w:bottom w:w="85" w:type="dxa"/>
                  </w:tcMar>
                  <w:vAlign w:val="center"/>
                </w:tcPr>
                <w:p w:rsidR="00031294" w:rsidRDefault="00031294">
                  <w:pPr>
                    <w:adjustRightInd w:val="0"/>
                    <w:snapToGrid w:val="0"/>
                    <w:jc w:val="center"/>
                    <w:rPr>
                      <w:rFonts w:ascii="Times New Roman" w:hAnsi="Times New Roman"/>
                      <w:sz w:val="18"/>
                    </w:rPr>
                  </w:pPr>
                </w:p>
              </w:tc>
              <w:tc>
                <w:tcPr>
                  <w:tcW w:w="2126" w:type="dxa"/>
                  <w:vMerge/>
                  <w:tcMar>
                    <w:top w:w="85" w:type="dxa"/>
                    <w:bottom w:w="85" w:type="dxa"/>
                  </w:tcMar>
                  <w:vAlign w:val="center"/>
                </w:tcPr>
                <w:p w:rsidR="00031294" w:rsidRDefault="00031294">
                  <w:pPr>
                    <w:adjustRightInd w:val="0"/>
                    <w:snapToGrid w:val="0"/>
                    <w:jc w:val="center"/>
                    <w:rPr>
                      <w:rFonts w:ascii="Times New Roman"/>
                      <w:sz w:val="18"/>
                    </w:rPr>
                  </w:pPr>
                </w:p>
              </w:tc>
              <w:tc>
                <w:tcPr>
                  <w:tcW w:w="709" w:type="dxa"/>
                  <w:vMerge/>
                  <w:tcMar>
                    <w:top w:w="85" w:type="dxa"/>
                    <w:bottom w:w="85" w:type="dxa"/>
                  </w:tcMar>
                  <w:vAlign w:val="center"/>
                </w:tcPr>
                <w:p w:rsidR="00031294" w:rsidRDefault="00031294">
                  <w:pPr>
                    <w:adjustRightInd w:val="0"/>
                    <w:snapToGrid w:val="0"/>
                    <w:jc w:val="center"/>
                    <w:rPr>
                      <w:rFonts w:ascii="Times New Roman"/>
                      <w:sz w:val="18"/>
                    </w:rPr>
                  </w:pPr>
                </w:p>
              </w:tc>
              <w:tc>
                <w:tcPr>
                  <w:tcW w:w="3969" w:type="dxa"/>
                  <w:tcBorders>
                    <w:bottom w:val="single" w:sz="4" w:space="0" w:color="auto"/>
                  </w:tcBorders>
                  <w:tcMar>
                    <w:top w:w="85" w:type="dxa"/>
                    <w:bottom w:w="85" w:type="dxa"/>
                  </w:tcMar>
                  <w:vAlign w:val="center"/>
                </w:tcPr>
                <w:p w:rsidR="00031294" w:rsidRDefault="00EF3BB9">
                  <w:pPr>
                    <w:adjustRightInd w:val="0"/>
                    <w:snapToGrid w:val="0"/>
                    <w:rPr>
                      <w:rFonts w:ascii="Times New Roman"/>
                      <w:spacing w:val="6"/>
                      <w:sz w:val="18"/>
                      <w:szCs w:val="21"/>
                    </w:rPr>
                  </w:pPr>
                  <w:r>
                    <w:rPr>
                      <w:rFonts w:ascii="Times New Roman" w:hint="eastAsia"/>
                      <w:spacing w:val="6"/>
                      <w:sz w:val="18"/>
                      <w:szCs w:val="21"/>
                    </w:rPr>
                    <w:t>甲苯与二甲苯合计：排放口排放建议值</w:t>
                  </w:r>
                  <w:r>
                    <w:rPr>
                      <w:rFonts w:ascii="Times New Roman" w:hint="eastAsia"/>
                      <w:spacing w:val="6"/>
                      <w:sz w:val="18"/>
                      <w:szCs w:val="21"/>
                    </w:rPr>
                    <w:t>30mg/m</w:t>
                  </w:r>
                  <w:r>
                    <w:rPr>
                      <w:rFonts w:ascii="Times New Roman" w:hint="eastAsia"/>
                      <w:spacing w:val="6"/>
                      <w:sz w:val="18"/>
                      <w:szCs w:val="21"/>
                      <w:vertAlign w:val="superscript"/>
                    </w:rPr>
                    <w:t>3</w:t>
                  </w:r>
                </w:p>
              </w:tc>
            </w:tr>
            <w:tr w:rsidR="00031294">
              <w:trPr>
                <w:trHeight w:val="389"/>
              </w:trPr>
              <w:tc>
                <w:tcPr>
                  <w:tcW w:w="755" w:type="dxa"/>
                  <w:vMerge/>
                  <w:tcMar>
                    <w:top w:w="85" w:type="dxa"/>
                    <w:bottom w:w="85" w:type="dxa"/>
                  </w:tcMar>
                  <w:vAlign w:val="center"/>
                </w:tcPr>
                <w:p w:rsidR="00031294" w:rsidRDefault="00031294">
                  <w:pPr>
                    <w:adjustRightInd w:val="0"/>
                    <w:snapToGrid w:val="0"/>
                    <w:jc w:val="center"/>
                    <w:rPr>
                      <w:rFonts w:ascii="Times New Roman"/>
                      <w:sz w:val="18"/>
                    </w:rPr>
                  </w:pPr>
                </w:p>
              </w:tc>
              <w:tc>
                <w:tcPr>
                  <w:tcW w:w="1367" w:type="dxa"/>
                  <w:vMerge/>
                  <w:tcMar>
                    <w:top w:w="85" w:type="dxa"/>
                    <w:bottom w:w="85" w:type="dxa"/>
                  </w:tcMar>
                  <w:vAlign w:val="center"/>
                </w:tcPr>
                <w:p w:rsidR="00031294" w:rsidRDefault="00031294">
                  <w:pPr>
                    <w:adjustRightInd w:val="0"/>
                    <w:snapToGrid w:val="0"/>
                    <w:jc w:val="center"/>
                    <w:rPr>
                      <w:rFonts w:ascii="Times New Roman" w:hAnsi="Times New Roman"/>
                      <w:sz w:val="18"/>
                    </w:rPr>
                  </w:pPr>
                </w:p>
              </w:tc>
              <w:tc>
                <w:tcPr>
                  <w:tcW w:w="2126" w:type="dxa"/>
                  <w:vMerge/>
                  <w:tcMar>
                    <w:top w:w="85" w:type="dxa"/>
                    <w:bottom w:w="85" w:type="dxa"/>
                  </w:tcMar>
                  <w:vAlign w:val="center"/>
                </w:tcPr>
                <w:p w:rsidR="00031294" w:rsidRDefault="00031294">
                  <w:pPr>
                    <w:adjustRightInd w:val="0"/>
                    <w:snapToGrid w:val="0"/>
                    <w:jc w:val="center"/>
                    <w:rPr>
                      <w:rFonts w:ascii="Times New Roman"/>
                      <w:sz w:val="18"/>
                    </w:rPr>
                  </w:pPr>
                </w:p>
              </w:tc>
              <w:tc>
                <w:tcPr>
                  <w:tcW w:w="709" w:type="dxa"/>
                  <w:vMerge/>
                  <w:tcMar>
                    <w:top w:w="85" w:type="dxa"/>
                    <w:bottom w:w="85" w:type="dxa"/>
                  </w:tcMar>
                  <w:vAlign w:val="center"/>
                </w:tcPr>
                <w:p w:rsidR="00031294" w:rsidRDefault="00031294">
                  <w:pPr>
                    <w:adjustRightInd w:val="0"/>
                    <w:snapToGrid w:val="0"/>
                    <w:jc w:val="center"/>
                    <w:rPr>
                      <w:rFonts w:ascii="Times New Roman"/>
                      <w:sz w:val="18"/>
                    </w:rPr>
                  </w:pPr>
                </w:p>
              </w:tc>
              <w:tc>
                <w:tcPr>
                  <w:tcW w:w="3969" w:type="dxa"/>
                  <w:tcBorders>
                    <w:bottom w:val="single" w:sz="4" w:space="0" w:color="auto"/>
                  </w:tcBorders>
                  <w:tcMar>
                    <w:top w:w="85" w:type="dxa"/>
                    <w:bottom w:w="85" w:type="dxa"/>
                  </w:tcMar>
                  <w:vAlign w:val="center"/>
                </w:tcPr>
                <w:p w:rsidR="00031294" w:rsidRDefault="00EF3BB9">
                  <w:pPr>
                    <w:adjustRightInd w:val="0"/>
                    <w:snapToGrid w:val="0"/>
                    <w:jc w:val="left"/>
                    <w:rPr>
                      <w:rFonts w:ascii="Times New Roman"/>
                      <w:spacing w:val="6"/>
                      <w:sz w:val="18"/>
                      <w:szCs w:val="21"/>
                    </w:rPr>
                  </w:pPr>
                  <w:r>
                    <w:rPr>
                      <w:rFonts w:ascii="Times New Roman" w:hint="eastAsia"/>
                      <w:spacing w:val="6"/>
                      <w:sz w:val="18"/>
                      <w:szCs w:val="21"/>
                    </w:rPr>
                    <w:t>甲苯：边界排放建议值</w:t>
                  </w:r>
                  <w:r>
                    <w:rPr>
                      <w:rFonts w:ascii="Times New Roman" w:hint="eastAsia"/>
                      <w:spacing w:val="6"/>
                      <w:sz w:val="18"/>
                      <w:szCs w:val="21"/>
                    </w:rPr>
                    <w:t>0.6mg/m</w:t>
                  </w:r>
                  <w:r>
                    <w:rPr>
                      <w:rFonts w:ascii="Times New Roman" w:hint="eastAsia"/>
                      <w:spacing w:val="6"/>
                      <w:sz w:val="18"/>
                      <w:szCs w:val="21"/>
                      <w:vertAlign w:val="superscript"/>
                    </w:rPr>
                    <w:t>3</w:t>
                  </w:r>
                </w:p>
              </w:tc>
            </w:tr>
            <w:tr w:rsidR="00031294">
              <w:trPr>
                <w:trHeight w:val="255"/>
              </w:trPr>
              <w:tc>
                <w:tcPr>
                  <w:tcW w:w="755" w:type="dxa"/>
                  <w:vMerge/>
                  <w:tcMar>
                    <w:top w:w="85" w:type="dxa"/>
                    <w:bottom w:w="85" w:type="dxa"/>
                  </w:tcMar>
                  <w:vAlign w:val="center"/>
                </w:tcPr>
                <w:p w:rsidR="00031294" w:rsidRDefault="00031294">
                  <w:pPr>
                    <w:adjustRightInd w:val="0"/>
                    <w:snapToGrid w:val="0"/>
                    <w:jc w:val="center"/>
                    <w:rPr>
                      <w:rFonts w:ascii="Times New Roman"/>
                      <w:sz w:val="18"/>
                    </w:rPr>
                  </w:pPr>
                </w:p>
              </w:tc>
              <w:tc>
                <w:tcPr>
                  <w:tcW w:w="1367" w:type="dxa"/>
                  <w:vMerge/>
                  <w:tcMar>
                    <w:top w:w="85" w:type="dxa"/>
                    <w:bottom w:w="85" w:type="dxa"/>
                  </w:tcMar>
                  <w:vAlign w:val="center"/>
                </w:tcPr>
                <w:p w:rsidR="00031294" w:rsidRDefault="00031294">
                  <w:pPr>
                    <w:adjustRightInd w:val="0"/>
                    <w:snapToGrid w:val="0"/>
                    <w:jc w:val="center"/>
                    <w:rPr>
                      <w:rFonts w:ascii="Times New Roman" w:hAnsi="Times New Roman"/>
                      <w:sz w:val="18"/>
                    </w:rPr>
                  </w:pPr>
                </w:p>
              </w:tc>
              <w:tc>
                <w:tcPr>
                  <w:tcW w:w="2126" w:type="dxa"/>
                  <w:vMerge/>
                  <w:tcMar>
                    <w:top w:w="85" w:type="dxa"/>
                    <w:bottom w:w="85" w:type="dxa"/>
                  </w:tcMar>
                  <w:vAlign w:val="center"/>
                </w:tcPr>
                <w:p w:rsidR="00031294" w:rsidRDefault="00031294">
                  <w:pPr>
                    <w:adjustRightInd w:val="0"/>
                    <w:snapToGrid w:val="0"/>
                    <w:jc w:val="center"/>
                    <w:rPr>
                      <w:rFonts w:ascii="Times New Roman"/>
                      <w:sz w:val="18"/>
                    </w:rPr>
                  </w:pPr>
                </w:p>
              </w:tc>
              <w:tc>
                <w:tcPr>
                  <w:tcW w:w="709" w:type="dxa"/>
                  <w:vMerge/>
                  <w:tcMar>
                    <w:top w:w="85" w:type="dxa"/>
                    <w:bottom w:w="85" w:type="dxa"/>
                  </w:tcMar>
                  <w:vAlign w:val="center"/>
                </w:tcPr>
                <w:p w:rsidR="00031294" w:rsidRDefault="00031294">
                  <w:pPr>
                    <w:adjustRightInd w:val="0"/>
                    <w:snapToGrid w:val="0"/>
                    <w:jc w:val="center"/>
                    <w:rPr>
                      <w:rFonts w:ascii="Times New Roman"/>
                      <w:sz w:val="18"/>
                    </w:rPr>
                  </w:pPr>
                </w:p>
              </w:tc>
              <w:tc>
                <w:tcPr>
                  <w:tcW w:w="3969" w:type="dxa"/>
                  <w:tcBorders>
                    <w:bottom w:val="single" w:sz="4" w:space="0" w:color="auto"/>
                  </w:tcBorders>
                  <w:tcMar>
                    <w:top w:w="85" w:type="dxa"/>
                    <w:bottom w:w="85" w:type="dxa"/>
                  </w:tcMar>
                  <w:vAlign w:val="center"/>
                </w:tcPr>
                <w:p w:rsidR="00031294" w:rsidRDefault="00EF3BB9">
                  <w:pPr>
                    <w:adjustRightInd w:val="0"/>
                    <w:snapToGrid w:val="0"/>
                    <w:jc w:val="left"/>
                    <w:rPr>
                      <w:rFonts w:ascii="Times New Roman"/>
                      <w:spacing w:val="6"/>
                      <w:sz w:val="18"/>
                      <w:szCs w:val="21"/>
                    </w:rPr>
                  </w:pPr>
                  <w:r>
                    <w:rPr>
                      <w:rFonts w:ascii="Times New Roman" w:hint="eastAsia"/>
                      <w:spacing w:val="6"/>
                      <w:sz w:val="18"/>
                      <w:szCs w:val="21"/>
                    </w:rPr>
                    <w:t>二甲苯：边界排放建议值</w:t>
                  </w:r>
                  <w:r>
                    <w:rPr>
                      <w:rFonts w:ascii="Times New Roman" w:hint="eastAsia"/>
                      <w:spacing w:val="6"/>
                      <w:sz w:val="18"/>
                      <w:szCs w:val="21"/>
                    </w:rPr>
                    <w:t>0.2mg/m</w:t>
                  </w:r>
                  <w:r>
                    <w:rPr>
                      <w:rFonts w:ascii="Times New Roman" w:hint="eastAsia"/>
                      <w:spacing w:val="6"/>
                      <w:sz w:val="18"/>
                      <w:szCs w:val="21"/>
                      <w:vertAlign w:val="superscript"/>
                    </w:rPr>
                    <w:t>3</w:t>
                  </w:r>
                </w:p>
              </w:tc>
            </w:tr>
            <w:tr w:rsidR="00031294">
              <w:trPr>
                <w:trHeight w:val="351"/>
              </w:trPr>
              <w:tc>
                <w:tcPr>
                  <w:tcW w:w="755" w:type="dxa"/>
                  <w:vMerge/>
                  <w:tcMar>
                    <w:top w:w="85" w:type="dxa"/>
                    <w:bottom w:w="85" w:type="dxa"/>
                  </w:tcMar>
                  <w:vAlign w:val="center"/>
                </w:tcPr>
                <w:p w:rsidR="00031294" w:rsidRDefault="00031294">
                  <w:pPr>
                    <w:adjustRightInd w:val="0"/>
                    <w:snapToGrid w:val="0"/>
                    <w:jc w:val="center"/>
                    <w:rPr>
                      <w:rFonts w:ascii="Times New Roman"/>
                      <w:sz w:val="18"/>
                    </w:rPr>
                  </w:pPr>
                </w:p>
              </w:tc>
              <w:tc>
                <w:tcPr>
                  <w:tcW w:w="1367" w:type="dxa"/>
                  <w:vMerge/>
                  <w:tcMar>
                    <w:top w:w="85" w:type="dxa"/>
                    <w:bottom w:w="85" w:type="dxa"/>
                  </w:tcMar>
                  <w:vAlign w:val="center"/>
                </w:tcPr>
                <w:p w:rsidR="00031294" w:rsidRDefault="00031294">
                  <w:pPr>
                    <w:adjustRightInd w:val="0"/>
                    <w:snapToGrid w:val="0"/>
                    <w:jc w:val="center"/>
                    <w:rPr>
                      <w:rFonts w:ascii="Times New Roman" w:hAnsi="Times New Roman"/>
                      <w:sz w:val="18"/>
                    </w:rPr>
                  </w:pPr>
                </w:p>
              </w:tc>
              <w:tc>
                <w:tcPr>
                  <w:tcW w:w="2126" w:type="dxa"/>
                  <w:vMerge/>
                  <w:tcMar>
                    <w:top w:w="85" w:type="dxa"/>
                    <w:bottom w:w="85" w:type="dxa"/>
                  </w:tcMar>
                  <w:vAlign w:val="center"/>
                </w:tcPr>
                <w:p w:rsidR="00031294" w:rsidRDefault="00031294">
                  <w:pPr>
                    <w:adjustRightInd w:val="0"/>
                    <w:snapToGrid w:val="0"/>
                    <w:jc w:val="center"/>
                    <w:rPr>
                      <w:rFonts w:ascii="Times New Roman"/>
                      <w:sz w:val="18"/>
                    </w:rPr>
                  </w:pPr>
                </w:p>
              </w:tc>
              <w:tc>
                <w:tcPr>
                  <w:tcW w:w="709" w:type="dxa"/>
                  <w:vMerge/>
                  <w:tcMar>
                    <w:top w:w="85" w:type="dxa"/>
                    <w:bottom w:w="85" w:type="dxa"/>
                  </w:tcMar>
                  <w:vAlign w:val="center"/>
                </w:tcPr>
                <w:p w:rsidR="00031294" w:rsidRDefault="00031294">
                  <w:pPr>
                    <w:adjustRightInd w:val="0"/>
                    <w:snapToGrid w:val="0"/>
                    <w:jc w:val="center"/>
                    <w:rPr>
                      <w:rFonts w:ascii="Times New Roman"/>
                      <w:sz w:val="18"/>
                    </w:rPr>
                  </w:pPr>
                </w:p>
              </w:tc>
              <w:tc>
                <w:tcPr>
                  <w:tcW w:w="3969" w:type="dxa"/>
                  <w:tcBorders>
                    <w:bottom w:val="single" w:sz="4" w:space="0" w:color="auto"/>
                  </w:tcBorders>
                  <w:tcMar>
                    <w:top w:w="85" w:type="dxa"/>
                    <w:bottom w:w="85" w:type="dxa"/>
                  </w:tcMar>
                  <w:vAlign w:val="center"/>
                </w:tcPr>
                <w:p w:rsidR="00031294" w:rsidRDefault="00EF3BB9">
                  <w:pPr>
                    <w:adjustRightInd w:val="0"/>
                    <w:snapToGrid w:val="0"/>
                    <w:jc w:val="left"/>
                    <w:rPr>
                      <w:rFonts w:ascii="Times New Roman"/>
                      <w:spacing w:val="6"/>
                      <w:sz w:val="18"/>
                      <w:szCs w:val="21"/>
                      <w:vertAlign w:val="superscript"/>
                    </w:rPr>
                  </w:pPr>
                  <w:r>
                    <w:rPr>
                      <w:rFonts w:ascii="Times New Roman" w:hint="eastAsia"/>
                      <w:spacing w:val="6"/>
                      <w:sz w:val="18"/>
                      <w:szCs w:val="21"/>
                    </w:rPr>
                    <w:t>非甲烷总烃：有机废气排放口</w:t>
                  </w:r>
                  <w:r>
                    <w:rPr>
                      <w:rFonts w:ascii="Times New Roman" w:hint="eastAsia"/>
                      <w:spacing w:val="6"/>
                      <w:sz w:val="18"/>
                      <w:szCs w:val="21"/>
                    </w:rPr>
                    <w:t>60mg/m</w:t>
                  </w:r>
                  <w:r>
                    <w:rPr>
                      <w:rFonts w:ascii="Times New Roman" w:hint="eastAsia"/>
                      <w:spacing w:val="6"/>
                      <w:sz w:val="18"/>
                      <w:szCs w:val="21"/>
                      <w:vertAlign w:val="superscript"/>
                    </w:rPr>
                    <w:t>3</w:t>
                  </w:r>
                  <w:r>
                    <w:rPr>
                      <w:rFonts w:ascii="Times New Roman" w:hint="eastAsia"/>
                      <w:spacing w:val="6"/>
                      <w:sz w:val="18"/>
                      <w:szCs w:val="21"/>
                    </w:rPr>
                    <w:t>，去除效率</w:t>
                  </w:r>
                  <w:r>
                    <w:rPr>
                      <w:rFonts w:ascii="Times New Roman" w:hint="eastAsia"/>
                      <w:spacing w:val="6"/>
                      <w:sz w:val="18"/>
                      <w:szCs w:val="21"/>
                    </w:rPr>
                    <w:t xml:space="preserve"> 70%</w:t>
                  </w:r>
                  <w:r>
                    <w:rPr>
                      <w:rFonts w:ascii="Times New Roman" w:hint="eastAsia"/>
                      <w:spacing w:val="6"/>
                      <w:sz w:val="18"/>
                      <w:szCs w:val="21"/>
                    </w:rPr>
                    <w:t>，企业边界排放值</w:t>
                  </w:r>
                  <w:r>
                    <w:rPr>
                      <w:rFonts w:ascii="Times New Roman" w:hint="eastAsia"/>
                      <w:spacing w:val="6"/>
                      <w:sz w:val="18"/>
                      <w:szCs w:val="21"/>
                    </w:rPr>
                    <w:t>2.0mg/m</w:t>
                  </w:r>
                  <w:r>
                    <w:rPr>
                      <w:rFonts w:ascii="Times New Roman" w:hint="eastAsia"/>
                      <w:spacing w:val="6"/>
                      <w:sz w:val="18"/>
                      <w:szCs w:val="21"/>
                      <w:vertAlign w:val="superscript"/>
                    </w:rPr>
                    <w:t>3</w:t>
                  </w:r>
                </w:p>
              </w:tc>
            </w:tr>
            <w:tr w:rsidR="00031294">
              <w:trPr>
                <w:trHeight w:val="351"/>
              </w:trPr>
              <w:tc>
                <w:tcPr>
                  <w:tcW w:w="755" w:type="dxa"/>
                  <w:tcMar>
                    <w:top w:w="85" w:type="dxa"/>
                    <w:bottom w:w="85" w:type="dxa"/>
                  </w:tcMar>
                  <w:vAlign w:val="center"/>
                </w:tcPr>
                <w:p w:rsidR="00031294" w:rsidRDefault="00EF3BB9">
                  <w:pPr>
                    <w:adjustRightInd w:val="0"/>
                    <w:snapToGrid w:val="0"/>
                    <w:jc w:val="center"/>
                    <w:rPr>
                      <w:rFonts w:ascii="Times New Roman" w:hAnsi="Times New Roman"/>
                      <w:sz w:val="18"/>
                    </w:rPr>
                  </w:pPr>
                  <w:r>
                    <w:rPr>
                      <w:rFonts w:ascii="Times New Roman"/>
                      <w:sz w:val="18"/>
                    </w:rPr>
                    <w:lastRenderedPageBreak/>
                    <w:t>噪声</w:t>
                  </w:r>
                </w:p>
              </w:tc>
              <w:tc>
                <w:tcPr>
                  <w:tcW w:w="1367" w:type="dxa"/>
                  <w:tcMar>
                    <w:top w:w="85" w:type="dxa"/>
                    <w:bottom w:w="85" w:type="dxa"/>
                  </w:tcMar>
                  <w:vAlign w:val="center"/>
                </w:tcPr>
                <w:p w:rsidR="00031294" w:rsidRDefault="00EF3BB9">
                  <w:pPr>
                    <w:adjustRightInd w:val="0"/>
                    <w:snapToGrid w:val="0"/>
                    <w:jc w:val="center"/>
                    <w:rPr>
                      <w:rFonts w:ascii="Times New Roman" w:hAnsi="Times New Roman"/>
                      <w:sz w:val="18"/>
                    </w:rPr>
                  </w:pPr>
                  <w:r>
                    <w:rPr>
                      <w:rFonts w:ascii="Times New Roman" w:hAnsi="Times New Roman"/>
                      <w:sz w:val="18"/>
                    </w:rPr>
                    <w:t>GB12348-2008</w:t>
                  </w:r>
                </w:p>
              </w:tc>
              <w:tc>
                <w:tcPr>
                  <w:tcW w:w="2126" w:type="dxa"/>
                  <w:tcMar>
                    <w:top w:w="85" w:type="dxa"/>
                    <w:bottom w:w="85" w:type="dxa"/>
                  </w:tcMar>
                  <w:vAlign w:val="center"/>
                </w:tcPr>
                <w:p w:rsidR="00031294" w:rsidRDefault="00EF3BB9">
                  <w:pPr>
                    <w:adjustRightInd w:val="0"/>
                    <w:snapToGrid w:val="0"/>
                    <w:jc w:val="center"/>
                    <w:rPr>
                      <w:rFonts w:ascii="Times New Roman" w:hAnsi="Times New Roman"/>
                      <w:sz w:val="18"/>
                    </w:rPr>
                  </w:pPr>
                  <w:r>
                    <w:rPr>
                      <w:rFonts w:ascii="Times New Roman"/>
                      <w:sz w:val="18"/>
                    </w:rPr>
                    <w:t>《工业企业厂界环境噪声排放标准》</w:t>
                  </w:r>
                </w:p>
              </w:tc>
              <w:tc>
                <w:tcPr>
                  <w:tcW w:w="709" w:type="dxa"/>
                  <w:tcMar>
                    <w:top w:w="85" w:type="dxa"/>
                    <w:bottom w:w="85" w:type="dxa"/>
                  </w:tcMar>
                  <w:vAlign w:val="center"/>
                </w:tcPr>
                <w:p w:rsidR="00031294" w:rsidRDefault="00EF3BB9">
                  <w:pPr>
                    <w:adjustRightInd w:val="0"/>
                    <w:snapToGrid w:val="0"/>
                    <w:jc w:val="center"/>
                    <w:rPr>
                      <w:rFonts w:ascii="Times New Roman" w:hAnsi="Times New Roman"/>
                      <w:sz w:val="18"/>
                    </w:rPr>
                  </w:pPr>
                  <w:r>
                    <w:rPr>
                      <w:rFonts w:ascii="Times New Roman" w:hAnsi="Times New Roman" w:hint="eastAsia"/>
                      <w:sz w:val="18"/>
                    </w:rPr>
                    <w:t>2</w:t>
                  </w:r>
                  <w:r>
                    <w:rPr>
                      <w:rFonts w:ascii="Times New Roman"/>
                      <w:sz w:val="18"/>
                    </w:rPr>
                    <w:t>类</w:t>
                  </w:r>
                </w:p>
              </w:tc>
              <w:tc>
                <w:tcPr>
                  <w:tcW w:w="3969" w:type="dxa"/>
                  <w:tcBorders>
                    <w:bottom w:val="single" w:sz="4" w:space="0" w:color="auto"/>
                  </w:tcBorders>
                  <w:tcMar>
                    <w:top w:w="85" w:type="dxa"/>
                    <w:bottom w:w="85" w:type="dxa"/>
                  </w:tcMar>
                  <w:vAlign w:val="center"/>
                </w:tcPr>
                <w:p w:rsidR="00031294" w:rsidRDefault="00EF3BB9">
                  <w:pPr>
                    <w:adjustRightInd w:val="0"/>
                    <w:snapToGrid w:val="0"/>
                    <w:jc w:val="center"/>
                    <w:rPr>
                      <w:rFonts w:ascii="Times New Roman" w:hAnsi="Times New Roman"/>
                      <w:sz w:val="18"/>
                    </w:rPr>
                  </w:pPr>
                  <w:r>
                    <w:rPr>
                      <w:rFonts w:ascii="Times New Roman"/>
                      <w:sz w:val="18"/>
                    </w:rPr>
                    <w:t>昼间</w:t>
                  </w:r>
                  <w:r>
                    <w:rPr>
                      <w:rFonts w:ascii="Times New Roman" w:hAnsi="Times New Roman"/>
                      <w:sz w:val="18"/>
                    </w:rPr>
                    <w:t>≤</w:t>
                  </w:r>
                  <w:r>
                    <w:rPr>
                      <w:rFonts w:ascii="Times New Roman" w:hAnsi="Times New Roman" w:hint="eastAsia"/>
                      <w:sz w:val="18"/>
                    </w:rPr>
                    <w:t>60</w:t>
                  </w:r>
                  <w:r>
                    <w:rPr>
                      <w:rFonts w:ascii="Times New Roman" w:hAnsi="Times New Roman"/>
                      <w:sz w:val="18"/>
                    </w:rPr>
                    <w:t>dB(A)</w:t>
                  </w:r>
                  <w:r>
                    <w:rPr>
                      <w:rFonts w:ascii="Times New Roman" w:hAnsi="Times New Roman" w:hint="eastAsia"/>
                      <w:sz w:val="18"/>
                    </w:rPr>
                    <w:t>，</w:t>
                  </w:r>
                  <w:r>
                    <w:rPr>
                      <w:rFonts w:ascii="Times New Roman"/>
                      <w:sz w:val="18"/>
                    </w:rPr>
                    <w:t>夜间</w:t>
                  </w:r>
                  <w:r>
                    <w:rPr>
                      <w:rFonts w:ascii="Times New Roman" w:hAnsi="Times New Roman"/>
                      <w:sz w:val="18"/>
                    </w:rPr>
                    <w:t>≤</w:t>
                  </w:r>
                  <w:r>
                    <w:rPr>
                      <w:rFonts w:ascii="Times New Roman" w:hAnsi="Times New Roman" w:hint="eastAsia"/>
                      <w:sz w:val="18"/>
                    </w:rPr>
                    <w:t>5</w:t>
                  </w:r>
                  <w:r>
                    <w:rPr>
                      <w:rFonts w:ascii="Times New Roman" w:hAnsi="Times New Roman"/>
                      <w:sz w:val="18"/>
                    </w:rPr>
                    <w:t>0dB(A)</w:t>
                  </w:r>
                </w:p>
              </w:tc>
            </w:tr>
            <w:tr w:rsidR="00031294">
              <w:trPr>
                <w:trHeight w:val="384"/>
              </w:trPr>
              <w:tc>
                <w:tcPr>
                  <w:tcW w:w="755" w:type="dxa"/>
                  <w:vMerge w:val="restart"/>
                  <w:tcMar>
                    <w:top w:w="85" w:type="dxa"/>
                    <w:bottom w:w="85" w:type="dxa"/>
                  </w:tcMar>
                  <w:vAlign w:val="center"/>
                </w:tcPr>
                <w:p w:rsidR="00031294" w:rsidRDefault="00EF3BB9">
                  <w:pPr>
                    <w:adjustRightInd w:val="0"/>
                    <w:snapToGrid w:val="0"/>
                    <w:jc w:val="center"/>
                    <w:rPr>
                      <w:rFonts w:ascii="Times New Roman" w:hAnsi="Times New Roman"/>
                      <w:sz w:val="18"/>
                    </w:rPr>
                  </w:pPr>
                  <w:r>
                    <w:rPr>
                      <w:rFonts w:ascii="Times New Roman"/>
                      <w:sz w:val="18"/>
                    </w:rPr>
                    <w:t>固废</w:t>
                  </w:r>
                </w:p>
              </w:tc>
              <w:tc>
                <w:tcPr>
                  <w:tcW w:w="8171" w:type="dxa"/>
                  <w:gridSpan w:val="4"/>
                  <w:tcMar>
                    <w:top w:w="85" w:type="dxa"/>
                    <w:bottom w:w="85" w:type="dxa"/>
                  </w:tcMar>
                  <w:vAlign w:val="center"/>
                </w:tcPr>
                <w:p w:rsidR="00031294" w:rsidRDefault="00EF3BB9">
                  <w:pPr>
                    <w:adjustRightInd w:val="0"/>
                    <w:snapToGrid w:val="0"/>
                    <w:jc w:val="center"/>
                    <w:rPr>
                      <w:rFonts w:ascii="Times New Roman" w:hAnsi="Times New Roman"/>
                      <w:sz w:val="18"/>
                      <w:szCs w:val="21"/>
                    </w:rPr>
                  </w:pPr>
                  <w:r>
                    <w:rPr>
                      <w:rFonts w:ascii="Times New Roman"/>
                      <w:sz w:val="18"/>
                      <w:szCs w:val="21"/>
                    </w:rPr>
                    <w:t>《一般工业固体废物贮存、处置场污染控制标准》</w:t>
                  </w:r>
                  <w:r>
                    <w:rPr>
                      <w:rFonts w:ascii="Times New Roman" w:hint="eastAsia"/>
                      <w:sz w:val="18"/>
                      <w:szCs w:val="21"/>
                    </w:rPr>
                    <w:t>（</w:t>
                  </w:r>
                  <w:r>
                    <w:rPr>
                      <w:rFonts w:ascii="Times New Roman" w:hAnsi="Times New Roman"/>
                      <w:sz w:val="18"/>
                      <w:szCs w:val="21"/>
                    </w:rPr>
                    <w:t>GB18599-2001</w:t>
                  </w:r>
                  <w:r>
                    <w:rPr>
                      <w:rFonts w:ascii="Times New Roman" w:hAnsi="Times New Roman" w:hint="eastAsia"/>
                      <w:sz w:val="18"/>
                      <w:szCs w:val="21"/>
                    </w:rPr>
                    <w:t>）</w:t>
                  </w:r>
                  <w:r>
                    <w:rPr>
                      <w:rFonts w:ascii="Times New Roman"/>
                      <w:sz w:val="18"/>
                      <w:szCs w:val="21"/>
                    </w:rPr>
                    <w:t>及</w:t>
                  </w:r>
                  <w:r>
                    <w:rPr>
                      <w:rFonts w:ascii="Times New Roman" w:hint="eastAsia"/>
                      <w:sz w:val="18"/>
                      <w:szCs w:val="21"/>
                    </w:rPr>
                    <w:t>2013</w:t>
                  </w:r>
                  <w:r>
                    <w:rPr>
                      <w:rFonts w:ascii="Times New Roman" w:hint="eastAsia"/>
                      <w:sz w:val="18"/>
                      <w:szCs w:val="21"/>
                    </w:rPr>
                    <w:t>年</w:t>
                  </w:r>
                  <w:r>
                    <w:rPr>
                      <w:rFonts w:ascii="Times New Roman"/>
                      <w:sz w:val="18"/>
                      <w:szCs w:val="21"/>
                    </w:rPr>
                    <w:t>修改单</w:t>
                  </w:r>
                </w:p>
              </w:tc>
            </w:tr>
            <w:tr w:rsidR="00031294">
              <w:trPr>
                <w:trHeight w:val="384"/>
              </w:trPr>
              <w:tc>
                <w:tcPr>
                  <w:tcW w:w="755" w:type="dxa"/>
                  <w:vMerge/>
                  <w:tcMar>
                    <w:top w:w="85" w:type="dxa"/>
                    <w:bottom w:w="85" w:type="dxa"/>
                  </w:tcMar>
                  <w:vAlign w:val="center"/>
                </w:tcPr>
                <w:p w:rsidR="00031294" w:rsidRDefault="00031294">
                  <w:pPr>
                    <w:adjustRightInd w:val="0"/>
                    <w:snapToGrid w:val="0"/>
                    <w:jc w:val="center"/>
                    <w:rPr>
                      <w:rFonts w:ascii="Times New Roman"/>
                      <w:sz w:val="18"/>
                    </w:rPr>
                  </w:pPr>
                </w:p>
              </w:tc>
              <w:tc>
                <w:tcPr>
                  <w:tcW w:w="8171" w:type="dxa"/>
                  <w:gridSpan w:val="4"/>
                  <w:tcMar>
                    <w:top w:w="85" w:type="dxa"/>
                    <w:bottom w:w="85" w:type="dxa"/>
                  </w:tcMar>
                  <w:vAlign w:val="center"/>
                </w:tcPr>
                <w:p w:rsidR="00031294" w:rsidRDefault="00EF3BB9">
                  <w:pPr>
                    <w:adjustRightInd w:val="0"/>
                    <w:snapToGrid w:val="0"/>
                    <w:jc w:val="center"/>
                    <w:rPr>
                      <w:rFonts w:ascii="Times New Roman"/>
                      <w:sz w:val="18"/>
                      <w:szCs w:val="21"/>
                    </w:rPr>
                  </w:pPr>
                  <w:r>
                    <w:rPr>
                      <w:rFonts w:ascii="Times New Roman" w:hint="eastAsia"/>
                      <w:sz w:val="18"/>
                      <w:szCs w:val="21"/>
                    </w:rPr>
                    <w:t>《危险废物贮存污染控制标准》（</w:t>
                  </w:r>
                  <w:r>
                    <w:rPr>
                      <w:rFonts w:ascii="Times New Roman" w:hint="eastAsia"/>
                      <w:sz w:val="18"/>
                      <w:szCs w:val="21"/>
                    </w:rPr>
                    <w:t>GB18597-2001</w:t>
                  </w:r>
                  <w:r>
                    <w:rPr>
                      <w:rFonts w:ascii="Times New Roman" w:hint="eastAsia"/>
                      <w:sz w:val="18"/>
                      <w:szCs w:val="21"/>
                    </w:rPr>
                    <w:t>）及</w:t>
                  </w:r>
                  <w:r>
                    <w:rPr>
                      <w:rFonts w:ascii="Times New Roman" w:hint="eastAsia"/>
                      <w:sz w:val="18"/>
                      <w:szCs w:val="21"/>
                    </w:rPr>
                    <w:t>2013</w:t>
                  </w:r>
                  <w:r>
                    <w:rPr>
                      <w:rFonts w:ascii="Times New Roman" w:hint="eastAsia"/>
                      <w:sz w:val="18"/>
                      <w:szCs w:val="21"/>
                    </w:rPr>
                    <w:t>年修改单</w:t>
                  </w:r>
                </w:p>
              </w:tc>
            </w:tr>
            <w:tr w:rsidR="00031294">
              <w:trPr>
                <w:trHeight w:val="384"/>
              </w:trPr>
              <w:tc>
                <w:tcPr>
                  <w:tcW w:w="8926" w:type="dxa"/>
                  <w:gridSpan w:val="5"/>
                  <w:tcMar>
                    <w:top w:w="85" w:type="dxa"/>
                    <w:bottom w:w="85" w:type="dxa"/>
                  </w:tcMar>
                  <w:vAlign w:val="center"/>
                </w:tcPr>
                <w:p w:rsidR="00031294" w:rsidRDefault="00EF3BB9">
                  <w:pPr>
                    <w:adjustRightInd w:val="0"/>
                    <w:snapToGrid w:val="0"/>
                    <w:jc w:val="left"/>
                    <w:rPr>
                      <w:rFonts w:ascii="Times New Roman"/>
                      <w:sz w:val="18"/>
                      <w:szCs w:val="21"/>
                    </w:rPr>
                  </w:pPr>
                  <w:r>
                    <w:rPr>
                      <w:rFonts w:ascii="Times New Roman" w:hint="eastAsia"/>
                      <w:sz w:val="18"/>
                      <w:szCs w:val="21"/>
                    </w:rPr>
                    <w:t>a</w:t>
                  </w:r>
                  <w:r>
                    <w:rPr>
                      <w:rFonts w:ascii="Times New Roman" w:hint="eastAsia"/>
                      <w:sz w:val="18"/>
                      <w:szCs w:val="21"/>
                    </w:rPr>
                    <w:t>：《大气污染物综合排放标准》（</w:t>
                  </w:r>
                  <w:r>
                    <w:rPr>
                      <w:rFonts w:ascii="Times New Roman" w:hint="eastAsia"/>
                      <w:sz w:val="18"/>
                      <w:szCs w:val="21"/>
                    </w:rPr>
                    <w:t>GB16297-1996</w:t>
                  </w:r>
                  <w:r>
                    <w:rPr>
                      <w:rFonts w:ascii="Times New Roman" w:hint="eastAsia"/>
                      <w:sz w:val="18"/>
                      <w:szCs w:val="21"/>
                    </w:rPr>
                    <w:t>）中并未直接给出</w:t>
                  </w:r>
                  <w:r>
                    <w:rPr>
                      <w:rFonts w:ascii="Times New Roman" w:hint="eastAsia"/>
                      <w:sz w:val="18"/>
                      <w:szCs w:val="21"/>
                    </w:rPr>
                    <w:t>25m</w:t>
                  </w:r>
                  <w:r>
                    <w:rPr>
                      <w:rFonts w:ascii="Times New Roman" w:hint="eastAsia"/>
                      <w:sz w:val="18"/>
                      <w:szCs w:val="21"/>
                    </w:rPr>
                    <w:t>高排气筒的污染物的排放速率，文中各污染物排放速率根据《大气污染物综合排放标准》（</w:t>
                  </w:r>
                  <w:r>
                    <w:rPr>
                      <w:rFonts w:ascii="Times New Roman" w:hint="eastAsia"/>
                      <w:sz w:val="18"/>
                      <w:szCs w:val="21"/>
                    </w:rPr>
                    <w:t>GB16297-1996</w:t>
                  </w:r>
                  <w:r>
                    <w:rPr>
                      <w:rFonts w:ascii="Times New Roman" w:hint="eastAsia"/>
                      <w:sz w:val="18"/>
                      <w:szCs w:val="21"/>
                    </w:rPr>
                    <w:t>）附录</w:t>
                  </w:r>
                  <w:r>
                    <w:rPr>
                      <w:rFonts w:ascii="Times New Roman" w:hint="eastAsia"/>
                      <w:sz w:val="18"/>
                      <w:szCs w:val="21"/>
                    </w:rPr>
                    <w:t>B</w:t>
                  </w:r>
                  <w:r>
                    <w:rPr>
                      <w:rFonts w:ascii="Times New Roman" w:hint="eastAsia"/>
                      <w:sz w:val="18"/>
                      <w:szCs w:val="21"/>
                    </w:rPr>
                    <w:t>中内插法计算所得。</w:t>
                  </w:r>
                </w:p>
              </w:tc>
            </w:tr>
          </w:tbl>
          <w:p w:rsidR="00031294" w:rsidRDefault="00031294">
            <w:pPr>
              <w:adjustRightInd w:val="0"/>
              <w:snapToGrid w:val="0"/>
              <w:spacing w:line="360" w:lineRule="auto"/>
              <w:jc w:val="center"/>
              <w:rPr>
                <w:rFonts w:ascii="Times New Roman" w:hAnsi="Times New Roman"/>
                <w:sz w:val="21"/>
                <w:szCs w:val="21"/>
              </w:rPr>
            </w:pPr>
          </w:p>
        </w:tc>
      </w:tr>
      <w:tr w:rsidR="00031294">
        <w:trPr>
          <w:trHeight w:val="1833"/>
          <w:jc w:val="center"/>
        </w:trPr>
        <w:tc>
          <w:tcPr>
            <w:tcW w:w="538" w:type="dxa"/>
            <w:vAlign w:val="center"/>
          </w:tcPr>
          <w:p w:rsidR="00031294" w:rsidRDefault="00EF3BB9">
            <w:pPr>
              <w:adjustRightInd w:val="0"/>
              <w:snapToGrid w:val="0"/>
              <w:jc w:val="center"/>
              <w:rPr>
                <w:rFonts w:ascii="Times New Roman" w:hAnsi="Times New Roman"/>
                <w:b/>
                <w:sz w:val="21"/>
                <w:szCs w:val="21"/>
              </w:rPr>
            </w:pPr>
            <w:r>
              <w:rPr>
                <w:rFonts w:ascii="Times New Roman" w:hAnsi="Times New Roman"/>
                <w:b/>
                <w:sz w:val="21"/>
                <w:szCs w:val="21"/>
              </w:rPr>
              <w:lastRenderedPageBreak/>
              <w:t>总量控制指标</w:t>
            </w:r>
          </w:p>
        </w:tc>
        <w:tc>
          <w:tcPr>
            <w:tcW w:w="9105" w:type="dxa"/>
            <w:vAlign w:val="center"/>
          </w:tcPr>
          <w:p w:rsidR="00031294" w:rsidRDefault="00EF3BB9">
            <w:pPr>
              <w:adjustRightInd w:val="0"/>
              <w:snapToGrid w:val="0"/>
              <w:spacing w:line="348" w:lineRule="auto"/>
              <w:ind w:firstLineChars="200" w:firstLine="480"/>
              <w:rPr>
                <w:rFonts w:ascii="Times New Roman" w:hAnsi="Times New Roman"/>
                <w:sz w:val="24"/>
                <w:szCs w:val="24"/>
              </w:rPr>
            </w:pPr>
            <w:r>
              <w:rPr>
                <w:rFonts w:hint="eastAsia"/>
                <w:sz w:val="24"/>
                <w:szCs w:val="24"/>
              </w:rPr>
              <w:t>现有工程制备纯水时的浓水直接用于厂区洒水抑尘，拉丝清洗用水经冷却后循环使用，不外排；生活污水经厂区化粪池处理后定期清掏肥田，不外排。因此本项目</w:t>
            </w:r>
            <w:r>
              <w:rPr>
                <w:rFonts w:ascii="Times New Roman" w:hAnsi="Times New Roman" w:hint="eastAsia"/>
                <w:sz w:val="24"/>
                <w:szCs w:val="24"/>
              </w:rPr>
              <w:t>COD</w:t>
            </w:r>
            <w:r>
              <w:rPr>
                <w:rFonts w:ascii="Times New Roman" w:hAnsi="Times New Roman" w:hint="eastAsia"/>
                <w:sz w:val="24"/>
                <w:szCs w:val="24"/>
              </w:rPr>
              <w:t>为</w:t>
            </w:r>
            <w:r>
              <w:rPr>
                <w:rFonts w:ascii="Times New Roman" w:hAnsi="Times New Roman" w:hint="eastAsia"/>
                <w:sz w:val="24"/>
                <w:szCs w:val="24"/>
              </w:rPr>
              <w:t>0t/a</w:t>
            </w:r>
            <w:r>
              <w:rPr>
                <w:rFonts w:ascii="Times New Roman" w:hAnsi="Times New Roman" w:hint="eastAsia"/>
                <w:sz w:val="24"/>
                <w:szCs w:val="24"/>
              </w:rPr>
              <w:t>，</w:t>
            </w:r>
            <w:r>
              <w:rPr>
                <w:rFonts w:ascii="Times New Roman" w:hAnsi="Times New Roman" w:hint="eastAsia"/>
                <w:sz w:val="24"/>
                <w:szCs w:val="24"/>
              </w:rPr>
              <w:t>NH</w:t>
            </w:r>
            <w:r>
              <w:rPr>
                <w:rFonts w:ascii="Times New Roman" w:hAnsi="Times New Roman" w:hint="eastAsia"/>
                <w:sz w:val="24"/>
                <w:szCs w:val="24"/>
                <w:vertAlign w:val="subscript"/>
              </w:rPr>
              <w:t>3</w:t>
            </w:r>
            <w:r>
              <w:rPr>
                <w:rFonts w:ascii="Times New Roman" w:hAnsi="Times New Roman" w:hint="eastAsia"/>
                <w:sz w:val="24"/>
                <w:szCs w:val="24"/>
              </w:rPr>
              <w:t>-N</w:t>
            </w:r>
            <w:r>
              <w:rPr>
                <w:rFonts w:ascii="Times New Roman" w:hAnsi="Times New Roman" w:hint="eastAsia"/>
                <w:sz w:val="24"/>
                <w:szCs w:val="24"/>
              </w:rPr>
              <w:t>为</w:t>
            </w:r>
            <w:r>
              <w:rPr>
                <w:rFonts w:ascii="Times New Roman" w:hAnsi="Times New Roman" w:hint="eastAsia"/>
                <w:sz w:val="24"/>
                <w:szCs w:val="24"/>
              </w:rPr>
              <w:t>0t/a</w:t>
            </w:r>
            <w:r>
              <w:rPr>
                <w:rFonts w:ascii="Times New Roman" w:hAnsi="Times New Roman" w:hint="eastAsia"/>
                <w:sz w:val="24"/>
                <w:szCs w:val="24"/>
              </w:rPr>
              <w:t>。</w:t>
            </w:r>
          </w:p>
          <w:p w:rsidR="00031294" w:rsidRDefault="00EF3BB9">
            <w:pPr>
              <w:adjustRightInd w:val="0"/>
              <w:snapToGrid w:val="0"/>
              <w:spacing w:line="348" w:lineRule="auto"/>
              <w:ind w:firstLineChars="200" w:firstLine="480"/>
              <w:rPr>
                <w:rFonts w:ascii="Times New Roman" w:hAnsi="Times New Roman"/>
                <w:sz w:val="24"/>
                <w:szCs w:val="24"/>
              </w:rPr>
            </w:pPr>
            <w:r>
              <w:rPr>
                <w:rFonts w:ascii="Times New Roman" w:hAnsi="Times New Roman" w:hint="eastAsia"/>
                <w:sz w:val="24"/>
                <w:szCs w:val="24"/>
              </w:rPr>
              <w:t>现有工程</w:t>
            </w:r>
            <w:r>
              <w:rPr>
                <w:rFonts w:ascii="Times New Roman" w:hAnsi="Times New Roman" w:hint="eastAsia"/>
                <w:sz w:val="24"/>
                <w:szCs w:val="24"/>
              </w:rPr>
              <w:t>1</w:t>
            </w:r>
            <w:r>
              <w:rPr>
                <w:rFonts w:ascii="Times New Roman" w:hAnsi="Times New Roman" w:hint="eastAsia"/>
                <w:sz w:val="24"/>
                <w:szCs w:val="24"/>
              </w:rPr>
              <w:t>漆包及烘干废气经漆包机自带二级催化燃烧装置处理后由</w:t>
            </w:r>
            <w:r>
              <w:rPr>
                <w:rFonts w:ascii="Times New Roman" w:hAnsi="Times New Roman" w:hint="eastAsia"/>
                <w:sz w:val="24"/>
                <w:szCs w:val="24"/>
              </w:rPr>
              <w:t>1</w:t>
            </w:r>
            <w:r>
              <w:rPr>
                <w:rFonts w:ascii="Times New Roman" w:hAnsi="Times New Roman" w:hint="eastAsia"/>
                <w:sz w:val="24"/>
                <w:szCs w:val="24"/>
              </w:rPr>
              <w:t>根</w:t>
            </w:r>
            <w:r>
              <w:rPr>
                <w:rFonts w:ascii="Times New Roman" w:hAnsi="Times New Roman" w:hint="eastAsia"/>
                <w:sz w:val="24"/>
                <w:szCs w:val="24"/>
              </w:rPr>
              <w:t>20m</w:t>
            </w:r>
            <w:r>
              <w:rPr>
                <w:rFonts w:ascii="Times New Roman" w:hAnsi="Times New Roman" w:hint="eastAsia"/>
                <w:sz w:val="24"/>
                <w:szCs w:val="24"/>
              </w:rPr>
              <w:t>高排气筒排放，废气污染物主要为挥发性有机物。根据上文核算，现有工程</w:t>
            </w:r>
            <w:r>
              <w:rPr>
                <w:rFonts w:ascii="Times New Roman" w:hAnsi="Times New Roman" w:hint="eastAsia"/>
                <w:sz w:val="24"/>
                <w:szCs w:val="24"/>
              </w:rPr>
              <w:t>1</w:t>
            </w:r>
            <w:r>
              <w:rPr>
                <w:rFonts w:ascii="Times New Roman" w:hAnsi="Times New Roman" w:hint="eastAsia"/>
                <w:sz w:val="24"/>
                <w:szCs w:val="24"/>
              </w:rPr>
              <w:t>总量指标为：</w:t>
            </w:r>
            <w:r>
              <w:rPr>
                <w:rFonts w:ascii="Times New Roman" w:hAnsi="Times New Roman" w:hint="eastAsia"/>
                <w:sz w:val="24"/>
                <w:szCs w:val="24"/>
              </w:rPr>
              <w:t>VOCs0.2077t/a</w:t>
            </w:r>
            <w:r>
              <w:rPr>
                <w:rFonts w:ascii="Times New Roman" w:hAnsi="Times New Roman" w:hint="eastAsia"/>
                <w:sz w:val="24"/>
                <w:szCs w:val="24"/>
              </w:rPr>
              <w:t>。</w:t>
            </w:r>
          </w:p>
          <w:p w:rsidR="00031294" w:rsidRDefault="00EF3BB9">
            <w:pPr>
              <w:adjustRightInd w:val="0"/>
              <w:snapToGrid w:val="0"/>
              <w:spacing w:line="348" w:lineRule="auto"/>
              <w:ind w:firstLineChars="200" w:firstLine="480"/>
              <w:rPr>
                <w:rFonts w:ascii="Times New Roman" w:hAnsi="Times New Roman"/>
                <w:sz w:val="24"/>
                <w:szCs w:val="24"/>
              </w:rPr>
            </w:pPr>
            <w:r>
              <w:rPr>
                <w:rFonts w:ascii="Times New Roman" w:hAnsi="Times New Roman" w:hint="eastAsia"/>
                <w:sz w:val="24"/>
                <w:szCs w:val="24"/>
              </w:rPr>
              <w:t>现有工程</w:t>
            </w:r>
            <w:r>
              <w:rPr>
                <w:rFonts w:ascii="Times New Roman" w:hAnsi="Times New Roman" w:hint="eastAsia"/>
                <w:sz w:val="24"/>
                <w:szCs w:val="24"/>
              </w:rPr>
              <w:t>2</w:t>
            </w:r>
            <w:r>
              <w:rPr>
                <w:rFonts w:ascii="Times New Roman" w:hAnsi="Times New Roman" w:hint="eastAsia"/>
                <w:sz w:val="24"/>
                <w:szCs w:val="24"/>
              </w:rPr>
              <w:t>废气主要为熔炼废气及进口扒渣废气，熔炼废气污染物主要为颗粒物、二氧化硫和氮氧化物，扒渣废气主要为颗粒物。熔炼</w:t>
            </w:r>
            <w:r>
              <w:rPr>
                <w:rFonts w:ascii="Times New Roman" w:hAnsi="Times New Roman"/>
                <w:sz w:val="24"/>
                <w:szCs w:val="24"/>
              </w:rPr>
              <w:t>废气经</w:t>
            </w:r>
            <w:r>
              <w:rPr>
                <w:rFonts w:ascii="Times New Roman" w:hAnsi="Times New Roman" w:hint="eastAsia"/>
                <w:sz w:val="24"/>
                <w:szCs w:val="24"/>
              </w:rPr>
              <w:t>1</w:t>
            </w:r>
            <w:r>
              <w:rPr>
                <w:rFonts w:ascii="Times New Roman" w:hAnsi="Times New Roman" w:hint="eastAsia"/>
                <w:sz w:val="24"/>
                <w:szCs w:val="24"/>
              </w:rPr>
              <w:t>套“</w:t>
            </w:r>
            <w:r>
              <w:rPr>
                <w:rFonts w:ascii="Times New Roman" w:hAnsi="Times New Roman" w:hint="eastAsia"/>
                <w:sz w:val="24"/>
                <w:szCs w:val="24"/>
              </w:rPr>
              <w:t>SNC</w:t>
            </w:r>
            <w:r>
              <w:rPr>
                <w:rFonts w:ascii="Times New Roman" w:hAnsi="Times New Roman"/>
                <w:sz w:val="24"/>
                <w:szCs w:val="24"/>
              </w:rPr>
              <w:t>R</w:t>
            </w:r>
            <w:r>
              <w:rPr>
                <w:rFonts w:ascii="Times New Roman" w:hAnsi="Times New Roman"/>
                <w:sz w:val="24"/>
                <w:szCs w:val="24"/>
              </w:rPr>
              <w:t>脱硝</w:t>
            </w:r>
            <w:r>
              <w:rPr>
                <w:rFonts w:ascii="Times New Roman" w:hAnsi="Times New Roman" w:hint="eastAsia"/>
                <w:sz w:val="24"/>
                <w:szCs w:val="24"/>
              </w:rPr>
              <w:t>+</w:t>
            </w:r>
            <w:r>
              <w:rPr>
                <w:rFonts w:ascii="Times New Roman" w:hAnsi="Times New Roman" w:hint="eastAsia"/>
                <w:sz w:val="24"/>
                <w:szCs w:val="24"/>
              </w:rPr>
              <w:t>列管式降温</w:t>
            </w:r>
            <w:r>
              <w:rPr>
                <w:rFonts w:ascii="Times New Roman" w:hAnsi="Times New Roman" w:hint="eastAsia"/>
                <w:sz w:val="24"/>
                <w:szCs w:val="24"/>
              </w:rPr>
              <w:t>+</w:t>
            </w:r>
            <w:r>
              <w:rPr>
                <w:rFonts w:ascii="Times New Roman" w:hAnsi="Times New Roman" w:hint="eastAsia"/>
                <w:sz w:val="24"/>
                <w:szCs w:val="24"/>
              </w:rPr>
              <w:t>袋式</w:t>
            </w:r>
            <w:r>
              <w:rPr>
                <w:rFonts w:ascii="Times New Roman" w:hAnsi="Times New Roman"/>
                <w:sz w:val="24"/>
                <w:szCs w:val="24"/>
              </w:rPr>
              <w:t>除尘</w:t>
            </w:r>
            <w:r>
              <w:rPr>
                <w:rFonts w:ascii="Times New Roman" w:hAnsi="Times New Roman" w:hint="eastAsia"/>
                <w:sz w:val="24"/>
                <w:szCs w:val="24"/>
              </w:rPr>
              <w:t>”处理</w:t>
            </w:r>
            <w:r>
              <w:rPr>
                <w:rFonts w:ascii="Times New Roman" w:hAnsi="Times New Roman"/>
                <w:sz w:val="24"/>
                <w:szCs w:val="24"/>
              </w:rPr>
              <w:t>，扒渣废气经</w:t>
            </w:r>
            <w:r>
              <w:rPr>
                <w:rFonts w:ascii="Times New Roman" w:hAnsi="Times New Roman" w:hint="eastAsia"/>
                <w:sz w:val="24"/>
                <w:szCs w:val="24"/>
              </w:rPr>
              <w:t>1</w:t>
            </w:r>
            <w:r>
              <w:rPr>
                <w:rFonts w:ascii="Times New Roman" w:hAnsi="Times New Roman" w:hint="eastAsia"/>
                <w:sz w:val="24"/>
                <w:szCs w:val="24"/>
              </w:rPr>
              <w:t>套</w:t>
            </w:r>
            <w:r>
              <w:rPr>
                <w:rFonts w:ascii="Times New Roman" w:hAnsi="Times New Roman"/>
                <w:sz w:val="24"/>
                <w:szCs w:val="24"/>
              </w:rPr>
              <w:t>袋式除尘器处理，处理后</w:t>
            </w:r>
            <w:r>
              <w:rPr>
                <w:rFonts w:ascii="Times New Roman" w:hAnsi="Times New Roman" w:hint="eastAsia"/>
                <w:sz w:val="24"/>
                <w:szCs w:val="24"/>
              </w:rPr>
              <w:t>2</w:t>
            </w:r>
            <w:r>
              <w:rPr>
                <w:rFonts w:ascii="Times New Roman" w:hAnsi="Times New Roman" w:hint="eastAsia"/>
                <w:sz w:val="24"/>
                <w:szCs w:val="24"/>
              </w:rPr>
              <w:t>股</w:t>
            </w:r>
            <w:r>
              <w:rPr>
                <w:rFonts w:ascii="Times New Roman" w:hAnsi="Times New Roman"/>
                <w:sz w:val="24"/>
                <w:szCs w:val="24"/>
              </w:rPr>
              <w:t>废气</w:t>
            </w:r>
            <w:r>
              <w:rPr>
                <w:rFonts w:ascii="Times New Roman" w:hAnsi="Times New Roman" w:hint="eastAsia"/>
                <w:sz w:val="24"/>
                <w:szCs w:val="24"/>
              </w:rPr>
              <w:t>由</w:t>
            </w:r>
            <w:r>
              <w:rPr>
                <w:rFonts w:ascii="Times New Roman" w:hAnsi="Times New Roman" w:hint="eastAsia"/>
                <w:sz w:val="24"/>
                <w:szCs w:val="24"/>
              </w:rPr>
              <w:t>1</w:t>
            </w:r>
            <w:r>
              <w:rPr>
                <w:rFonts w:ascii="Times New Roman" w:hAnsi="Times New Roman" w:hint="eastAsia"/>
                <w:sz w:val="24"/>
                <w:szCs w:val="24"/>
              </w:rPr>
              <w:t>根</w:t>
            </w:r>
            <w:r>
              <w:rPr>
                <w:rFonts w:ascii="Times New Roman" w:hAnsi="Times New Roman" w:hint="eastAsia"/>
                <w:sz w:val="24"/>
                <w:szCs w:val="24"/>
              </w:rPr>
              <w:t>25</w:t>
            </w:r>
            <w:r>
              <w:rPr>
                <w:rFonts w:ascii="Times New Roman" w:hAnsi="Times New Roman"/>
                <w:sz w:val="24"/>
                <w:szCs w:val="24"/>
              </w:rPr>
              <w:t>m</w:t>
            </w:r>
            <w:r>
              <w:rPr>
                <w:rFonts w:ascii="Times New Roman" w:hAnsi="Times New Roman"/>
                <w:sz w:val="24"/>
                <w:szCs w:val="24"/>
              </w:rPr>
              <w:t>高排气筒排放。</w:t>
            </w:r>
            <w:r>
              <w:rPr>
                <w:rFonts w:ascii="Times New Roman" w:hAnsi="Times New Roman" w:hint="eastAsia"/>
                <w:sz w:val="24"/>
                <w:szCs w:val="24"/>
              </w:rPr>
              <w:t>根据上文核算，现有工程</w:t>
            </w:r>
            <w:r>
              <w:rPr>
                <w:rFonts w:ascii="Times New Roman" w:hAnsi="Times New Roman" w:hint="eastAsia"/>
                <w:sz w:val="24"/>
                <w:szCs w:val="24"/>
              </w:rPr>
              <w:t>2</w:t>
            </w:r>
            <w:r>
              <w:rPr>
                <w:rFonts w:ascii="Times New Roman" w:hAnsi="Times New Roman" w:hint="eastAsia"/>
                <w:sz w:val="24"/>
                <w:szCs w:val="24"/>
              </w:rPr>
              <w:t>总量指标为：颗粒物</w:t>
            </w:r>
            <w:r>
              <w:rPr>
                <w:rFonts w:ascii="Times New Roman" w:hAnsi="Times New Roman" w:hint="eastAsia"/>
                <w:sz w:val="24"/>
                <w:szCs w:val="24"/>
              </w:rPr>
              <w:t>0.2010t/a</w:t>
            </w:r>
            <w:r>
              <w:rPr>
                <w:rFonts w:ascii="Times New Roman" w:hAnsi="Times New Roman" w:hint="eastAsia"/>
                <w:sz w:val="24"/>
                <w:szCs w:val="24"/>
              </w:rPr>
              <w:t>，氮氧化物</w:t>
            </w:r>
            <w:r>
              <w:rPr>
                <w:rFonts w:ascii="Times New Roman" w:hAnsi="Times New Roman" w:hint="eastAsia"/>
                <w:sz w:val="24"/>
                <w:szCs w:val="24"/>
              </w:rPr>
              <w:t>1.1670t/a</w:t>
            </w:r>
            <w:r>
              <w:rPr>
                <w:rFonts w:ascii="Times New Roman" w:hAnsi="Times New Roman" w:hint="eastAsia"/>
                <w:sz w:val="24"/>
                <w:szCs w:val="24"/>
              </w:rPr>
              <w:t>，二氧化硫</w:t>
            </w:r>
            <w:r>
              <w:rPr>
                <w:rFonts w:ascii="Times New Roman" w:hAnsi="Times New Roman" w:hint="eastAsia"/>
                <w:sz w:val="24"/>
                <w:szCs w:val="24"/>
              </w:rPr>
              <w:t>0.1945t/a</w:t>
            </w:r>
            <w:r>
              <w:rPr>
                <w:rFonts w:ascii="Times New Roman" w:hAnsi="Times New Roman" w:hint="eastAsia"/>
                <w:sz w:val="24"/>
                <w:szCs w:val="24"/>
              </w:rPr>
              <w:t>。</w:t>
            </w:r>
          </w:p>
          <w:p w:rsidR="00031294" w:rsidRDefault="00EF3BB9">
            <w:pPr>
              <w:adjustRightInd w:val="0"/>
              <w:snapToGrid w:val="0"/>
              <w:spacing w:line="348" w:lineRule="auto"/>
              <w:ind w:firstLineChars="200" w:firstLine="480"/>
              <w:rPr>
                <w:rFonts w:ascii="Times New Roman" w:hAnsi="Times New Roman"/>
                <w:sz w:val="24"/>
                <w:szCs w:val="24"/>
              </w:rPr>
            </w:pPr>
            <w:r>
              <w:rPr>
                <w:rFonts w:ascii="Times New Roman" w:hAnsi="Times New Roman" w:hint="eastAsia"/>
                <w:sz w:val="24"/>
                <w:szCs w:val="24"/>
              </w:rPr>
              <w:t>本次项目建成后，在二级催化燃烧的基础上增加三级催化燃烧装置，并建所有三级催化燃烧后的废气引入一套“</w:t>
            </w:r>
            <w:r>
              <w:rPr>
                <w:rFonts w:ascii="Times New Roman" w:hAnsi="Times New Roman" w:hint="eastAsia"/>
                <w:sz w:val="24"/>
                <w:szCs w:val="24"/>
              </w:rPr>
              <w:t>UV</w:t>
            </w:r>
            <w:r>
              <w:rPr>
                <w:rFonts w:ascii="Times New Roman" w:hAnsi="Times New Roman" w:hint="eastAsia"/>
                <w:sz w:val="24"/>
                <w:szCs w:val="24"/>
              </w:rPr>
              <w:t>光氧</w:t>
            </w:r>
            <w:r>
              <w:rPr>
                <w:rFonts w:ascii="Times New Roman" w:hAnsi="Times New Roman" w:hint="eastAsia"/>
                <w:sz w:val="24"/>
                <w:szCs w:val="24"/>
              </w:rPr>
              <w:t>+</w:t>
            </w:r>
            <w:r>
              <w:rPr>
                <w:rFonts w:ascii="Times New Roman" w:hAnsi="Times New Roman" w:hint="eastAsia"/>
                <w:sz w:val="24"/>
                <w:szCs w:val="24"/>
              </w:rPr>
              <w:t>活性吸附”装置内进行处理后由</w:t>
            </w:r>
            <w:r>
              <w:rPr>
                <w:rFonts w:ascii="Times New Roman" w:hAnsi="Times New Roman" w:hint="eastAsia"/>
                <w:sz w:val="24"/>
                <w:szCs w:val="24"/>
              </w:rPr>
              <w:t>1</w:t>
            </w:r>
            <w:r>
              <w:rPr>
                <w:rFonts w:ascii="Times New Roman" w:hAnsi="Times New Roman" w:hint="eastAsia"/>
                <w:sz w:val="24"/>
                <w:szCs w:val="24"/>
              </w:rPr>
              <w:t>根</w:t>
            </w:r>
            <w:r>
              <w:rPr>
                <w:rFonts w:ascii="Times New Roman" w:hAnsi="Times New Roman" w:hint="eastAsia"/>
                <w:sz w:val="24"/>
                <w:szCs w:val="24"/>
              </w:rPr>
              <w:t>25m</w:t>
            </w:r>
            <w:r>
              <w:rPr>
                <w:rFonts w:ascii="Times New Roman" w:hAnsi="Times New Roman" w:hint="eastAsia"/>
                <w:sz w:val="24"/>
                <w:szCs w:val="24"/>
              </w:rPr>
              <w:t>高排气筒排放，主要污染物为</w:t>
            </w:r>
            <w:r>
              <w:rPr>
                <w:rFonts w:ascii="Times New Roman" w:hAnsi="Times New Roman" w:hint="eastAsia"/>
                <w:sz w:val="24"/>
                <w:szCs w:val="24"/>
              </w:rPr>
              <w:t>VOCs</w:t>
            </w:r>
            <w:r w:rsidR="00B967D9">
              <w:rPr>
                <w:rFonts w:ascii="Times New Roman" w:hAnsi="Times New Roman" w:hint="eastAsia"/>
                <w:sz w:val="24"/>
                <w:szCs w:val="24"/>
              </w:rPr>
              <w:t>，</w:t>
            </w:r>
            <w:r>
              <w:rPr>
                <w:rFonts w:ascii="Times New Roman" w:hAnsi="Times New Roman" w:hint="eastAsia"/>
                <w:sz w:val="24"/>
                <w:szCs w:val="24"/>
              </w:rPr>
              <w:t>项目建成后总量指标为：</w:t>
            </w:r>
            <w:r>
              <w:rPr>
                <w:rFonts w:ascii="Times New Roman" w:hAnsi="Times New Roman" w:hint="eastAsia"/>
                <w:sz w:val="24"/>
                <w:szCs w:val="24"/>
              </w:rPr>
              <w:t>VOCs0.2008t/a</w:t>
            </w:r>
            <w:r>
              <w:rPr>
                <w:rFonts w:ascii="Times New Roman" w:hAnsi="Times New Roman" w:hint="eastAsia"/>
                <w:sz w:val="24"/>
                <w:szCs w:val="24"/>
              </w:rPr>
              <w:t>。</w:t>
            </w:r>
          </w:p>
          <w:p w:rsidR="00031294" w:rsidRDefault="00EF3BB9">
            <w:pPr>
              <w:adjustRightInd w:val="0"/>
              <w:snapToGrid w:val="0"/>
              <w:spacing w:line="348" w:lineRule="auto"/>
              <w:ind w:firstLineChars="200" w:firstLine="480"/>
              <w:rPr>
                <w:sz w:val="24"/>
                <w:szCs w:val="24"/>
              </w:rPr>
            </w:pPr>
            <w:r>
              <w:rPr>
                <w:rFonts w:hint="eastAsia"/>
                <w:sz w:val="24"/>
                <w:szCs w:val="24"/>
              </w:rPr>
              <w:t>本项目改扩建完成后总量控制指标如下：</w:t>
            </w:r>
          </w:p>
          <w:p w:rsidR="00031294" w:rsidRDefault="00EF3BB9">
            <w:pPr>
              <w:adjustRightInd w:val="0"/>
              <w:snapToGrid w:val="0"/>
              <w:spacing w:line="348" w:lineRule="auto"/>
              <w:jc w:val="right"/>
              <w:rPr>
                <w:b/>
                <w:sz w:val="24"/>
                <w:szCs w:val="24"/>
              </w:rPr>
            </w:pPr>
            <w:r>
              <w:rPr>
                <w:rFonts w:hint="eastAsia"/>
                <w:b/>
                <w:sz w:val="24"/>
                <w:szCs w:val="24"/>
              </w:rPr>
              <w:t>表</w:t>
            </w:r>
            <w:r w:rsidR="003736E1">
              <w:rPr>
                <w:rFonts w:ascii="Times New Roman" w:hAnsi="Times New Roman" w:hint="eastAsia"/>
                <w:b/>
                <w:sz w:val="24"/>
                <w:szCs w:val="24"/>
              </w:rPr>
              <w:t>41</w:t>
            </w:r>
            <w:r>
              <w:rPr>
                <w:rFonts w:hint="eastAsia"/>
                <w:b/>
                <w:sz w:val="24"/>
                <w:szCs w:val="24"/>
              </w:rPr>
              <w:t xml:space="preserve">   </w:t>
            </w:r>
            <w:r>
              <w:rPr>
                <w:rFonts w:hint="eastAsia"/>
                <w:b/>
                <w:sz w:val="24"/>
                <w:szCs w:val="24"/>
              </w:rPr>
              <w:t>改扩建项目完成后全厂废气总量控制指标一览表</w:t>
            </w:r>
            <w:r>
              <w:rPr>
                <w:rFonts w:hint="eastAsia"/>
                <w:b/>
                <w:sz w:val="24"/>
                <w:szCs w:val="24"/>
              </w:rPr>
              <w:t xml:space="preserve">    </w:t>
            </w:r>
            <w:r>
              <w:rPr>
                <w:rFonts w:hint="eastAsia"/>
                <w:b/>
                <w:sz w:val="24"/>
                <w:szCs w:val="24"/>
              </w:rPr>
              <w:t>单位：</w:t>
            </w:r>
            <w:r>
              <w:rPr>
                <w:rFonts w:ascii="Times New Roman" w:hAnsi="Times New Roman"/>
                <w:b/>
                <w:sz w:val="24"/>
                <w:szCs w:val="24"/>
              </w:rPr>
              <w:t>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4"/>
              <w:gridCol w:w="1775"/>
              <w:gridCol w:w="1775"/>
              <w:gridCol w:w="1775"/>
              <w:gridCol w:w="1775"/>
            </w:tblGrid>
            <w:tr w:rsidR="00031294">
              <w:trPr>
                <w:trHeight w:val="454"/>
              </w:trPr>
              <w:tc>
                <w:tcPr>
                  <w:tcW w:w="1774" w:type="dxa"/>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项目</w:t>
                  </w:r>
                </w:p>
              </w:tc>
              <w:tc>
                <w:tcPr>
                  <w:tcW w:w="1775" w:type="dxa"/>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现有工程</w:t>
                  </w:r>
                </w:p>
              </w:tc>
              <w:tc>
                <w:tcPr>
                  <w:tcW w:w="1775" w:type="dxa"/>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本次项目</w:t>
                  </w:r>
                </w:p>
              </w:tc>
              <w:tc>
                <w:tcPr>
                  <w:tcW w:w="1775" w:type="dxa"/>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以新带老</w:t>
                  </w:r>
                </w:p>
              </w:tc>
              <w:tc>
                <w:tcPr>
                  <w:tcW w:w="1775" w:type="dxa"/>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扩建后全厂</w:t>
                  </w:r>
                </w:p>
              </w:tc>
            </w:tr>
            <w:tr w:rsidR="00031294">
              <w:trPr>
                <w:trHeight w:val="454"/>
              </w:trPr>
              <w:tc>
                <w:tcPr>
                  <w:tcW w:w="1774" w:type="dxa"/>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VOCs</w:t>
                  </w:r>
                </w:p>
              </w:tc>
              <w:tc>
                <w:tcPr>
                  <w:tcW w:w="1775" w:type="dxa"/>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0.2077</w:t>
                  </w:r>
                </w:p>
              </w:tc>
              <w:tc>
                <w:tcPr>
                  <w:tcW w:w="1775" w:type="dxa"/>
                  <w:vAlign w:val="center"/>
                </w:tcPr>
                <w:p w:rsidR="00031294" w:rsidRDefault="00734F42" w:rsidP="00B967D9">
                  <w:pPr>
                    <w:adjustRightInd w:val="0"/>
                    <w:snapToGrid w:val="0"/>
                    <w:jc w:val="center"/>
                    <w:rPr>
                      <w:rFonts w:ascii="Times New Roman" w:hAnsi="Times New Roman"/>
                      <w:sz w:val="21"/>
                      <w:szCs w:val="21"/>
                    </w:rPr>
                  </w:pPr>
                  <w:r>
                    <w:rPr>
                      <w:rFonts w:ascii="Times New Roman" w:hAnsi="Times New Roman" w:hint="eastAsia"/>
                      <w:sz w:val="21"/>
                      <w:szCs w:val="21"/>
                    </w:rPr>
                    <w:t>0.2008</w:t>
                  </w:r>
                </w:p>
              </w:tc>
              <w:tc>
                <w:tcPr>
                  <w:tcW w:w="1775" w:type="dxa"/>
                  <w:vAlign w:val="center"/>
                </w:tcPr>
                <w:p w:rsidR="00031294" w:rsidRDefault="00734F42" w:rsidP="00B967D9">
                  <w:pPr>
                    <w:adjustRightInd w:val="0"/>
                    <w:snapToGrid w:val="0"/>
                    <w:jc w:val="center"/>
                    <w:rPr>
                      <w:rFonts w:ascii="Times New Roman" w:hAnsi="Times New Roman"/>
                      <w:sz w:val="21"/>
                      <w:szCs w:val="21"/>
                    </w:rPr>
                  </w:pPr>
                  <w:r>
                    <w:rPr>
                      <w:rFonts w:ascii="Times New Roman" w:hAnsi="Times New Roman" w:hint="eastAsia"/>
                      <w:sz w:val="21"/>
                      <w:szCs w:val="21"/>
                    </w:rPr>
                    <w:t>0.2077</w:t>
                  </w:r>
                </w:p>
              </w:tc>
              <w:tc>
                <w:tcPr>
                  <w:tcW w:w="1775" w:type="dxa"/>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0.2008</w:t>
                  </w:r>
                </w:p>
              </w:tc>
            </w:tr>
            <w:tr w:rsidR="00031294">
              <w:trPr>
                <w:trHeight w:val="454"/>
              </w:trPr>
              <w:tc>
                <w:tcPr>
                  <w:tcW w:w="1774" w:type="dxa"/>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颗粒物</w:t>
                  </w:r>
                </w:p>
              </w:tc>
              <w:tc>
                <w:tcPr>
                  <w:tcW w:w="1775" w:type="dxa"/>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0.2010</w:t>
                  </w:r>
                </w:p>
              </w:tc>
              <w:tc>
                <w:tcPr>
                  <w:tcW w:w="1775" w:type="dxa"/>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0</w:t>
                  </w:r>
                </w:p>
              </w:tc>
              <w:tc>
                <w:tcPr>
                  <w:tcW w:w="1775" w:type="dxa"/>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0</w:t>
                  </w:r>
                </w:p>
              </w:tc>
              <w:tc>
                <w:tcPr>
                  <w:tcW w:w="1775" w:type="dxa"/>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0.2010</w:t>
                  </w:r>
                </w:p>
              </w:tc>
            </w:tr>
            <w:tr w:rsidR="00031294">
              <w:trPr>
                <w:trHeight w:val="454"/>
              </w:trPr>
              <w:tc>
                <w:tcPr>
                  <w:tcW w:w="1774" w:type="dxa"/>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氮氧化物</w:t>
                  </w:r>
                </w:p>
              </w:tc>
              <w:tc>
                <w:tcPr>
                  <w:tcW w:w="1775" w:type="dxa"/>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1.1670</w:t>
                  </w:r>
                </w:p>
              </w:tc>
              <w:tc>
                <w:tcPr>
                  <w:tcW w:w="1775" w:type="dxa"/>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0</w:t>
                  </w:r>
                </w:p>
              </w:tc>
              <w:tc>
                <w:tcPr>
                  <w:tcW w:w="1775" w:type="dxa"/>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0</w:t>
                  </w:r>
                </w:p>
              </w:tc>
              <w:tc>
                <w:tcPr>
                  <w:tcW w:w="1775" w:type="dxa"/>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1.1670</w:t>
                  </w:r>
                </w:p>
              </w:tc>
            </w:tr>
            <w:tr w:rsidR="00031294">
              <w:trPr>
                <w:trHeight w:val="454"/>
              </w:trPr>
              <w:tc>
                <w:tcPr>
                  <w:tcW w:w="1774" w:type="dxa"/>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二氧化硫</w:t>
                  </w:r>
                </w:p>
              </w:tc>
              <w:tc>
                <w:tcPr>
                  <w:tcW w:w="1775" w:type="dxa"/>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0.1945</w:t>
                  </w:r>
                </w:p>
              </w:tc>
              <w:tc>
                <w:tcPr>
                  <w:tcW w:w="1775" w:type="dxa"/>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0</w:t>
                  </w:r>
                </w:p>
              </w:tc>
              <w:tc>
                <w:tcPr>
                  <w:tcW w:w="1775" w:type="dxa"/>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0</w:t>
                  </w:r>
                </w:p>
              </w:tc>
              <w:tc>
                <w:tcPr>
                  <w:tcW w:w="1775" w:type="dxa"/>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0.1945</w:t>
                  </w:r>
                </w:p>
              </w:tc>
            </w:tr>
          </w:tbl>
          <w:p w:rsidR="00031294" w:rsidRDefault="00031294">
            <w:pPr>
              <w:adjustRightInd w:val="0"/>
              <w:snapToGrid w:val="0"/>
              <w:spacing w:line="348" w:lineRule="auto"/>
              <w:rPr>
                <w:sz w:val="24"/>
                <w:szCs w:val="24"/>
              </w:rPr>
            </w:pPr>
          </w:p>
          <w:p w:rsidR="004C57D8" w:rsidRDefault="004C57D8">
            <w:pPr>
              <w:adjustRightInd w:val="0"/>
              <w:snapToGrid w:val="0"/>
              <w:spacing w:line="348" w:lineRule="auto"/>
              <w:rPr>
                <w:sz w:val="24"/>
                <w:szCs w:val="24"/>
              </w:rPr>
            </w:pPr>
          </w:p>
        </w:tc>
      </w:tr>
    </w:tbl>
    <w:p w:rsidR="00031294" w:rsidRDefault="00EF3BB9">
      <w:pPr>
        <w:adjustRightInd w:val="0"/>
        <w:snapToGrid w:val="0"/>
        <w:jc w:val="left"/>
        <w:rPr>
          <w:rFonts w:ascii="Times New Roman" w:eastAsia="黑体" w:hAnsi="Times New Roman"/>
          <w:b/>
          <w:sz w:val="30"/>
        </w:rPr>
      </w:pPr>
      <w:r>
        <w:rPr>
          <w:rFonts w:ascii="Times New Roman" w:eastAsia="黑体" w:hAnsi="Times New Roman"/>
          <w:b/>
          <w:sz w:val="30"/>
        </w:rPr>
        <w:br w:type="page"/>
      </w:r>
      <w:r>
        <w:rPr>
          <w:rFonts w:ascii="Times New Roman" w:eastAsia="黑体" w:hAnsi="Times New Roman"/>
          <w:b/>
          <w:sz w:val="30"/>
        </w:rPr>
        <w:lastRenderedPageBreak/>
        <w:t>建设项目工程分析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4"/>
      </w:tblGrid>
      <w:tr w:rsidR="00031294">
        <w:trPr>
          <w:trHeight w:val="3959"/>
          <w:jc w:val="center"/>
        </w:trPr>
        <w:tc>
          <w:tcPr>
            <w:tcW w:w="9644" w:type="dxa"/>
          </w:tcPr>
          <w:p w:rsidR="00031294" w:rsidRDefault="00EF3BB9">
            <w:pPr>
              <w:adjustRightInd w:val="0"/>
              <w:snapToGrid w:val="0"/>
              <w:spacing w:before="120" w:line="360" w:lineRule="auto"/>
              <w:rPr>
                <w:rFonts w:ascii="Times New Roman" w:hAnsi="Times New Roman"/>
                <w:b/>
                <w:sz w:val="24"/>
                <w:szCs w:val="24"/>
              </w:rPr>
            </w:pPr>
            <w:r>
              <w:rPr>
                <w:rFonts w:ascii="Times New Roman" w:hAnsi="Times New Roman"/>
                <w:b/>
                <w:sz w:val="24"/>
                <w:szCs w:val="24"/>
              </w:rPr>
              <w:t>工艺流程简述：</w:t>
            </w:r>
          </w:p>
          <w:p w:rsidR="00031294" w:rsidRDefault="00EF3BB9">
            <w:pPr>
              <w:adjustRightInd w:val="0"/>
              <w:snapToGrid w:val="0"/>
              <w:spacing w:line="360" w:lineRule="auto"/>
              <w:ind w:firstLineChars="200" w:firstLine="480"/>
              <w:rPr>
                <w:rFonts w:ascii="Times New Roman" w:hAnsi="Times New Roman"/>
                <w:b/>
                <w:sz w:val="24"/>
                <w:szCs w:val="24"/>
              </w:rPr>
            </w:pPr>
            <w:r>
              <w:rPr>
                <w:rFonts w:ascii="Times New Roman" w:hAnsi="Times New Roman" w:hint="eastAsia"/>
                <w:sz w:val="24"/>
                <w:szCs w:val="24"/>
              </w:rPr>
              <w:t>本项目产品为</w:t>
            </w:r>
            <w:r>
              <w:rPr>
                <w:rFonts w:ascii="Times New Roman" w:hAnsi="Times New Roman"/>
                <w:sz w:val="24"/>
                <w:szCs w:val="24"/>
              </w:rPr>
              <w:t>漆包线</w:t>
            </w:r>
            <w:r>
              <w:rPr>
                <w:rFonts w:hint="eastAsia"/>
                <w:sz w:val="24"/>
              </w:rPr>
              <w:t>。漆包线主要工艺流程包括拉丝、绕线</w:t>
            </w:r>
            <w:r>
              <w:rPr>
                <w:sz w:val="24"/>
              </w:rPr>
              <w:t>、放线</w:t>
            </w:r>
            <w:r>
              <w:rPr>
                <w:rFonts w:hint="eastAsia"/>
                <w:sz w:val="24"/>
              </w:rPr>
              <w:t>、</w:t>
            </w:r>
            <w:r>
              <w:rPr>
                <w:sz w:val="24"/>
              </w:rPr>
              <w:t>退火、</w:t>
            </w:r>
            <w:r>
              <w:rPr>
                <w:rFonts w:hint="eastAsia"/>
                <w:sz w:val="24"/>
              </w:rPr>
              <w:t>漆包、</w:t>
            </w:r>
            <w:r>
              <w:rPr>
                <w:sz w:val="24"/>
              </w:rPr>
              <w:t>烘干</w:t>
            </w:r>
            <w:r>
              <w:rPr>
                <w:rFonts w:hint="eastAsia"/>
                <w:sz w:val="24"/>
              </w:rPr>
              <w:t>、绕线、</w:t>
            </w:r>
            <w:r>
              <w:rPr>
                <w:sz w:val="24"/>
              </w:rPr>
              <w:t>检验、成品入库</w:t>
            </w:r>
            <w:r>
              <w:rPr>
                <w:rFonts w:hint="eastAsia"/>
                <w:sz w:val="24"/>
              </w:rPr>
              <w:t>包装</w:t>
            </w:r>
            <w:r>
              <w:rPr>
                <w:sz w:val="24"/>
              </w:rPr>
              <w:t>后即为成品</w:t>
            </w:r>
            <w:r>
              <w:rPr>
                <w:rFonts w:hint="eastAsia"/>
                <w:sz w:val="24"/>
              </w:rPr>
              <w:t>。</w:t>
            </w:r>
          </w:p>
          <w:p w:rsidR="00031294" w:rsidRDefault="00EF3BB9">
            <w:pPr>
              <w:adjustRightInd w:val="0"/>
              <w:snapToGrid w:val="0"/>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w:t>
            </w:r>
            <w:r>
              <w:rPr>
                <w:rFonts w:ascii="Times New Roman" w:hAnsi="Times New Roman" w:hint="eastAsia"/>
                <w:sz w:val="24"/>
              </w:rPr>
              <w:t>拉丝</w:t>
            </w:r>
            <w:r>
              <w:rPr>
                <w:rFonts w:ascii="Times New Roman" w:hAnsi="Times New Roman"/>
                <w:sz w:val="24"/>
              </w:rPr>
              <w:t>绕线</w:t>
            </w:r>
          </w:p>
          <w:p w:rsidR="00031294" w:rsidRDefault="00EF3BB9">
            <w:pPr>
              <w:adjustRightInd w:val="0"/>
              <w:snapToGrid w:val="0"/>
              <w:spacing w:line="360" w:lineRule="auto"/>
              <w:ind w:firstLineChars="200" w:firstLine="480"/>
              <w:rPr>
                <w:rFonts w:ascii="Times New Roman" w:hAnsi="Times New Roman"/>
                <w:sz w:val="24"/>
              </w:rPr>
            </w:pPr>
            <w:r>
              <w:rPr>
                <w:rFonts w:ascii="Times New Roman" w:hAnsi="Times New Roman"/>
                <w:sz w:val="24"/>
              </w:rPr>
              <w:t>本项目</w:t>
            </w:r>
            <w:r>
              <w:rPr>
                <w:rFonts w:ascii="Times New Roman" w:hAnsi="Times New Roman" w:hint="eastAsia"/>
                <w:sz w:val="24"/>
              </w:rPr>
              <w:t>拉丝主要</w:t>
            </w:r>
            <w:r>
              <w:rPr>
                <w:rFonts w:ascii="Times New Roman" w:hAnsi="Times New Roman"/>
                <w:sz w:val="24"/>
              </w:rPr>
              <w:t>分为大拉、中拉、</w:t>
            </w:r>
            <w:r>
              <w:rPr>
                <w:rFonts w:ascii="Times New Roman" w:hAnsi="Times New Roman" w:hint="eastAsia"/>
                <w:sz w:val="24"/>
              </w:rPr>
              <w:t>细</w:t>
            </w:r>
            <w:r>
              <w:rPr>
                <w:rFonts w:ascii="Times New Roman" w:hAnsi="Times New Roman"/>
                <w:sz w:val="24"/>
              </w:rPr>
              <w:t>拉</w:t>
            </w:r>
            <w:r>
              <w:rPr>
                <w:rFonts w:ascii="Times New Roman" w:hAnsi="Times New Roman" w:hint="eastAsia"/>
                <w:sz w:val="24"/>
              </w:rPr>
              <w:t>。</w:t>
            </w:r>
          </w:p>
          <w:p w:rsidR="00031294" w:rsidRDefault="00EF3BB9">
            <w:pPr>
              <w:adjustRightInd w:val="0"/>
              <w:snapToGrid w:val="0"/>
              <w:spacing w:line="360" w:lineRule="auto"/>
              <w:ind w:firstLineChars="200" w:firstLine="480"/>
              <w:rPr>
                <w:rFonts w:ascii="Times New Roman" w:hAnsi="Times New Roman"/>
                <w:sz w:val="24"/>
              </w:rPr>
            </w:pPr>
            <w:r>
              <w:rPr>
                <w:rFonts w:ascii="宋体" w:hAnsi="宋体" w:hint="eastAsia"/>
                <w:sz w:val="24"/>
              </w:rPr>
              <w:t>①</w:t>
            </w:r>
            <w:r>
              <w:rPr>
                <w:rFonts w:ascii="Times New Roman" w:hAnsi="Times New Roman" w:hint="eastAsia"/>
                <w:sz w:val="24"/>
              </w:rPr>
              <w:t>大拉</w:t>
            </w:r>
            <w:r>
              <w:rPr>
                <w:rFonts w:ascii="Times New Roman" w:hAnsi="Times New Roman"/>
                <w:sz w:val="24"/>
              </w:rPr>
              <w:t>：</w:t>
            </w:r>
            <w:r>
              <w:rPr>
                <w:rFonts w:ascii="Times New Roman" w:hAnsi="Times New Roman" w:hint="eastAsia"/>
                <w:sz w:val="24"/>
              </w:rPr>
              <w:t>采用人工方式将</w:t>
            </w:r>
            <w:r>
              <w:rPr>
                <w:rFonts w:ascii="Times New Roman" w:hAnsi="Times New Roman"/>
                <w:sz w:val="24"/>
              </w:rPr>
              <w:t>成盘的直径</w:t>
            </w:r>
            <w:r>
              <w:rPr>
                <w:rFonts w:ascii="Times New Roman" w:hAnsi="Times New Roman"/>
                <w:sz w:val="24"/>
              </w:rPr>
              <w:t>8mm</w:t>
            </w:r>
            <w:r>
              <w:rPr>
                <w:rFonts w:ascii="Times New Roman" w:hAnsi="Times New Roman"/>
                <w:sz w:val="24"/>
              </w:rPr>
              <w:t>铜杆</w:t>
            </w:r>
            <w:r>
              <w:rPr>
                <w:rFonts w:ascii="Times New Roman" w:hAnsi="Times New Roman" w:hint="eastAsia"/>
                <w:sz w:val="24"/>
              </w:rPr>
              <w:t>放</w:t>
            </w:r>
            <w:r>
              <w:rPr>
                <w:rFonts w:ascii="Times New Roman" w:hAnsi="Times New Roman"/>
                <w:sz w:val="24"/>
              </w:rPr>
              <w:t>入大拉机放线</w:t>
            </w:r>
            <w:r>
              <w:rPr>
                <w:rFonts w:ascii="Times New Roman" w:hAnsi="Times New Roman" w:hint="eastAsia"/>
                <w:sz w:val="24"/>
              </w:rPr>
              <w:t>处</w:t>
            </w:r>
            <w:r>
              <w:rPr>
                <w:rFonts w:ascii="Times New Roman" w:hAnsi="Times New Roman"/>
                <w:sz w:val="24"/>
              </w:rPr>
              <w:t>，牵引至在大拉机</w:t>
            </w:r>
            <w:r>
              <w:rPr>
                <w:rFonts w:ascii="Times New Roman" w:hAnsi="Times New Roman" w:hint="eastAsia"/>
                <w:sz w:val="24"/>
              </w:rPr>
              <w:t>，将</w:t>
            </w:r>
            <w:r>
              <w:rPr>
                <w:rFonts w:ascii="Times New Roman" w:hAnsi="Times New Roman"/>
                <w:sz w:val="24"/>
              </w:rPr>
              <w:t>8mm</w:t>
            </w:r>
            <w:r>
              <w:rPr>
                <w:rFonts w:ascii="Times New Roman" w:hAnsi="Times New Roman" w:hint="eastAsia"/>
                <w:sz w:val="24"/>
              </w:rPr>
              <w:t>的铜杆</w:t>
            </w:r>
            <w:r>
              <w:rPr>
                <w:rFonts w:ascii="Times New Roman" w:hAnsi="Times New Roman"/>
                <w:sz w:val="24"/>
              </w:rPr>
              <w:t>拉</w:t>
            </w:r>
            <w:r>
              <w:rPr>
                <w:rFonts w:ascii="Times New Roman" w:hAnsi="Times New Roman" w:hint="eastAsia"/>
                <w:sz w:val="24"/>
              </w:rPr>
              <w:t>至</w:t>
            </w:r>
            <w:r>
              <w:rPr>
                <w:rFonts w:ascii="Times New Roman" w:hAnsi="Times New Roman"/>
                <w:sz w:val="24"/>
              </w:rPr>
              <w:t>2.5mm</w:t>
            </w:r>
            <w:r>
              <w:rPr>
                <w:rFonts w:ascii="Times New Roman" w:hAnsi="Times New Roman"/>
                <w:sz w:val="24"/>
              </w:rPr>
              <w:t>，</w:t>
            </w:r>
            <w:r>
              <w:rPr>
                <w:rFonts w:ascii="Times New Roman" w:hAnsi="Times New Roman" w:hint="eastAsia"/>
                <w:sz w:val="24"/>
              </w:rPr>
              <w:t>末端</w:t>
            </w:r>
            <w:r>
              <w:rPr>
                <w:rFonts w:ascii="Times New Roman" w:hAnsi="Times New Roman"/>
                <w:sz w:val="24"/>
              </w:rPr>
              <w:t>配置绕线机，</w:t>
            </w:r>
            <w:r>
              <w:rPr>
                <w:rFonts w:ascii="Times New Roman" w:hAnsi="Times New Roman" w:hint="eastAsia"/>
                <w:sz w:val="24"/>
              </w:rPr>
              <w:t>拉</w:t>
            </w:r>
            <w:r>
              <w:rPr>
                <w:rFonts w:ascii="Times New Roman" w:hAnsi="Times New Roman"/>
                <w:sz w:val="24"/>
              </w:rPr>
              <w:t>细后自动绕线成盘</w:t>
            </w:r>
            <w:r>
              <w:rPr>
                <w:rFonts w:ascii="Times New Roman" w:hAnsi="Times New Roman" w:hint="eastAsia"/>
                <w:sz w:val="24"/>
              </w:rPr>
              <w:t>。</w:t>
            </w:r>
          </w:p>
          <w:p w:rsidR="00031294" w:rsidRDefault="00EF3BB9">
            <w:pPr>
              <w:adjustRightInd w:val="0"/>
              <w:snapToGrid w:val="0"/>
              <w:spacing w:line="360" w:lineRule="auto"/>
              <w:ind w:firstLineChars="200" w:firstLine="480"/>
              <w:rPr>
                <w:rFonts w:ascii="Times New Roman" w:hAnsi="Times New Roman"/>
                <w:sz w:val="24"/>
              </w:rPr>
            </w:pPr>
            <w:r>
              <w:rPr>
                <w:rFonts w:ascii="宋体" w:hAnsi="宋体" w:hint="eastAsia"/>
                <w:sz w:val="24"/>
              </w:rPr>
              <w:t>②</w:t>
            </w:r>
            <w:r>
              <w:rPr>
                <w:rFonts w:ascii="Times New Roman" w:hAnsi="Times New Roman"/>
                <w:sz w:val="24"/>
              </w:rPr>
              <w:t>中拉</w:t>
            </w:r>
            <w:r>
              <w:rPr>
                <w:rFonts w:ascii="Times New Roman" w:hAnsi="Times New Roman" w:hint="eastAsia"/>
                <w:sz w:val="24"/>
              </w:rPr>
              <w:t>：采用人工方式</w:t>
            </w:r>
            <w:r>
              <w:rPr>
                <w:rFonts w:ascii="Times New Roman" w:hAnsi="Times New Roman"/>
                <w:sz w:val="24"/>
              </w:rPr>
              <w:t>将</w:t>
            </w:r>
            <w:r>
              <w:rPr>
                <w:rFonts w:ascii="Times New Roman" w:hAnsi="Times New Roman" w:hint="eastAsia"/>
                <w:sz w:val="24"/>
              </w:rPr>
              <w:t>大</w:t>
            </w:r>
            <w:r>
              <w:rPr>
                <w:rFonts w:ascii="Times New Roman" w:hAnsi="Times New Roman"/>
                <w:sz w:val="24"/>
              </w:rPr>
              <w:t>拉后直径</w:t>
            </w:r>
            <w:r>
              <w:rPr>
                <w:rFonts w:ascii="Times New Roman" w:hAnsi="Times New Roman"/>
                <w:sz w:val="24"/>
              </w:rPr>
              <w:t>2.5mm</w:t>
            </w:r>
            <w:r>
              <w:rPr>
                <w:rFonts w:ascii="Times New Roman" w:hAnsi="Times New Roman" w:hint="eastAsia"/>
                <w:sz w:val="24"/>
              </w:rPr>
              <w:t>的</w:t>
            </w:r>
            <w:r>
              <w:rPr>
                <w:rFonts w:ascii="Times New Roman" w:hAnsi="Times New Roman"/>
                <w:sz w:val="24"/>
              </w:rPr>
              <w:t>铜丝放入放线处，牵引至中拉机，</w:t>
            </w:r>
            <w:r>
              <w:rPr>
                <w:rFonts w:ascii="Times New Roman" w:hAnsi="Times New Roman" w:hint="eastAsia"/>
                <w:sz w:val="24"/>
              </w:rPr>
              <w:t>将</w:t>
            </w:r>
            <w:r>
              <w:rPr>
                <w:rFonts w:ascii="Times New Roman" w:hAnsi="Times New Roman" w:hint="eastAsia"/>
                <w:sz w:val="24"/>
              </w:rPr>
              <w:t>2.5</w:t>
            </w:r>
            <w:r>
              <w:rPr>
                <w:rFonts w:ascii="Times New Roman" w:hAnsi="Times New Roman"/>
                <w:sz w:val="24"/>
              </w:rPr>
              <w:t>mm</w:t>
            </w:r>
            <w:r>
              <w:rPr>
                <w:rFonts w:ascii="Times New Roman" w:hAnsi="Times New Roman"/>
                <w:sz w:val="24"/>
              </w:rPr>
              <w:t>的铜丝拉到</w:t>
            </w:r>
            <w:r>
              <w:rPr>
                <w:rFonts w:ascii="Times New Roman" w:hAnsi="Times New Roman"/>
                <w:sz w:val="24"/>
              </w:rPr>
              <w:t>1.12mm</w:t>
            </w:r>
            <w:r>
              <w:rPr>
                <w:rFonts w:ascii="Times New Roman" w:hAnsi="Times New Roman"/>
                <w:sz w:val="24"/>
              </w:rPr>
              <w:t>，</w:t>
            </w:r>
            <w:r>
              <w:rPr>
                <w:rFonts w:ascii="Times New Roman" w:hAnsi="Times New Roman" w:hint="eastAsia"/>
                <w:sz w:val="24"/>
              </w:rPr>
              <w:t>中拉</w:t>
            </w:r>
            <w:r>
              <w:rPr>
                <w:rFonts w:ascii="Times New Roman" w:hAnsi="Times New Roman"/>
                <w:sz w:val="24"/>
              </w:rPr>
              <w:t>机末端配置绕线</w:t>
            </w:r>
            <w:r>
              <w:rPr>
                <w:rFonts w:ascii="Times New Roman" w:hAnsi="Times New Roman" w:hint="eastAsia"/>
                <w:sz w:val="24"/>
              </w:rPr>
              <w:t>机</w:t>
            </w:r>
            <w:r>
              <w:rPr>
                <w:rFonts w:ascii="Times New Roman" w:hAnsi="Times New Roman"/>
                <w:sz w:val="24"/>
              </w:rPr>
              <w:t>，将拉好的</w:t>
            </w:r>
            <w:r>
              <w:rPr>
                <w:rFonts w:ascii="Times New Roman" w:hAnsi="Times New Roman" w:hint="eastAsia"/>
                <w:sz w:val="24"/>
              </w:rPr>
              <w:t>1.12</w:t>
            </w:r>
            <w:r>
              <w:rPr>
                <w:rFonts w:ascii="Times New Roman" w:hAnsi="Times New Roman"/>
                <w:sz w:val="24"/>
              </w:rPr>
              <w:t>mm</w:t>
            </w:r>
            <w:r>
              <w:rPr>
                <w:rFonts w:ascii="Times New Roman" w:hAnsi="Times New Roman" w:hint="eastAsia"/>
                <w:sz w:val="24"/>
              </w:rPr>
              <w:t>铜</w:t>
            </w:r>
            <w:r>
              <w:rPr>
                <w:rFonts w:ascii="Times New Roman" w:hAnsi="Times New Roman"/>
                <w:sz w:val="24"/>
              </w:rPr>
              <w:t>丝自动绕线成盘</w:t>
            </w:r>
            <w:r>
              <w:rPr>
                <w:rFonts w:ascii="Times New Roman" w:hAnsi="Times New Roman" w:hint="eastAsia"/>
                <w:sz w:val="24"/>
              </w:rPr>
              <w:t>。</w:t>
            </w:r>
          </w:p>
          <w:p w:rsidR="00031294" w:rsidRDefault="00EF3BB9">
            <w:pPr>
              <w:adjustRightInd w:val="0"/>
              <w:snapToGrid w:val="0"/>
              <w:spacing w:line="360" w:lineRule="auto"/>
              <w:ind w:firstLineChars="200" w:firstLine="480"/>
              <w:rPr>
                <w:rFonts w:ascii="Times New Roman" w:hAnsi="Times New Roman"/>
                <w:sz w:val="24"/>
              </w:rPr>
            </w:pPr>
            <w:r>
              <w:rPr>
                <w:rFonts w:ascii="Times New Roman" w:hAnsi="Times New Roman"/>
                <w:sz w:val="24"/>
              </w:rPr>
              <w:t>细拉从</w:t>
            </w:r>
            <w:r>
              <w:rPr>
                <w:rFonts w:ascii="Times New Roman" w:hAnsi="Times New Roman"/>
                <w:sz w:val="24"/>
              </w:rPr>
              <w:t>1.12mm</w:t>
            </w:r>
            <w:r>
              <w:rPr>
                <w:rFonts w:ascii="Times New Roman" w:hAnsi="Times New Roman"/>
                <w:sz w:val="24"/>
              </w:rPr>
              <w:t>拉到</w:t>
            </w:r>
            <w:r>
              <w:rPr>
                <w:rFonts w:ascii="Times New Roman" w:hAnsi="Times New Roman"/>
                <w:sz w:val="24"/>
              </w:rPr>
              <w:t>0.375mm</w:t>
            </w:r>
            <w:r>
              <w:rPr>
                <w:rFonts w:ascii="Times New Roman" w:hAnsi="Times New Roman"/>
                <w:sz w:val="24"/>
              </w:rPr>
              <w:t>，这样就按需要拉成不同粗细的铜线。</w:t>
            </w:r>
          </w:p>
          <w:p w:rsidR="00031294" w:rsidRDefault="00EF3BB9">
            <w:pPr>
              <w:adjustRightInd w:val="0"/>
              <w:snapToGrid w:val="0"/>
              <w:spacing w:line="360" w:lineRule="auto"/>
              <w:ind w:firstLineChars="200" w:firstLine="480"/>
              <w:rPr>
                <w:rFonts w:ascii="Times New Roman" w:hAnsi="Times New Roman"/>
                <w:sz w:val="24"/>
              </w:rPr>
            </w:pPr>
            <w:r>
              <w:rPr>
                <w:rFonts w:ascii="宋体" w:hAnsi="宋体" w:hint="eastAsia"/>
                <w:sz w:val="24"/>
              </w:rPr>
              <w:t>③</w:t>
            </w:r>
            <w:r>
              <w:rPr>
                <w:rFonts w:ascii="Times New Roman" w:hAnsi="Times New Roman" w:hint="eastAsia"/>
                <w:sz w:val="24"/>
              </w:rPr>
              <w:t>细拉</w:t>
            </w:r>
            <w:r>
              <w:rPr>
                <w:rFonts w:ascii="Times New Roman" w:hAnsi="Times New Roman"/>
                <w:sz w:val="24"/>
              </w:rPr>
              <w:t>：</w:t>
            </w:r>
            <w:r>
              <w:rPr>
                <w:rFonts w:ascii="Times New Roman" w:hAnsi="Times New Roman" w:hint="eastAsia"/>
                <w:sz w:val="24"/>
              </w:rPr>
              <w:t>采用人工方式</w:t>
            </w:r>
            <w:r>
              <w:rPr>
                <w:rFonts w:ascii="Times New Roman" w:hAnsi="Times New Roman"/>
                <w:sz w:val="24"/>
              </w:rPr>
              <w:t>将</w:t>
            </w:r>
            <w:r>
              <w:rPr>
                <w:rFonts w:ascii="Times New Roman" w:hAnsi="Times New Roman" w:hint="eastAsia"/>
                <w:sz w:val="24"/>
              </w:rPr>
              <w:t>中</w:t>
            </w:r>
            <w:r>
              <w:rPr>
                <w:rFonts w:ascii="Times New Roman" w:hAnsi="Times New Roman"/>
                <w:sz w:val="24"/>
              </w:rPr>
              <w:t>拉后直径</w:t>
            </w:r>
            <w:r>
              <w:rPr>
                <w:rFonts w:ascii="Times New Roman" w:hAnsi="Times New Roman"/>
                <w:sz w:val="24"/>
              </w:rPr>
              <w:t>1.12mm</w:t>
            </w:r>
            <w:r>
              <w:rPr>
                <w:rFonts w:ascii="Times New Roman" w:hAnsi="Times New Roman" w:hint="eastAsia"/>
                <w:sz w:val="24"/>
              </w:rPr>
              <w:t>的</w:t>
            </w:r>
            <w:r>
              <w:rPr>
                <w:rFonts w:ascii="Times New Roman" w:hAnsi="Times New Roman"/>
                <w:sz w:val="24"/>
              </w:rPr>
              <w:t>铜丝放入放线处，牵引至</w:t>
            </w:r>
            <w:r>
              <w:rPr>
                <w:rFonts w:ascii="Times New Roman" w:hAnsi="Times New Roman" w:hint="eastAsia"/>
                <w:sz w:val="24"/>
              </w:rPr>
              <w:t>细</w:t>
            </w:r>
            <w:r>
              <w:rPr>
                <w:rFonts w:ascii="Times New Roman" w:hAnsi="Times New Roman"/>
                <w:sz w:val="24"/>
              </w:rPr>
              <w:t>拉机，</w:t>
            </w:r>
            <w:r>
              <w:rPr>
                <w:rFonts w:ascii="Times New Roman" w:hAnsi="Times New Roman" w:hint="eastAsia"/>
                <w:sz w:val="24"/>
              </w:rPr>
              <w:t>将</w:t>
            </w:r>
            <w:r>
              <w:rPr>
                <w:rFonts w:ascii="Times New Roman" w:hAnsi="Times New Roman"/>
                <w:sz w:val="24"/>
              </w:rPr>
              <w:t>1.12mm</w:t>
            </w:r>
            <w:r>
              <w:rPr>
                <w:rFonts w:ascii="Times New Roman" w:hAnsi="Times New Roman"/>
                <w:sz w:val="24"/>
              </w:rPr>
              <w:t>的铜丝拉到</w:t>
            </w:r>
            <w:r>
              <w:rPr>
                <w:rFonts w:ascii="Times New Roman" w:hAnsi="Times New Roman"/>
                <w:sz w:val="24"/>
              </w:rPr>
              <w:t>0.375mm</w:t>
            </w:r>
            <w:r>
              <w:rPr>
                <w:rFonts w:ascii="Times New Roman" w:hAnsi="Times New Roman"/>
                <w:sz w:val="24"/>
              </w:rPr>
              <w:t>，</w:t>
            </w:r>
            <w:r>
              <w:rPr>
                <w:rFonts w:ascii="Times New Roman" w:hAnsi="Times New Roman" w:hint="eastAsia"/>
                <w:sz w:val="24"/>
              </w:rPr>
              <w:t>细拉</w:t>
            </w:r>
            <w:r>
              <w:rPr>
                <w:rFonts w:ascii="Times New Roman" w:hAnsi="Times New Roman"/>
                <w:sz w:val="24"/>
              </w:rPr>
              <w:t>机末端配置绕线</w:t>
            </w:r>
            <w:r>
              <w:rPr>
                <w:rFonts w:ascii="Times New Roman" w:hAnsi="Times New Roman" w:hint="eastAsia"/>
                <w:sz w:val="24"/>
              </w:rPr>
              <w:t>机</w:t>
            </w:r>
            <w:r>
              <w:rPr>
                <w:rFonts w:ascii="Times New Roman" w:hAnsi="Times New Roman"/>
                <w:sz w:val="24"/>
              </w:rPr>
              <w:t>，将拉好的</w:t>
            </w:r>
            <w:r>
              <w:rPr>
                <w:rFonts w:ascii="Times New Roman" w:hAnsi="Times New Roman"/>
                <w:sz w:val="24"/>
              </w:rPr>
              <w:t>0.375mm</w:t>
            </w:r>
            <w:r>
              <w:rPr>
                <w:rFonts w:ascii="Times New Roman" w:hAnsi="Times New Roman" w:hint="eastAsia"/>
                <w:sz w:val="24"/>
              </w:rPr>
              <w:t>铜</w:t>
            </w:r>
            <w:r>
              <w:rPr>
                <w:rFonts w:ascii="Times New Roman" w:hAnsi="Times New Roman"/>
                <w:sz w:val="24"/>
              </w:rPr>
              <w:t>丝自动绕线成盘</w:t>
            </w:r>
            <w:r>
              <w:rPr>
                <w:rFonts w:ascii="Times New Roman" w:hAnsi="Times New Roman" w:hint="eastAsia"/>
                <w:sz w:val="24"/>
              </w:rPr>
              <w:t>。</w:t>
            </w:r>
          </w:p>
          <w:p w:rsidR="00EE350E" w:rsidRDefault="00EE350E">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拉丝过程中需用拉丝油进行润滑和降温。拉丝油定期进行抽取和补充，并补充适量的水。</w:t>
            </w:r>
          </w:p>
          <w:p w:rsidR="00031294" w:rsidRDefault="00EF3BB9">
            <w:pPr>
              <w:adjustRightInd w:val="0"/>
              <w:snapToGrid w:val="0"/>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hint="eastAsia"/>
                <w:sz w:val="24"/>
              </w:rPr>
              <w:t>放线</w:t>
            </w:r>
            <w:r>
              <w:rPr>
                <w:rFonts w:ascii="Times New Roman" w:hAnsi="Times New Roman"/>
                <w:sz w:val="24"/>
              </w:rPr>
              <w:t>、</w:t>
            </w:r>
            <w:r>
              <w:rPr>
                <w:rFonts w:ascii="Times New Roman" w:hAnsi="Times New Roman" w:hint="eastAsia"/>
                <w:sz w:val="24"/>
              </w:rPr>
              <w:t>退火</w:t>
            </w:r>
          </w:p>
          <w:p w:rsidR="00031294" w:rsidRDefault="00EF3BB9">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按需要要求的不同直径铜线被拉成后，经过退火装置退火。退火采用电加热，温度约</w:t>
            </w:r>
            <w:r>
              <w:rPr>
                <w:rFonts w:ascii="Times New Roman" w:hAnsi="Times New Roman" w:hint="eastAsia"/>
                <w:sz w:val="24"/>
              </w:rPr>
              <w:t>550</w:t>
            </w:r>
            <w:r>
              <w:rPr>
                <w:rFonts w:ascii="Times New Roman" w:hAnsi="Times New Roman" w:hint="eastAsia"/>
                <w:sz w:val="24"/>
              </w:rPr>
              <w:t>º</w:t>
            </w:r>
            <w:r>
              <w:rPr>
                <w:rFonts w:ascii="Times New Roman" w:hAnsi="Times New Roman" w:hint="eastAsia"/>
                <w:sz w:val="24"/>
              </w:rPr>
              <w:t>C</w:t>
            </w:r>
            <w:r>
              <w:rPr>
                <w:rFonts w:ascii="Times New Roman" w:hAnsi="Times New Roman" w:hint="eastAsia"/>
                <w:sz w:val="24"/>
              </w:rPr>
              <w:t>，以改善铜线性能，降低硬度，改善切削加工性，消除残余应力，稳定尺寸，减少变形与裂纹倾向</w:t>
            </w:r>
            <w:r>
              <w:rPr>
                <w:rFonts w:ascii="Times New Roman" w:hAnsi="Times New Roman"/>
                <w:sz w:val="24"/>
              </w:rPr>
              <w:t>。</w:t>
            </w:r>
          </w:p>
          <w:p w:rsidR="00031294" w:rsidRDefault="00EF3BB9">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由于铜线上可能存在</w:t>
            </w:r>
            <w:r w:rsidR="000661F9">
              <w:rPr>
                <w:rFonts w:ascii="Times New Roman" w:hAnsi="Times New Roman" w:hint="eastAsia"/>
                <w:sz w:val="24"/>
              </w:rPr>
              <w:t>极</w:t>
            </w:r>
            <w:r>
              <w:rPr>
                <w:rFonts w:ascii="Times New Roman" w:hAnsi="Times New Roman" w:hint="eastAsia"/>
                <w:sz w:val="24"/>
              </w:rPr>
              <w:t>少量拉丝液，因此退火过程中会产生</w:t>
            </w:r>
            <w:r w:rsidR="000661F9">
              <w:rPr>
                <w:rFonts w:ascii="Times New Roman" w:hAnsi="Times New Roman" w:hint="eastAsia"/>
                <w:sz w:val="24"/>
              </w:rPr>
              <w:t>极</w:t>
            </w:r>
            <w:r>
              <w:rPr>
                <w:rFonts w:ascii="Times New Roman" w:hAnsi="Times New Roman" w:hint="eastAsia"/>
                <w:sz w:val="24"/>
              </w:rPr>
              <w:t>少量有机废气。该过程产生的有机废气</w:t>
            </w:r>
            <w:r w:rsidR="00976D49">
              <w:rPr>
                <w:rFonts w:ascii="Times New Roman" w:hAnsi="Times New Roman" w:hint="eastAsia"/>
                <w:sz w:val="24"/>
              </w:rPr>
              <w:t>通过管道直接接入项目“</w:t>
            </w:r>
            <w:r w:rsidR="00976D49">
              <w:rPr>
                <w:rFonts w:ascii="Times New Roman" w:hAnsi="Times New Roman" w:hint="eastAsia"/>
                <w:sz w:val="24"/>
              </w:rPr>
              <w:t>UV</w:t>
            </w:r>
            <w:r w:rsidR="00976D49">
              <w:rPr>
                <w:rFonts w:ascii="Times New Roman" w:hAnsi="Times New Roman" w:hint="eastAsia"/>
                <w:sz w:val="24"/>
              </w:rPr>
              <w:t>光氧</w:t>
            </w:r>
            <w:r w:rsidR="00976D49">
              <w:rPr>
                <w:rFonts w:ascii="Times New Roman" w:hAnsi="Times New Roman" w:hint="eastAsia"/>
                <w:sz w:val="24"/>
              </w:rPr>
              <w:t>+</w:t>
            </w:r>
            <w:r w:rsidR="00976D49">
              <w:rPr>
                <w:rFonts w:ascii="Times New Roman" w:hAnsi="Times New Roman" w:hint="eastAsia"/>
                <w:sz w:val="24"/>
              </w:rPr>
              <w:t>活性炭吸附装置”内进行处理并排放，不再对产生量及排放量进行核算</w:t>
            </w:r>
            <w:r>
              <w:rPr>
                <w:rFonts w:ascii="Times New Roman" w:hAnsi="Times New Roman" w:hint="eastAsia"/>
                <w:sz w:val="24"/>
              </w:rPr>
              <w:t>。</w:t>
            </w:r>
          </w:p>
          <w:p w:rsidR="00031294" w:rsidRDefault="00EF3BB9">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）清洗、晾干</w:t>
            </w:r>
          </w:p>
          <w:p w:rsidR="00031294" w:rsidRDefault="00EF3BB9">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退火</w:t>
            </w:r>
            <w:r>
              <w:rPr>
                <w:rFonts w:ascii="Times New Roman" w:hAnsi="Times New Roman"/>
                <w:sz w:val="24"/>
              </w:rPr>
              <w:t>炉末端配置一个</w:t>
            </w:r>
            <w:r>
              <w:rPr>
                <w:rFonts w:ascii="Times New Roman" w:hAnsi="Times New Roman" w:hint="eastAsia"/>
                <w:sz w:val="24"/>
              </w:rPr>
              <w:t>纯水</w:t>
            </w:r>
            <w:r>
              <w:rPr>
                <w:rFonts w:ascii="Times New Roman" w:hAnsi="Times New Roman"/>
                <w:sz w:val="24"/>
              </w:rPr>
              <w:t>清洗槽，</w:t>
            </w:r>
            <w:r>
              <w:rPr>
                <w:rFonts w:ascii="Times New Roman" w:hAnsi="Times New Roman" w:hint="eastAsia"/>
                <w:sz w:val="24"/>
              </w:rPr>
              <w:t>容积约为</w:t>
            </w:r>
            <w:r>
              <w:rPr>
                <w:rFonts w:ascii="Times New Roman" w:hAnsi="Times New Roman" w:hint="eastAsia"/>
                <w:sz w:val="24"/>
              </w:rPr>
              <w:t>1m</w:t>
            </w:r>
            <w:r>
              <w:rPr>
                <w:rFonts w:ascii="Times New Roman" w:hAnsi="Times New Roman" w:hint="eastAsia"/>
                <w:sz w:val="24"/>
                <w:vertAlign w:val="superscript"/>
              </w:rPr>
              <w:t>3</w:t>
            </w:r>
            <w:r>
              <w:rPr>
                <w:rFonts w:ascii="Times New Roman" w:hAnsi="Times New Roman" w:hint="eastAsia"/>
                <w:sz w:val="24"/>
              </w:rPr>
              <w:t>，主要</w:t>
            </w:r>
            <w:r>
              <w:rPr>
                <w:rFonts w:ascii="Times New Roman" w:hAnsi="Times New Roman"/>
                <w:sz w:val="24"/>
              </w:rPr>
              <w:t>用于退火后铜</w:t>
            </w:r>
            <w:r>
              <w:rPr>
                <w:rFonts w:ascii="Times New Roman" w:hAnsi="Times New Roman" w:hint="eastAsia"/>
                <w:sz w:val="24"/>
              </w:rPr>
              <w:t>线</w:t>
            </w:r>
            <w:r>
              <w:rPr>
                <w:rFonts w:ascii="Times New Roman" w:hAnsi="Times New Roman"/>
                <w:sz w:val="24"/>
              </w:rPr>
              <w:t>的降温及清理表面</w:t>
            </w:r>
            <w:r>
              <w:rPr>
                <w:rFonts w:ascii="Times New Roman" w:hAnsi="Times New Roman" w:hint="eastAsia"/>
                <w:sz w:val="24"/>
              </w:rPr>
              <w:t>油污</w:t>
            </w:r>
            <w:r>
              <w:rPr>
                <w:rFonts w:ascii="Times New Roman" w:hAnsi="Times New Roman"/>
                <w:sz w:val="24"/>
              </w:rPr>
              <w:t>和附着物，</w:t>
            </w:r>
            <w:r>
              <w:rPr>
                <w:rFonts w:ascii="Times New Roman" w:hAnsi="Times New Roman" w:hint="eastAsia"/>
                <w:sz w:val="24"/>
              </w:rPr>
              <w:t>清洗</w:t>
            </w:r>
            <w:r>
              <w:rPr>
                <w:rFonts w:ascii="Times New Roman" w:hAnsi="Times New Roman"/>
                <w:sz w:val="24"/>
              </w:rPr>
              <w:t>后自动晾干。</w:t>
            </w:r>
            <w:r>
              <w:rPr>
                <w:rFonts w:ascii="Times New Roman" w:hAnsi="Times New Roman" w:hint="eastAsia"/>
                <w:sz w:val="24"/>
              </w:rPr>
              <w:t>此过程</w:t>
            </w:r>
            <w:r>
              <w:rPr>
                <w:rFonts w:ascii="Times New Roman" w:hAnsi="Times New Roman"/>
                <w:sz w:val="24"/>
              </w:rPr>
              <w:t>主要会产生</w:t>
            </w:r>
            <w:r>
              <w:rPr>
                <w:rFonts w:ascii="Times New Roman" w:hAnsi="Times New Roman" w:hint="eastAsia"/>
                <w:sz w:val="24"/>
              </w:rPr>
              <w:t>清洗废水</w:t>
            </w:r>
            <w:r>
              <w:rPr>
                <w:rFonts w:ascii="Times New Roman" w:hAnsi="Times New Roman"/>
                <w:sz w:val="24"/>
              </w:rPr>
              <w:t>。</w:t>
            </w:r>
            <w:r>
              <w:rPr>
                <w:rFonts w:ascii="Times New Roman" w:hAnsi="Times New Roman" w:hint="eastAsia"/>
                <w:sz w:val="24"/>
              </w:rPr>
              <w:t>清洗废水经自然冷却后循环使用，定期补充，不外排。</w:t>
            </w:r>
          </w:p>
          <w:p w:rsidR="00031294" w:rsidRDefault="00EF3BB9">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4</w:t>
            </w:r>
            <w:r>
              <w:rPr>
                <w:rFonts w:ascii="Times New Roman" w:hAnsi="Times New Roman" w:hint="eastAsia"/>
                <w:sz w:val="24"/>
              </w:rPr>
              <w:t>）漆</w:t>
            </w:r>
            <w:r>
              <w:rPr>
                <w:rFonts w:ascii="Times New Roman" w:hAnsi="Times New Roman"/>
                <w:sz w:val="24"/>
              </w:rPr>
              <w:t>包、烘干</w:t>
            </w:r>
            <w:r>
              <w:rPr>
                <w:rFonts w:ascii="Times New Roman" w:hAnsi="Times New Roman" w:hint="eastAsia"/>
                <w:sz w:val="24"/>
              </w:rPr>
              <w:t>、</w:t>
            </w:r>
            <w:r>
              <w:rPr>
                <w:rFonts w:ascii="Times New Roman" w:hAnsi="Times New Roman"/>
                <w:sz w:val="24"/>
              </w:rPr>
              <w:t>绕线</w:t>
            </w:r>
          </w:p>
          <w:p w:rsidR="00031294" w:rsidRDefault="00EF3BB9">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晾干</w:t>
            </w:r>
            <w:r>
              <w:rPr>
                <w:rFonts w:ascii="Times New Roman" w:hAnsi="Times New Roman"/>
                <w:sz w:val="24"/>
              </w:rPr>
              <w:t>后的铜</w:t>
            </w:r>
            <w:r>
              <w:rPr>
                <w:rFonts w:ascii="Times New Roman" w:hAnsi="Times New Roman" w:hint="eastAsia"/>
                <w:sz w:val="24"/>
              </w:rPr>
              <w:t>线</w:t>
            </w:r>
            <w:r>
              <w:rPr>
                <w:rFonts w:ascii="Times New Roman" w:hAnsi="Times New Roman"/>
                <w:sz w:val="24"/>
              </w:rPr>
              <w:t>进入漆包机</w:t>
            </w:r>
            <w:r>
              <w:rPr>
                <w:rFonts w:ascii="Times New Roman" w:hAnsi="Times New Roman" w:hint="eastAsia"/>
                <w:sz w:val="24"/>
              </w:rPr>
              <w:t>，本项目</w:t>
            </w:r>
            <w:r>
              <w:rPr>
                <w:rFonts w:ascii="Times New Roman" w:hAnsi="Times New Roman"/>
                <w:sz w:val="24"/>
              </w:rPr>
              <w:t>采用两种漆包机，</w:t>
            </w:r>
            <w:r>
              <w:rPr>
                <w:rFonts w:ascii="Times New Roman" w:hAnsi="Times New Roman" w:hint="eastAsia"/>
                <w:sz w:val="24"/>
              </w:rPr>
              <w:t>1</w:t>
            </w:r>
            <w:r>
              <w:rPr>
                <w:rFonts w:ascii="Times New Roman" w:hAnsi="Times New Roman" w:hint="eastAsia"/>
                <w:sz w:val="24"/>
              </w:rPr>
              <w:t>种</w:t>
            </w:r>
            <w:r>
              <w:rPr>
                <w:rFonts w:ascii="Times New Roman" w:hAnsi="Times New Roman"/>
                <w:sz w:val="24"/>
              </w:rPr>
              <w:t>为立式漆包机，</w:t>
            </w:r>
            <w:r>
              <w:rPr>
                <w:rFonts w:ascii="Times New Roman" w:hAnsi="Times New Roman" w:hint="eastAsia"/>
                <w:sz w:val="24"/>
              </w:rPr>
              <w:t>1</w:t>
            </w:r>
            <w:r>
              <w:rPr>
                <w:rFonts w:ascii="Times New Roman" w:hAnsi="Times New Roman" w:hint="eastAsia"/>
                <w:sz w:val="24"/>
              </w:rPr>
              <w:t>种</w:t>
            </w:r>
            <w:r>
              <w:rPr>
                <w:rFonts w:ascii="Times New Roman" w:hAnsi="Times New Roman"/>
                <w:sz w:val="24"/>
              </w:rPr>
              <w:t>为卧式漆</w:t>
            </w:r>
            <w:r>
              <w:rPr>
                <w:rFonts w:ascii="Times New Roman" w:hAnsi="Times New Roman"/>
                <w:sz w:val="24"/>
              </w:rPr>
              <w:lastRenderedPageBreak/>
              <w:t>包机，</w:t>
            </w:r>
            <w:r>
              <w:rPr>
                <w:rFonts w:ascii="Times New Roman" w:hAnsi="Times New Roman" w:hint="eastAsia"/>
                <w:sz w:val="24"/>
              </w:rPr>
              <w:t>涂</w:t>
            </w:r>
            <w:r>
              <w:rPr>
                <w:rFonts w:ascii="Times New Roman" w:hAnsi="Times New Roman"/>
                <w:sz w:val="24"/>
              </w:rPr>
              <w:t>漆的过程基本相同，均自带涂漆槽，铜线经过涂漆槽，</w:t>
            </w:r>
            <w:r>
              <w:rPr>
                <w:rFonts w:ascii="Times New Roman" w:hAnsi="Times New Roman" w:hint="eastAsia"/>
                <w:sz w:val="24"/>
              </w:rPr>
              <w:t>使铜线</w:t>
            </w:r>
            <w:r>
              <w:rPr>
                <w:rFonts w:ascii="Times New Roman" w:hAnsi="Times New Roman"/>
                <w:sz w:val="24"/>
              </w:rPr>
              <w:t>表面</w:t>
            </w:r>
            <w:r>
              <w:rPr>
                <w:rFonts w:ascii="Times New Roman" w:hAnsi="Times New Roman" w:hint="eastAsia"/>
                <w:sz w:val="24"/>
              </w:rPr>
              <w:t>涂一</w:t>
            </w:r>
            <w:r>
              <w:rPr>
                <w:rFonts w:ascii="Times New Roman" w:hAnsi="Times New Roman"/>
                <w:sz w:val="24"/>
              </w:rPr>
              <w:t>层漆，</w:t>
            </w:r>
            <w:r>
              <w:rPr>
                <w:rFonts w:ascii="Times New Roman" w:hAnsi="Times New Roman" w:hint="eastAsia"/>
                <w:sz w:val="24"/>
              </w:rPr>
              <w:t>再</w:t>
            </w:r>
            <w:r>
              <w:rPr>
                <w:rFonts w:ascii="Times New Roman" w:hAnsi="Times New Roman"/>
                <w:sz w:val="24"/>
              </w:rPr>
              <w:t>经过</w:t>
            </w:r>
            <w:r>
              <w:rPr>
                <w:rFonts w:ascii="Times New Roman" w:hAnsi="Times New Roman" w:hint="eastAsia"/>
                <w:sz w:val="24"/>
              </w:rPr>
              <w:t>毛毡使铜线</w:t>
            </w:r>
            <w:r>
              <w:rPr>
                <w:rFonts w:ascii="Times New Roman" w:hAnsi="Times New Roman"/>
                <w:sz w:val="24"/>
              </w:rPr>
              <w:t>表面漆层更加均匀，涂漆后的铜线进入</w:t>
            </w:r>
            <w:r>
              <w:rPr>
                <w:rFonts w:ascii="Times New Roman" w:hAnsi="Times New Roman" w:hint="eastAsia"/>
                <w:sz w:val="24"/>
              </w:rPr>
              <w:t>密闭</w:t>
            </w:r>
            <w:r>
              <w:rPr>
                <w:rFonts w:ascii="Times New Roman" w:hAnsi="Times New Roman"/>
                <w:sz w:val="24"/>
              </w:rPr>
              <w:t>烘干炉</w:t>
            </w:r>
            <w:r>
              <w:rPr>
                <w:rFonts w:ascii="Times New Roman" w:hAnsi="Times New Roman" w:hint="eastAsia"/>
                <w:sz w:val="24"/>
              </w:rPr>
              <w:t>烘干</w:t>
            </w:r>
            <w:r>
              <w:rPr>
                <w:rFonts w:ascii="Times New Roman" w:hAnsi="Times New Roman"/>
                <w:sz w:val="24"/>
              </w:rPr>
              <w:t>，反复三次后</w:t>
            </w:r>
            <w:r>
              <w:rPr>
                <w:rFonts w:ascii="Times New Roman" w:hAnsi="Times New Roman" w:hint="eastAsia"/>
                <w:sz w:val="24"/>
              </w:rPr>
              <w:t>完成</w:t>
            </w:r>
            <w:r>
              <w:rPr>
                <w:rFonts w:ascii="Times New Roman" w:hAnsi="Times New Roman"/>
                <w:sz w:val="24"/>
              </w:rPr>
              <w:t>漆包。</w:t>
            </w:r>
            <w:r>
              <w:rPr>
                <w:rFonts w:ascii="Times New Roman" w:hAnsi="Times New Roman" w:hint="eastAsia"/>
                <w:sz w:val="24"/>
              </w:rPr>
              <w:t>涂</w:t>
            </w:r>
            <w:r>
              <w:rPr>
                <w:rFonts w:ascii="Times New Roman" w:hAnsi="Times New Roman"/>
                <w:sz w:val="24"/>
              </w:rPr>
              <w:t>漆、烘干过程均为密闭空间，</w:t>
            </w:r>
            <w:r>
              <w:rPr>
                <w:rFonts w:ascii="Times New Roman" w:hAnsi="Times New Roman" w:hint="eastAsia"/>
                <w:sz w:val="24"/>
              </w:rPr>
              <w:t>设置风机及管道对废气进行收集，采用</w:t>
            </w:r>
            <w:r>
              <w:rPr>
                <w:rFonts w:ascii="Times New Roman" w:hAnsi="Times New Roman"/>
                <w:sz w:val="24"/>
              </w:rPr>
              <w:t>三级催化燃烧装置对收集的废气进行处理</w:t>
            </w:r>
            <w:r>
              <w:rPr>
                <w:rFonts w:ascii="Times New Roman" w:hAnsi="Times New Roman" w:hint="eastAsia"/>
                <w:sz w:val="24"/>
              </w:rPr>
              <w:t>。铜线经</w:t>
            </w:r>
            <w:r>
              <w:rPr>
                <w:rFonts w:ascii="Times New Roman" w:hAnsi="Times New Roman"/>
                <w:sz w:val="24"/>
              </w:rPr>
              <w:t>漆包机后即为漆包线</w:t>
            </w:r>
            <w:r>
              <w:rPr>
                <w:rFonts w:ascii="Times New Roman" w:hAnsi="Times New Roman" w:hint="eastAsia"/>
                <w:sz w:val="24"/>
              </w:rPr>
              <w:t>，</w:t>
            </w:r>
            <w:r>
              <w:rPr>
                <w:rFonts w:ascii="Times New Roman" w:hAnsi="Times New Roman"/>
                <w:sz w:val="24"/>
              </w:rPr>
              <w:t>再经自动绕线机绕线成盘</w:t>
            </w:r>
            <w:r>
              <w:rPr>
                <w:rFonts w:ascii="Times New Roman" w:hAnsi="Times New Roman" w:hint="eastAsia"/>
                <w:sz w:val="24"/>
              </w:rPr>
              <w:t>。</w:t>
            </w:r>
            <w:r>
              <w:rPr>
                <w:rFonts w:ascii="Times New Roman" w:hAnsi="Times New Roman"/>
                <w:sz w:val="24"/>
              </w:rPr>
              <w:t>烘干废气工序会产生</w:t>
            </w:r>
            <w:r>
              <w:rPr>
                <w:rFonts w:ascii="Times New Roman" w:hAnsi="Times New Roman" w:hint="eastAsia"/>
                <w:sz w:val="24"/>
              </w:rPr>
              <w:t>废气、</w:t>
            </w:r>
            <w:r>
              <w:rPr>
                <w:rFonts w:ascii="Times New Roman" w:hAnsi="Times New Roman"/>
                <w:sz w:val="24"/>
              </w:rPr>
              <w:t>废</w:t>
            </w:r>
            <w:r>
              <w:rPr>
                <w:rFonts w:ascii="Times New Roman" w:hAnsi="Times New Roman" w:hint="eastAsia"/>
                <w:sz w:val="24"/>
              </w:rPr>
              <w:t>毛毡</w:t>
            </w:r>
            <w:r>
              <w:rPr>
                <w:rFonts w:ascii="Times New Roman" w:hAnsi="Times New Roman"/>
                <w:sz w:val="24"/>
              </w:rPr>
              <w:t>。</w:t>
            </w:r>
          </w:p>
          <w:p w:rsidR="00031294" w:rsidRDefault="00EF3BB9">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5</w:t>
            </w:r>
            <w:r>
              <w:rPr>
                <w:rFonts w:ascii="Times New Roman" w:hAnsi="Times New Roman" w:hint="eastAsia"/>
                <w:sz w:val="24"/>
              </w:rPr>
              <w:t>）包装入库</w:t>
            </w:r>
          </w:p>
          <w:p w:rsidR="00031294" w:rsidRDefault="00EF3BB9">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成盘的</w:t>
            </w:r>
            <w:r>
              <w:rPr>
                <w:rFonts w:ascii="Times New Roman" w:hAnsi="Times New Roman"/>
                <w:sz w:val="24"/>
              </w:rPr>
              <w:t>漆包线包装后入库即为成品。</w:t>
            </w:r>
          </w:p>
          <w:p w:rsidR="00031294" w:rsidRDefault="00EF3BB9">
            <w:pPr>
              <w:adjustRightInd w:val="0"/>
              <w:snapToGrid w:val="0"/>
              <w:spacing w:line="360" w:lineRule="auto"/>
              <w:ind w:firstLineChars="200" w:firstLine="480"/>
              <w:rPr>
                <w:rFonts w:ascii="Times New Roman" w:hAnsi="Times New Roman"/>
                <w:sz w:val="24"/>
                <w:shd w:val="clear" w:color="auto" w:fill="FFFFFF"/>
              </w:rPr>
            </w:pPr>
            <w:r>
              <w:rPr>
                <w:rFonts w:ascii="Times New Roman" w:hAnsi="Times New Roman" w:hint="eastAsia"/>
                <w:sz w:val="24"/>
                <w:shd w:val="clear" w:color="auto" w:fill="FFFFFF"/>
              </w:rPr>
              <w:t>漆包线</w:t>
            </w:r>
            <w:r>
              <w:rPr>
                <w:rFonts w:ascii="Times New Roman" w:hAnsi="Times New Roman"/>
                <w:sz w:val="24"/>
                <w:shd w:val="clear" w:color="auto" w:fill="FFFFFF"/>
              </w:rPr>
              <w:t>生产工艺流程及产污环节详见图</w:t>
            </w:r>
            <w:r>
              <w:rPr>
                <w:rFonts w:ascii="Times New Roman" w:hAnsi="Times New Roman" w:hint="eastAsia"/>
                <w:sz w:val="24"/>
                <w:shd w:val="clear" w:color="auto" w:fill="FFFFFF"/>
              </w:rPr>
              <w:t>5</w:t>
            </w:r>
            <w:r>
              <w:rPr>
                <w:rFonts w:ascii="Times New Roman" w:hAnsi="Times New Roman"/>
                <w:sz w:val="24"/>
                <w:shd w:val="clear" w:color="auto" w:fill="FFFFFF"/>
              </w:rPr>
              <w:t>。</w:t>
            </w:r>
          </w:p>
          <w:p w:rsidR="00031294" w:rsidRDefault="00EF3BB9">
            <w:pPr>
              <w:adjustRightInd w:val="0"/>
              <w:snapToGrid w:val="0"/>
              <w:spacing w:line="360" w:lineRule="auto"/>
              <w:jc w:val="center"/>
              <w:rPr>
                <w:sz w:val="24"/>
                <w:shd w:val="clear" w:color="auto" w:fill="FFFFFF"/>
              </w:rPr>
            </w:pPr>
            <w:r>
              <w:rPr>
                <w:noProof/>
                <w:sz w:val="24"/>
                <w:shd w:val="clear" w:color="auto" w:fill="FFFFFF"/>
              </w:rPr>
              <w:drawing>
                <wp:inline distT="0" distB="0" distL="0" distR="0">
                  <wp:extent cx="3351664" cy="5153025"/>
                  <wp:effectExtent l="19050" t="0" r="1136"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16" cstate="print"/>
                          <a:srcRect/>
                          <a:stretch>
                            <a:fillRect/>
                          </a:stretch>
                        </pic:blipFill>
                        <pic:spPr>
                          <a:xfrm>
                            <a:off x="0" y="0"/>
                            <a:ext cx="3355376" cy="5158733"/>
                          </a:xfrm>
                          <a:prstGeom prst="rect">
                            <a:avLst/>
                          </a:prstGeom>
                          <a:noFill/>
                          <a:ln w="9525">
                            <a:noFill/>
                            <a:miter lim="800000"/>
                            <a:headEnd/>
                            <a:tailEnd/>
                          </a:ln>
                        </pic:spPr>
                      </pic:pic>
                    </a:graphicData>
                  </a:graphic>
                </wp:inline>
              </w:drawing>
            </w:r>
          </w:p>
          <w:p w:rsidR="00031294" w:rsidRDefault="00EF3BB9">
            <w:pPr>
              <w:adjustRightInd w:val="0"/>
              <w:snapToGrid w:val="0"/>
              <w:spacing w:line="360" w:lineRule="auto"/>
              <w:jc w:val="center"/>
              <w:rPr>
                <w:rFonts w:ascii="Times New Roman" w:hAnsi="Times New Roman"/>
                <w:sz w:val="21"/>
                <w:shd w:val="clear" w:color="auto" w:fill="FFFFFF"/>
              </w:rPr>
            </w:pPr>
            <w:r>
              <w:rPr>
                <w:rFonts w:ascii="Times New Roman" w:hAnsi="Times New Roman" w:hint="eastAsia"/>
                <w:sz w:val="21"/>
                <w:shd w:val="clear" w:color="auto" w:fill="FFFFFF"/>
              </w:rPr>
              <w:t>G</w:t>
            </w:r>
            <w:r>
              <w:rPr>
                <w:rFonts w:ascii="Times New Roman" w:hAnsi="Times New Roman"/>
                <w:sz w:val="21"/>
                <w:shd w:val="clear" w:color="auto" w:fill="FFFFFF"/>
              </w:rPr>
              <w:t>—</w:t>
            </w:r>
            <w:r>
              <w:rPr>
                <w:rFonts w:ascii="Times New Roman" w:hAnsi="Times New Roman"/>
                <w:sz w:val="21"/>
                <w:shd w:val="clear" w:color="auto" w:fill="FFFFFF"/>
              </w:rPr>
              <w:t>废气，</w:t>
            </w:r>
            <w:r>
              <w:rPr>
                <w:rFonts w:ascii="Times New Roman" w:hAnsi="Times New Roman"/>
                <w:sz w:val="21"/>
                <w:shd w:val="clear" w:color="auto" w:fill="FFFFFF"/>
              </w:rPr>
              <w:t>N—</w:t>
            </w:r>
            <w:r>
              <w:rPr>
                <w:rFonts w:ascii="Times New Roman" w:hAnsi="Times New Roman"/>
                <w:sz w:val="21"/>
                <w:shd w:val="clear" w:color="auto" w:fill="FFFFFF"/>
              </w:rPr>
              <w:t>噪声，</w:t>
            </w:r>
            <w:r>
              <w:rPr>
                <w:rFonts w:ascii="Times New Roman" w:hAnsi="Times New Roman"/>
                <w:sz w:val="21"/>
                <w:shd w:val="clear" w:color="auto" w:fill="FFFFFF"/>
              </w:rPr>
              <w:t>S—</w:t>
            </w:r>
            <w:r>
              <w:rPr>
                <w:rFonts w:ascii="Times New Roman" w:hAnsi="Times New Roman" w:hint="eastAsia"/>
                <w:sz w:val="21"/>
                <w:shd w:val="clear" w:color="auto" w:fill="FFFFFF"/>
              </w:rPr>
              <w:t>固废，</w:t>
            </w:r>
            <w:r>
              <w:rPr>
                <w:rFonts w:ascii="Times New Roman" w:hAnsi="Times New Roman" w:hint="eastAsia"/>
                <w:sz w:val="21"/>
                <w:shd w:val="clear" w:color="auto" w:fill="FFFFFF"/>
              </w:rPr>
              <w:t>W</w:t>
            </w:r>
            <w:r>
              <w:rPr>
                <w:rFonts w:ascii="Times New Roman" w:hAnsi="Times New Roman"/>
                <w:sz w:val="21"/>
                <w:shd w:val="clear" w:color="auto" w:fill="FFFFFF"/>
              </w:rPr>
              <w:t>—</w:t>
            </w:r>
            <w:r>
              <w:rPr>
                <w:rFonts w:ascii="Times New Roman" w:hAnsi="Times New Roman" w:hint="eastAsia"/>
                <w:sz w:val="21"/>
                <w:shd w:val="clear" w:color="auto" w:fill="FFFFFF"/>
              </w:rPr>
              <w:t>废水</w:t>
            </w:r>
          </w:p>
          <w:p w:rsidR="00031294" w:rsidRDefault="00EF3BB9">
            <w:pPr>
              <w:adjustRightInd w:val="0"/>
              <w:snapToGrid w:val="0"/>
              <w:spacing w:line="360" w:lineRule="auto"/>
              <w:jc w:val="center"/>
              <w:rPr>
                <w:rFonts w:ascii="Times New Roman" w:hAnsi="Times New Roman"/>
                <w:b/>
                <w:sz w:val="24"/>
                <w:shd w:val="clear" w:color="auto" w:fill="FFFFFF"/>
              </w:rPr>
            </w:pPr>
            <w:r>
              <w:rPr>
                <w:rFonts w:ascii="Times New Roman" w:hAnsi="Times New Roman"/>
                <w:b/>
                <w:sz w:val="24"/>
                <w:shd w:val="clear" w:color="auto" w:fill="FFFFFF"/>
              </w:rPr>
              <w:t>图</w:t>
            </w:r>
            <w:r>
              <w:rPr>
                <w:rFonts w:ascii="Times New Roman" w:hAnsi="Times New Roman" w:hint="eastAsia"/>
                <w:b/>
                <w:sz w:val="24"/>
                <w:shd w:val="clear" w:color="auto" w:fill="FFFFFF"/>
              </w:rPr>
              <w:t>5</w:t>
            </w:r>
            <w:r>
              <w:rPr>
                <w:rFonts w:ascii="Times New Roman" w:hAnsi="Times New Roman"/>
                <w:b/>
                <w:sz w:val="24"/>
                <w:shd w:val="clear" w:color="auto" w:fill="FFFFFF"/>
              </w:rPr>
              <w:t xml:space="preserve">   </w:t>
            </w:r>
            <w:r>
              <w:rPr>
                <w:rFonts w:ascii="Times New Roman" w:hAnsi="Times New Roman"/>
                <w:b/>
                <w:sz w:val="24"/>
                <w:shd w:val="clear" w:color="auto" w:fill="FFFFFF"/>
              </w:rPr>
              <w:t>生产工艺流程及产污环节</w:t>
            </w:r>
          </w:p>
          <w:p w:rsidR="00EE350E" w:rsidRDefault="00EE350E">
            <w:pPr>
              <w:adjustRightInd w:val="0"/>
              <w:snapToGrid w:val="0"/>
              <w:spacing w:line="360" w:lineRule="auto"/>
              <w:jc w:val="center"/>
              <w:rPr>
                <w:rFonts w:ascii="Times New Roman" w:hAnsi="Times New Roman"/>
                <w:b/>
                <w:sz w:val="24"/>
                <w:shd w:val="clear" w:color="auto" w:fill="FFFFFF"/>
              </w:rPr>
            </w:pPr>
          </w:p>
          <w:p w:rsidR="00EE350E" w:rsidRDefault="00EE350E" w:rsidP="00EE350E">
            <w:pPr>
              <w:adjustRightInd w:val="0"/>
              <w:snapToGrid w:val="0"/>
              <w:spacing w:line="360" w:lineRule="auto"/>
              <w:rPr>
                <w:rFonts w:ascii="Times New Roman" w:hAnsi="Times New Roman"/>
                <w:b/>
                <w:sz w:val="24"/>
                <w:shd w:val="clear" w:color="auto" w:fill="FFFFFF"/>
              </w:rPr>
            </w:pPr>
          </w:p>
        </w:tc>
      </w:tr>
      <w:tr w:rsidR="00031294">
        <w:trPr>
          <w:trHeight w:val="1638"/>
          <w:jc w:val="center"/>
        </w:trPr>
        <w:tc>
          <w:tcPr>
            <w:tcW w:w="9644" w:type="dxa"/>
            <w:vAlign w:val="center"/>
          </w:tcPr>
          <w:p w:rsidR="00031294" w:rsidRDefault="00EF3BB9" w:rsidP="00611E98">
            <w:pPr>
              <w:adjustRightInd w:val="0"/>
              <w:snapToGrid w:val="0"/>
              <w:spacing w:beforeLines="50" w:before="190" w:line="360" w:lineRule="auto"/>
              <w:rPr>
                <w:rFonts w:ascii="Times New Roman" w:hAnsi="Times New Roman"/>
                <w:b/>
                <w:sz w:val="24"/>
              </w:rPr>
            </w:pPr>
            <w:r>
              <w:rPr>
                <w:rFonts w:ascii="Times New Roman" w:hAnsi="Times New Roman"/>
                <w:b/>
                <w:sz w:val="24"/>
              </w:rPr>
              <w:lastRenderedPageBreak/>
              <w:t>主要污染工序</w:t>
            </w:r>
            <w:r>
              <w:rPr>
                <w:rFonts w:ascii="Times New Roman" w:hAnsi="Times New Roman" w:hint="eastAsia"/>
                <w:b/>
                <w:sz w:val="24"/>
              </w:rPr>
              <w:t>（营运期）</w:t>
            </w:r>
            <w:r>
              <w:rPr>
                <w:rFonts w:ascii="Times New Roman" w:hAnsi="Times New Roman"/>
                <w:b/>
                <w:sz w:val="24"/>
              </w:rPr>
              <w:t>：</w:t>
            </w:r>
          </w:p>
          <w:p w:rsidR="00031294" w:rsidRDefault="00EF3BB9">
            <w:pPr>
              <w:pStyle w:val="CharCharCharChar"/>
              <w:adjustRightInd w:val="0"/>
              <w:ind w:firstLine="480"/>
              <w:rPr>
                <w:rFonts w:ascii="Times New Roman" w:eastAsia="宋体" w:hAnsi="Times New Roman"/>
                <w:bCs/>
                <w:snapToGrid w:val="0"/>
                <w:kern w:val="0"/>
              </w:rPr>
            </w:pPr>
            <w:r>
              <w:rPr>
                <w:rFonts w:ascii="Times New Roman" w:eastAsia="宋体" w:hAnsi="Times New Roman" w:hint="eastAsia"/>
                <w:bCs/>
                <w:snapToGrid w:val="0"/>
                <w:kern w:val="0"/>
              </w:rPr>
              <w:t>1</w:t>
            </w:r>
            <w:r>
              <w:rPr>
                <w:rFonts w:ascii="Times New Roman" w:eastAsia="宋体" w:hAnsi="Times New Roman" w:hint="eastAsia"/>
                <w:bCs/>
                <w:snapToGrid w:val="0"/>
                <w:kern w:val="0"/>
              </w:rPr>
              <w:t>、</w:t>
            </w:r>
            <w:r>
              <w:rPr>
                <w:rFonts w:ascii="Times New Roman" w:eastAsia="宋体" w:hAnsi="Times New Roman"/>
                <w:bCs/>
                <w:snapToGrid w:val="0"/>
                <w:kern w:val="0"/>
              </w:rPr>
              <w:t>废气</w:t>
            </w:r>
          </w:p>
          <w:p w:rsidR="00031294" w:rsidRDefault="00EF3BB9">
            <w:pPr>
              <w:pStyle w:val="CharCharCharChar"/>
              <w:adjustRightInd w:val="0"/>
              <w:ind w:firstLine="480"/>
              <w:rPr>
                <w:rFonts w:ascii="Times New Roman" w:eastAsia="宋体" w:hAnsi="Times New Roman"/>
                <w:bCs/>
                <w:snapToGrid w:val="0"/>
                <w:kern w:val="0"/>
              </w:rPr>
            </w:pPr>
            <w:r>
              <w:rPr>
                <w:rFonts w:ascii="Times New Roman" w:eastAsia="宋体" w:hAnsi="Times New Roman" w:hint="eastAsia"/>
                <w:bCs/>
                <w:snapToGrid w:val="0"/>
                <w:kern w:val="0"/>
              </w:rPr>
              <w:t>项目</w:t>
            </w:r>
            <w:r>
              <w:rPr>
                <w:rFonts w:ascii="Times New Roman" w:eastAsia="宋体" w:hAnsi="Times New Roman"/>
                <w:bCs/>
                <w:snapToGrid w:val="0"/>
                <w:kern w:val="0"/>
              </w:rPr>
              <w:t>废气主要为</w:t>
            </w:r>
            <w:r>
              <w:rPr>
                <w:rFonts w:ascii="Times New Roman" w:eastAsia="宋体" w:hAnsi="Times New Roman" w:hint="eastAsia"/>
                <w:bCs/>
                <w:snapToGrid w:val="0"/>
                <w:kern w:val="0"/>
              </w:rPr>
              <w:t>退火废气、漆包</w:t>
            </w:r>
            <w:r w:rsidR="00EE350E">
              <w:rPr>
                <w:rFonts w:ascii="Times New Roman" w:eastAsia="宋体" w:hAnsi="Times New Roman"/>
                <w:bCs/>
                <w:snapToGrid w:val="0"/>
                <w:kern w:val="0"/>
              </w:rPr>
              <w:t>机涂漆、烘干废气</w:t>
            </w:r>
            <w:r w:rsidR="00EE350E">
              <w:rPr>
                <w:rFonts w:ascii="Times New Roman" w:eastAsia="宋体" w:hAnsi="Times New Roman" w:hint="eastAsia"/>
                <w:bCs/>
                <w:snapToGrid w:val="0"/>
                <w:kern w:val="0"/>
              </w:rPr>
              <w:t>，</w:t>
            </w:r>
            <w:r>
              <w:rPr>
                <w:rFonts w:ascii="Times New Roman" w:eastAsia="宋体" w:hAnsi="Times New Roman"/>
                <w:bCs/>
                <w:snapToGrid w:val="0"/>
                <w:kern w:val="0"/>
              </w:rPr>
              <w:t>主要污染物为</w:t>
            </w:r>
            <w:r>
              <w:rPr>
                <w:rFonts w:ascii="Times New Roman" w:eastAsia="宋体" w:hAnsi="Times New Roman" w:hint="eastAsia"/>
                <w:bCs/>
                <w:snapToGrid w:val="0"/>
                <w:kern w:val="0"/>
              </w:rPr>
              <w:t>苯</w:t>
            </w:r>
            <w:r>
              <w:rPr>
                <w:rFonts w:ascii="Times New Roman" w:eastAsia="宋体" w:hAnsi="Times New Roman"/>
                <w:bCs/>
                <w:snapToGrid w:val="0"/>
                <w:kern w:val="0"/>
              </w:rPr>
              <w:t>、甲苯</w:t>
            </w:r>
            <w:r>
              <w:rPr>
                <w:rFonts w:ascii="Times New Roman" w:eastAsia="宋体" w:hAnsi="Times New Roman" w:hint="eastAsia"/>
                <w:bCs/>
                <w:snapToGrid w:val="0"/>
                <w:kern w:val="0"/>
              </w:rPr>
              <w:t>、</w:t>
            </w:r>
            <w:r>
              <w:rPr>
                <w:rFonts w:ascii="Times New Roman" w:eastAsia="宋体" w:hAnsi="Times New Roman"/>
                <w:bCs/>
                <w:snapToGrid w:val="0"/>
                <w:kern w:val="0"/>
              </w:rPr>
              <w:t>二甲苯</w:t>
            </w:r>
            <w:r>
              <w:rPr>
                <w:rFonts w:ascii="Times New Roman" w:eastAsia="宋体" w:hAnsi="Times New Roman" w:hint="eastAsia"/>
                <w:bCs/>
                <w:snapToGrid w:val="0"/>
                <w:kern w:val="0"/>
              </w:rPr>
              <w:t>、</w:t>
            </w:r>
            <w:r>
              <w:rPr>
                <w:rFonts w:ascii="Times New Roman" w:eastAsia="宋体" w:hAnsi="Times New Roman"/>
                <w:bCs/>
                <w:snapToGrid w:val="0"/>
                <w:kern w:val="0"/>
              </w:rPr>
              <w:t>酚类、非甲烷总烃</w:t>
            </w:r>
            <w:r>
              <w:rPr>
                <w:rFonts w:ascii="Times New Roman" w:eastAsia="宋体" w:hAnsi="Times New Roman" w:hint="eastAsia"/>
                <w:bCs/>
                <w:snapToGrid w:val="0"/>
                <w:kern w:val="0"/>
              </w:rPr>
              <w:t>。</w:t>
            </w:r>
          </w:p>
          <w:p w:rsidR="00031294" w:rsidRDefault="00EF3BB9">
            <w:pPr>
              <w:pStyle w:val="CharCharCharChar"/>
              <w:adjustRightInd w:val="0"/>
              <w:ind w:firstLine="480"/>
              <w:rPr>
                <w:rFonts w:ascii="Times New Roman" w:eastAsia="宋体" w:hAnsi="Times New Roman"/>
                <w:bCs/>
                <w:snapToGrid w:val="0"/>
                <w:kern w:val="0"/>
              </w:rPr>
            </w:pPr>
            <w:r>
              <w:rPr>
                <w:rFonts w:ascii="Times New Roman" w:eastAsia="宋体" w:hAnsi="Times New Roman" w:hint="eastAsia"/>
                <w:bCs/>
                <w:snapToGrid w:val="0"/>
                <w:kern w:val="0"/>
              </w:rPr>
              <w:t>2</w:t>
            </w:r>
            <w:r>
              <w:rPr>
                <w:rFonts w:ascii="Times New Roman" w:eastAsia="宋体" w:hAnsi="Times New Roman" w:hint="eastAsia"/>
                <w:bCs/>
                <w:snapToGrid w:val="0"/>
                <w:kern w:val="0"/>
              </w:rPr>
              <w:t>、废水</w:t>
            </w:r>
          </w:p>
          <w:p w:rsidR="00031294" w:rsidRDefault="00EF3BB9">
            <w:pPr>
              <w:pStyle w:val="CharCharCharChar"/>
              <w:adjustRightInd w:val="0"/>
              <w:ind w:firstLine="480"/>
              <w:rPr>
                <w:rFonts w:ascii="Times New Roman" w:eastAsia="宋体" w:hAnsi="Times New Roman"/>
                <w:bCs/>
                <w:snapToGrid w:val="0"/>
                <w:kern w:val="0"/>
              </w:rPr>
            </w:pPr>
            <w:r>
              <w:rPr>
                <w:rFonts w:ascii="Times New Roman" w:eastAsia="宋体" w:hAnsi="Times New Roman" w:hint="eastAsia"/>
                <w:bCs/>
                <w:snapToGrid w:val="0"/>
                <w:kern w:val="0"/>
              </w:rPr>
              <w:t>项目</w:t>
            </w:r>
            <w:r>
              <w:rPr>
                <w:rFonts w:ascii="Times New Roman" w:eastAsia="宋体" w:hAnsi="Times New Roman"/>
                <w:bCs/>
                <w:snapToGrid w:val="0"/>
                <w:kern w:val="0"/>
              </w:rPr>
              <w:t>废水主要为</w:t>
            </w:r>
            <w:r>
              <w:rPr>
                <w:rFonts w:ascii="Times New Roman" w:eastAsia="宋体" w:hAnsi="Times New Roman" w:hint="eastAsia"/>
                <w:bCs/>
                <w:snapToGrid w:val="0"/>
                <w:kern w:val="0"/>
              </w:rPr>
              <w:t>生活污水、</w:t>
            </w:r>
            <w:r>
              <w:rPr>
                <w:rFonts w:ascii="Times New Roman" w:eastAsia="宋体" w:hAnsi="Times New Roman"/>
                <w:bCs/>
                <w:snapToGrid w:val="0"/>
                <w:kern w:val="0"/>
              </w:rPr>
              <w:t>纯水制备浓水及清洗废水。</w:t>
            </w:r>
          </w:p>
          <w:p w:rsidR="00031294" w:rsidRDefault="00EF3BB9">
            <w:pPr>
              <w:pStyle w:val="CharCharCharChar"/>
              <w:adjustRightInd w:val="0"/>
              <w:ind w:firstLine="480"/>
              <w:rPr>
                <w:rFonts w:ascii="Times New Roman" w:eastAsia="宋体" w:hAnsi="Times New Roman"/>
                <w:bCs/>
                <w:snapToGrid w:val="0"/>
                <w:kern w:val="0"/>
              </w:rPr>
            </w:pPr>
            <w:r>
              <w:rPr>
                <w:rFonts w:ascii="Times New Roman" w:eastAsia="宋体" w:hAnsi="Times New Roman" w:hint="eastAsia"/>
                <w:bCs/>
                <w:snapToGrid w:val="0"/>
                <w:kern w:val="0"/>
              </w:rPr>
              <w:t>3</w:t>
            </w:r>
            <w:r>
              <w:rPr>
                <w:rFonts w:ascii="Times New Roman" w:eastAsia="宋体" w:hAnsi="Times New Roman" w:hint="eastAsia"/>
                <w:bCs/>
                <w:snapToGrid w:val="0"/>
                <w:kern w:val="0"/>
              </w:rPr>
              <w:t>、</w:t>
            </w:r>
            <w:r>
              <w:rPr>
                <w:rFonts w:ascii="Times New Roman" w:eastAsia="宋体" w:hAnsi="Times New Roman"/>
                <w:bCs/>
                <w:snapToGrid w:val="0"/>
                <w:kern w:val="0"/>
              </w:rPr>
              <w:t>噪声</w:t>
            </w:r>
          </w:p>
          <w:p w:rsidR="00031294" w:rsidRDefault="00EF3BB9">
            <w:pPr>
              <w:pStyle w:val="CharCharCharChar"/>
              <w:adjustRightInd w:val="0"/>
              <w:ind w:firstLine="480"/>
              <w:rPr>
                <w:rFonts w:ascii="Times New Roman" w:eastAsia="宋体" w:hAnsi="Times New Roman"/>
                <w:bCs/>
                <w:snapToGrid w:val="0"/>
                <w:kern w:val="0"/>
              </w:rPr>
            </w:pPr>
            <w:r>
              <w:rPr>
                <w:rFonts w:ascii="Times New Roman" w:eastAsia="宋体" w:hAnsi="Times New Roman" w:hint="eastAsia"/>
                <w:bCs/>
                <w:snapToGrid w:val="0"/>
                <w:kern w:val="0"/>
              </w:rPr>
              <w:t>项目</w:t>
            </w:r>
            <w:r>
              <w:rPr>
                <w:rFonts w:ascii="Times New Roman" w:eastAsia="宋体" w:hAnsi="Times New Roman"/>
                <w:bCs/>
                <w:snapToGrid w:val="0"/>
                <w:kern w:val="0"/>
              </w:rPr>
              <w:t>噪声主要为拉丝机、风机机</w:t>
            </w:r>
            <w:r>
              <w:rPr>
                <w:rFonts w:ascii="Times New Roman" w:eastAsia="宋体" w:hAnsi="Times New Roman" w:hint="eastAsia"/>
                <w:bCs/>
                <w:snapToGrid w:val="0"/>
                <w:kern w:val="0"/>
              </w:rPr>
              <w:t>等设备运行产生的噪声。</w:t>
            </w:r>
          </w:p>
          <w:p w:rsidR="00031294" w:rsidRDefault="00EF3BB9">
            <w:pPr>
              <w:pStyle w:val="CharCharCharChar"/>
              <w:adjustRightInd w:val="0"/>
              <w:ind w:firstLine="480"/>
              <w:rPr>
                <w:rFonts w:ascii="Times New Roman" w:eastAsia="宋体" w:hAnsi="Times New Roman"/>
                <w:bCs/>
                <w:snapToGrid w:val="0"/>
                <w:kern w:val="0"/>
              </w:rPr>
            </w:pPr>
            <w:r>
              <w:rPr>
                <w:rFonts w:ascii="Times New Roman" w:eastAsia="宋体" w:hAnsi="Times New Roman" w:hint="eastAsia"/>
                <w:bCs/>
                <w:snapToGrid w:val="0"/>
                <w:kern w:val="0"/>
              </w:rPr>
              <w:t>4</w:t>
            </w:r>
            <w:r>
              <w:rPr>
                <w:rFonts w:ascii="Times New Roman" w:eastAsia="宋体" w:hAnsi="Times New Roman" w:hint="eastAsia"/>
                <w:bCs/>
                <w:snapToGrid w:val="0"/>
                <w:kern w:val="0"/>
              </w:rPr>
              <w:t>、</w:t>
            </w:r>
            <w:r>
              <w:rPr>
                <w:rFonts w:ascii="Times New Roman" w:eastAsia="宋体" w:hAnsi="Times New Roman"/>
                <w:bCs/>
                <w:snapToGrid w:val="0"/>
                <w:kern w:val="0"/>
              </w:rPr>
              <w:t>固废</w:t>
            </w:r>
          </w:p>
          <w:p w:rsidR="00031294" w:rsidRDefault="00EF3BB9">
            <w:pPr>
              <w:pStyle w:val="CharCharCharChar"/>
              <w:adjustRightInd w:val="0"/>
              <w:ind w:firstLine="480"/>
              <w:rPr>
                <w:rFonts w:ascii="Times New Roman" w:eastAsia="宋体" w:hAnsi="Times New Roman"/>
                <w:bCs/>
                <w:snapToGrid w:val="0"/>
                <w:kern w:val="0"/>
              </w:rPr>
            </w:pPr>
            <w:r>
              <w:rPr>
                <w:rFonts w:ascii="Times New Roman" w:eastAsia="宋体" w:hAnsi="Times New Roman" w:hint="eastAsia"/>
                <w:bCs/>
                <w:snapToGrid w:val="0"/>
                <w:kern w:val="0"/>
              </w:rPr>
              <w:t>项目</w:t>
            </w:r>
            <w:r>
              <w:rPr>
                <w:rFonts w:ascii="Times New Roman" w:eastAsia="宋体" w:hAnsi="Times New Roman"/>
                <w:bCs/>
                <w:snapToGrid w:val="0"/>
                <w:kern w:val="0"/>
              </w:rPr>
              <w:t>固废主要为</w:t>
            </w:r>
            <w:r>
              <w:rPr>
                <w:rFonts w:ascii="Times New Roman" w:eastAsia="宋体" w:hAnsi="Times New Roman" w:hint="eastAsia"/>
                <w:bCs/>
                <w:snapToGrid w:val="0"/>
                <w:kern w:val="0"/>
              </w:rPr>
              <w:t>废铜线、废铜泥、废油桶、废漆桶、废漆包线、废催化剂、废毛毡、废拉丝油、废紫外灯管、废活性炭</w:t>
            </w:r>
            <w:r>
              <w:rPr>
                <w:rFonts w:ascii="Times New Roman" w:eastAsia="宋体" w:hAnsi="Times New Roman"/>
                <w:bCs/>
                <w:snapToGrid w:val="0"/>
                <w:kern w:val="0"/>
              </w:rPr>
              <w:t>。</w:t>
            </w:r>
          </w:p>
          <w:p w:rsidR="00031294" w:rsidRDefault="00EF3BB9">
            <w:pPr>
              <w:pStyle w:val="CharCharCharChar"/>
              <w:adjustRightInd w:val="0"/>
              <w:ind w:firstLine="480"/>
              <w:rPr>
                <w:rFonts w:ascii="Times New Roman" w:eastAsia="宋体" w:hAnsi="Times New Roman"/>
                <w:bCs/>
                <w:snapToGrid w:val="0"/>
                <w:kern w:val="0"/>
              </w:rPr>
            </w:pPr>
            <w:r>
              <w:rPr>
                <w:rFonts w:ascii="Times New Roman" w:eastAsia="宋体" w:hAnsi="Times New Roman" w:hint="eastAsia"/>
                <w:bCs/>
                <w:snapToGrid w:val="0"/>
                <w:kern w:val="0"/>
              </w:rPr>
              <w:t>本项目产污环节及治理措施详见表</w:t>
            </w:r>
            <w:r>
              <w:rPr>
                <w:rFonts w:ascii="Times New Roman" w:eastAsia="宋体" w:hAnsi="Times New Roman" w:hint="eastAsia"/>
                <w:bCs/>
                <w:snapToGrid w:val="0"/>
                <w:kern w:val="0"/>
              </w:rPr>
              <w:t>4</w:t>
            </w:r>
            <w:r w:rsidR="003736E1">
              <w:rPr>
                <w:rFonts w:ascii="Times New Roman" w:eastAsia="宋体" w:hAnsi="Times New Roman" w:hint="eastAsia"/>
                <w:bCs/>
                <w:snapToGrid w:val="0"/>
                <w:kern w:val="0"/>
              </w:rPr>
              <w:t>2</w:t>
            </w:r>
            <w:r>
              <w:rPr>
                <w:rFonts w:ascii="Times New Roman" w:eastAsia="宋体" w:hAnsi="Times New Roman" w:hint="eastAsia"/>
                <w:bCs/>
                <w:snapToGrid w:val="0"/>
                <w:kern w:val="0"/>
              </w:rPr>
              <w:t>。</w:t>
            </w:r>
          </w:p>
          <w:p w:rsidR="00031294" w:rsidRDefault="00EF3BB9">
            <w:pPr>
              <w:pStyle w:val="CharCharCharChar"/>
              <w:adjustRightInd w:val="0"/>
              <w:spacing w:line="240" w:lineRule="auto"/>
              <w:ind w:firstLineChars="0" w:firstLine="0"/>
              <w:jc w:val="center"/>
              <w:rPr>
                <w:rFonts w:ascii="Times New Roman" w:eastAsia="宋体" w:hAnsi="Times New Roman"/>
                <w:b/>
                <w:bCs/>
                <w:snapToGrid w:val="0"/>
                <w:kern w:val="0"/>
              </w:rPr>
            </w:pPr>
            <w:r>
              <w:rPr>
                <w:rFonts w:ascii="Times New Roman" w:eastAsia="宋体" w:hAnsi="Times New Roman" w:hint="eastAsia"/>
                <w:b/>
                <w:bCs/>
                <w:snapToGrid w:val="0"/>
                <w:kern w:val="0"/>
              </w:rPr>
              <w:t>表</w:t>
            </w:r>
            <w:r>
              <w:rPr>
                <w:rFonts w:ascii="Times New Roman" w:eastAsia="宋体" w:hAnsi="Times New Roman" w:hint="eastAsia"/>
                <w:b/>
                <w:bCs/>
                <w:snapToGrid w:val="0"/>
                <w:kern w:val="0"/>
              </w:rPr>
              <w:t>4</w:t>
            </w:r>
            <w:r w:rsidR="003736E1">
              <w:rPr>
                <w:rFonts w:ascii="Times New Roman" w:eastAsia="宋体" w:hAnsi="Times New Roman" w:hint="eastAsia"/>
                <w:b/>
                <w:bCs/>
                <w:snapToGrid w:val="0"/>
                <w:kern w:val="0"/>
              </w:rPr>
              <w:t>2</w:t>
            </w:r>
            <w:r>
              <w:rPr>
                <w:rFonts w:ascii="Times New Roman" w:eastAsia="宋体" w:hAnsi="Times New Roman" w:hint="eastAsia"/>
                <w:b/>
                <w:bCs/>
                <w:snapToGrid w:val="0"/>
                <w:kern w:val="0"/>
              </w:rPr>
              <w:t xml:space="preserve">   </w:t>
            </w:r>
            <w:r>
              <w:rPr>
                <w:rFonts w:ascii="Times New Roman" w:eastAsia="宋体" w:hAnsi="Times New Roman" w:hint="eastAsia"/>
                <w:b/>
                <w:bCs/>
                <w:snapToGrid w:val="0"/>
                <w:kern w:val="0"/>
              </w:rPr>
              <w:t>本项目营运过程产污环节一览表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1843"/>
              <w:gridCol w:w="2268"/>
              <w:gridCol w:w="4190"/>
            </w:tblGrid>
            <w:tr w:rsidR="00031294">
              <w:trPr>
                <w:trHeight w:val="510"/>
              </w:trPr>
              <w:tc>
                <w:tcPr>
                  <w:tcW w:w="1112" w:type="dxa"/>
                  <w:vAlign w:val="center"/>
                </w:tcPr>
                <w:p w:rsidR="00031294" w:rsidRDefault="00EF3BB9">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r>
                    <w:rPr>
                      <w:rFonts w:ascii="Times New Roman" w:eastAsia="宋体" w:hAnsi="Times New Roman" w:hint="eastAsia"/>
                      <w:bCs/>
                      <w:snapToGrid w:val="0"/>
                      <w:kern w:val="0"/>
                      <w:sz w:val="21"/>
                      <w:szCs w:val="21"/>
                    </w:rPr>
                    <w:t>类别</w:t>
                  </w:r>
                </w:p>
              </w:tc>
              <w:tc>
                <w:tcPr>
                  <w:tcW w:w="1843" w:type="dxa"/>
                  <w:vAlign w:val="center"/>
                </w:tcPr>
                <w:p w:rsidR="00031294" w:rsidRDefault="00EF3BB9">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r>
                    <w:rPr>
                      <w:rFonts w:ascii="Times New Roman" w:eastAsia="宋体" w:hAnsi="Times New Roman" w:hint="eastAsia"/>
                      <w:bCs/>
                      <w:snapToGrid w:val="0"/>
                      <w:kern w:val="0"/>
                      <w:sz w:val="21"/>
                      <w:szCs w:val="21"/>
                    </w:rPr>
                    <w:t>产污环节</w:t>
                  </w:r>
                </w:p>
              </w:tc>
              <w:tc>
                <w:tcPr>
                  <w:tcW w:w="2268" w:type="dxa"/>
                  <w:vAlign w:val="center"/>
                </w:tcPr>
                <w:p w:rsidR="00031294" w:rsidRDefault="00EF3BB9">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r>
                    <w:rPr>
                      <w:rFonts w:ascii="Times New Roman" w:eastAsia="宋体" w:hAnsi="Times New Roman" w:hint="eastAsia"/>
                      <w:bCs/>
                      <w:snapToGrid w:val="0"/>
                      <w:kern w:val="0"/>
                      <w:sz w:val="21"/>
                      <w:szCs w:val="21"/>
                    </w:rPr>
                    <w:t>污染物</w:t>
                  </w:r>
                </w:p>
              </w:tc>
              <w:tc>
                <w:tcPr>
                  <w:tcW w:w="4190" w:type="dxa"/>
                  <w:vAlign w:val="center"/>
                </w:tcPr>
                <w:p w:rsidR="00031294" w:rsidRDefault="00EF3BB9">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r>
                    <w:rPr>
                      <w:rFonts w:ascii="Times New Roman" w:eastAsia="宋体" w:hAnsi="Times New Roman" w:hint="eastAsia"/>
                      <w:bCs/>
                      <w:snapToGrid w:val="0"/>
                      <w:kern w:val="0"/>
                      <w:sz w:val="21"/>
                      <w:szCs w:val="21"/>
                    </w:rPr>
                    <w:t>治理措施</w:t>
                  </w:r>
                </w:p>
              </w:tc>
            </w:tr>
            <w:tr w:rsidR="00031294">
              <w:trPr>
                <w:trHeight w:val="510"/>
              </w:trPr>
              <w:tc>
                <w:tcPr>
                  <w:tcW w:w="1112" w:type="dxa"/>
                  <w:vMerge w:val="restart"/>
                  <w:vAlign w:val="center"/>
                </w:tcPr>
                <w:p w:rsidR="00031294" w:rsidRDefault="00EF3BB9">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r>
                    <w:rPr>
                      <w:rFonts w:ascii="Times New Roman" w:eastAsia="宋体" w:hAnsi="Times New Roman" w:hint="eastAsia"/>
                      <w:bCs/>
                      <w:snapToGrid w:val="0"/>
                      <w:kern w:val="0"/>
                      <w:sz w:val="21"/>
                      <w:szCs w:val="21"/>
                    </w:rPr>
                    <w:t>废气</w:t>
                  </w:r>
                </w:p>
              </w:tc>
              <w:tc>
                <w:tcPr>
                  <w:tcW w:w="1843" w:type="dxa"/>
                  <w:vAlign w:val="center"/>
                </w:tcPr>
                <w:p w:rsidR="00031294" w:rsidRDefault="00EF3BB9">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r>
                    <w:rPr>
                      <w:rFonts w:ascii="Times New Roman" w:eastAsia="宋体" w:hAnsi="Times New Roman" w:hint="eastAsia"/>
                      <w:bCs/>
                      <w:snapToGrid w:val="0"/>
                      <w:kern w:val="0"/>
                      <w:sz w:val="21"/>
                      <w:szCs w:val="21"/>
                    </w:rPr>
                    <w:t>漆包</w:t>
                  </w:r>
                </w:p>
              </w:tc>
              <w:tc>
                <w:tcPr>
                  <w:tcW w:w="2268" w:type="dxa"/>
                  <w:vAlign w:val="center"/>
                </w:tcPr>
                <w:p w:rsidR="00031294" w:rsidRDefault="00EF3BB9">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r>
                    <w:rPr>
                      <w:rFonts w:ascii="Times New Roman" w:eastAsia="宋体" w:hAnsi="Times New Roman" w:hint="eastAsia"/>
                      <w:bCs/>
                      <w:snapToGrid w:val="0"/>
                      <w:kern w:val="0"/>
                      <w:sz w:val="21"/>
                      <w:szCs w:val="21"/>
                    </w:rPr>
                    <w:t>苯、甲苯、二甲苯、酚类、非甲烷总烃</w:t>
                  </w:r>
                </w:p>
              </w:tc>
              <w:tc>
                <w:tcPr>
                  <w:tcW w:w="4190" w:type="dxa"/>
                  <w:vAlign w:val="center"/>
                </w:tcPr>
                <w:p w:rsidR="00031294" w:rsidRDefault="00EF3BB9">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r>
                    <w:rPr>
                      <w:rFonts w:ascii="Times New Roman" w:eastAsia="宋体" w:hAnsi="Times New Roman" w:hint="eastAsia"/>
                      <w:bCs/>
                      <w:snapToGrid w:val="0"/>
                      <w:kern w:val="0"/>
                      <w:sz w:val="21"/>
                      <w:szCs w:val="21"/>
                    </w:rPr>
                    <w:t>三级催化燃烧</w:t>
                  </w:r>
                  <w:r>
                    <w:rPr>
                      <w:rFonts w:ascii="Times New Roman" w:eastAsia="宋体" w:hAnsi="Times New Roman" w:hint="eastAsia"/>
                      <w:bCs/>
                      <w:snapToGrid w:val="0"/>
                      <w:kern w:val="0"/>
                      <w:sz w:val="21"/>
                      <w:szCs w:val="21"/>
                    </w:rPr>
                    <w:t>+</w:t>
                  </w:r>
                  <w:r w:rsidR="00EE350E">
                    <w:rPr>
                      <w:rFonts w:ascii="Times New Roman" w:eastAsia="宋体" w:hAnsi="Times New Roman" w:hint="eastAsia"/>
                      <w:bCs/>
                      <w:snapToGrid w:val="0"/>
                      <w:kern w:val="0"/>
                      <w:sz w:val="21"/>
                      <w:szCs w:val="21"/>
                    </w:rPr>
                    <w:t>UV</w:t>
                  </w:r>
                  <w:r>
                    <w:rPr>
                      <w:rFonts w:ascii="Times New Roman" w:eastAsia="宋体" w:hAnsi="Times New Roman" w:hint="eastAsia"/>
                      <w:bCs/>
                      <w:snapToGrid w:val="0"/>
                      <w:kern w:val="0"/>
                      <w:sz w:val="21"/>
                      <w:szCs w:val="21"/>
                    </w:rPr>
                    <w:t>光氧催化</w:t>
                  </w:r>
                  <w:r>
                    <w:rPr>
                      <w:rFonts w:ascii="Times New Roman" w:eastAsia="宋体" w:hAnsi="Times New Roman" w:hint="eastAsia"/>
                      <w:bCs/>
                      <w:snapToGrid w:val="0"/>
                      <w:kern w:val="0"/>
                      <w:sz w:val="21"/>
                      <w:szCs w:val="21"/>
                    </w:rPr>
                    <w:t>+</w:t>
                  </w:r>
                  <w:r>
                    <w:rPr>
                      <w:rFonts w:ascii="Times New Roman" w:eastAsia="宋体" w:hAnsi="Times New Roman" w:hint="eastAsia"/>
                      <w:bCs/>
                      <w:snapToGrid w:val="0"/>
                      <w:kern w:val="0"/>
                      <w:sz w:val="21"/>
                      <w:szCs w:val="21"/>
                    </w:rPr>
                    <w:t>活性炭吸附</w:t>
                  </w:r>
                  <w:r>
                    <w:rPr>
                      <w:rFonts w:ascii="Times New Roman" w:eastAsia="宋体" w:hAnsi="Times New Roman" w:hint="eastAsia"/>
                      <w:bCs/>
                      <w:snapToGrid w:val="0"/>
                      <w:kern w:val="0"/>
                      <w:sz w:val="21"/>
                      <w:szCs w:val="21"/>
                    </w:rPr>
                    <w:t>+25m</w:t>
                  </w:r>
                  <w:r>
                    <w:rPr>
                      <w:rFonts w:ascii="Times New Roman" w:eastAsia="宋体" w:hAnsi="Times New Roman" w:hint="eastAsia"/>
                      <w:bCs/>
                      <w:snapToGrid w:val="0"/>
                      <w:kern w:val="0"/>
                      <w:sz w:val="21"/>
                      <w:szCs w:val="21"/>
                    </w:rPr>
                    <w:t>高排气筒</w:t>
                  </w:r>
                </w:p>
              </w:tc>
            </w:tr>
            <w:tr w:rsidR="00031294">
              <w:trPr>
                <w:trHeight w:val="510"/>
              </w:trPr>
              <w:tc>
                <w:tcPr>
                  <w:tcW w:w="1112" w:type="dxa"/>
                  <w:vMerge/>
                  <w:vAlign w:val="center"/>
                </w:tcPr>
                <w:p w:rsidR="00031294" w:rsidRDefault="00031294">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p>
              </w:tc>
              <w:tc>
                <w:tcPr>
                  <w:tcW w:w="1843" w:type="dxa"/>
                  <w:vAlign w:val="center"/>
                </w:tcPr>
                <w:p w:rsidR="00031294" w:rsidRDefault="00EF3BB9">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r>
                    <w:rPr>
                      <w:rFonts w:ascii="Times New Roman" w:eastAsia="宋体" w:hAnsi="Times New Roman" w:hint="eastAsia"/>
                      <w:bCs/>
                      <w:snapToGrid w:val="0"/>
                      <w:kern w:val="0"/>
                      <w:sz w:val="21"/>
                      <w:szCs w:val="21"/>
                    </w:rPr>
                    <w:t>退火废气</w:t>
                  </w:r>
                </w:p>
              </w:tc>
              <w:tc>
                <w:tcPr>
                  <w:tcW w:w="2268" w:type="dxa"/>
                  <w:vAlign w:val="center"/>
                </w:tcPr>
                <w:p w:rsidR="00031294" w:rsidRDefault="00EF3BB9">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r>
                    <w:rPr>
                      <w:rFonts w:ascii="Times New Roman" w:eastAsia="宋体" w:hAnsi="Times New Roman" w:hint="eastAsia"/>
                      <w:bCs/>
                      <w:snapToGrid w:val="0"/>
                      <w:kern w:val="0"/>
                      <w:sz w:val="21"/>
                      <w:szCs w:val="21"/>
                    </w:rPr>
                    <w:t>非甲烷总烃</w:t>
                  </w:r>
                </w:p>
              </w:tc>
              <w:tc>
                <w:tcPr>
                  <w:tcW w:w="4190" w:type="dxa"/>
                  <w:vAlign w:val="center"/>
                </w:tcPr>
                <w:p w:rsidR="00031294" w:rsidRDefault="00EF3BB9">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r>
                    <w:rPr>
                      <w:rFonts w:ascii="Times New Roman" w:eastAsia="宋体" w:hAnsi="Times New Roman" w:hint="eastAsia"/>
                      <w:bCs/>
                      <w:snapToGrid w:val="0"/>
                      <w:kern w:val="0"/>
                      <w:sz w:val="21"/>
                      <w:szCs w:val="21"/>
                    </w:rPr>
                    <w:t>无组织排放</w:t>
                  </w:r>
                </w:p>
              </w:tc>
            </w:tr>
            <w:tr w:rsidR="00031294">
              <w:trPr>
                <w:trHeight w:val="510"/>
              </w:trPr>
              <w:tc>
                <w:tcPr>
                  <w:tcW w:w="1112" w:type="dxa"/>
                  <w:vMerge w:val="restart"/>
                  <w:vAlign w:val="center"/>
                </w:tcPr>
                <w:p w:rsidR="00031294" w:rsidRDefault="00EF3BB9">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r>
                    <w:rPr>
                      <w:rFonts w:ascii="Times New Roman" w:eastAsia="宋体" w:hAnsi="Times New Roman" w:hint="eastAsia"/>
                      <w:bCs/>
                      <w:snapToGrid w:val="0"/>
                      <w:kern w:val="0"/>
                      <w:sz w:val="21"/>
                      <w:szCs w:val="21"/>
                    </w:rPr>
                    <w:t>废水</w:t>
                  </w:r>
                </w:p>
              </w:tc>
              <w:tc>
                <w:tcPr>
                  <w:tcW w:w="1843" w:type="dxa"/>
                  <w:vAlign w:val="center"/>
                </w:tcPr>
                <w:p w:rsidR="00031294" w:rsidRDefault="00EF3BB9">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r>
                    <w:rPr>
                      <w:rFonts w:ascii="Times New Roman" w:eastAsia="宋体" w:hAnsi="Times New Roman" w:hint="eastAsia"/>
                      <w:bCs/>
                      <w:snapToGrid w:val="0"/>
                      <w:kern w:val="0"/>
                      <w:sz w:val="21"/>
                      <w:szCs w:val="21"/>
                    </w:rPr>
                    <w:t>办公生活</w:t>
                  </w:r>
                </w:p>
              </w:tc>
              <w:tc>
                <w:tcPr>
                  <w:tcW w:w="2268" w:type="dxa"/>
                  <w:vAlign w:val="center"/>
                </w:tcPr>
                <w:p w:rsidR="00031294" w:rsidRDefault="00EF3BB9">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r>
                    <w:rPr>
                      <w:rFonts w:ascii="Times New Roman" w:eastAsia="宋体" w:hAnsi="Times New Roman" w:hint="eastAsia"/>
                      <w:bCs/>
                      <w:snapToGrid w:val="0"/>
                      <w:kern w:val="0"/>
                      <w:sz w:val="21"/>
                      <w:szCs w:val="21"/>
                    </w:rPr>
                    <w:t>生活污水</w:t>
                  </w:r>
                </w:p>
              </w:tc>
              <w:tc>
                <w:tcPr>
                  <w:tcW w:w="4190" w:type="dxa"/>
                  <w:vAlign w:val="center"/>
                </w:tcPr>
                <w:p w:rsidR="00031294" w:rsidRDefault="00EF3BB9">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r>
                    <w:rPr>
                      <w:rFonts w:ascii="Times New Roman" w:eastAsia="宋体" w:hAnsi="Times New Roman" w:hint="eastAsia"/>
                      <w:bCs/>
                      <w:snapToGrid w:val="0"/>
                      <w:kern w:val="0"/>
                      <w:sz w:val="21"/>
                      <w:szCs w:val="21"/>
                    </w:rPr>
                    <w:t>化粪池处理后定期清掏</w:t>
                  </w:r>
                </w:p>
              </w:tc>
            </w:tr>
            <w:tr w:rsidR="00031294">
              <w:trPr>
                <w:trHeight w:val="510"/>
              </w:trPr>
              <w:tc>
                <w:tcPr>
                  <w:tcW w:w="1112" w:type="dxa"/>
                  <w:vMerge/>
                  <w:vAlign w:val="center"/>
                </w:tcPr>
                <w:p w:rsidR="00031294" w:rsidRDefault="00031294">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p>
              </w:tc>
              <w:tc>
                <w:tcPr>
                  <w:tcW w:w="1843" w:type="dxa"/>
                  <w:vAlign w:val="center"/>
                </w:tcPr>
                <w:p w:rsidR="00031294" w:rsidRDefault="00EF3BB9">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r>
                    <w:rPr>
                      <w:rFonts w:ascii="Times New Roman" w:eastAsia="宋体" w:hAnsi="Times New Roman" w:hint="eastAsia"/>
                      <w:bCs/>
                      <w:snapToGrid w:val="0"/>
                      <w:kern w:val="0"/>
                      <w:sz w:val="21"/>
                      <w:szCs w:val="21"/>
                    </w:rPr>
                    <w:t>退火清洗</w:t>
                  </w:r>
                </w:p>
              </w:tc>
              <w:tc>
                <w:tcPr>
                  <w:tcW w:w="2268" w:type="dxa"/>
                  <w:vAlign w:val="center"/>
                </w:tcPr>
                <w:p w:rsidR="00031294" w:rsidRDefault="00EF3BB9">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r>
                    <w:rPr>
                      <w:rFonts w:ascii="Times New Roman" w:eastAsia="宋体" w:hAnsi="Times New Roman" w:hint="eastAsia"/>
                      <w:bCs/>
                      <w:snapToGrid w:val="0"/>
                      <w:kern w:val="0"/>
                      <w:sz w:val="21"/>
                      <w:szCs w:val="21"/>
                    </w:rPr>
                    <w:t>清洗用水</w:t>
                  </w:r>
                </w:p>
              </w:tc>
              <w:tc>
                <w:tcPr>
                  <w:tcW w:w="4190" w:type="dxa"/>
                  <w:vAlign w:val="center"/>
                </w:tcPr>
                <w:p w:rsidR="00031294" w:rsidRDefault="00EF3BB9">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r>
                    <w:rPr>
                      <w:rFonts w:ascii="Times New Roman" w:eastAsia="宋体" w:hAnsi="Times New Roman" w:hint="eastAsia"/>
                      <w:bCs/>
                      <w:snapToGrid w:val="0"/>
                      <w:kern w:val="0"/>
                      <w:sz w:val="21"/>
                      <w:szCs w:val="21"/>
                    </w:rPr>
                    <w:t>冷却后循环使用</w:t>
                  </w:r>
                </w:p>
              </w:tc>
            </w:tr>
            <w:tr w:rsidR="00031294">
              <w:trPr>
                <w:trHeight w:val="510"/>
              </w:trPr>
              <w:tc>
                <w:tcPr>
                  <w:tcW w:w="1112" w:type="dxa"/>
                  <w:vMerge/>
                  <w:vAlign w:val="center"/>
                </w:tcPr>
                <w:p w:rsidR="00031294" w:rsidRDefault="00031294">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p>
              </w:tc>
              <w:tc>
                <w:tcPr>
                  <w:tcW w:w="1843" w:type="dxa"/>
                  <w:vAlign w:val="center"/>
                </w:tcPr>
                <w:p w:rsidR="00031294" w:rsidRDefault="00EF3BB9">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r>
                    <w:rPr>
                      <w:rFonts w:ascii="Times New Roman" w:eastAsia="宋体" w:hAnsi="Times New Roman" w:hint="eastAsia"/>
                      <w:bCs/>
                      <w:snapToGrid w:val="0"/>
                      <w:kern w:val="0"/>
                      <w:sz w:val="21"/>
                      <w:szCs w:val="21"/>
                    </w:rPr>
                    <w:t>纯水制备</w:t>
                  </w:r>
                </w:p>
              </w:tc>
              <w:tc>
                <w:tcPr>
                  <w:tcW w:w="2268" w:type="dxa"/>
                  <w:vAlign w:val="center"/>
                </w:tcPr>
                <w:p w:rsidR="00031294" w:rsidRDefault="00EF3BB9">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r>
                    <w:rPr>
                      <w:rFonts w:ascii="Times New Roman" w:eastAsia="宋体" w:hAnsi="Times New Roman" w:hint="eastAsia"/>
                      <w:bCs/>
                      <w:snapToGrid w:val="0"/>
                      <w:kern w:val="0"/>
                      <w:sz w:val="21"/>
                      <w:szCs w:val="21"/>
                    </w:rPr>
                    <w:t>纯水制备产生废水</w:t>
                  </w:r>
                </w:p>
              </w:tc>
              <w:tc>
                <w:tcPr>
                  <w:tcW w:w="4190" w:type="dxa"/>
                  <w:vAlign w:val="center"/>
                </w:tcPr>
                <w:p w:rsidR="00031294" w:rsidRDefault="00EF3BB9">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r>
                    <w:rPr>
                      <w:rFonts w:ascii="Times New Roman" w:eastAsia="宋体" w:hAnsi="Times New Roman" w:hint="eastAsia"/>
                      <w:bCs/>
                      <w:snapToGrid w:val="0"/>
                      <w:kern w:val="0"/>
                      <w:sz w:val="21"/>
                      <w:szCs w:val="21"/>
                    </w:rPr>
                    <w:t>厂区抑尘、绿化</w:t>
                  </w:r>
                </w:p>
              </w:tc>
            </w:tr>
            <w:tr w:rsidR="00031294">
              <w:trPr>
                <w:trHeight w:val="510"/>
              </w:trPr>
              <w:tc>
                <w:tcPr>
                  <w:tcW w:w="1112" w:type="dxa"/>
                  <w:vAlign w:val="center"/>
                </w:tcPr>
                <w:p w:rsidR="00031294" w:rsidRDefault="00EF3BB9">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r>
                    <w:rPr>
                      <w:rFonts w:ascii="Times New Roman" w:eastAsia="宋体" w:hAnsi="Times New Roman" w:hint="eastAsia"/>
                      <w:bCs/>
                      <w:snapToGrid w:val="0"/>
                      <w:kern w:val="0"/>
                      <w:sz w:val="21"/>
                      <w:szCs w:val="21"/>
                    </w:rPr>
                    <w:t>噪声</w:t>
                  </w:r>
                </w:p>
              </w:tc>
              <w:tc>
                <w:tcPr>
                  <w:tcW w:w="1843" w:type="dxa"/>
                  <w:vAlign w:val="center"/>
                </w:tcPr>
                <w:p w:rsidR="00031294" w:rsidRDefault="00EF3BB9">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r>
                    <w:rPr>
                      <w:rFonts w:ascii="Times New Roman" w:eastAsia="宋体" w:hAnsi="Times New Roman" w:hint="eastAsia"/>
                      <w:bCs/>
                      <w:snapToGrid w:val="0"/>
                      <w:kern w:val="0"/>
                      <w:sz w:val="21"/>
                      <w:szCs w:val="21"/>
                    </w:rPr>
                    <w:t>拉丝、漆包、废气处理等</w:t>
                  </w:r>
                </w:p>
              </w:tc>
              <w:tc>
                <w:tcPr>
                  <w:tcW w:w="2268" w:type="dxa"/>
                  <w:vAlign w:val="center"/>
                </w:tcPr>
                <w:p w:rsidR="00031294" w:rsidRDefault="00EF3BB9">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r>
                    <w:rPr>
                      <w:rFonts w:ascii="Times New Roman" w:eastAsia="宋体" w:hAnsi="Times New Roman" w:hint="eastAsia"/>
                      <w:bCs/>
                      <w:snapToGrid w:val="0"/>
                      <w:kern w:val="0"/>
                      <w:sz w:val="21"/>
                      <w:szCs w:val="21"/>
                    </w:rPr>
                    <w:t>Leq</w:t>
                  </w:r>
                  <w:r>
                    <w:rPr>
                      <w:rFonts w:ascii="Times New Roman" w:eastAsia="宋体" w:hAnsi="Times New Roman" w:hint="eastAsia"/>
                      <w:bCs/>
                      <w:snapToGrid w:val="0"/>
                      <w:kern w:val="0"/>
                      <w:sz w:val="21"/>
                      <w:szCs w:val="21"/>
                    </w:rPr>
                    <w:t>（</w:t>
                  </w:r>
                  <w:r>
                    <w:rPr>
                      <w:rFonts w:ascii="Times New Roman" w:eastAsia="宋体" w:hAnsi="Times New Roman" w:hint="eastAsia"/>
                      <w:bCs/>
                      <w:snapToGrid w:val="0"/>
                      <w:kern w:val="0"/>
                      <w:sz w:val="21"/>
                      <w:szCs w:val="21"/>
                    </w:rPr>
                    <w:t>A</w:t>
                  </w:r>
                  <w:r>
                    <w:rPr>
                      <w:rFonts w:ascii="Times New Roman" w:eastAsia="宋体" w:hAnsi="Times New Roman" w:hint="eastAsia"/>
                      <w:bCs/>
                      <w:snapToGrid w:val="0"/>
                      <w:kern w:val="0"/>
                      <w:sz w:val="21"/>
                      <w:szCs w:val="21"/>
                    </w:rPr>
                    <w:t>）</w:t>
                  </w:r>
                </w:p>
              </w:tc>
              <w:tc>
                <w:tcPr>
                  <w:tcW w:w="4190" w:type="dxa"/>
                  <w:vAlign w:val="center"/>
                </w:tcPr>
                <w:p w:rsidR="00031294" w:rsidRDefault="00EF3BB9">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r>
                    <w:rPr>
                      <w:rFonts w:ascii="Times New Roman" w:eastAsia="宋体" w:hAnsi="Times New Roman" w:hint="eastAsia"/>
                      <w:bCs/>
                      <w:snapToGrid w:val="0"/>
                      <w:kern w:val="0"/>
                      <w:sz w:val="21"/>
                      <w:szCs w:val="21"/>
                    </w:rPr>
                    <w:t>基础减振</w:t>
                  </w:r>
                  <w:r>
                    <w:rPr>
                      <w:rFonts w:ascii="Times New Roman" w:eastAsia="宋体" w:hAnsi="Times New Roman" w:hint="eastAsia"/>
                      <w:bCs/>
                      <w:snapToGrid w:val="0"/>
                      <w:kern w:val="0"/>
                      <w:sz w:val="21"/>
                      <w:szCs w:val="21"/>
                    </w:rPr>
                    <w:t>+</w:t>
                  </w:r>
                  <w:r>
                    <w:rPr>
                      <w:rFonts w:ascii="Times New Roman" w:eastAsia="宋体" w:hAnsi="Times New Roman" w:hint="eastAsia"/>
                      <w:bCs/>
                      <w:snapToGrid w:val="0"/>
                      <w:kern w:val="0"/>
                      <w:sz w:val="21"/>
                      <w:szCs w:val="21"/>
                    </w:rPr>
                    <w:t>厂房隔声</w:t>
                  </w:r>
                </w:p>
              </w:tc>
            </w:tr>
            <w:tr w:rsidR="00031294">
              <w:trPr>
                <w:trHeight w:val="510"/>
              </w:trPr>
              <w:tc>
                <w:tcPr>
                  <w:tcW w:w="1112" w:type="dxa"/>
                  <w:vMerge w:val="restart"/>
                  <w:vAlign w:val="center"/>
                </w:tcPr>
                <w:p w:rsidR="00031294" w:rsidRDefault="00EF3BB9">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r>
                    <w:rPr>
                      <w:rFonts w:ascii="Times New Roman" w:eastAsia="宋体" w:hAnsi="Times New Roman" w:hint="eastAsia"/>
                      <w:bCs/>
                      <w:snapToGrid w:val="0"/>
                      <w:kern w:val="0"/>
                      <w:sz w:val="21"/>
                      <w:szCs w:val="21"/>
                    </w:rPr>
                    <w:t>固废</w:t>
                  </w:r>
                </w:p>
              </w:tc>
              <w:tc>
                <w:tcPr>
                  <w:tcW w:w="1843" w:type="dxa"/>
                  <w:vMerge w:val="restart"/>
                  <w:vAlign w:val="center"/>
                </w:tcPr>
                <w:p w:rsidR="00031294" w:rsidRDefault="00EF3BB9">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r>
                    <w:rPr>
                      <w:rFonts w:ascii="Times New Roman" w:eastAsia="宋体" w:hAnsi="Times New Roman" w:hint="eastAsia"/>
                      <w:bCs/>
                      <w:snapToGrid w:val="0"/>
                      <w:kern w:val="0"/>
                      <w:sz w:val="21"/>
                      <w:szCs w:val="21"/>
                    </w:rPr>
                    <w:t>拉丝</w:t>
                  </w:r>
                </w:p>
              </w:tc>
              <w:tc>
                <w:tcPr>
                  <w:tcW w:w="2268" w:type="dxa"/>
                  <w:vAlign w:val="center"/>
                </w:tcPr>
                <w:p w:rsidR="00031294" w:rsidRDefault="00EF3BB9">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r>
                    <w:rPr>
                      <w:rFonts w:ascii="Times New Roman" w:eastAsia="宋体" w:hAnsi="Times New Roman" w:hint="eastAsia"/>
                      <w:bCs/>
                      <w:snapToGrid w:val="0"/>
                      <w:kern w:val="0"/>
                      <w:sz w:val="21"/>
                      <w:szCs w:val="21"/>
                    </w:rPr>
                    <w:t>废铜泥、废铜线</w:t>
                  </w:r>
                </w:p>
              </w:tc>
              <w:tc>
                <w:tcPr>
                  <w:tcW w:w="4190" w:type="dxa"/>
                  <w:vAlign w:val="center"/>
                </w:tcPr>
                <w:p w:rsidR="00031294" w:rsidRDefault="00754EC8">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r>
                    <w:rPr>
                      <w:rFonts w:ascii="Times New Roman" w:eastAsia="宋体" w:hAnsi="Times New Roman" w:hint="eastAsia"/>
                      <w:bCs/>
                      <w:snapToGrid w:val="0"/>
                      <w:kern w:val="0"/>
                      <w:sz w:val="21"/>
                      <w:szCs w:val="21"/>
                    </w:rPr>
                    <w:t>回炉熔炼、循环使用</w:t>
                  </w:r>
                </w:p>
              </w:tc>
            </w:tr>
            <w:tr w:rsidR="00031294">
              <w:trPr>
                <w:trHeight w:val="510"/>
              </w:trPr>
              <w:tc>
                <w:tcPr>
                  <w:tcW w:w="1112" w:type="dxa"/>
                  <w:vMerge/>
                  <w:vAlign w:val="center"/>
                </w:tcPr>
                <w:p w:rsidR="00031294" w:rsidRDefault="00031294">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p>
              </w:tc>
              <w:tc>
                <w:tcPr>
                  <w:tcW w:w="1843" w:type="dxa"/>
                  <w:vMerge/>
                  <w:vAlign w:val="center"/>
                </w:tcPr>
                <w:p w:rsidR="00031294" w:rsidRDefault="00031294">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p>
              </w:tc>
              <w:tc>
                <w:tcPr>
                  <w:tcW w:w="2268" w:type="dxa"/>
                  <w:vAlign w:val="center"/>
                </w:tcPr>
                <w:p w:rsidR="00031294" w:rsidRDefault="00EF3BB9">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r>
                    <w:rPr>
                      <w:rFonts w:ascii="Times New Roman" w:eastAsia="宋体" w:hAnsi="Times New Roman" w:hint="eastAsia"/>
                      <w:bCs/>
                      <w:snapToGrid w:val="0"/>
                      <w:kern w:val="0"/>
                      <w:sz w:val="21"/>
                      <w:szCs w:val="21"/>
                    </w:rPr>
                    <w:t>废拉丝油、废油桶</w:t>
                  </w:r>
                </w:p>
              </w:tc>
              <w:tc>
                <w:tcPr>
                  <w:tcW w:w="4190" w:type="dxa"/>
                  <w:vMerge w:val="restart"/>
                  <w:vAlign w:val="center"/>
                </w:tcPr>
                <w:p w:rsidR="00031294" w:rsidRDefault="00EF3BB9">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r>
                    <w:rPr>
                      <w:rFonts w:ascii="Times New Roman" w:eastAsia="宋体" w:hAnsi="Times New Roman" w:hint="eastAsia"/>
                      <w:bCs/>
                      <w:snapToGrid w:val="0"/>
                      <w:kern w:val="0"/>
                      <w:sz w:val="21"/>
                      <w:szCs w:val="21"/>
                    </w:rPr>
                    <w:t>暂存于危废暂存间，后由供货厂家回收</w:t>
                  </w:r>
                </w:p>
              </w:tc>
            </w:tr>
            <w:tr w:rsidR="00031294">
              <w:trPr>
                <w:trHeight w:val="510"/>
              </w:trPr>
              <w:tc>
                <w:tcPr>
                  <w:tcW w:w="1112" w:type="dxa"/>
                  <w:vMerge/>
                  <w:vAlign w:val="center"/>
                </w:tcPr>
                <w:p w:rsidR="00031294" w:rsidRDefault="00031294">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p>
              </w:tc>
              <w:tc>
                <w:tcPr>
                  <w:tcW w:w="1843" w:type="dxa"/>
                  <w:vMerge w:val="restart"/>
                  <w:vAlign w:val="center"/>
                </w:tcPr>
                <w:p w:rsidR="00031294" w:rsidRDefault="00EF3BB9">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r>
                    <w:rPr>
                      <w:rFonts w:ascii="Times New Roman" w:eastAsia="宋体" w:hAnsi="Times New Roman" w:hint="eastAsia"/>
                      <w:bCs/>
                      <w:snapToGrid w:val="0"/>
                      <w:kern w:val="0"/>
                      <w:sz w:val="21"/>
                      <w:szCs w:val="21"/>
                    </w:rPr>
                    <w:t>废气处理</w:t>
                  </w:r>
                </w:p>
              </w:tc>
              <w:tc>
                <w:tcPr>
                  <w:tcW w:w="2268" w:type="dxa"/>
                  <w:vAlign w:val="center"/>
                </w:tcPr>
                <w:p w:rsidR="00031294" w:rsidRDefault="00EF3BB9">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r>
                    <w:rPr>
                      <w:rFonts w:ascii="Times New Roman" w:eastAsia="宋体" w:hAnsi="Times New Roman" w:hint="eastAsia"/>
                      <w:bCs/>
                      <w:snapToGrid w:val="0"/>
                      <w:kern w:val="0"/>
                      <w:sz w:val="21"/>
                      <w:szCs w:val="21"/>
                    </w:rPr>
                    <w:t>废紫外灯管、废活性炭</w:t>
                  </w:r>
                </w:p>
              </w:tc>
              <w:tc>
                <w:tcPr>
                  <w:tcW w:w="4190" w:type="dxa"/>
                  <w:vMerge/>
                  <w:vAlign w:val="center"/>
                </w:tcPr>
                <w:p w:rsidR="00031294" w:rsidRDefault="00031294">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p>
              </w:tc>
            </w:tr>
            <w:tr w:rsidR="00031294">
              <w:trPr>
                <w:trHeight w:val="510"/>
              </w:trPr>
              <w:tc>
                <w:tcPr>
                  <w:tcW w:w="1112" w:type="dxa"/>
                  <w:vMerge/>
                  <w:vAlign w:val="center"/>
                </w:tcPr>
                <w:p w:rsidR="00031294" w:rsidRDefault="00031294">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p>
              </w:tc>
              <w:tc>
                <w:tcPr>
                  <w:tcW w:w="1843" w:type="dxa"/>
                  <w:vMerge/>
                  <w:vAlign w:val="center"/>
                </w:tcPr>
                <w:p w:rsidR="00031294" w:rsidRDefault="00031294">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p>
              </w:tc>
              <w:tc>
                <w:tcPr>
                  <w:tcW w:w="2268" w:type="dxa"/>
                  <w:vAlign w:val="center"/>
                </w:tcPr>
                <w:p w:rsidR="00031294" w:rsidRDefault="00EF3BB9">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r>
                    <w:rPr>
                      <w:rFonts w:ascii="Times New Roman" w:eastAsia="宋体" w:hAnsi="Times New Roman" w:hint="eastAsia"/>
                      <w:bCs/>
                      <w:snapToGrid w:val="0"/>
                      <w:kern w:val="0"/>
                      <w:sz w:val="21"/>
                      <w:szCs w:val="21"/>
                    </w:rPr>
                    <w:t>废催化剂</w:t>
                  </w:r>
                </w:p>
              </w:tc>
              <w:tc>
                <w:tcPr>
                  <w:tcW w:w="4190" w:type="dxa"/>
                  <w:vAlign w:val="center"/>
                </w:tcPr>
                <w:p w:rsidR="00031294" w:rsidRDefault="00EF3BB9">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r>
                    <w:rPr>
                      <w:rFonts w:ascii="Times New Roman" w:eastAsia="宋体" w:hAnsi="Times New Roman" w:hint="eastAsia"/>
                      <w:bCs/>
                      <w:snapToGrid w:val="0"/>
                      <w:kern w:val="0"/>
                      <w:sz w:val="21"/>
                      <w:szCs w:val="21"/>
                    </w:rPr>
                    <w:t>暂存于危废暂存间，由有资质单位统一处理</w:t>
                  </w:r>
                </w:p>
              </w:tc>
            </w:tr>
            <w:tr w:rsidR="00031294">
              <w:trPr>
                <w:trHeight w:val="510"/>
              </w:trPr>
              <w:tc>
                <w:tcPr>
                  <w:tcW w:w="1112" w:type="dxa"/>
                  <w:vMerge/>
                  <w:vAlign w:val="center"/>
                </w:tcPr>
                <w:p w:rsidR="00031294" w:rsidRDefault="00031294">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p>
              </w:tc>
              <w:tc>
                <w:tcPr>
                  <w:tcW w:w="1843" w:type="dxa"/>
                  <w:vMerge w:val="restart"/>
                  <w:vAlign w:val="center"/>
                </w:tcPr>
                <w:p w:rsidR="00031294" w:rsidRDefault="00EF3BB9">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r>
                    <w:rPr>
                      <w:rFonts w:ascii="Times New Roman" w:eastAsia="宋体" w:hAnsi="Times New Roman" w:hint="eastAsia"/>
                      <w:bCs/>
                      <w:snapToGrid w:val="0"/>
                      <w:kern w:val="0"/>
                      <w:sz w:val="21"/>
                      <w:szCs w:val="21"/>
                    </w:rPr>
                    <w:t>漆包</w:t>
                  </w:r>
                </w:p>
              </w:tc>
              <w:tc>
                <w:tcPr>
                  <w:tcW w:w="2268" w:type="dxa"/>
                  <w:vAlign w:val="center"/>
                </w:tcPr>
                <w:p w:rsidR="00031294" w:rsidRDefault="00EF3BB9">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r>
                    <w:rPr>
                      <w:rFonts w:ascii="Times New Roman" w:eastAsia="宋体" w:hAnsi="Times New Roman" w:hint="eastAsia"/>
                      <w:bCs/>
                      <w:snapToGrid w:val="0"/>
                      <w:kern w:val="0"/>
                      <w:sz w:val="21"/>
                      <w:szCs w:val="21"/>
                    </w:rPr>
                    <w:t>废漆桶</w:t>
                  </w:r>
                </w:p>
              </w:tc>
              <w:tc>
                <w:tcPr>
                  <w:tcW w:w="4190" w:type="dxa"/>
                  <w:vAlign w:val="center"/>
                </w:tcPr>
                <w:p w:rsidR="00031294" w:rsidRDefault="00EF3BB9">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r>
                    <w:rPr>
                      <w:rFonts w:ascii="Times New Roman" w:eastAsia="宋体" w:hAnsi="Times New Roman" w:hint="eastAsia"/>
                      <w:bCs/>
                      <w:snapToGrid w:val="0"/>
                      <w:kern w:val="0"/>
                      <w:sz w:val="21"/>
                      <w:szCs w:val="21"/>
                    </w:rPr>
                    <w:t>暂存于危废暂存间，后由供货厂家回收</w:t>
                  </w:r>
                </w:p>
              </w:tc>
            </w:tr>
            <w:tr w:rsidR="00031294">
              <w:trPr>
                <w:trHeight w:val="510"/>
              </w:trPr>
              <w:tc>
                <w:tcPr>
                  <w:tcW w:w="1112" w:type="dxa"/>
                  <w:vMerge/>
                  <w:vAlign w:val="center"/>
                </w:tcPr>
                <w:p w:rsidR="00031294" w:rsidRDefault="00031294">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p>
              </w:tc>
              <w:tc>
                <w:tcPr>
                  <w:tcW w:w="1843" w:type="dxa"/>
                  <w:vMerge/>
                  <w:vAlign w:val="center"/>
                </w:tcPr>
                <w:p w:rsidR="00031294" w:rsidRDefault="00031294">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p>
              </w:tc>
              <w:tc>
                <w:tcPr>
                  <w:tcW w:w="2268" w:type="dxa"/>
                  <w:vAlign w:val="center"/>
                </w:tcPr>
                <w:p w:rsidR="00031294" w:rsidRDefault="00EF3BB9">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r>
                    <w:rPr>
                      <w:rFonts w:ascii="Times New Roman" w:eastAsia="宋体" w:hAnsi="Times New Roman" w:hint="eastAsia"/>
                      <w:bCs/>
                      <w:snapToGrid w:val="0"/>
                      <w:kern w:val="0"/>
                      <w:sz w:val="21"/>
                      <w:szCs w:val="21"/>
                    </w:rPr>
                    <w:t>废毛毡</w:t>
                  </w:r>
                </w:p>
              </w:tc>
              <w:tc>
                <w:tcPr>
                  <w:tcW w:w="4190" w:type="dxa"/>
                  <w:vAlign w:val="center"/>
                </w:tcPr>
                <w:p w:rsidR="00031294" w:rsidRDefault="00EF3BB9">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r>
                    <w:rPr>
                      <w:rFonts w:ascii="Times New Roman" w:eastAsia="宋体" w:hAnsi="Times New Roman" w:hint="eastAsia"/>
                      <w:bCs/>
                      <w:snapToGrid w:val="0"/>
                      <w:kern w:val="0"/>
                      <w:sz w:val="21"/>
                      <w:szCs w:val="21"/>
                    </w:rPr>
                    <w:t>暂存于危废暂存间，由有资质单位统一处理</w:t>
                  </w:r>
                </w:p>
              </w:tc>
            </w:tr>
            <w:tr w:rsidR="00031294">
              <w:trPr>
                <w:trHeight w:val="510"/>
              </w:trPr>
              <w:tc>
                <w:tcPr>
                  <w:tcW w:w="1112" w:type="dxa"/>
                  <w:vMerge/>
                  <w:vAlign w:val="center"/>
                </w:tcPr>
                <w:p w:rsidR="00031294" w:rsidRDefault="00031294">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p>
              </w:tc>
              <w:tc>
                <w:tcPr>
                  <w:tcW w:w="1843" w:type="dxa"/>
                  <w:vAlign w:val="center"/>
                </w:tcPr>
                <w:p w:rsidR="00031294" w:rsidRDefault="00EF3BB9">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r>
                    <w:rPr>
                      <w:rFonts w:ascii="Times New Roman" w:eastAsia="宋体" w:hAnsi="Times New Roman" w:hint="eastAsia"/>
                      <w:bCs/>
                      <w:snapToGrid w:val="0"/>
                      <w:kern w:val="0"/>
                      <w:sz w:val="21"/>
                      <w:szCs w:val="21"/>
                    </w:rPr>
                    <w:t>检验成品</w:t>
                  </w:r>
                </w:p>
              </w:tc>
              <w:tc>
                <w:tcPr>
                  <w:tcW w:w="2268" w:type="dxa"/>
                  <w:vAlign w:val="center"/>
                </w:tcPr>
                <w:p w:rsidR="00031294" w:rsidRDefault="00EF3BB9">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r>
                    <w:rPr>
                      <w:rFonts w:ascii="Times New Roman" w:eastAsia="宋体" w:hAnsi="Times New Roman" w:hint="eastAsia"/>
                      <w:bCs/>
                      <w:snapToGrid w:val="0"/>
                      <w:kern w:val="0"/>
                      <w:sz w:val="21"/>
                      <w:szCs w:val="21"/>
                    </w:rPr>
                    <w:t>废漆包线</w:t>
                  </w:r>
                </w:p>
              </w:tc>
              <w:tc>
                <w:tcPr>
                  <w:tcW w:w="4190" w:type="dxa"/>
                  <w:vAlign w:val="center"/>
                </w:tcPr>
                <w:p w:rsidR="00031294" w:rsidRDefault="00754EC8">
                  <w:pPr>
                    <w:pStyle w:val="CharCharCharChar"/>
                    <w:adjustRightInd w:val="0"/>
                    <w:spacing w:line="240" w:lineRule="auto"/>
                    <w:ind w:firstLineChars="0" w:firstLine="0"/>
                    <w:jc w:val="center"/>
                    <w:rPr>
                      <w:rFonts w:ascii="Times New Roman" w:eastAsia="宋体" w:hAnsi="Times New Roman"/>
                      <w:bCs/>
                      <w:snapToGrid w:val="0"/>
                      <w:kern w:val="0"/>
                      <w:sz w:val="21"/>
                      <w:szCs w:val="21"/>
                    </w:rPr>
                  </w:pPr>
                  <w:r>
                    <w:rPr>
                      <w:rFonts w:ascii="Times New Roman" w:eastAsia="宋体" w:hAnsi="Times New Roman" w:hint="eastAsia"/>
                      <w:bCs/>
                      <w:snapToGrid w:val="0"/>
                      <w:kern w:val="0"/>
                      <w:sz w:val="21"/>
                      <w:szCs w:val="21"/>
                    </w:rPr>
                    <w:t>回炉熔炼、循环使用</w:t>
                  </w:r>
                </w:p>
              </w:tc>
            </w:tr>
          </w:tbl>
          <w:p w:rsidR="00031294" w:rsidRDefault="00031294">
            <w:pPr>
              <w:pStyle w:val="CharCharCharChar"/>
              <w:adjustRightInd w:val="0"/>
              <w:ind w:firstLineChars="0" w:firstLine="0"/>
              <w:rPr>
                <w:rFonts w:ascii="Times New Roman" w:hAnsi="Times New Roman"/>
                <w:bCs/>
              </w:rPr>
            </w:pPr>
          </w:p>
        </w:tc>
      </w:tr>
    </w:tbl>
    <w:p w:rsidR="00031294" w:rsidRDefault="00EF3BB9">
      <w:pPr>
        <w:adjustRightInd w:val="0"/>
        <w:snapToGrid w:val="0"/>
        <w:spacing w:line="360" w:lineRule="auto"/>
        <w:rPr>
          <w:rFonts w:ascii="Times New Roman" w:eastAsia="黑体" w:hAnsi="Times New Roman"/>
          <w:sz w:val="30"/>
        </w:rPr>
      </w:pPr>
      <w:r>
        <w:rPr>
          <w:rFonts w:ascii="Times New Roman" w:eastAsia="黑体" w:hAnsi="Times New Roman"/>
          <w:b/>
          <w:sz w:val="30"/>
        </w:rPr>
        <w:br w:type="page"/>
      </w:r>
      <w:r>
        <w:rPr>
          <w:rFonts w:ascii="Times New Roman" w:eastAsia="黑体" w:hAnsi="Times New Roman"/>
          <w:b/>
          <w:sz w:val="30"/>
        </w:rPr>
        <w:lastRenderedPageBreak/>
        <w:t>建设项目主要污染物产生及预计排放情况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2148"/>
        <w:gridCol w:w="972"/>
        <w:gridCol w:w="1137"/>
        <w:gridCol w:w="1837"/>
        <w:gridCol w:w="2693"/>
      </w:tblGrid>
      <w:tr w:rsidR="00031294">
        <w:trPr>
          <w:cantSplit/>
          <w:trHeight w:val="959"/>
        </w:trPr>
        <w:tc>
          <w:tcPr>
            <w:tcW w:w="994" w:type="dxa"/>
            <w:tcBorders>
              <w:top w:val="single" w:sz="4" w:space="0" w:color="auto"/>
              <w:left w:val="single" w:sz="4" w:space="0" w:color="auto"/>
              <w:bottom w:val="single" w:sz="4" w:space="0" w:color="auto"/>
              <w:right w:val="single" w:sz="4" w:space="0" w:color="auto"/>
              <w:tl2br w:val="single" w:sz="4" w:space="0" w:color="auto"/>
            </w:tcBorders>
            <w:vAlign w:val="center"/>
          </w:tcPr>
          <w:p w:rsidR="00031294" w:rsidRDefault="00EF3BB9">
            <w:pPr>
              <w:adjustRightInd w:val="0"/>
              <w:snapToGrid w:val="0"/>
              <w:spacing w:line="276" w:lineRule="auto"/>
              <w:jc w:val="right"/>
              <w:rPr>
                <w:rFonts w:ascii="Times New Roman" w:hAnsi="Times New Roman"/>
                <w:b/>
                <w:sz w:val="21"/>
                <w:szCs w:val="21"/>
              </w:rPr>
            </w:pPr>
            <w:r>
              <w:rPr>
                <w:rFonts w:ascii="Times New Roman" w:hAnsi="Times New Roman"/>
                <w:b/>
                <w:sz w:val="21"/>
                <w:szCs w:val="21"/>
              </w:rPr>
              <w:t>内容</w:t>
            </w:r>
          </w:p>
          <w:p w:rsidR="00031294" w:rsidRDefault="00EF3BB9">
            <w:pPr>
              <w:adjustRightInd w:val="0"/>
              <w:snapToGrid w:val="0"/>
              <w:spacing w:line="276" w:lineRule="auto"/>
              <w:rPr>
                <w:rFonts w:ascii="Times New Roman" w:hAnsi="Times New Roman"/>
                <w:b/>
                <w:sz w:val="21"/>
                <w:szCs w:val="21"/>
              </w:rPr>
            </w:pPr>
            <w:r>
              <w:rPr>
                <w:rFonts w:ascii="Times New Roman" w:hAnsi="Times New Roman"/>
                <w:b/>
                <w:sz w:val="21"/>
                <w:szCs w:val="21"/>
              </w:rPr>
              <w:t>类别</w:t>
            </w:r>
          </w:p>
        </w:tc>
        <w:tc>
          <w:tcPr>
            <w:tcW w:w="2148" w:type="dxa"/>
            <w:tcBorders>
              <w:top w:val="single" w:sz="4" w:space="0" w:color="auto"/>
              <w:left w:val="single" w:sz="4" w:space="0" w:color="auto"/>
              <w:bottom w:val="single" w:sz="4" w:space="0" w:color="auto"/>
              <w:right w:val="single" w:sz="4" w:space="0" w:color="auto"/>
            </w:tcBorders>
            <w:vAlign w:val="center"/>
          </w:tcPr>
          <w:p w:rsidR="00031294" w:rsidRDefault="00EF3BB9">
            <w:pPr>
              <w:adjustRightInd w:val="0"/>
              <w:snapToGrid w:val="0"/>
              <w:spacing w:line="276" w:lineRule="auto"/>
              <w:jc w:val="center"/>
              <w:rPr>
                <w:rFonts w:ascii="Times New Roman" w:hAnsi="Times New Roman"/>
                <w:b/>
                <w:sz w:val="21"/>
                <w:szCs w:val="21"/>
              </w:rPr>
            </w:pPr>
            <w:r>
              <w:rPr>
                <w:rFonts w:ascii="Times New Roman" w:hAnsi="Times New Roman"/>
                <w:b/>
                <w:sz w:val="21"/>
                <w:szCs w:val="21"/>
              </w:rPr>
              <w:t>排放源</w:t>
            </w:r>
          </w:p>
          <w:p w:rsidR="00031294" w:rsidRDefault="00EF3BB9">
            <w:pPr>
              <w:adjustRightInd w:val="0"/>
              <w:snapToGrid w:val="0"/>
              <w:spacing w:line="276" w:lineRule="auto"/>
              <w:jc w:val="center"/>
              <w:rPr>
                <w:rFonts w:ascii="Times New Roman" w:hAnsi="Times New Roman"/>
                <w:b/>
                <w:sz w:val="21"/>
                <w:szCs w:val="21"/>
              </w:rPr>
            </w:pPr>
            <w:r>
              <w:rPr>
                <w:rFonts w:ascii="Times New Roman" w:hAnsi="Times New Roman"/>
                <w:b/>
                <w:sz w:val="21"/>
                <w:szCs w:val="21"/>
              </w:rPr>
              <w:t>（编号）</w:t>
            </w:r>
          </w:p>
        </w:tc>
        <w:tc>
          <w:tcPr>
            <w:tcW w:w="2109" w:type="dxa"/>
            <w:gridSpan w:val="2"/>
            <w:tcBorders>
              <w:top w:val="single" w:sz="4" w:space="0" w:color="auto"/>
              <w:left w:val="single" w:sz="4" w:space="0" w:color="auto"/>
              <w:bottom w:val="single" w:sz="4" w:space="0" w:color="auto"/>
              <w:right w:val="single" w:sz="4" w:space="0" w:color="auto"/>
            </w:tcBorders>
            <w:vAlign w:val="center"/>
          </w:tcPr>
          <w:p w:rsidR="00031294" w:rsidRDefault="00EF3BB9">
            <w:pPr>
              <w:adjustRightInd w:val="0"/>
              <w:snapToGrid w:val="0"/>
              <w:spacing w:line="276" w:lineRule="auto"/>
              <w:jc w:val="center"/>
              <w:rPr>
                <w:rFonts w:ascii="Times New Roman" w:hAnsi="Times New Roman"/>
                <w:b/>
                <w:sz w:val="21"/>
                <w:szCs w:val="21"/>
              </w:rPr>
            </w:pPr>
            <w:r>
              <w:rPr>
                <w:rFonts w:ascii="Times New Roman" w:hAnsi="Times New Roman"/>
                <w:b/>
                <w:sz w:val="21"/>
                <w:szCs w:val="21"/>
              </w:rPr>
              <w:t>污染物</w:t>
            </w:r>
          </w:p>
          <w:p w:rsidR="00031294" w:rsidRDefault="00EF3BB9">
            <w:pPr>
              <w:adjustRightInd w:val="0"/>
              <w:snapToGrid w:val="0"/>
              <w:spacing w:line="276" w:lineRule="auto"/>
              <w:jc w:val="center"/>
              <w:rPr>
                <w:rFonts w:ascii="Times New Roman" w:hAnsi="Times New Roman"/>
                <w:b/>
                <w:sz w:val="21"/>
                <w:szCs w:val="21"/>
              </w:rPr>
            </w:pPr>
            <w:r>
              <w:rPr>
                <w:rFonts w:ascii="Times New Roman" w:hAnsi="Times New Roman"/>
                <w:b/>
                <w:sz w:val="21"/>
                <w:szCs w:val="21"/>
              </w:rPr>
              <w:t>名称</w:t>
            </w:r>
          </w:p>
        </w:tc>
        <w:tc>
          <w:tcPr>
            <w:tcW w:w="1837" w:type="dxa"/>
            <w:tcBorders>
              <w:top w:val="single" w:sz="4" w:space="0" w:color="auto"/>
              <w:left w:val="single" w:sz="4" w:space="0" w:color="auto"/>
              <w:bottom w:val="single" w:sz="4" w:space="0" w:color="auto"/>
              <w:right w:val="single" w:sz="4" w:space="0" w:color="auto"/>
            </w:tcBorders>
            <w:vAlign w:val="center"/>
          </w:tcPr>
          <w:p w:rsidR="00031294" w:rsidRDefault="00EF3BB9">
            <w:pPr>
              <w:adjustRightInd w:val="0"/>
              <w:snapToGrid w:val="0"/>
              <w:spacing w:line="276" w:lineRule="auto"/>
              <w:jc w:val="center"/>
              <w:rPr>
                <w:rFonts w:ascii="Times New Roman" w:hAnsi="Times New Roman"/>
                <w:b/>
                <w:sz w:val="21"/>
                <w:szCs w:val="21"/>
              </w:rPr>
            </w:pPr>
            <w:r>
              <w:rPr>
                <w:rFonts w:ascii="Times New Roman" w:hAnsi="Times New Roman"/>
                <w:b/>
                <w:sz w:val="21"/>
                <w:szCs w:val="21"/>
              </w:rPr>
              <w:t>处理前产生浓度及产生量</w:t>
            </w:r>
          </w:p>
        </w:tc>
        <w:tc>
          <w:tcPr>
            <w:tcW w:w="2693" w:type="dxa"/>
            <w:tcBorders>
              <w:top w:val="single" w:sz="4" w:space="0" w:color="auto"/>
              <w:left w:val="single" w:sz="4" w:space="0" w:color="auto"/>
              <w:bottom w:val="single" w:sz="4" w:space="0" w:color="auto"/>
              <w:right w:val="single" w:sz="4" w:space="0" w:color="auto"/>
            </w:tcBorders>
            <w:vAlign w:val="center"/>
          </w:tcPr>
          <w:p w:rsidR="00031294" w:rsidRDefault="00EF3BB9">
            <w:pPr>
              <w:adjustRightInd w:val="0"/>
              <w:snapToGrid w:val="0"/>
              <w:spacing w:line="276" w:lineRule="auto"/>
              <w:jc w:val="center"/>
              <w:rPr>
                <w:rFonts w:ascii="Times New Roman" w:hAnsi="Times New Roman"/>
                <w:b/>
                <w:sz w:val="21"/>
                <w:szCs w:val="21"/>
              </w:rPr>
            </w:pPr>
            <w:r>
              <w:rPr>
                <w:rFonts w:ascii="Times New Roman" w:hAnsi="Times New Roman"/>
                <w:b/>
                <w:sz w:val="21"/>
                <w:szCs w:val="21"/>
              </w:rPr>
              <w:t>排放浓度及排放量</w:t>
            </w:r>
          </w:p>
        </w:tc>
      </w:tr>
      <w:tr w:rsidR="00031294">
        <w:trPr>
          <w:cantSplit/>
          <w:trHeight w:val="397"/>
        </w:trPr>
        <w:tc>
          <w:tcPr>
            <w:tcW w:w="994" w:type="dxa"/>
            <w:vMerge w:val="restart"/>
            <w:tcBorders>
              <w:top w:val="single" w:sz="4" w:space="0" w:color="auto"/>
              <w:left w:val="single" w:sz="4" w:space="0" w:color="auto"/>
              <w:right w:val="single" w:sz="4" w:space="0" w:color="auto"/>
            </w:tcBorders>
            <w:vAlign w:val="center"/>
          </w:tcPr>
          <w:p w:rsidR="00031294" w:rsidRDefault="00EF3BB9">
            <w:pPr>
              <w:adjustRightInd w:val="0"/>
              <w:snapToGrid w:val="0"/>
              <w:spacing w:line="276" w:lineRule="auto"/>
              <w:ind w:left="113" w:right="113"/>
              <w:jc w:val="center"/>
              <w:rPr>
                <w:rFonts w:ascii="Times New Roman" w:hAnsi="Times New Roman"/>
                <w:b/>
                <w:sz w:val="21"/>
                <w:szCs w:val="21"/>
              </w:rPr>
            </w:pPr>
            <w:r>
              <w:rPr>
                <w:rFonts w:ascii="Times New Roman" w:hAnsi="Times New Roman"/>
                <w:b/>
                <w:sz w:val="21"/>
                <w:szCs w:val="21"/>
              </w:rPr>
              <w:t>大气污染物</w:t>
            </w:r>
          </w:p>
        </w:tc>
        <w:tc>
          <w:tcPr>
            <w:tcW w:w="2148" w:type="dxa"/>
            <w:vMerge w:val="restart"/>
            <w:tcBorders>
              <w:top w:val="single" w:sz="4" w:space="0" w:color="auto"/>
              <w:left w:val="single" w:sz="4" w:space="0" w:color="auto"/>
              <w:right w:val="single" w:sz="4" w:space="0" w:color="auto"/>
            </w:tcBorders>
            <w:vAlign w:val="center"/>
          </w:tcPr>
          <w:p w:rsidR="00031294" w:rsidRDefault="00EF3BB9">
            <w:pPr>
              <w:adjustRightInd w:val="0"/>
              <w:snapToGrid w:val="0"/>
              <w:jc w:val="center"/>
              <w:rPr>
                <w:rFonts w:ascii="Times New Roman" w:hAnsi="Times New Roman"/>
                <w:b/>
                <w:sz w:val="21"/>
                <w:szCs w:val="21"/>
              </w:rPr>
            </w:pPr>
            <w:r>
              <w:rPr>
                <w:rFonts w:ascii="Times New Roman" w:hAnsi="Times New Roman" w:hint="eastAsia"/>
                <w:bCs/>
                <w:snapToGrid w:val="0"/>
                <w:kern w:val="0"/>
                <w:sz w:val="21"/>
                <w:szCs w:val="21"/>
              </w:rPr>
              <w:t>涂漆、烘干废气</w:t>
            </w:r>
          </w:p>
        </w:tc>
        <w:tc>
          <w:tcPr>
            <w:tcW w:w="972" w:type="dxa"/>
            <w:vMerge w:val="restart"/>
            <w:tcBorders>
              <w:top w:val="single" w:sz="4" w:space="0" w:color="auto"/>
              <w:left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苯</w:t>
            </w:r>
          </w:p>
        </w:tc>
        <w:tc>
          <w:tcPr>
            <w:tcW w:w="1137" w:type="dxa"/>
            <w:tcBorders>
              <w:top w:val="single" w:sz="4" w:space="0" w:color="auto"/>
              <w:left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有组织</w:t>
            </w:r>
          </w:p>
        </w:tc>
        <w:tc>
          <w:tcPr>
            <w:tcW w:w="1837" w:type="dxa"/>
            <w:tcBorders>
              <w:top w:val="single" w:sz="4" w:space="0" w:color="auto"/>
              <w:left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w:t>
            </w:r>
          </w:p>
        </w:tc>
        <w:tc>
          <w:tcPr>
            <w:tcW w:w="2693" w:type="dxa"/>
            <w:tcBorders>
              <w:top w:val="single" w:sz="4" w:space="0" w:color="auto"/>
              <w:left w:val="single" w:sz="4" w:space="0" w:color="auto"/>
              <w:right w:val="single" w:sz="4" w:space="0" w:color="auto"/>
            </w:tcBorders>
            <w:vAlign w:val="center"/>
          </w:tcPr>
          <w:p w:rsidR="00031294" w:rsidRDefault="00EF3BB9" w:rsidP="00D64586">
            <w:pPr>
              <w:adjustRightInd w:val="0"/>
              <w:snapToGrid w:val="0"/>
              <w:jc w:val="center"/>
              <w:rPr>
                <w:rFonts w:ascii="Times New Roman" w:hAnsi="Times New Roman"/>
                <w:sz w:val="21"/>
                <w:szCs w:val="21"/>
              </w:rPr>
            </w:pPr>
            <w:r>
              <w:rPr>
                <w:rFonts w:ascii="Times New Roman" w:hAnsi="Times New Roman" w:hint="eastAsia"/>
                <w:sz w:val="21"/>
                <w:szCs w:val="21"/>
              </w:rPr>
              <w:t>0.</w:t>
            </w:r>
            <w:r w:rsidR="00D64586">
              <w:rPr>
                <w:rFonts w:ascii="Times New Roman" w:hAnsi="Times New Roman" w:hint="eastAsia"/>
                <w:sz w:val="21"/>
                <w:szCs w:val="21"/>
              </w:rPr>
              <w:t>0178</w:t>
            </w:r>
            <w:r>
              <w:rPr>
                <w:rFonts w:ascii="Times New Roman" w:hAnsi="Times New Roman" w:hint="eastAsia"/>
                <w:sz w:val="21"/>
                <w:szCs w:val="21"/>
              </w:rPr>
              <w:t>mg/m</w:t>
            </w:r>
            <w:r>
              <w:rPr>
                <w:rFonts w:ascii="Times New Roman" w:hAnsi="Times New Roman" w:hint="eastAsia"/>
                <w:sz w:val="21"/>
                <w:szCs w:val="21"/>
                <w:vertAlign w:val="superscript"/>
              </w:rPr>
              <w:t>3</w:t>
            </w:r>
            <w:r>
              <w:rPr>
                <w:rFonts w:ascii="Times New Roman" w:hAnsi="Times New Roman" w:hint="eastAsia"/>
                <w:sz w:val="21"/>
                <w:szCs w:val="21"/>
              </w:rPr>
              <w:t>、</w:t>
            </w:r>
            <w:r>
              <w:rPr>
                <w:rFonts w:ascii="Times New Roman" w:hAnsi="Times New Roman" w:hint="eastAsia"/>
                <w:sz w:val="21"/>
                <w:szCs w:val="21"/>
              </w:rPr>
              <w:t>8.544</w:t>
            </w:r>
            <w:r>
              <w:rPr>
                <w:rFonts w:ascii="Times New Roman" w:hAnsi="Times New Roman"/>
                <w:sz w:val="21"/>
                <w:szCs w:val="21"/>
              </w:rPr>
              <w:t>×</w:t>
            </w:r>
            <w:r>
              <w:rPr>
                <w:rFonts w:ascii="Times New Roman" w:hAnsi="Times New Roman" w:hint="eastAsia"/>
                <w:sz w:val="21"/>
                <w:szCs w:val="21"/>
              </w:rPr>
              <w:t>10</w:t>
            </w:r>
            <w:r>
              <w:rPr>
                <w:rFonts w:ascii="Times New Roman" w:hAnsi="Times New Roman" w:hint="eastAsia"/>
                <w:sz w:val="21"/>
                <w:szCs w:val="21"/>
                <w:vertAlign w:val="superscript"/>
              </w:rPr>
              <w:t>-4</w:t>
            </w:r>
            <w:r>
              <w:rPr>
                <w:rFonts w:ascii="Times New Roman" w:hAnsi="Times New Roman" w:hint="eastAsia"/>
                <w:sz w:val="21"/>
                <w:szCs w:val="21"/>
              </w:rPr>
              <w:t>t/a</w:t>
            </w:r>
          </w:p>
        </w:tc>
      </w:tr>
      <w:tr w:rsidR="00031294">
        <w:trPr>
          <w:cantSplit/>
          <w:trHeight w:val="397"/>
        </w:trPr>
        <w:tc>
          <w:tcPr>
            <w:tcW w:w="994" w:type="dxa"/>
            <w:vMerge/>
            <w:tcBorders>
              <w:left w:val="single" w:sz="4" w:space="0" w:color="auto"/>
              <w:right w:val="single" w:sz="4" w:space="0" w:color="auto"/>
            </w:tcBorders>
            <w:vAlign w:val="center"/>
          </w:tcPr>
          <w:p w:rsidR="00031294" w:rsidRDefault="00031294">
            <w:pPr>
              <w:adjustRightInd w:val="0"/>
              <w:snapToGrid w:val="0"/>
              <w:spacing w:line="276" w:lineRule="auto"/>
              <w:ind w:left="113" w:right="113"/>
              <w:jc w:val="center"/>
              <w:rPr>
                <w:rFonts w:ascii="Times New Roman" w:hAnsi="Times New Roman"/>
                <w:b/>
                <w:sz w:val="21"/>
                <w:szCs w:val="21"/>
              </w:rPr>
            </w:pPr>
          </w:p>
        </w:tc>
        <w:tc>
          <w:tcPr>
            <w:tcW w:w="2148" w:type="dxa"/>
            <w:vMerge/>
            <w:tcBorders>
              <w:left w:val="single" w:sz="4" w:space="0" w:color="auto"/>
              <w:right w:val="single" w:sz="4" w:space="0" w:color="auto"/>
            </w:tcBorders>
            <w:vAlign w:val="center"/>
          </w:tcPr>
          <w:p w:rsidR="00031294" w:rsidRDefault="00031294">
            <w:pPr>
              <w:adjustRightInd w:val="0"/>
              <w:snapToGrid w:val="0"/>
              <w:jc w:val="center"/>
              <w:rPr>
                <w:rFonts w:ascii="Times New Roman" w:hAnsi="Times New Roman"/>
                <w:bCs/>
                <w:snapToGrid w:val="0"/>
                <w:kern w:val="0"/>
                <w:sz w:val="21"/>
                <w:szCs w:val="21"/>
              </w:rPr>
            </w:pPr>
          </w:p>
        </w:tc>
        <w:tc>
          <w:tcPr>
            <w:tcW w:w="972" w:type="dxa"/>
            <w:vMerge/>
            <w:tcBorders>
              <w:left w:val="single" w:sz="4" w:space="0" w:color="auto"/>
              <w:right w:val="single" w:sz="4" w:space="0" w:color="auto"/>
            </w:tcBorders>
            <w:vAlign w:val="center"/>
          </w:tcPr>
          <w:p w:rsidR="00031294" w:rsidRDefault="00031294">
            <w:pPr>
              <w:adjustRightInd w:val="0"/>
              <w:snapToGrid w:val="0"/>
              <w:jc w:val="center"/>
              <w:rPr>
                <w:rFonts w:ascii="Times New Roman" w:hAnsi="Times New Roman"/>
                <w:sz w:val="21"/>
                <w:szCs w:val="21"/>
              </w:rPr>
            </w:pPr>
          </w:p>
        </w:tc>
        <w:tc>
          <w:tcPr>
            <w:tcW w:w="1137" w:type="dxa"/>
            <w:tcBorders>
              <w:top w:val="single" w:sz="4" w:space="0" w:color="auto"/>
              <w:left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无</w:t>
            </w:r>
            <w:r>
              <w:rPr>
                <w:rFonts w:ascii="Times New Roman" w:hAnsi="Times New Roman"/>
                <w:sz w:val="21"/>
                <w:szCs w:val="21"/>
              </w:rPr>
              <w:t>组织</w:t>
            </w:r>
          </w:p>
        </w:tc>
        <w:tc>
          <w:tcPr>
            <w:tcW w:w="1837" w:type="dxa"/>
            <w:tcBorders>
              <w:left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w:t>
            </w:r>
          </w:p>
        </w:tc>
        <w:tc>
          <w:tcPr>
            <w:tcW w:w="2693" w:type="dxa"/>
            <w:tcBorders>
              <w:left w:val="single" w:sz="4" w:space="0" w:color="auto"/>
              <w:bottom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0.0005t/a</w:t>
            </w:r>
          </w:p>
        </w:tc>
      </w:tr>
      <w:tr w:rsidR="00031294">
        <w:trPr>
          <w:cantSplit/>
          <w:trHeight w:val="397"/>
        </w:trPr>
        <w:tc>
          <w:tcPr>
            <w:tcW w:w="994" w:type="dxa"/>
            <w:vMerge/>
            <w:tcBorders>
              <w:left w:val="single" w:sz="4" w:space="0" w:color="auto"/>
              <w:right w:val="single" w:sz="4" w:space="0" w:color="auto"/>
            </w:tcBorders>
            <w:vAlign w:val="center"/>
          </w:tcPr>
          <w:p w:rsidR="00031294" w:rsidRDefault="00031294">
            <w:pPr>
              <w:adjustRightInd w:val="0"/>
              <w:snapToGrid w:val="0"/>
              <w:spacing w:line="276" w:lineRule="auto"/>
              <w:ind w:left="113" w:right="113"/>
              <w:jc w:val="center"/>
              <w:rPr>
                <w:rFonts w:ascii="Times New Roman" w:hAnsi="Times New Roman"/>
                <w:b/>
                <w:sz w:val="21"/>
                <w:szCs w:val="21"/>
              </w:rPr>
            </w:pPr>
          </w:p>
        </w:tc>
        <w:tc>
          <w:tcPr>
            <w:tcW w:w="2148" w:type="dxa"/>
            <w:vMerge/>
            <w:tcBorders>
              <w:left w:val="single" w:sz="4" w:space="0" w:color="auto"/>
              <w:right w:val="single" w:sz="4" w:space="0" w:color="auto"/>
            </w:tcBorders>
            <w:vAlign w:val="center"/>
          </w:tcPr>
          <w:p w:rsidR="00031294" w:rsidRDefault="00031294">
            <w:pPr>
              <w:adjustRightInd w:val="0"/>
              <w:snapToGrid w:val="0"/>
              <w:jc w:val="center"/>
              <w:rPr>
                <w:rFonts w:ascii="Times New Roman" w:hAnsi="Times New Roman"/>
                <w:bCs/>
                <w:snapToGrid w:val="0"/>
                <w:kern w:val="0"/>
                <w:sz w:val="21"/>
                <w:szCs w:val="21"/>
              </w:rPr>
            </w:pPr>
          </w:p>
        </w:tc>
        <w:tc>
          <w:tcPr>
            <w:tcW w:w="972" w:type="dxa"/>
            <w:vMerge w:val="restart"/>
            <w:tcBorders>
              <w:left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甲苯</w:t>
            </w:r>
          </w:p>
        </w:tc>
        <w:tc>
          <w:tcPr>
            <w:tcW w:w="1137" w:type="dxa"/>
            <w:tcBorders>
              <w:top w:val="single" w:sz="4" w:space="0" w:color="auto"/>
              <w:left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有组织</w:t>
            </w:r>
          </w:p>
        </w:tc>
        <w:tc>
          <w:tcPr>
            <w:tcW w:w="1837" w:type="dxa"/>
            <w:tcBorders>
              <w:left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w:t>
            </w:r>
          </w:p>
        </w:tc>
        <w:tc>
          <w:tcPr>
            <w:tcW w:w="2693" w:type="dxa"/>
            <w:tcBorders>
              <w:left w:val="single" w:sz="4" w:space="0" w:color="auto"/>
              <w:bottom w:val="single" w:sz="4" w:space="0" w:color="auto"/>
              <w:right w:val="single" w:sz="4" w:space="0" w:color="auto"/>
            </w:tcBorders>
            <w:vAlign w:val="center"/>
          </w:tcPr>
          <w:p w:rsidR="00031294" w:rsidRDefault="00EF3BB9" w:rsidP="00D64586">
            <w:pPr>
              <w:adjustRightInd w:val="0"/>
              <w:snapToGrid w:val="0"/>
              <w:jc w:val="center"/>
              <w:rPr>
                <w:rFonts w:ascii="Times New Roman" w:hAnsi="Times New Roman"/>
                <w:sz w:val="21"/>
                <w:szCs w:val="21"/>
              </w:rPr>
            </w:pPr>
            <w:r>
              <w:rPr>
                <w:rFonts w:ascii="Times New Roman" w:hAnsi="Times New Roman" w:hint="eastAsia"/>
                <w:sz w:val="21"/>
                <w:szCs w:val="21"/>
              </w:rPr>
              <w:t>0.</w:t>
            </w:r>
            <w:r w:rsidR="00D64586">
              <w:rPr>
                <w:rFonts w:ascii="Times New Roman" w:hAnsi="Times New Roman" w:hint="eastAsia"/>
                <w:sz w:val="21"/>
                <w:szCs w:val="21"/>
              </w:rPr>
              <w:t>0217</w:t>
            </w:r>
            <w:r>
              <w:rPr>
                <w:rFonts w:ascii="Times New Roman" w:hAnsi="Times New Roman" w:hint="eastAsia"/>
                <w:sz w:val="21"/>
                <w:szCs w:val="21"/>
              </w:rPr>
              <w:t>mg/m</w:t>
            </w:r>
            <w:r>
              <w:rPr>
                <w:rFonts w:ascii="Times New Roman" w:hAnsi="Times New Roman" w:hint="eastAsia"/>
                <w:sz w:val="21"/>
                <w:szCs w:val="21"/>
                <w:vertAlign w:val="superscript"/>
              </w:rPr>
              <w:t>3</w:t>
            </w:r>
            <w:r>
              <w:rPr>
                <w:rFonts w:ascii="Times New Roman" w:hAnsi="Times New Roman" w:hint="eastAsia"/>
                <w:sz w:val="21"/>
                <w:szCs w:val="21"/>
              </w:rPr>
              <w:t>、</w:t>
            </w:r>
            <w:r>
              <w:rPr>
                <w:rFonts w:ascii="Times New Roman" w:hAnsi="Times New Roman" w:hint="eastAsia"/>
                <w:sz w:val="21"/>
                <w:szCs w:val="21"/>
              </w:rPr>
              <w:t>1.0392</w:t>
            </w:r>
            <w:r>
              <w:rPr>
                <w:rFonts w:ascii="Times New Roman" w:hAnsi="Times New Roman"/>
                <w:sz w:val="21"/>
                <w:szCs w:val="21"/>
              </w:rPr>
              <w:t>×</w:t>
            </w:r>
            <w:r>
              <w:rPr>
                <w:rFonts w:ascii="Times New Roman" w:hAnsi="Times New Roman" w:hint="eastAsia"/>
                <w:sz w:val="21"/>
                <w:szCs w:val="21"/>
              </w:rPr>
              <w:t>10</w:t>
            </w:r>
            <w:r>
              <w:rPr>
                <w:rFonts w:ascii="Times New Roman" w:hAnsi="Times New Roman" w:hint="eastAsia"/>
                <w:sz w:val="21"/>
                <w:szCs w:val="21"/>
                <w:vertAlign w:val="superscript"/>
              </w:rPr>
              <w:t>-3</w:t>
            </w:r>
            <w:r>
              <w:rPr>
                <w:rFonts w:ascii="Times New Roman" w:hAnsi="Times New Roman" w:hint="eastAsia"/>
                <w:sz w:val="21"/>
                <w:szCs w:val="21"/>
              </w:rPr>
              <w:t>t/a</w:t>
            </w:r>
          </w:p>
        </w:tc>
      </w:tr>
      <w:tr w:rsidR="00031294">
        <w:trPr>
          <w:cantSplit/>
          <w:trHeight w:val="397"/>
        </w:trPr>
        <w:tc>
          <w:tcPr>
            <w:tcW w:w="994" w:type="dxa"/>
            <w:vMerge/>
            <w:tcBorders>
              <w:left w:val="single" w:sz="4" w:space="0" w:color="auto"/>
              <w:right w:val="single" w:sz="4" w:space="0" w:color="auto"/>
            </w:tcBorders>
            <w:vAlign w:val="center"/>
          </w:tcPr>
          <w:p w:rsidR="00031294" w:rsidRDefault="00031294">
            <w:pPr>
              <w:adjustRightInd w:val="0"/>
              <w:snapToGrid w:val="0"/>
              <w:spacing w:line="276" w:lineRule="auto"/>
              <w:ind w:left="113" w:right="113"/>
              <w:jc w:val="center"/>
              <w:rPr>
                <w:rFonts w:ascii="Times New Roman" w:hAnsi="Times New Roman"/>
                <w:b/>
                <w:sz w:val="21"/>
                <w:szCs w:val="21"/>
              </w:rPr>
            </w:pPr>
          </w:p>
        </w:tc>
        <w:tc>
          <w:tcPr>
            <w:tcW w:w="2148" w:type="dxa"/>
            <w:vMerge/>
            <w:tcBorders>
              <w:left w:val="single" w:sz="4" w:space="0" w:color="auto"/>
              <w:right w:val="single" w:sz="4" w:space="0" w:color="auto"/>
            </w:tcBorders>
            <w:vAlign w:val="center"/>
          </w:tcPr>
          <w:p w:rsidR="00031294" w:rsidRDefault="00031294">
            <w:pPr>
              <w:adjustRightInd w:val="0"/>
              <w:snapToGrid w:val="0"/>
              <w:jc w:val="center"/>
              <w:rPr>
                <w:rFonts w:ascii="Times New Roman" w:hAnsi="Times New Roman"/>
                <w:bCs/>
                <w:snapToGrid w:val="0"/>
                <w:kern w:val="0"/>
                <w:sz w:val="21"/>
                <w:szCs w:val="21"/>
              </w:rPr>
            </w:pPr>
          </w:p>
        </w:tc>
        <w:tc>
          <w:tcPr>
            <w:tcW w:w="972" w:type="dxa"/>
            <w:vMerge/>
            <w:tcBorders>
              <w:left w:val="single" w:sz="4" w:space="0" w:color="auto"/>
              <w:right w:val="single" w:sz="4" w:space="0" w:color="auto"/>
            </w:tcBorders>
            <w:vAlign w:val="center"/>
          </w:tcPr>
          <w:p w:rsidR="00031294" w:rsidRDefault="00031294">
            <w:pPr>
              <w:adjustRightInd w:val="0"/>
              <w:snapToGrid w:val="0"/>
              <w:jc w:val="center"/>
              <w:rPr>
                <w:rFonts w:ascii="Times New Roman" w:hAnsi="Times New Roman"/>
                <w:sz w:val="21"/>
                <w:szCs w:val="21"/>
              </w:rPr>
            </w:pPr>
          </w:p>
        </w:tc>
        <w:tc>
          <w:tcPr>
            <w:tcW w:w="1137" w:type="dxa"/>
            <w:tcBorders>
              <w:top w:val="single" w:sz="4" w:space="0" w:color="auto"/>
              <w:left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无</w:t>
            </w:r>
            <w:r>
              <w:rPr>
                <w:rFonts w:ascii="Times New Roman" w:hAnsi="Times New Roman"/>
                <w:sz w:val="21"/>
                <w:szCs w:val="21"/>
              </w:rPr>
              <w:t>组织</w:t>
            </w:r>
          </w:p>
        </w:tc>
        <w:tc>
          <w:tcPr>
            <w:tcW w:w="1837" w:type="dxa"/>
            <w:tcBorders>
              <w:left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w:t>
            </w:r>
          </w:p>
        </w:tc>
        <w:tc>
          <w:tcPr>
            <w:tcW w:w="2693" w:type="dxa"/>
            <w:tcBorders>
              <w:left w:val="single" w:sz="4" w:space="0" w:color="auto"/>
              <w:bottom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0.0095t/a</w:t>
            </w:r>
          </w:p>
        </w:tc>
      </w:tr>
      <w:tr w:rsidR="00031294">
        <w:trPr>
          <w:cantSplit/>
          <w:trHeight w:val="397"/>
        </w:trPr>
        <w:tc>
          <w:tcPr>
            <w:tcW w:w="994" w:type="dxa"/>
            <w:vMerge/>
            <w:tcBorders>
              <w:left w:val="single" w:sz="4" w:space="0" w:color="auto"/>
              <w:right w:val="single" w:sz="4" w:space="0" w:color="auto"/>
            </w:tcBorders>
            <w:vAlign w:val="center"/>
          </w:tcPr>
          <w:p w:rsidR="00031294" w:rsidRDefault="00031294">
            <w:pPr>
              <w:adjustRightInd w:val="0"/>
              <w:snapToGrid w:val="0"/>
              <w:spacing w:line="276" w:lineRule="auto"/>
              <w:ind w:left="113" w:right="113"/>
              <w:jc w:val="center"/>
              <w:rPr>
                <w:rFonts w:ascii="Times New Roman" w:hAnsi="Times New Roman"/>
                <w:b/>
                <w:sz w:val="21"/>
                <w:szCs w:val="21"/>
              </w:rPr>
            </w:pPr>
          </w:p>
        </w:tc>
        <w:tc>
          <w:tcPr>
            <w:tcW w:w="2148" w:type="dxa"/>
            <w:vMerge/>
            <w:tcBorders>
              <w:left w:val="single" w:sz="4" w:space="0" w:color="auto"/>
              <w:right w:val="single" w:sz="4" w:space="0" w:color="auto"/>
            </w:tcBorders>
            <w:vAlign w:val="center"/>
          </w:tcPr>
          <w:p w:rsidR="00031294" w:rsidRDefault="00031294">
            <w:pPr>
              <w:adjustRightInd w:val="0"/>
              <w:snapToGrid w:val="0"/>
              <w:jc w:val="center"/>
              <w:rPr>
                <w:rFonts w:ascii="Times New Roman" w:hAnsi="Times New Roman"/>
                <w:bCs/>
                <w:snapToGrid w:val="0"/>
                <w:kern w:val="0"/>
                <w:sz w:val="21"/>
                <w:szCs w:val="21"/>
              </w:rPr>
            </w:pPr>
          </w:p>
        </w:tc>
        <w:tc>
          <w:tcPr>
            <w:tcW w:w="972" w:type="dxa"/>
            <w:vMerge w:val="restart"/>
            <w:tcBorders>
              <w:left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二甲苯</w:t>
            </w:r>
          </w:p>
        </w:tc>
        <w:tc>
          <w:tcPr>
            <w:tcW w:w="1137" w:type="dxa"/>
            <w:tcBorders>
              <w:top w:val="single" w:sz="4" w:space="0" w:color="auto"/>
              <w:left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有组织</w:t>
            </w:r>
          </w:p>
        </w:tc>
        <w:tc>
          <w:tcPr>
            <w:tcW w:w="1837" w:type="dxa"/>
            <w:tcBorders>
              <w:left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w:t>
            </w:r>
          </w:p>
        </w:tc>
        <w:tc>
          <w:tcPr>
            <w:tcW w:w="2693" w:type="dxa"/>
            <w:tcBorders>
              <w:left w:val="single" w:sz="4" w:space="0" w:color="auto"/>
              <w:bottom w:val="single" w:sz="4" w:space="0" w:color="auto"/>
              <w:right w:val="single" w:sz="4" w:space="0" w:color="auto"/>
            </w:tcBorders>
            <w:vAlign w:val="center"/>
          </w:tcPr>
          <w:p w:rsidR="00031294" w:rsidRDefault="00EF3BB9" w:rsidP="00D64586">
            <w:pPr>
              <w:adjustRightInd w:val="0"/>
              <w:snapToGrid w:val="0"/>
              <w:jc w:val="center"/>
              <w:rPr>
                <w:rFonts w:ascii="Times New Roman" w:hAnsi="Times New Roman"/>
                <w:sz w:val="21"/>
                <w:szCs w:val="21"/>
              </w:rPr>
            </w:pPr>
            <w:r>
              <w:rPr>
                <w:rFonts w:ascii="Times New Roman" w:hAnsi="Times New Roman" w:hint="eastAsia"/>
                <w:sz w:val="21"/>
                <w:szCs w:val="21"/>
              </w:rPr>
              <w:t>0.</w:t>
            </w:r>
            <w:r w:rsidR="00D64586">
              <w:rPr>
                <w:rFonts w:ascii="Times New Roman" w:hAnsi="Times New Roman" w:hint="eastAsia"/>
                <w:sz w:val="21"/>
                <w:szCs w:val="21"/>
              </w:rPr>
              <w:t>0434</w:t>
            </w:r>
            <w:r>
              <w:rPr>
                <w:rFonts w:ascii="Times New Roman" w:hAnsi="Times New Roman" w:hint="eastAsia"/>
                <w:sz w:val="21"/>
                <w:szCs w:val="21"/>
              </w:rPr>
              <w:t>mg/m</w:t>
            </w:r>
            <w:r>
              <w:rPr>
                <w:rFonts w:ascii="Times New Roman" w:hAnsi="Times New Roman" w:hint="eastAsia"/>
                <w:sz w:val="21"/>
                <w:szCs w:val="21"/>
                <w:vertAlign w:val="superscript"/>
              </w:rPr>
              <w:t>3</w:t>
            </w:r>
            <w:r>
              <w:rPr>
                <w:rFonts w:ascii="Times New Roman" w:hAnsi="Times New Roman" w:hint="eastAsia"/>
                <w:sz w:val="21"/>
                <w:szCs w:val="21"/>
              </w:rPr>
              <w:t>、</w:t>
            </w:r>
            <w:r>
              <w:rPr>
                <w:rFonts w:ascii="Times New Roman" w:hAnsi="Times New Roman" w:hint="eastAsia"/>
                <w:sz w:val="21"/>
                <w:szCs w:val="21"/>
              </w:rPr>
              <w:t>2.0808</w:t>
            </w:r>
            <w:r>
              <w:rPr>
                <w:rFonts w:ascii="Times New Roman" w:hAnsi="Times New Roman"/>
                <w:sz w:val="21"/>
                <w:szCs w:val="21"/>
              </w:rPr>
              <w:t>×</w:t>
            </w:r>
            <w:r>
              <w:rPr>
                <w:rFonts w:ascii="Times New Roman" w:hAnsi="Times New Roman" w:hint="eastAsia"/>
                <w:sz w:val="21"/>
                <w:szCs w:val="21"/>
              </w:rPr>
              <w:t>10</w:t>
            </w:r>
            <w:r>
              <w:rPr>
                <w:rFonts w:ascii="Times New Roman" w:hAnsi="Times New Roman" w:hint="eastAsia"/>
                <w:sz w:val="21"/>
                <w:szCs w:val="21"/>
                <w:vertAlign w:val="superscript"/>
              </w:rPr>
              <w:t>-3</w:t>
            </w:r>
            <w:r>
              <w:rPr>
                <w:rFonts w:ascii="Times New Roman" w:hAnsi="Times New Roman" w:hint="eastAsia"/>
                <w:sz w:val="21"/>
                <w:szCs w:val="21"/>
              </w:rPr>
              <w:t>t/a</w:t>
            </w:r>
          </w:p>
        </w:tc>
      </w:tr>
      <w:tr w:rsidR="00031294">
        <w:trPr>
          <w:cantSplit/>
          <w:trHeight w:val="397"/>
        </w:trPr>
        <w:tc>
          <w:tcPr>
            <w:tcW w:w="994" w:type="dxa"/>
            <w:vMerge/>
            <w:tcBorders>
              <w:left w:val="single" w:sz="4" w:space="0" w:color="auto"/>
              <w:right w:val="single" w:sz="4" w:space="0" w:color="auto"/>
            </w:tcBorders>
            <w:vAlign w:val="center"/>
          </w:tcPr>
          <w:p w:rsidR="00031294" w:rsidRDefault="00031294">
            <w:pPr>
              <w:adjustRightInd w:val="0"/>
              <w:snapToGrid w:val="0"/>
              <w:spacing w:line="276" w:lineRule="auto"/>
              <w:ind w:left="113" w:right="113"/>
              <w:jc w:val="center"/>
              <w:rPr>
                <w:rFonts w:ascii="Times New Roman" w:hAnsi="Times New Roman"/>
                <w:b/>
                <w:sz w:val="21"/>
                <w:szCs w:val="21"/>
              </w:rPr>
            </w:pPr>
          </w:p>
        </w:tc>
        <w:tc>
          <w:tcPr>
            <w:tcW w:w="2148" w:type="dxa"/>
            <w:vMerge/>
            <w:tcBorders>
              <w:left w:val="single" w:sz="4" w:space="0" w:color="auto"/>
              <w:right w:val="single" w:sz="4" w:space="0" w:color="auto"/>
            </w:tcBorders>
            <w:vAlign w:val="center"/>
          </w:tcPr>
          <w:p w:rsidR="00031294" w:rsidRDefault="00031294">
            <w:pPr>
              <w:adjustRightInd w:val="0"/>
              <w:snapToGrid w:val="0"/>
              <w:jc w:val="center"/>
              <w:rPr>
                <w:rFonts w:ascii="Times New Roman" w:hAnsi="Times New Roman"/>
                <w:bCs/>
                <w:snapToGrid w:val="0"/>
                <w:kern w:val="0"/>
                <w:sz w:val="21"/>
                <w:szCs w:val="21"/>
              </w:rPr>
            </w:pPr>
          </w:p>
        </w:tc>
        <w:tc>
          <w:tcPr>
            <w:tcW w:w="972" w:type="dxa"/>
            <w:vMerge/>
            <w:tcBorders>
              <w:left w:val="single" w:sz="4" w:space="0" w:color="auto"/>
              <w:right w:val="single" w:sz="4" w:space="0" w:color="auto"/>
            </w:tcBorders>
            <w:vAlign w:val="center"/>
          </w:tcPr>
          <w:p w:rsidR="00031294" w:rsidRDefault="00031294">
            <w:pPr>
              <w:adjustRightInd w:val="0"/>
              <w:snapToGrid w:val="0"/>
              <w:jc w:val="center"/>
              <w:rPr>
                <w:rFonts w:ascii="Times New Roman" w:hAnsi="Times New Roman"/>
                <w:sz w:val="21"/>
                <w:szCs w:val="21"/>
              </w:rPr>
            </w:pPr>
          </w:p>
        </w:tc>
        <w:tc>
          <w:tcPr>
            <w:tcW w:w="1137" w:type="dxa"/>
            <w:tcBorders>
              <w:top w:val="single" w:sz="4" w:space="0" w:color="auto"/>
              <w:left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无</w:t>
            </w:r>
            <w:r>
              <w:rPr>
                <w:rFonts w:ascii="Times New Roman" w:hAnsi="Times New Roman"/>
                <w:sz w:val="21"/>
                <w:szCs w:val="21"/>
              </w:rPr>
              <w:t>组织</w:t>
            </w:r>
          </w:p>
        </w:tc>
        <w:tc>
          <w:tcPr>
            <w:tcW w:w="1837" w:type="dxa"/>
            <w:tcBorders>
              <w:left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w:t>
            </w:r>
          </w:p>
        </w:tc>
        <w:tc>
          <w:tcPr>
            <w:tcW w:w="2693" w:type="dxa"/>
            <w:tcBorders>
              <w:left w:val="single" w:sz="4" w:space="0" w:color="auto"/>
              <w:bottom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0.0095t/a</w:t>
            </w:r>
          </w:p>
        </w:tc>
      </w:tr>
      <w:tr w:rsidR="00031294">
        <w:trPr>
          <w:cantSplit/>
          <w:trHeight w:val="397"/>
        </w:trPr>
        <w:tc>
          <w:tcPr>
            <w:tcW w:w="994" w:type="dxa"/>
            <w:vMerge/>
            <w:tcBorders>
              <w:left w:val="single" w:sz="4" w:space="0" w:color="auto"/>
              <w:right w:val="single" w:sz="4" w:space="0" w:color="auto"/>
            </w:tcBorders>
            <w:vAlign w:val="center"/>
          </w:tcPr>
          <w:p w:rsidR="00031294" w:rsidRDefault="00031294">
            <w:pPr>
              <w:adjustRightInd w:val="0"/>
              <w:snapToGrid w:val="0"/>
              <w:spacing w:line="276" w:lineRule="auto"/>
              <w:ind w:left="113" w:right="113"/>
              <w:jc w:val="center"/>
              <w:rPr>
                <w:rFonts w:ascii="Times New Roman" w:hAnsi="Times New Roman"/>
                <w:b/>
                <w:sz w:val="21"/>
                <w:szCs w:val="21"/>
              </w:rPr>
            </w:pPr>
          </w:p>
        </w:tc>
        <w:tc>
          <w:tcPr>
            <w:tcW w:w="2148" w:type="dxa"/>
            <w:vMerge/>
            <w:tcBorders>
              <w:left w:val="single" w:sz="4" w:space="0" w:color="auto"/>
              <w:right w:val="single" w:sz="4" w:space="0" w:color="auto"/>
            </w:tcBorders>
            <w:vAlign w:val="center"/>
          </w:tcPr>
          <w:p w:rsidR="00031294" w:rsidRDefault="00031294">
            <w:pPr>
              <w:adjustRightInd w:val="0"/>
              <w:snapToGrid w:val="0"/>
              <w:jc w:val="center"/>
              <w:rPr>
                <w:rFonts w:ascii="Times New Roman" w:hAnsi="Times New Roman"/>
                <w:bCs/>
                <w:snapToGrid w:val="0"/>
                <w:kern w:val="0"/>
                <w:sz w:val="21"/>
                <w:szCs w:val="21"/>
              </w:rPr>
            </w:pPr>
          </w:p>
        </w:tc>
        <w:tc>
          <w:tcPr>
            <w:tcW w:w="972" w:type="dxa"/>
            <w:vMerge w:val="restart"/>
            <w:tcBorders>
              <w:left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非甲烷总烃</w:t>
            </w:r>
          </w:p>
        </w:tc>
        <w:tc>
          <w:tcPr>
            <w:tcW w:w="1137" w:type="dxa"/>
            <w:tcBorders>
              <w:top w:val="single" w:sz="4" w:space="0" w:color="auto"/>
              <w:left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有组织</w:t>
            </w:r>
          </w:p>
        </w:tc>
        <w:tc>
          <w:tcPr>
            <w:tcW w:w="1837" w:type="dxa"/>
            <w:tcBorders>
              <w:left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w:t>
            </w:r>
          </w:p>
        </w:tc>
        <w:tc>
          <w:tcPr>
            <w:tcW w:w="2693" w:type="dxa"/>
            <w:tcBorders>
              <w:left w:val="single" w:sz="4" w:space="0" w:color="auto"/>
              <w:bottom w:val="single" w:sz="4" w:space="0" w:color="auto"/>
              <w:right w:val="single" w:sz="4" w:space="0" w:color="auto"/>
            </w:tcBorders>
            <w:vAlign w:val="center"/>
          </w:tcPr>
          <w:p w:rsidR="00031294" w:rsidRDefault="00EF3BB9" w:rsidP="00D64586">
            <w:pPr>
              <w:adjustRightInd w:val="0"/>
              <w:snapToGrid w:val="0"/>
              <w:jc w:val="center"/>
              <w:rPr>
                <w:rFonts w:ascii="Times New Roman" w:hAnsi="Times New Roman"/>
                <w:sz w:val="21"/>
                <w:szCs w:val="21"/>
              </w:rPr>
            </w:pPr>
            <w:r>
              <w:rPr>
                <w:rFonts w:ascii="Times New Roman" w:hAnsi="Times New Roman" w:hint="eastAsia"/>
                <w:sz w:val="21"/>
                <w:szCs w:val="21"/>
              </w:rPr>
              <w:t>0.</w:t>
            </w:r>
            <w:r w:rsidR="00D64586">
              <w:rPr>
                <w:rFonts w:ascii="Times New Roman" w:hAnsi="Times New Roman" w:hint="eastAsia"/>
                <w:sz w:val="21"/>
                <w:szCs w:val="21"/>
              </w:rPr>
              <w:t>6229</w:t>
            </w:r>
            <w:r>
              <w:rPr>
                <w:rFonts w:ascii="Times New Roman" w:hAnsi="Times New Roman" w:hint="eastAsia"/>
                <w:sz w:val="21"/>
                <w:szCs w:val="21"/>
              </w:rPr>
              <w:t>mg/m</w:t>
            </w:r>
            <w:r>
              <w:rPr>
                <w:rFonts w:ascii="Times New Roman" w:hAnsi="Times New Roman" w:hint="eastAsia"/>
                <w:sz w:val="21"/>
                <w:szCs w:val="21"/>
                <w:vertAlign w:val="superscript"/>
              </w:rPr>
              <w:t>3</w:t>
            </w:r>
            <w:r>
              <w:rPr>
                <w:rFonts w:ascii="Times New Roman" w:hAnsi="Times New Roman" w:hint="eastAsia"/>
                <w:sz w:val="21"/>
                <w:szCs w:val="21"/>
              </w:rPr>
              <w:t>、</w:t>
            </w:r>
            <w:r>
              <w:rPr>
                <w:rFonts w:ascii="Times New Roman" w:hAnsi="Times New Roman" w:hint="eastAsia"/>
                <w:sz w:val="21"/>
                <w:szCs w:val="21"/>
              </w:rPr>
              <w:t>0.02</w:t>
            </w:r>
            <w:r w:rsidR="00D64586">
              <w:rPr>
                <w:rFonts w:ascii="Times New Roman" w:hAnsi="Times New Roman" w:hint="eastAsia"/>
                <w:sz w:val="21"/>
                <w:szCs w:val="21"/>
              </w:rPr>
              <w:t>99</w:t>
            </w:r>
            <w:r>
              <w:rPr>
                <w:rFonts w:ascii="Times New Roman" w:hAnsi="Times New Roman" w:hint="eastAsia"/>
                <w:sz w:val="21"/>
                <w:szCs w:val="21"/>
              </w:rPr>
              <w:t>t/a</w:t>
            </w:r>
          </w:p>
        </w:tc>
      </w:tr>
      <w:tr w:rsidR="00031294">
        <w:trPr>
          <w:cantSplit/>
          <w:trHeight w:val="397"/>
        </w:trPr>
        <w:tc>
          <w:tcPr>
            <w:tcW w:w="994" w:type="dxa"/>
            <w:vMerge/>
            <w:tcBorders>
              <w:left w:val="single" w:sz="4" w:space="0" w:color="auto"/>
              <w:right w:val="single" w:sz="4" w:space="0" w:color="auto"/>
            </w:tcBorders>
            <w:vAlign w:val="center"/>
          </w:tcPr>
          <w:p w:rsidR="00031294" w:rsidRDefault="00031294">
            <w:pPr>
              <w:adjustRightInd w:val="0"/>
              <w:snapToGrid w:val="0"/>
              <w:spacing w:line="276" w:lineRule="auto"/>
              <w:ind w:left="113" w:right="113"/>
              <w:jc w:val="center"/>
              <w:rPr>
                <w:rFonts w:ascii="Times New Roman" w:hAnsi="Times New Roman"/>
                <w:b/>
                <w:sz w:val="21"/>
                <w:szCs w:val="21"/>
              </w:rPr>
            </w:pPr>
          </w:p>
        </w:tc>
        <w:tc>
          <w:tcPr>
            <w:tcW w:w="2148" w:type="dxa"/>
            <w:vMerge/>
            <w:tcBorders>
              <w:left w:val="single" w:sz="4" w:space="0" w:color="auto"/>
              <w:right w:val="single" w:sz="4" w:space="0" w:color="auto"/>
            </w:tcBorders>
            <w:vAlign w:val="center"/>
          </w:tcPr>
          <w:p w:rsidR="00031294" w:rsidRDefault="00031294">
            <w:pPr>
              <w:adjustRightInd w:val="0"/>
              <w:snapToGrid w:val="0"/>
              <w:jc w:val="center"/>
              <w:rPr>
                <w:rFonts w:ascii="Times New Roman" w:hAnsi="Times New Roman"/>
                <w:bCs/>
                <w:snapToGrid w:val="0"/>
                <w:kern w:val="0"/>
                <w:sz w:val="21"/>
                <w:szCs w:val="21"/>
              </w:rPr>
            </w:pPr>
          </w:p>
        </w:tc>
        <w:tc>
          <w:tcPr>
            <w:tcW w:w="972" w:type="dxa"/>
            <w:vMerge/>
            <w:tcBorders>
              <w:left w:val="single" w:sz="4" w:space="0" w:color="auto"/>
              <w:right w:val="single" w:sz="4" w:space="0" w:color="auto"/>
            </w:tcBorders>
            <w:vAlign w:val="center"/>
          </w:tcPr>
          <w:p w:rsidR="00031294" w:rsidRDefault="00031294">
            <w:pPr>
              <w:adjustRightInd w:val="0"/>
              <w:snapToGrid w:val="0"/>
              <w:jc w:val="center"/>
              <w:rPr>
                <w:rFonts w:ascii="Times New Roman" w:hAnsi="Times New Roman"/>
                <w:sz w:val="21"/>
                <w:szCs w:val="21"/>
              </w:rPr>
            </w:pPr>
          </w:p>
        </w:tc>
        <w:tc>
          <w:tcPr>
            <w:tcW w:w="1137" w:type="dxa"/>
            <w:tcBorders>
              <w:top w:val="single" w:sz="4" w:space="0" w:color="auto"/>
              <w:left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无</w:t>
            </w:r>
            <w:r>
              <w:rPr>
                <w:rFonts w:ascii="Times New Roman" w:hAnsi="Times New Roman"/>
                <w:sz w:val="21"/>
                <w:szCs w:val="21"/>
              </w:rPr>
              <w:t>组织</w:t>
            </w:r>
          </w:p>
        </w:tc>
        <w:tc>
          <w:tcPr>
            <w:tcW w:w="1837" w:type="dxa"/>
            <w:tcBorders>
              <w:left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w:t>
            </w:r>
          </w:p>
        </w:tc>
        <w:tc>
          <w:tcPr>
            <w:tcW w:w="2693" w:type="dxa"/>
            <w:tcBorders>
              <w:left w:val="single" w:sz="4" w:space="0" w:color="auto"/>
              <w:bottom w:val="single" w:sz="4" w:space="0" w:color="auto"/>
              <w:right w:val="single" w:sz="4" w:space="0" w:color="auto"/>
            </w:tcBorders>
            <w:vAlign w:val="center"/>
          </w:tcPr>
          <w:p w:rsidR="00031294" w:rsidRDefault="00EF3BB9" w:rsidP="00D64586">
            <w:pPr>
              <w:adjustRightInd w:val="0"/>
              <w:snapToGrid w:val="0"/>
              <w:jc w:val="center"/>
              <w:rPr>
                <w:rFonts w:ascii="Times New Roman" w:hAnsi="Times New Roman"/>
                <w:sz w:val="21"/>
                <w:szCs w:val="21"/>
              </w:rPr>
            </w:pPr>
            <w:r>
              <w:rPr>
                <w:rFonts w:ascii="Times New Roman" w:hAnsi="Times New Roman" w:hint="eastAsia"/>
                <w:sz w:val="21"/>
                <w:szCs w:val="21"/>
              </w:rPr>
              <w:t>0.1</w:t>
            </w:r>
            <w:r w:rsidR="00D64586">
              <w:rPr>
                <w:rFonts w:ascii="Times New Roman" w:hAnsi="Times New Roman" w:hint="eastAsia"/>
                <w:sz w:val="21"/>
                <w:szCs w:val="21"/>
              </w:rPr>
              <w:t>709</w:t>
            </w:r>
            <w:r>
              <w:rPr>
                <w:rFonts w:ascii="Times New Roman" w:hAnsi="Times New Roman" w:hint="eastAsia"/>
                <w:sz w:val="21"/>
                <w:szCs w:val="21"/>
              </w:rPr>
              <w:t>t/a</w:t>
            </w:r>
          </w:p>
        </w:tc>
      </w:tr>
      <w:tr w:rsidR="00031294">
        <w:trPr>
          <w:cantSplit/>
          <w:trHeight w:val="397"/>
        </w:trPr>
        <w:tc>
          <w:tcPr>
            <w:tcW w:w="994" w:type="dxa"/>
            <w:vMerge w:val="restart"/>
            <w:tcBorders>
              <w:top w:val="single" w:sz="4" w:space="0" w:color="auto"/>
              <w:left w:val="single" w:sz="4" w:space="0" w:color="auto"/>
              <w:right w:val="single" w:sz="4" w:space="0" w:color="auto"/>
            </w:tcBorders>
            <w:textDirection w:val="tbRlV"/>
            <w:vAlign w:val="center"/>
          </w:tcPr>
          <w:p w:rsidR="00031294" w:rsidRDefault="00EF3BB9">
            <w:pPr>
              <w:adjustRightInd w:val="0"/>
              <w:snapToGrid w:val="0"/>
              <w:spacing w:line="276" w:lineRule="auto"/>
              <w:jc w:val="center"/>
              <w:rPr>
                <w:rFonts w:ascii="Times New Roman" w:hAnsi="Times New Roman"/>
                <w:b/>
                <w:sz w:val="21"/>
                <w:szCs w:val="21"/>
              </w:rPr>
            </w:pPr>
            <w:r>
              <w:rPr>
                <w:rFonts w:ascii="Times New Roman" w:hAnsi="Times New Roman" w:hint="eastAsia"/>
                <w:b/>
                <w:sz w:val="21"/>
                <w:szCs w:val="21"/>
              </w:rPr>
              <w:t>水污</w:t>
            </w:r>
            <w:r>
              <w:rPr>
                <w:rFonts w:ascii="Times New Roman" w:hAnsi="Times New Roman"/>
                <w:b/>
                <w:sz w:val="21"/>
                <w:szCs w:val="21"/>
              </w:rPr>
              <w:t>染物</w:t>
            </w:r>
          </w:p>
        </w:tc>
        <w:tc>
          <w:tcPr>
            <w:tcW w:w="2148" w:type="dxa"/>
            <w:vMerge w:val="restart"/>
            <w:tcBorders>
              <w:top w:val="single" w:sz="4" w:space="0" w:color="auto"/>
              <w:left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职工生活污水</w:t>
            </w:r>
          </w:p>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（废水量</w:t>
            </w:r>
            <w:r>
              <w:rPr>
                <w:rFonts w:ascii="Times New Roman" w:hAnsi="Times New Roman" w:hint="eastAsia"/>
                <w:sz w:val="21"/>
                <w:szCs w:val="21"/>
              </w:rPr>
              <w:t>540m</w:t>
            </w:r>
            <w:r>
              <w:rPr>
                <w:rFonts w:ascii="Times New Roman" w:hAnsi="Times New Roman" w:hint="eastAsia"/>
                <w:sz w:val="21"/>
                <w:szCs w:val="21"/>
                <w:vertAlign w:val="superscript"/>
              </w:rPr>
              <w:t>3</w:t>
            </w:r>
            <w:r>
              <w:rPr>
                <w:rFonts w:ascii="Times New Roman" w:hAnsi="Times New Roman" w:hint="eastAsia"/>
                <w:sz w:val="21"/>
                <w:szCs w:val="21"/>
              </w:rPr>
              <w:t>/a</w:t>
            </w:r>
            <w:r>
              <w:rPr>
                <w:rFonts w:ascii="Times New Roman" w:hAnsi="Times New Roman" w:hint="eastAsia"/>
                <w:sz w:val="21"/>
                <w:szCs w:val="21"/>
              </w:rPr>
              <w:t>）</w:t>
            </w:r>
          </w:p>
        </w:tc>
        <w:tc>
          <w:tcPr>
            <w:tcW w:w="2109"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COD</w:t>
            </w:r>
          </w:p>
        </w:tc>
        <w:tc>
          <w:tcPr>
            <w:tcW w:w="1837"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300mg/L</w:t>
            </w:r>
            <w:r>
              <w:rPr>
                <w:rFonts w:ascii="Times New Roman" w:hAnsi="Times New Roman"/>
                <w:sz w:val="21"/>
                <w:szCs w:val="21"/>
              </w:rPr>
              <w:t>，</w:t>
            </w:r>
            <w:r>
              <w:rPr>
                <w:rFonts w:ascii="Times New Roman" w:hAnsi="Times New Roman"/>
                <w:sz w:val="21"/>
                <w:szCs w:val="21"/>
              </w:rPr>
              <w:t>0.</w:t>
            </w:r>
            <w:r>
              <w:rPr>
                <w:rFonts w:ascii="Times New Roman" w:hAnsi="Times New Roman" w:hint="eastAsia"/>
                <w:sz w:val="21"/>
                <w:szCs w:val="21"/>
              </w:rPr>
              <w:t>162</w:t>
            </w:r>
            <w:r>
              <w:rPr>
                <w:rFonts w:ascii="Times New Roman" w:hAnsi="Times New Roman"/>
                <w:sz w:val="21"/>
                <w:szCs w:val="21"/>
              </w:rPr>
              <w:t>t/a</w:t>
            </w:r>
          </w:p>
        </w:tc>
        <w:tc>
          <w:tcPr>
            <w:tcW w:w="2693" w:type="dxa"/>
            <w:vMerge w:val="restart"/>
            <w:tcBorders>
              <w:top w:val="single" w:sz="4" w:space="0" w:color="auto"/>
              <w:left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不外排</w:t>
            </w:r>
          </w:p>
        </w:tc>
      </w:tr>
      <w:tr w:rsidR="00031294">
        <w:trPr>
          <w:cantSplit/>
          <w:trHeight w:val="397"/>
        </w:trPr>
        <w:tc>
          <w:tcPr>
            <w:tcW w:w="994" w:type="dxa"/>
            <w:vMerge/>
            <w:tcBorders>
              <w:left w:val="single" w:sz="4" w:space="0" w:color="auto"/>
              <w:right w:val="single" w:sz="4" w:space="0" w:color="auto"/>
            </w:tcBorders>
            <w:textDirection w:val="tbRlV"/>
            <w:vAlign w:val="center"/>
          </w:tcPr>
          <w:p w:rsidR="00031294" w:rsidRDefault="00031294">
            <w:pPr>
              <w:adjustRightInd w:val="0"/>
              <w:snapToGrid w:val="0"/>
              <w:rPr>
                <w:rFonts w:ascii="Times New Roman" w:hAnsi="Times New Roman"/>
                <w:sz w:val="21"/>
                <w:szCs w:val="21"/>
              </w:rPr>
            </w:pPr>
          </w:p>
        </w:tc>
        <w:tc>
          <w:tcPr>
            <w:tcW w:w="2148" w:type="dxa"/>
            <w:vMerge/>
            <w:tcBorders>
              <w:left w:val="single" w:sz="4" w:space="0" w:color="auto"/>
              <w:right w:val="single" w:sz="4" w:space="0" w:color="auto"/>
            </w:tcBorders>
            <w:vAlign w:val="center"/>
          </w:tcPr>
          <w:p w:rsidR="00031294" w:rsidRDefault="00031294">
            <w:pPr>
              <w:adjustRightInd w:val="0"/>
              <w:snapToGrid w:val="0"/>
              <w:rPr>
                <w:rFonts w:ascii="Times New Roman" w:hAnsi="Times New Roman"/>
                <w:sz w:val="21"/>
                <w:szCs w:val="21"/>
              </w:rPr>
            </w:pPr>
          </w:p>
        </w:tc>
        <w:tc>
          <w:tcPr>
            <w:tcW w:w="2109"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NH</w:t>
            </w:r>
            <w:r>
              <w:rPr>
                <w:rFonts w:ascii="Times New Roman" w:hAnsi="Times New Roman"/>
                <w:sz w:val="21"/>
                <w:szCs w:val="21"/>
                <w:vertAlign w:val="subscript"/>
              </w:rPr>
              <w:t>3</w:t>
            </w:r>
            <w:r>
              <w:rPr>
                <w:rFonts w:ascii="Times New Roman" w:hAnsi="Times New Roman"/>
                <w:sz w:val="21"/>
                <w:szCs w:val="21"/>
              </w:rPr>
              <w:t>-N</w:t>
            </w:r>
          </w:p>
        </w:tc>
        <w:tc>
          <w:tcPr>
            <w:tcW w:w="1837"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25mg/L</w:t>
            </w:r>
            <w:r>
              <w:rPr>
                <w:rFonts w:ascii="Times New Roman" w:hAnsi="Times New Roman"/>
                <w:sz w:val="21"/>
                <w:szCs w:val="21"/>
              </w:rPr>
              <w:t>，</w:t>
            </w:r>
            <w:r>
              <w:rPr>
                <w:rFonts w:ascii="Times New Roman" w:hAnsi="Times New Roman"/>
                <w:sz w:val="21"/>
                <w:szCs w:val="21"/>
              </w:rPr>
              <w:t>0.0</w:t>
            </w:r>
            <w:r>
              <w:rPr>
                <w:rFonts w:ascii="Times New Roman" w:hAnsi="Times New Roman" w:hint="eastAsia"/>
                <w:sz w:val="21"/>
                <w:szCs w:val="21"/>
              </w:rPr>
              <w:t>135</w:t>
            </w:r>
            <w:r>
              <w:rPr>
                <w:rFonts w:ascii="Times New Roman" w:hAnsi="Times New Roman"/>
                <w:sz w:val="21"/>
                <w:szCs w:val="21"/>
              </w:rPr>
              <w:t>t/a</w:t>
            </w:r>
          </w:p>
        </w:tc>
        <w:tc>
          <w:tcPr>
            <w:tcW w:w="2693" w:type="dxa"/>
            <w:vMerge/>
            <w:tcBorders>
              <w:left w:val="single" w:sz="4" w:space="0" w:color="auto"/>
              <w:right w:val="single" w:sz="4" w:space="0" w:color="auto"/>
            </w:tcBorders>
            <w:vAlign w:val="center"/>
          </w:tcPr>
          <w:p w:rsidR="00031294" w:rsidRDefault="00031294">
            <w:pPr>
              <w:adjustRightInd w:val="0"/>
              <w:snapToGrid w:val="0"/>
              <w:jc w:val="center"/>
              <w:rPr>
                <w:rFonts w:ascii="Times New Roman" w:hAnsi="Times New Roman"/>
                <w:sz w:val="21"/>
                <w:szCs w:val="21"/>
              </w:rPr>
            </w:pPr>
          </w:p>
        </w:tc>
      </w:tr>
      <w:tr w:rsidR="00031294">
        <w:trPr>
          <w:cantSplit/>
          <w:trHeight w:val="397"/>
        </w:trPr>
        <w:tc>
          <w:tcPr>
            <w:tcW w:w="99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rsidR="00031294" w:rsidRDefault="00EF3BB9">
            <w:pPr>
              <w:adjustRightInd w:val="0"/>
              <w:snapToGrid w:val="0"/>
              <w:jc w:val="center"/>
              <w:rPr>
                <w:rFonts w:ascii="Times New Roman" w:hAnsi="Times New Roman"/>
                <w:sz w:val="21"/>
                <w:szCs w:val="21"/>
              </w:rPr>
            </w:pPr>
            <w:r>
              <w:rPr>
                <w:rFonts w:ascii="Times New Roman" w:hAnsi="Times New Roman"/>
                <w:b/>
                <w:sz w:val="21"/>
                <w:szCs w:val="21"/>
              </w:rPr>
              <w:t>固体污染物</w:t>
            </w:r>
          </w:p>
        </w:tc>
        <w:tc>
          <w:tcPr>
            <w:tcW w:w="2148" w:type="dxa"/>
            <w:vMerge w:val="restart"/>
            <w:tcBorders>
              <w:top w:val="single" w:sz="4" w:space="0" w:color="auto"/>
              <w:left w:val="single" w:sz="4" w:space="0" w:color="auto"/>
              <w:right w:val="single" w:sz="4" w:space="0" w:color="auto"/>
            </w:tcBorders>
            <w:tcMar>
              <w:left w:w="57" w:type="dxa"/>
              <w:right w:w="57"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拉丝</w:t>
            </w:r>
          </w:p>
        </w:tc>
        <w:tc>
          <w:tcPr>
            <w:tcW w:w="2109" w:type="dxa"/>
            <w:gridSpan w:val="2"/>
            <w:tcBorders>
              <w:top w:val="single" w:sz="4" w:space="0" w:color="auto"/>
              <w:left w:val="single" w:sz="4" w:space="0" w:color="auto"/>
              <w:bottom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废铜泥</w:t>
            </w:r>
          </w:p>
        </w:tc>
        <w:tc>
          <w:tcPr>
            <w:tcW w:w="1837" w:type="dxa"/>
            <w:tcBorders>
              <w:top w:val="single" w:sz="4" w:space="0" w:color="auto"/>
              <w:left w:val="single" w:sz="4" w:space="0" w:color="auto"/>
              <w:bottom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60t/a</w:t>
            </w:r>
          </w:p>
        </w:tc>
        <w:tc>
          <w:tcPr>
            <w:tcW w:w="2693" w:type="dxa"/>
            <w:tcBorders>
              <w:top w:val="single" w:sz="4" w:space="0" w:color="auto"/>
              <w:left w:val="single" w:sz="4" w:space="0" w:color="auto"/>
              <w:bottom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0</w:t>
            </w:r>
          </w:p>
        </w:tc>
      </w:tr>
      <w:tr w:rsidR="00031294">
        <w:trPr>
          <w:cantSplit/>
          <w:trHeight w:val="397"/>
        </w:trPr>
        <w:tc>
          <w:tcPr>
            <w:tcW w:w="994" w:type="dxa"/>
            <w:vMerge/>
            <w:tcBorders>
              <w:left w:val="single" w:sz="4" w:space="0" w:color="auto"/>
              <w:right w:val="single" w:sz="4" w:space="0" w:color="auto"/>
            </w:tcBorders>
            <w:tcMar>
              <w:left w:w="0" w:type="dxa"/>
              <w:right w:w="0" w:type="dxa"/>
            </w:tcMar>
            <w:textDirection w:val="tbRlV"/>
            <w:vAlign w:val="center"/>
          </w:tcPr>
          <w:p w:rsidR="00031294" w:rsidRDefault="00031294">
            <w:pPr>
              <w:adjustRightInd w:val="0"/>
              <w:snapToGrid w:val="0"/>
              <w:rPr>
                <w:rFonts w:ascii="Times New Roman" w:hAnsi="Times New Roman"/>
                <w:sz w:val="21"/>
                <w:szCs w:val="21"/>
              </w:rPr>
            </w:pPr>
          </w:p>
        </w:tc>
        <w:tc>
          <w:tcPr>
            <w:tcW w:w="2148" w:type="dxa"/>
            <w:vMerge/>
            <w:tcBorders>
              <w:left w:val="single" w:sz="4" w:space="0" w:color="auto"/>
              <w:right w:val="single" w:sz="4" w:space="0" w:color="auto"/>
            </w:tcBorders>
            <w:tcMar>
              <w:left w:w="57" w:type="dxa"/>
              <w:right w:w="57" w:type="dxa"/>
            </w:tcMar>
            <w:vAlign w:val="center"/>
          </w:tcPr>
          <w:p w:rsidR="00031294" w:rsidRDefault="00031294">
            <w:pPr>
              <w:adjustRightInd w:val="0"/>
              <w:snapToGrid w:val="0"/>
              <w:jc w:val="center"/>
              <w:rPr>
                <w:rFonts w:ascii="Times New Roman" w:hAnsi="Times New Roman"/>
                <w:sz w:val="21"/>
                <w:szCs w:val="21"/>
              </w:rPr>
            </w:pPr>
          </w:p>
        </w:tc>
        <w:tc>
          <w:tcPr>
            <w:tcW w:w="2109" w:type="dxa"/>
            <w:gridSpan w:val="2"/>
            <w:tcBorders>
              <w:top w:val="single" w:sz="4" w:space="0" w:color="auto"/>
              <w:left w:val="single" w:sz="4" w:space="0" w:color="auto"/>
              <w:bottom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废铜线</w:t>
            </w:r>
          </w:p>
        </w:tc>
        <w:tc>
          <w:tcPr>
            <w:tcW w:w="1837" w:type="dxa"/>
            <w:tcBorders>
              <w:top w:val="single" w:sz="4" w:space="0" w:color="auto"/>
              <w:left w:val="single" w:sz="4" w:space="0" w:color="auto"/>
              <w:bottom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90t/a</w:t>
            </w:r>
          </w:p>
        </w:tc>
        <w:tc>
          <w:tcPr>
            <w:tcW w:w="2693" w:type="dxa"/>
            <w:tcBorders>
              <w:top w:val="single" w:sz="4" w:space="0" w:color="auto"/>
              <w:left w:val="single" w:sz="4" w:space="0" w:color="auto"/>
              <w:bottom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0</w:t>
            </w:r>
          </w:p>
        </w:tc>
      </w:tr>
      <w:tr w:rsidR="00031294">
        <w:trPr>
          <w:cantSplit/>
          <w:trHeight w:val="397"/>
        </w:trPr>
        <w:tc>
          <w:tcPr>
            <w:tcW w:w="994" w:type="dxa"/>
            <w:vMerge/>
            <w:tcBorders>
              <w:left w:val="single" w:sz="4" w:space="0" w:color="auto"/>
              <w:right w:val="single" w:sz="4" w:space="0" w:color="auto"/>
            </w:tcBorders>
            <w:tcMar>
              <w:left w:w="0" w:type="dxa"/>
              <w:right w:w="0" w:type="dxa"/>
            </w:tcMar>
            <w:textDirection w:val="tbRlV"/>
            <w:vAlign w:val="center"/>
          </w:tcPr>
          <w:p w:rsidR="00031294" w:rsidRDefault="00031294">
            <w:pPr>
              <w:adjustRightInd w:val="0"/>
              <w:snapToGrid w:val="0"/>
              <w:rPr>
                <w:rFonts w:ascii="Times New Roman" w:hAnsi="Times New Roman"/>
                <w:sz w:val="21"/>
                <w:szCs w:val="21"/>
              </w:rPr>
            </w:pPr>
          </w:p>
        </w:tc>
        <w:tc>
          <w:tcPr>
            <w:tcW w:w="2148" w:type="dxa"/>
            <w:vMerge/>
            <w:tcBorders>
              <w:left w:val="single" w:sz="4" w:space="0" w:color="auto"/>
              <w:right w:val="single" w:sz="4" w:space="0" w:color="auto"/>
            </w:tcBorders>
            <w:tcMar>
              <w:left w:w="57" w:type="dxa"/>
              <w:right w:w="57" w:type="dxa"/>
            </w:tcMar>
            <w:vAlign w:val="center"/>
          </w:tcPr>
          <w:p w:rsidR="00031294" w:rsidRDefault="00031294">
            <w:pPr>
              <w:adjustRightInd w:val="0"/>
              <w:snapToGrid w:val="0"/>
              <w:jc w:val="center"/>
              <w:rPr>
                <w:rFonts w:ascii="Times New Roman" w:hAnsi="Times New Roman"/>
                <w:sz w:val="21"/>
                <w:szCs w:val="21"/>
              </w:rPr>
            </w:pPr>
          </w:p>
        </w:tc>
        <w:tc>
          <w:tcPr>
            <w:tcW w:w="2109" w:type="dxa"/>
            <w:gridSpan w:val="2"/>
            <w:tcBorders>
              <w:top w:val="single" w:sz="4" w:space="0" w:color="auto"/>
              <w:left w:val="single" w:sz="4" w:space="0" w:color="auto"/>
              <w:bottom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废拉丝油</w:t>
            </w:r>
          </w:p>
        </w:tc>
        <w:tc>
          <w:tcPr>
            <w:tcW w:w="1837" w:type="dxa"/>
            <w:tcBorders>
              <w:top w:val="single" w:sz="4" w:space="0" w:color="auto"/>
              <w:left w:val="single" w:sz="4" w:space="0" w:color="auto"/>
              <w:bottom w:val="single" w:sz="4" w:space="0" w:color="auto"/>
              <w:right w:val="single" w:sz="4" w:space="0" w:color="auto"/>
            </w:tcBorders>
            <w:vAlign w:val="center"/>
          </w:tcPr>
          <w:p w:rsidR="00031294" w:rsidRDefault="00EE350E">
            <w:pPr>
              <w:adjustRightInd w:val="0"/>
              <w:snapToGrid w:val="0"/>
              <w:jc w:val="center"/>
              <w:rPr>
                <w:rFonts w:ascii="Times New Roman" w:hAnsi="Times New Roman"/>
                <w:sz w:val="21"/>
                <w:szCs w:val="21"/>
              </w:rPr>
            </w:pPr>
            <w:r w:rsidRPr="00EE350E">
              <w:rPr>
                <w:rFonts w:ascii="Times New Roman" w:hAnsi="Times New Roman" w:hint="eastAsia"/>
                <w:sz w:val="21"/>
                <w:szCs w:val="21"/>
              </w:rPr>
              <w:t>8</w:t>
            </w:r>
            <w:r w:rsidR="00EF3BB9" w:rsidRPr="00EE350E">
              <w:rPr>
                <w:rFonts w:ascii="Times New Roman" w:hAnsi="Times New Roman" w:hint="eastAsia"/>
                <w:sz w:val="21"/>
                <w:szCs w:val="21"/>
              </w:rPr>
              <w:t>t/a</w:t>
            </w:r>
          </w:p>
        </w:tc>
        <w:tc>
          <w:tcPr>
            <w:tcW w:w="2693" w:type="dxa"/>
            <w:tcBorders>
              <w:top w:val="single" w:sz="4" w:space="0" w:color="auto"/>
              <w:left w:val="single" w:sz="4" w:space="0" w:color="auto"/>
              <w:bottom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0</w:t>
            </w:r>
          </w:p>
        </w:tc>
      </w:tr>
      <w:tr w:rsidR="00031294">
        <w:trPr>
          <w:cantSplit/>
          <w:trHeight w:val="397"/>
        </w:trPr>
        <w:tc>
          <w:tcPr>
            <w:tcW w:w="994" w:type="dxa"/>
            <w:vMerge/>
            <w:tcBorders>
              <w:left w:val="single" w:sz="4" w:space="0" w:color="auto"/>
              <w:right w:val="single" w:sz="4" w:space="0" w:color="auto"/>
            </w:tcBorders>
            <w:tcMar>
              <w:left w:w="0" w:type="dxa"/>
              <w:right w:w="0" w:type="dxa"/>
            </w:tcMar>
            <w:textDirection w:val="tbRlV"/>
            <w:vAlign w:val="center"/>
          </w:tcPr>
          <w:p w:rsidR="00031294" w:rsidRDefault="00031294">
            <w:pPr>
              <w:adjustRightInd w:val="0"/>
              <w:snapToGrid w:val="0"/>
              <w:rPr>
                <w:rFonts w:ascii="Times New Roman" w:hAnsi="Times New Roman"/>
                <w:sz w:val="21"/>
                <w:szCs w:val="21"/>
              </w:rPr>
            </w:pPr>
          </w:p>
        </w:tc>
        <w:tc>
          <w:tcPr>
            <w:tcW w:w="2148" w:type="dxa"/>
            <w:vMerge/>
            <w:tcBorders>
              <w:left w:val="single" w:sz="4" w:space="0" w:color="auto"/>
              <w:bottom w:val="single" w:sz="4" w:space="0" w:color="auto"/>
              <w:right w:val="single" w:sz="4" w:space="0" w:color="auto"/>
            </w:tcBorders>
            <w:tcMar>
              <w:left w:w="57" w:type="dxa"/>
              <w:right w:w="57" w:type="dxa"/>
            </w:tcMar>
            <w:vAlign w:val="center"/>
          </w:tcPr>
          <w:p w:rsidR="00031294" w:rsidRDefault="00031294">
            <w:pPr>
              <w:adjustRightInd w:val="0"/>
              <w:snapToGrid w:val="0"/>
              <w:jc w:val="center"/>
              <w:rPr>
                <w:rFonts w:ascii="Times New Roman" w:hAnsi="Times New Roman"/>
                <w:sz w:val="21"/>
                <w:szCs w:val="21"/>
              </w:rPr>
            </w:pPr>
          </w:p>
        </w:tc>
        <w:tc>
          <w:tcPr>
            <w:tcW w:w="2109" w:type="dxa"/>
            <w:gridSpan w:val="2"/>
            <w:tcBorders>
              <w:top w:val="single" w:sz="4" w:space="0" w:color="auto"/>
              <w:left w:val="single" w:sz="4" w:space="0" w:color="auto"/>
              <w:bottom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废油桶</w:t>
            </w:r>
          </w:p>
        </w:tc>
        <w:tc>
          <w:tcPr>
            <w:tcW w:w="1837" w:type="dxa"/>
            <w:tcBorders>
              <w:top w:val="single" w:sz="4" w:space="0" w:color="auto"/>
              <w:left w:val="single" w:sz="4" w:space="0" w:color="auto"/>
              <w:bottom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0.15t/a</w:t>
            </w:r>
          </w:p>
        </w:tc>
        <w:tc>
          <w:tcPr>
            <w:tcW w:w="2693" w:type="dxa"/>
            <w:tcBorders>
              <w:top w:val="single" w:sz="4" w:space="0" w:color="auto"/>
              <w:left w:val="single" w:sz="4" w:space="0" w:color="auto"/>
              <w:bottom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0</w:t>
            </w:r>
          </w:p>
        </w:tc>
      </w:tr>
      <w:tr w:rsidR="00031294">
        <w:trPr>
          <w:cantSplit/>
          <w:trHeight w:val="397"/>
        </w:trPr>
        <w:tc>
          <w:tcPr>
            <w:tcW w:w="994" w:type="dxa"/>
            <w:vMerge/>
            <w:tcBorders>
              <w:left w:val="single" w:sz="4" w:space="0" w:color="auto"/>
              <w:right w:val="single" w:sz="4" w:space="0" w:color="auto"/>
            </w:tcBorders>
            <w:tcMar>
              <w:left w:w="0" w:type="dxa"/>
              <w:right w:w="0" w:type="dxa"/>
            </w:tcMar>
            <w:textDirection w:val="tbRlV"/>
            <w:vAlign w:val="center"/>
          </w:tcPr>
          <w:p w:rsidR="00031294" w:rsidRDefault="00031294">
            <w:pPr>
              <w:adjustRightInd w:val="0"/>
              <w:snapToGrid w:val="0"/>
              <w:rPr>
                <w:rFonts w:ascii="Times New Roman" w:hAnsi="Times New Roman"/>
                <w:sz w:val="21"/>
                <w:szCs w:val="21"/>
              </w:rPr>
            </w:pPr>
          </w:p>
        </w:tc>
        <w:tc>
          <w:tcPr>
            <w:tcW w:w="214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产品检验</w:t>
            </w:r>
          </w:p>
        </w:tc>
        <w:tc>
          <w:tcPr>
            <w:tcW w:w="2109" w:type="dxa"/>
            <w:gridSpan w:val="2"/>
            <w:tcBorders>
              <w:top w:val="single" w:sz="4" w:space="0" w:color="auto"/>
              <w:left w:val="single" w:sz="4" w:space="0" w:color="auto"/>
              <w:bottom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废漆包线</w:t>
            </w:r>
          </w:p>
        </w:tc>
        <w:tc>
          <w:tcPr>
            <w:tcW w:w="1837" w:type="dxa"/>
            <w:tcBorders>
              <w:top w:val="single" w:sz="4" w:space="0" w:color="auto"/>
              <w:left w:val="single" w:sz="4" w:space="0" w:color="auto"/>
              <w:bottom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16.0t/a</w:t>
            </w:r>
          </w:p>
        </w:tc>
        <w:tc>
          <w:tcPr>
            <w:tcW w:w="2693" w:type="dxa"/>
            <w:tcBorders>
              <w:top w:val="single" w:sz="4" w:space="0" w:color="auto"/>
              <w:left w:val="single" w:sz="4" w:space="0" w:color="auto"/>
              <w:bottom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0</w:t>
            </w:r>
          </w:p>
        </w:tc>
      </w:tr>
      <w:tr w:rsidR="00031294">
        <w:trPr>
          <w:cantSplit/>
          <w:trHeight w:val="397"/>
        </w:trPr>
        <w:tc>
          <w:tcPr>
            <w:tcW w:w="994" w:type="dxa"/>
            <w:vMerge/>
            <w:tcBorders>
              <w:left w:val="single" w:sz="4" w:space="0" w:color="auto"/>
              <w:right w:val="single" w:sz="4" w:space="0" w:color="auto"/>
            </w:tcBorders>
            <w:tcMar>
              <w:left w:w="0" w:type="dxa"/>
              <w:right w:w="0" w:type="dxa"/>
            </w:tcMar>
            <w:textDirection w:val="tbRlV"/>
            <w:vAlign w:val="center"/>
          </w:tcPr>
          <w:p w:rsidR="00031294" w:rsidRDefault="00031294">
            <w:pPr>
              <w:adjustRightInd w:val="0"/>
              <w:snapToGrid w:val="0"/>
              <w:rPr>
                <w:rFonts w:ascii="Times New Roman" w:hAnsi="Times New Roman"/>
                <w:sz w:val="21"/>
                <w:szCs w:val="21"/>
              </w:rPr>
            </w:pPr>
          </w:p>
        </w:tc>
        <w:tc>
          <w:tcPr>
            <w:tcW w:w="2148" w:type="dxa"/>
            <w:vMerge w:val="restart"/>
            <w:tcBorders>
              <w:top w:val="single" w:sz="4" w:space="0" w:color="auto"/>
              <w:left w:val="single" w:sz="4" w:space="0" w:color="auto"/>
              <w:right w:val="single" w:sz="4" w:space="0" w:color="auto"/>
            </w:tcBorders>
            <w:tcMar>
              <w:left w:w="57" w:type="dxa"/>
              <w:right w:w="57"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漆包</w:t>
            </w:r>
          </w:p>
        </w:tc>
        <w:tc>
          <w:tcPr>
            <w:tcW w:w="2109" w:type="dxa"/>
            <w:gridSpan w:val="2"/>
            <w:tcBorders>
              <w:top w:val="single" w:sz="4" w:space="0" w:color="auto"/>
              <w:left w:val="single" w:sz="4" w:space="0" w:color="auto"/>
              <w:bottom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废漆桶</w:t>
            </w:r>
          </w:p>
        </w:tc>
        <w:tc>
          <w:tcPr>
            <w:tcW w:w="1837" w:type="dxa"/>
            <w:tcBorders>
              <w:top w:val="single" w:sz="4" w:space="0" w:color="auto"/>
              <w:left w:val="single" w:sz="4" w:space="0" w:color="auto"/>
              <w:bottom w:val="single" w:sz="4" w:space="0" w:color="auto"/>
              <w:right w:val="single" w:sz="4" w:space="0" w:color="auto"/>
            </w:tcBorders>
            <w:vAlign w:val="center"/>
          </w:tcPr>
          <w:p w:rsidR="00031294" w:rsidRDefault="00F84F6B">
            <w:pPr>
              <w:adjustRightInd w:val="0"/>
              <w:snapToGrid w:val="0"/>
              <w:jc w:val="center"/>
              <w:rPr>
                <w:rFonts w:ascii="Times New Roman" w:hAnsi="Times New Roman"/>
                <w:sz w:val="21"/>
                <w:szCs w:val="21"/>
              </w:rPr>
            </w:pPr>
            <w:r>
              <w:rPr>
                <w:rFonts w:ascii="Times New Roman" w:hAnsi="Times New Roman" w:hint="eastAsia"/>
                <w:sz w:val="21"/>
                <w:szCs w:val="21"/>
              </w:rPr>
              <w:t>5.7</w:t>
            </w:r>
            <w:r w:rsidR="00EF3BB9">
              <w:rPr>
                <w:rFonts w:ascii="Times New Roman" w:hAnsi="Times New Roman" w:hint="eastAsia"/>
                <w:sz w:val="21"/>
                <w:szCs w:val="21"/>
              </w:rPr>
              <w:t>t/a</w:t>
            </w:r>
          </w:p>
        </w:tc>
        <w:tc>
          <w:tcPr>
            <w:tcW w:w="2693" w:type="dxa"/>
            <w:tcBorders>
              <w:top w:val="single" w:sz="4" w:space="0" w:color="auto"/>
              <w:left w:val="single" w:sz="4" w:space="0" w:color="auto"/>
              <w:bottom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0</w:t>
            </w:r>
          </w:p>
        </w:tc>
      </w:tr>
      <w:tr w:rsidR="00031294">
        <w:trPr>
          <w:cantSplit/>
          <w:trHeight w:val="397"/>
        </w:trPr>
        <w:tc>
          <w:tcPr>
            <w:tcW w:w="994" w:type="dxa"/>
            <w:vMerge/>
            <w:tcBorders>
              <w:left w:val="single" w:sz="4" w:space="0" w:color="auto"/>
              <w:right w:val="single" w:sz="4" w:space="0" w:color="auto"/>
            </w:tcBorders>
            <w:tcMar>
              <w:left w:w="0" w:type="dxa"/>
              <w:right w:w="0" w:type="dxa"/>
            </w:tcMar>
            <w:textDirection w:val="tbRlV"/>
            <w:vAlign w:val="center"/>
          </w:tcPr>
          <w:p w:rsidR="00031294" w:rsidRDefault="00031294">
            <w:pPr>
              <w:adjustRightInd w:val="0"/>
              <w:snapToGrid w:val="0"/>
              <w:rPr>
                <w:rFonts w:ascii="Times New Roman" w:hAnsi="Times New Roman"/>
                <w:sz w:val="21"/>
                <w:szCs w:val="21"/>
              </w:rPr>
            </w:pPr>
          </w:p>
        </w:tc>
        <w:tc>
          <w:tcPr>
            <w:tcW w:w="2148" w:type="dxa"/>
            <w:vMerge/>
            <w:tcBorders>
              <w:left w:val="single" w:sz="4" w:space="0" w:color="auto"/>
              <w:bottom w:val="single" w:sz="4" w:space="0" w:color="auto"/>
              <w:right w:val="single" w:sz="4" w:space="0" w:color="auto"/>
            </w:tcBorders>
            <w:tcMar>
              <w:left w:w="57" w:type="dxa"/>
              <w:right w:w="57" w:type="dxa"/>
            </w:tcMar>
            <w:vAlign w:val="center"/>
          </w:tcPr>
          <w:p w:rsidR="00031294" w:rsidRDefault="00031294">
            <w:pPr>
              <w:adjustRightInd w:val="0"/>
              <w:snapToGrid w:val="0"/>
              <w:jc w:val="center"/>
              <w:rPr>
                <w:rFonts w:ascii="Times New Roman" w:hAnsi="Times New Roman"/>
                <w:sz w:val="21"/>
                <w:szCs w:val="21"/>
              </w:rPr>
            </w:pPr>
          </w:p>
        </w:tc>
        <w:tc>
          <w:tcPr>
            <w:tcW w:w="2109" w:type="dxa"/>
            <w:gridSpan w:val="2"/>
            <w:tcBorders>
              <w:top w:val="single" w:sz="4" w:space="0" w:color="auto"/>
              <w:left w:val="single" w:sz="4" w:space="0" w:color="auto"/>
              <w:bottom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废毛毡</w:t>
            </w:r>
          </w:p>
        </w:tc>
        <w:tc>
          <w:tcPr>
            <w:tcW w:w="1837" w:type="dxa"/>
            <w:tcBorders>
              <w:top w:val="single" w:sz="4" w:space="0" w:color="auto"/>
              <w:left w:val="single" w:sz="4" w:space="0" w:color="auto"/>
              <w:bottom w:val="single" w:sz="4" w:space="0" w:color="auto"/>
              <w:right w:val="single" w:sz="4" w:space="0" w:color="auto"/>
            </w:tcBorders>
            <w:vAlign w:val="center"/>
          </w:tcPr>
          <w:p w:rsidR="00031294" w:rsidRDefault="00EF3BB9">
            <w:pPr>
              <w:adjustRightInd w:val="0"/>
              <w:snapToGrid w:val="0"/>
              <w:jc w:val="center"/>
              <w:rPr>
                <w:rFonts w:ascii="Times New Roman"/>
                <w:snapToGrid w:val="0"/>
                <w:kern w:val="0"/>
                <w:sz w:val="21"/>
                <w:szCs w:val="21"/>
              </w:rPr>
            </w:pPr>
            <w:r>
              <w:rPr>
                <w:rFonts w:ascii="Times New Roman" w:hint="eastAsia"/>
                <w:snapToGrid w:val="0"/>
                <w:kern w:val="0"/>
                <w:sz w:val="21"/>
                <w:szCs w:val="21"/>
              </w:rPr>
              <w:t>15t/a</w:t>
            </w:r>
          </w:p>
        </w:tc>
        <w:tc>
          <w:tcPr>
            <w:tcW w:w="2693" w:type="dxa"/>
            <w:tcBorders>
              <w:top w:val="single" w:sz="4" w:space="0" w:color="auto"/>
              <w:left w:val="single" w:sz="4" w:space="0" w:color="auto"/>
              <w:bottom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0</w:t>
            </w:r>
          </w:p>
        </w:tc>
      </w:tr>
      <w:tr w:rsidR="00031294">
        <w:trPr>
          <w:cantSplit/>
          <w:trHeight w:val="397"/>
        </w:trPr>
        <w:tc>
          <w:tcPr>
            <w:tcW w:w="994" w:type="dxa"/>
            <w:vMerge/>
            <w:tcBorders>
              <w:left w:val="single" w:sz="4" w:space="0" w:color="auto"/>
              <w:right w:val="single" w:sz="4" w:space="0" w:color="auto"/>
            </w:tcBorders>
            <w:tcMar>
              <w:left w:w="0" w:type="dxa"/>
              <w:right w:w="0" w:type="dxa"/>
            </w:tcMar>
            <w:textDirection w:val="tbRlV"/>
            <w:vAlign w:val="center"/>
          </w:tcPr>
          <w:p w:rsidR="00031294" w:rsidRDefault="00031294">
            <w:pPr>
              <w:adjustRightInd w:val="0"/>
              <w:snapToGrid w:val="0"/>
              <w:rPr>
                <w:rFonts w:ascii="Times New Roman" w:hAnsi="Times New Roman"/>
                <w:sz w:val="21"/>
                <w:szCs w:val="21"/>
              </w:rPr>
            </w:pPr>
          </w:p>
        </w:tc>
        <w:tc>
          <w:tcPr>
            <w:tcW w:w="2148" w:type="dxa"/>
            <w:vMerge w:val="restart"/>
            <w:tcBorders>
              <w:left w:val="single" w:sz="4" w:space="0" w:color="auto"/>
              <w:right w:val="single" w:sz="4" w:space="0" w:color="auto"/>
            </w:tcBorders>
            <w:tcMar>
              <w:left w:w="57" w:type="dxa"/>
              <w:right w:w="57"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废气处理</w:t>
            </w:r>
          </w:p>
        </w:tc>
        <w:tc>
          <w:tcPr>
            <w:tcW w:w="2109" w:type="dxa"/>
            <w:gridSpan w:val="2"/>
            <w:tcBorders>
              <w:top w:val="single" w:sz="4" w:space="0" w:color="auto"/>
              <w:left w:val="single" w:sz="4" w:space="0" w:color="auto"/>
              <w:bottom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废催化剂</w:t>
            </w:r>
          </w:p>
        </w:tc>
        <w:tc>
          <w:tcPr>
            <w:tcW w:w="1837" w:type="dxa"/>
            <w:tcBorders>
              <w:top w:val="single" w:sz="4" w:space="0" w:color="auto"/>
              <w:left w:val="single" w:sz="4" w:space="0" w:color="auto"/>
              <w:bottom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0.6t/a</w:t>
            </w:r>
          </w:p>
        </w:tc>
        <w:tc>
          <w:tcPr>
            <w:tcW w:w="2693" w:type="dxa"/>
            <w:tcBorders>
              <w:top w:val="single" w:sz="4" w:space="0" w:color="auto"/>
              <w:left w:val="single" w:sz="4" w:space="0" w:color="auto"/>
              <w:bottom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0</w:t>
            </w:r>
          </w:p>
        </w:tc>
      </w:tr>
      <w:tr w:rsidR="00031294">
        <w:trPr>
          <w:cantSplit/>
          <w:trHeight w:val="397"/>
        </w:trPr>
        <w:tc>
          <w:tcPr>
            <w:tcW w:w="994" w:type="dxa"/>
            <w:vMerge/>
            <w:tcBorders>
              <w:left w:val="single" w:sz="4" w:space="0" w:color="auto"/>
              <w:right w:val="single" w:sz="4" w:space="0" w:color="auto"/>
            </w:tcBorders>
            <w:tcMar>
              <w:left w:w="0" w:type="dxa"/>
              <w:right w:w="0" w:type="dxa"/>
            </w:tcMar>
            <w:textDirection w:val="tbRlV"/>
            <w:vAlign w:val="center"/>
          </w:tcPr>
          <w:p w:rsidR="00031294" w:rsidRDefault="00031294">
            <w:pPr>
              <w:adjustRightInd w:val="0"/>
              <w:snapToGrid w:val="0"/>
              <w:rPr>
                <w:rFonts w:ascii="Times New Roman" w:hAnsi="Times New Roman"/>
                <w:sz w:val="21"/>
                <w:szCs w:val="21"/>
              </w:rPr>
            </w:pPr>
          </w:p>
        </w:tc>
        <w:tc>
          <w:tcPr>
            <w:tcW w:w="2148" w:type="dxa"/>
            <w:vMerge/>
            <w:tcBorders>
              <w:left w:val="single" w:sz="4" w:space="0" w:color="auto"/>
              <w:right w:val="single" w:sz="4" w:space="0" w:color="auto"/>
            </w:tcBorders>
            <w:tcMar>
              <w:left w:w="57" w:type="dxa"/>
              <w:right w:w="57" w:type="dxa"/>
            </w:tcMar>
            <w:vAlign w:val="center"/>
          </w:tcPr>
          <w:p w:rsidR="00031294" w:rsidRDefault="00031294">
            <w:pPr>
              <w:adjustRightInd w:val="0"/>
              <w:snapToGrid w:val="0"/>
              <w:jc w:val="center"/>
              <w:rPr>
                <w:rFonts w:ascii="Times New Roman" w:hAnsi="Times New Roman"/>
                <w:sz w:val="21"/>
                <w:szCs w:val="21"/>
              </w:rPr>
            </w:pPr>
          </w:p>
        </w:tc>
        <w:tc>
          <w:tcPr>
            <w:tcW w:w="2109" w:type="dxa"/>
            <w:gridSpan w:val="2"/>
            <w:tcBorders>
              <w:top w:val="single" w:sz="4" w:space="0" w:color="auto"/>
              <w:left w:val="single" w:sz="4" w:space="0" w:color="auto"/>
              <w:bottom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废紫外灯管</w:t>
            </w:r>
          </w:p>
        </w:tc>
        <w:tc>
          <w:tcPr>
            <w:tcW w:w="1837" w:type="dxa"/>
            <w:tcBorders>
              <w:top w:val="single" w:sz="4" w:space="0" w:color="auto"/>
              <w:left w:val="single" w:sz="4" w:space="0" w:color="auto"/>
              <w:bottom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0.006t/a</w:t>
            </w:r>
          </w:p>
        </w:tc>
        <w:tc>
          <w:tcPr>
            <w:tcW w:w="2693" w:type="dxa"/>
            <w:tcBorders>
              <w:top w:val="single" w:sz="4" w:space="0" w:color="auto"/>
              <w:left w:val="single" w:sz="4" w:space="0" w:color="auto"/>
              <w:bottom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0</w:t>
            </w:r>
          </w:p>
        </w:tc>
      </w:tr>
      <w:tr w:rsidR="00031294">
        <w:trPr>
          <w:cantSplit/>
          <w:trHeight w:val="397"/>
        </w:trPr>
        <w:tc>
          <w:tcPr>
            <w:tcW w:w="994" w:type="dxa"/>
            <w:vMerge/>
            <w:tcBorders>
              <w:left w:val="single" w:sz="4" w:space="0" w:color="auto"/>
              <w:right w:val="single" w:sz="4" w:space="0" w:color="auto"/>
            </w:tcBorders>
            <w:tcMar>
              <w:left w:w="0" w:type="dxa"/>
              <w:right w:w="0" w:type="dxa"/>
            </w:tcMar>
            <w:textDirection w:val="tbRlV"/>
            <w:vAlign w:val="center"/>
          </w:tcPr>
          <w:p w:rsidR="00031294" w:rsidRDefault="00031294">
            <w:pPr>
              <w:adjustRightInd w:val="0"/>
              <w:snapToGrid w:val="0"/>
              <w:rPr>
                <w:rFonts w:ascii="Times New Roman" w:hAnsi="Times New Roman"/>
                <w:sz w:val="21"/>
                <w:szCs w:val="21"/>
              </w:rPr>
            </w:pPr>
          </w:p>
        </w:tc>
        <w:tc>
          <w:tcPr>
            <w:tcW w:w="2148" w:type="dxa"/>
            <w:vMerge/>
            <w:tcBorders>
              <w:left w:val="single" w:sz="4" w:space="0" w:color="auto"/>
              <w:bottom w:val="single" w:sz="4" w:space="0" w:color="auto"/>
              <w:right w:val="single" w:sz="4" w:space="0" w:color="auto"/>
            </w:tcBorders>
            <w:tcMar>
              <w:left w:w="57" w:type="dxa"/>
              <w:right w:w="57" w:type="dxa"/>
            </w:tcMar>
            <w:vAlign w:val="center"/>
          </w:tcPr>
          <w:p w:rsidR="00031294" w:rsidRDefault="00031294">
            <w:pPr>
              <w:adjustRightInd w:val="0"/>
              <w:snapToGrid w:val="0"/>
              <w:jc w:val="center"/>
              <w:rPr>
                <w:rFonts w:ascii="Times New Roman" w:hAnsi="Times New Roman"/>
                <w:sz w:val="21"/>
                <w:szCs w:val="21"/>
              </w:rPr>
            </w:pPr>
          </w:p>
        </w:tc>
        <w:tc>
          <w:tcPr>
            <w:tcW w:w="2109" w:type="dxa"/>
            <w:gridSpan w:val="2"/>
            <w:tcBorders>
              <w:top w:val="single" w:sz="4" w:space="0" w:color="auto"/>
              <w:left w:val="single" w:sz="4" w:space="0" w:color="auto"/>
              <w:bottom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废活性炭</w:t>
            </w:r>
          </w:p>
        </w:tc>
        <w:tc>
          <w:tcPr>
            <w:tcW w:w="1837" w:type="dxa"/>
            <w:tcBorders>
              <w:top w:val="single" w:sz="4" w:space="0" w:color="auto"/>
              <w:left w:val="single" w:sz="4" w:space="0" w:color="auto"/>
              <w:bottom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0.02t/a</w:t>
            </w:r>
          </w:p>
        </w:tc>
        <w:tc>
          <w:tcPr>
            <w:tcW w:w="2693" w:type="dxa"/>
            <w:tcBorders>
              <w:top w:val="single" w:sz="4" w:space="0" w:color="auto"/>
              <w:left w:val="single" w:sz="4" w:space="0" w:color="auto"/>
              <w:bottom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0</w:t>
            </w:r>
          </w:p>
        </w:tc>
      </w:tr>
      <w:tr w:rsidR="00031294">
        <w:trPr>
          <w:cantSplit/>
          <w:trHeight w:val="1362"/>
        </w:trPr>
        <w:tc>
          <w:tcPr>
            <w:tcW w:w="994" w:type="dxa"/>
            <w:tcBorders>
              <w:top w:val="single" w:sz="4" w:space="0" w:color="auto"/>
              <w:left w:val="single" w:sz="4" w:space="0" w:color="auto"/>
              <w:bottom w:val="single" w:sz="4" w:space="0" w:color="auto"/>
              <w:right w:val="single" w:sz="4" w:space="0" w:color="auto"/>
            </w:tcBorders>
            <w:textDirection w:val="tbRlV"/>
            <w:vAlign w:val="center"/>
          </w:tcPr>
          <w:p w:rsidR="00031294" w:rsidRDefault="00EF3BB9">
            <w:pPr>
              <w:adjustRightInd w:val="0"/>
              <w:snapToGrid w:val="0"/>
              <w:spacing w:line="276" w:lineRule="auto"/>
              <w:ind w:left="113" w:right="113"/>
              <w:jc w:val="center"/>
              <w:rPr>
                <w:rFonts w:ascii="Times New Roman" w:hAnsi="Times New Roman"/>
                <w:b/>
                <w:sz w:val="21"/>
                <w:szCs w:val="21"/>
              </w:rPr>
            </w:pPr>
            <w:r>
              <w:rPr>
                <w:rFonts w:ascii="Times New Roman" w:hAnsi="Times New Roman"/>
                <w:b/>
                <w:sz w:val="21"/>
                <w:szCs w:val="21"/>
              </w:rPr>
              <w:t>噪声</w:t>
            </w:r>
          </w:p>
        </w:tc>
        <w:tc>
          <w:tcPr>
            <w:tcW w:w="8787" w:type="dxa"/>
            <w:gridSpan w:val="5"/>
            <w:tcBorders>
              <w:top w:val="single" w:sz="4" w:space="0" w:color="auto"/>
              <w:left w:val="single" w:sz="4" w:space="0" w:color="auto"/>
              <w:bottom w:val="single" w:sz="4" w:space="0" w:color="auto"/>
              <w:right w:val="single" w:sz="4" w:space="0" w:color="auto"/>
            </w:tcBorders>
            <w:vAlign w:val="center"/>
          </w:tcPr>
          <w:p w:rsidR="00031294" w:rsidRDefault="00EF3BB9" w:rsidP="00FF39BE">
            <w:pPr>
              <w:adjustRightInd w:val="0"/>
              <w:snapToGrid w:val="0"/>
              <w:spacing w:beforeLines="50" w:before="190" w:line="360" w:lineRule="auto"/>
              <w:ind w:firstLineChars="200" w:firstLine="420"/>
              <w:outlineLvl w:val="2"/>
              <w:rPr>
                <w:rFonts w:ascii="Times New Roman" w:hAnsi="Times New Roman"/>
                <w:sz w:val="21"/>
                <w:szCs w:val="21"/>
              </w:rPr>
            </w:pPr>
            <w:r>
              <w:rPr>
                <w:rFonts w:ascii="Times New Roman" w:hAnsi="Times New Roman" w:hint="eastAsia"/>
                <w:bCs/>
                <w:sz w:val="21"/>
                <w:szCs w:val="21"/>
              </w:rPr>
              <w:t>漆包机、拉丝机等设备运行产生的噪声，声源值在</w:t>
            </w:r>
            <w:r>
              <w:rPr>
                <w:rFonts w:ascii="Times New Roman" w:hAnsi="Times New Roman" w:hint="eastAsia"/>
                <w:bCs/>
                <w:sz w:val="21"/>
                <w:szCs w:val="21"/>
              </w:rPr>
              <w:t>70</w:t>
            </w:r>
            <w:r>
              <w:rPr>
                <w:rFonts w:ascii="宋体" w:hAnsi="宋体" w:hint="eastAsia"/>
                <w:bCs/>
                <w:sz w:val="21"/>
                <w:szCs w:val="21"/>
              </w:rPr>
              <w:t>～</w:t>
            </w:r>
            <w:r>
              <w:rPr>
                <w:rFonts w:ascii="Times New Roman" w:hAnsi="Times New Roman" w:hint="eastAsia"/>
                <w:bCs/>
                <w:sz w:val="21"/>
                <w:szCs w:val="21"/>
              </w:rPr>
              <w:t>80dB</w:t>
            </w:r>
            <w:r>
              <w:rPr>
                <w:rFonts w:ascii="Times New Roman" w:hAnsi="Times New Roman" w:hint="eastAsia"/>
                <w:bCs/>
                <w:sz w:val="21"/>
                <w:szCs w:val="21"/>
              </w:rPr>
              <w:t>，各设备噪声经采取消声、基础减振、厂房隔声等降噪措施后，</w:t>
            </w:r>
            <w:r>
              <w:rPr>
                <w:rFonts w:ascii="Times New Roman" w:hAnsi="Times New Roman"/>
                <w:bCs/>
                <w:sz w:val="21"/>
                <w:szCs w:val="21"/>
              </w:rPr>
              <w:t>四周厂界昼间噪声值均可满足《工业企业厂界环境噪声排放标准》</w:t>
            </w:r>
            <w:r>
              <w:rPr>
                <w:rFonts w:ascii="Times New Roman" w:hAnsi="Times New Roman" w:hint="eastAsia"/>
                <w:bCs/>
                <w:sz w:val="21"/>
                <w:szCs w:val="21"/>
              </w:rPr>
              <w:t>（</w:t>
            </w:r>
            <w:r>
              <w:rPr>
                <w:rFonts w:ascii="Times New Roman" w:hAnsi="Times New Roman"/>
                <w:bCs/>
                <w:sz w:val="21"/>
                <w:szCs w:val="21"/>
              </w:rPr>
              <w:t>GB12348-2008</w:t>
            </w:r>
            <w:r>
              <w:rPr>
                <w:rFonts w:ascii="Times New Roman" w:hAnsi="Times New Roman" w:hint="eastAsia"/>
                <w:bCs/>
                <w:sz w:val="21"/>
                <w:szCs w:val="21"/>
              </w:rPr>
              <w:t>）</w:t>
            </w:r>
            <w:r w:rsidR="00FF39BE">
              <w:rPr>
                <w:rFonts w:ascii="Times New Roman" w:hAnsi="Times New Roman" w:hint="eastAsia"/>
                <w:bCs/>
                <w:sz w:val="21"/>
                <w:szCs w:val="21"/>
              </w:rPr>
              <w:t>2</w:t>
            </w:r>
            <w:r>
              <w:rPr>
                <w:rFonts w:ascii="Times New Roman" w:hAnsi="Times New Roman"/>
                <w:bCs/>
                <w:sz w:val="21"/>
                <w:szCs w:val="21"/>
              </w:rPr>
              <w:t>类标准要求</w:t>
            </w:r>
            <w:r>
              <w:rPr>
                <w:rFonts w:ascii="Times New Roman" w:hAnsi="Times New Roman" w:hint="eastAsia"/>
                <w:bCs/>
                <w:sz w:val="21"/>
                <w:szCs w:val="21"/>
              </w:rPr>
              <w:t>。</w:t>
            </w:r>
          </w:p>
        </w:tc>
      </w:tr>
      <w:tr w:rsidR="00031294">
        <w:trPr>
          <w:cantSplit/>
          <w:trHeight w:val="408"/>
        </w:trPr>
        <w:tc>
          <w:tcPr>
            <w:tcW w:w="994" w:type="dxa"/>
            <w:tcBorders>
              <w:top w:val="single" w:sz="4" w:space="0" w:color="auto"/>
              <w:left w:val="single" w:sz="4" w:space="0" w:color="auto"/>
              <w:bottom w:val="single" w:sz="4" w:space="0" w:color="auto"/>
              <w:right w:val="single" w:sz="4" w:space="0" w:color="auto"/>
            </w:tcBorders>
            <w:vAlign w:val="center"/>
          </w:tcPr>
          <w:p w:rsidR="00031294" w:rsidRDefault="00EF3BB9">
            <w:pPr>
              <w:adjustRightInd w:val="0"/>
              <w:snapToGrid w:val="0"/>
              <w:jc w:val="center"/>
              <w:rPr>
                <w:rFonts w:ascii="Times New Roman" w:hAnsi="Times New Roman"/>
                <w:b/>
                <w:sz w:val="21"/>
                <w:szCs w:val="21"/>
              </w:rPr>
            </w:pPr>
            <w:r>
              <w:rPr>
                <w:rFonts w:ascii="Times New Roman" w:hAnsi="Times New Roman"/>
                <w:b/>
                <w:sz w:val="21"/>
                <w:szCs w:val="21"/>
              </w:rPr>
              <w:t>其他</w:t>
            </w:r>
          </w:p>
        </w:tc>
        <w:tc>
          <w:tcPr>
            <w:tcW w:w="8787" w:type="dxa"/>
            <w:gridSpan w:val="5"/>
            <w:tcBorders>
              <w:top w:val="single" w:sz="4" w:space="0" w:color="auto"/>
              <w:left w:val="single" w:sz="4" w:space="0" w:color="auto"/>
              <w:bottom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无</w:t>
            </w:r>
          </w:p>
        </w:tc>
      </w:tr>
      <w:tr w:rsidR="00031294">
        <w:trPr>
          <w:trHeight w:val="1975"/>
        </w:trPr>
        <w:tc>
          <w:tcPr>
            <w:tcW w:w="9781" w:type="dxa"/>
            <w:gridSpan w:val="6"/>
            <w:tcBorders>
              <w:top w:val="single" w:sz="4" w:space="0" w:color="auto"/>
              <w:left w:val="single" w:sz="4" w:space="0" w:color="auto"/>
              <w:bottom w:val="single" w:sz="4" w:space="0" w:color="auto"/>
              <w:right w:val="single" w:sz="4" w:space="0" w:color="auto"/>
            </w:tcBorders>
          </w:tcPr>
          <w:p w:rsidR="00031294" w:rsidRDefault="00EF3BB9">
            <w:pPr>
              <w:adjustRightInd w:val="0"/>
              <w:snapToGrid w:val="0"/>
              <w:spacing w:before="240" w:line="360" w:lineRule="auto"/>
              <w:jc w:val="left"/>
              <w:rPr>
                <w:rFonts w:ascii="Times New Roman" w:hAnsi="Times New Roman"/>
                <w:sz w:val="24"/>
                <w:szCs w:val="24"/>
              </w:rPr>
            </w:pPr>
            <w:r>
              <w:rPr>
                <w:rFonts w:ascii="Times New Roman" w:hAnsi="Times New Roman"/>
                <w:b/>
                <w:sz w:val="24"/>
                <w:szCs w:val="24"/>
              </w:rPr>
              <w:t>主要生态影响（不够时可附另页）</w:t>
            </w:r>
          </w:p>
          <w:p w:rsidR="00031294" w:rsidRDefault="00EF3BB9">
            <w:pPr>
              <w:pStyle w:val="310"/>
              <w:adjustRightInd w:val="0"/>
              <w:snapToGrid w:val="0"/>
              <w:ind w:firstLine="482"/>
              <w:jc w:val="both"/>
              <w:rPr>
                <w:rFonts w:ascii="Times New Roman" w:hAnsi="Times New Roman"/>
                <w:sz w:val="21"/>
                <w:szCs w:val="21"/>
              </w:rPr>
            </w:pPr>
            <w:r>
              <w:rPr>
                <w:rFonts w:ascii="Times New Roman" w:hAnsi="Times New Roman"/>
                <w:snapToGrid w:val="0"/>
                <w:kern w:val="0"/>
                <w:szCs w:val="24"/>
              </w:rPr>
              <w:t>本项目所在区域属于人工生态系统。</w:t>
            </w:r>
            <w:r>
              <w:rPr>
                <w:rFonts w:ascii="Times New Roman" w:hAnsi="Times New Roman"/>
                <w:szCs w:val="24"/>
              </w:rPr>
              <w:t>因此，项目建设不会对所在区域的生态环境造成显著的影响。</w:t>
            </w:r>
          </w:p>
        </w:tc>
      </w:tr>
    </w:tbl>
    <w:p w:rsidR="00031294" w:rsidRDefault="00EF3BB9">
      <w:pPr>
        <w:adjustRightInd w:val="0"/>
        <w:snapToGrid w:val="0"/>
        <w:jc w:val="left"/>
        <w:rPr>
          <w:rFonts w:ascii="Times New Roman" w:eastAsia="黑体" w:hAnsi="Times New Roman"/>
          <w:b/>
          <w:sz w:val="30"/>
        </w:rPr>
      </w:pPr>
      <w:r>
        <w:rPr>
          <w:rFonts w:ascii="Times New Roman" w:eastAsia="黑体" w:hAnsi="Times New Roman"/>
          <w:b/>
          <w:sz w:val="30"/>
        </w:rPr>
        <w:br w:type="page"/>
      </w:r>
      <w:r>
        <w:rPr>
          <w:rFonts w:ascii="Times New Roman" w:eastAsia="黑体" w:hAnsi="Times New Roman"/>
          <w:b/>
          <w:sz w:val="30"/>
        </w:rPr>
        <w:lastRenderedPageBreak/>
        <w:t>环境影响分析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0"/>
      </w:tblGrid>
      <w:tr w:rsidR="00031294">
        <w:trPr>
          <w:trHeight w:val="1064"/>
          <w:jc w:val="center"/>
        </w:trPr>
        <w:tc>
          <w:tcPr>
            <w:tcW w:w="9658" w:type="dxa"/>
          </w:tcPr>
          <w:p w:rsidR="00031294" w:rsidRDefault="00EF3BB9">
            <w:pPr>
              <w:adjustRightInd w:val="0"/>
              <w:snapToGrid w:val="0"/>
              <w:spacing w:before="120" w:line="360" w:lineRule="auto"/>
              <w:jc w:val="left"/>
              <w:rPr>
                <w:rFonts w:ascii="Times New Roman" w:hAnsi="Times New Roman"/>
                <w:b/>
                <w:sz w:val="24"/>
                <w:szCs w:val="24"/>
              </w:rPr>
            </w:pPr>
            <w:r>
              <w:rPr>
                <w:rFonts w:ascii="Times New Roman" w:hAnsi="Times New Roman"/>
                <w:b/>
                <w:sz w:val="24"/>
                <w:szCs w:val="24"/>
              </w:rPr>
              <w:t>施工期环境影响分析：</w:t>
            </w:r>
          </w:p>
          <w:p w:rsidR="00031294" w:rsidRDefault="00EF3BB9">
            <w:pPr>
              <w:adjustRightInd w:val="0"/>
              <w:snapToGrid w:val="0"/>
              <w:spacing w:line="360" w:lineRule="auto"/>
              <w:ind w:firstLine="482"/>
              <w:jc w:val="left"/>
              <w:rPr>
                <w:rFonts w:ascii="Times New Roman" w:hAnsi="Times New Roman"/>
                <w:bCs/>
                <w:sz w:val="24"/>
                <w:szCs w:val="24"/>
              </w:rPr>
            </w:pPr>
            <w:r>
              <w:rPr>
                <w:rFonts w:ascii="Times New Roman" w:hAnsi="Times New Roman" w:hint="eastAsia"/>
                <w:bCs/>
                <w:sz w:val="24"/>
                <w:szCs w:val="24"/>
              </w:rPr>
              <w:t>本项目已</w:t>
            </w:r>
            <w:r>
              <w:rPr>
                <w:rFonts w:ascii="Times New Roman" w:hAnsi="Times New Roman"/>
                <w:bCs/>
                <w:sz w:val="24"/>
                <w:szCs w:val="24"/>
              </w:rPr>
              <w:t>建成投产，因此不再</w:t>
            </w:r>
            <w:r>
              <w:rPr>
                <w:rFonts w:ascii="Times New Roman" w:hAnsi="Times New Roman" w:hint="eastAsia"/>
                <w:bCs/>
                <w:sz w:val="24"/>
                <w:szCs w:val="24"/>
              </w:rPr>
              <w:t>对</w:t>
            </w:r>
            <w:r>
              <w:rPr>
                <w:rFonts w:ascii="Times New Roman" w:hAnsi="Times New Roman"/>
                <w:bCs/>
                <w:sz w:val="24"/>
                <w:szCs w:val="24"/>
              </w:rPr>
              <w:t>施工期环境影响</w:t>
            </w:r>
            <w:r>
              <w:rPr>
                <w:rFonts w:ascii="Times New Roman" w:hAnsi="Times New Roman" w:hint="eastAsia"/>
                <w:bCs/>
                <w:sz w:val="24"/>
                <w:szCs w:val="24"/>
              </w:rPr>
              <w:t>进行</w:t>
            </w:r>
            <w:r>
              <w:rPr>
                <w:rFonts w:ascii="Times New Roman" w:hAnsi="Times New Roman"/>
                <w:bCs/>
                <w:sz w:val="24"/>
                <w:szCs w:val="24"/>
              </w:rPr>
              <w:t>分析</w:t>
            </w:r>
            <w:r>
              <w:rPr>
                <w:rFonts w:ascii="Times New Roman" w:hAnsi="Times New Roman" w:hint="eastAsia"/>
                <w:bCs/>
                <w:sz w:val="24"/>
                <w:szCs w:val="24"/>
              </w:rPr>
              <w:t>。</w:t>
            </w:r>
          </w:p>
        </w:tc>
      </w:tr>
      <w:tr w:rsidR="00031294">
        <w:trPr>
          <w:trHeight w:val="11614"/>
          <w:jc w:val="center"/>
        </w:trPr>
        <w:tc>
          <w:tcPr>
            <w:tcW w:w="9658" w:type="dxa"/>
            <w:vAlign w:val="center"/>
          </w:tcPr>
          <w:p w:rsidR="00031294" w:rsidRDefault="00EF3BB9" w:rsidP="00611E98">
            <w:pPr>
              <w:adjustRightInd w:val="0"/>
              <w:snapToGrid w:val="0"/>
              <w:spacing w:beforeLines="50" w:before="190" w:line="360" w:lineRule="auto"/>
              <w:jc w:val="left"/>
              <w:rPr>
                <w:rFonts w:ascii="Times New Roman" w:hAnsi="Times New Roman"/>
                <w:b/>
                <w:sz w:val="24"/>
                <w:szCs w:val="24"/>
              </w:rPr>
            </w:pPr>
            <w:r>
              <w:rPr>
                <w:rFonts w:ascii="Times New Roman" w:hAnsi="Times New Roman"/>
                <w:b/>
                <w:sz w:val="24"/>
                <w:szCs w:val="24"/>
              </w:rPr>
              <w:t>营运期环境影响分析：</w:t>
            </w:r>
          </w:p>
          <w:p w:rsidR="00031294" w:rsidRDefault="00EF3BB9">
            <w:pPr>
              <w:adjustRightInd w:val="0"/>
              <w:snapToGrid w:val="0"/>
              <w:spacing w:line="360" w:lineRule="auto"/>
              <w:ind w:firstLineChars="200" w:firstLine="482"/>
              <w:rPr>
                <w:rFonts w:ascii="Times New Roman" w:hAnsi="Times New Roman"/>
                <w:b/>
                <w:sz w:val="24"/>
                <w:szCs w:val="24"/>
              </w:rPr>
            </w:pPr>
            <w:r>
              <w:rPr>
                <w:rFonts w:ascii="Times New Roman" w:hAnsi="Times New Roman" w:hint="eastAsia"/>
                <w:b/>
                <w:sz w:val="24"/>
                <w:szCs w:val="24"/>
              </w:rPr>
              <w:t>1</w:t>
            </w:r>
            <w:r>
              <w:rPr>
                <w:rFonts w:ascii="Times New Roman" w:hAnsi="Times New Roman" w:hint="eastAsia"/>
                <w:b/>
                <w:sz w:val="24"/>
                <w:szCs w:val="24"/>
              </w:rPr>
              <w:t>、大气环境影响分析</w:t>
            </w:r>
          </w:p>
          <w:p w:rsidR="00031294" w:rsidRDefault="00EF3BB9">
            <w:pPr>
              <w:adjustRightInd w:val="0"/>
              <w:snapToGrid w:val="0"/>
              <w:spacing w:line="360" w:lineRule="auto"/>
              <w:ind w:firstLineChars="200" w:firstLine="480"/>
              <w:rPr>
                <w:rFonts w:ascii="Times New Roman" w:hAnsi="Times New Roman"/>
                <w:bCs/>
                <w:snapToGrid w:val="0"/>
                <w:kern w:val="0"/>
                <w:sz w:val="24"/>
                <w:szCs w:val="24"/>
              </w:rPr>
            </w:pPr>
            <w:r>
              <w:rPr>
                <w:rFonts w:ascii="Times New Roman" w:hAnsi="Times New Roman" w:hint="eastAsia"/>
                <w:bCs/>
                <w:snapToGrid w:val="0"/>
                <w:kern w:val="0"/>
                <w:sz w:val="24"/>
                <w:szCs w:val="24"/>
              </w:rPr>
              <w:t>营运期废气主要为退火废气、</w:t>
            </w:r>
            <w:r>
              <w:rPr>
                <w:rFonts w:ascii="Times New Roman" w:hAnsi="Times New Roman"/>
                <w:bCs/>
                <w:snapToGrid w:val="0"/>
                <w:kern w:val="0"/>
                <w:sz w:val="24"/>
                <w:szCs w:val="24"/>
              </w:rPr>
              <w:t>漆包线涂漆、烘干产生的有机废气</w:t>
            </w:r>
            <w:r w:rsidR="00976D49">
              <w:rPr>
                <w:rFonts w:ascii="Times New Roman" w:hAnsi="Times New Roman" w:hint="eastAsia"/>
                <w:bCs/>
                <w:snapToGrid w:val="0"/>
                <w:kern w:val="0"/>
                <w:sz w:val="24"/>
                <w:szCs w:val="24"/>
              </w:rPr>
              <w:t>。退火废气产生量极</w:t>
            </w:r>
            <w:r>
              <w:rPr>
                <w:rFonts w:ascii="Times New Roman" w:hAnsi="Times New Roman" w:hint="eastAsia"/>
                <w:bCs/>
                <w:snapToGrid w:val="0"/>
                <w:kern w:val="0"/>
                <w:sz w:val="24"/>
                <w:szCs w:val="24"/>
              </w:rPr>
              <w:t>少，</w:t>
            </w:r>
            <w:r w:rsidR="00237492">
              <w:rPr>
                <w:rFonts w:ascii="Times New Roman" w:hAnsi="Times New Roman" w:hint="eastAsia"/>
                <w:bCs/>
                <w:snapToGrid w:val="0"/>
                <w:kern w:val="0"/>
                <w:sz w:val="24"/>
                <w:szCs w:val="24"/>
              </w:rPr>
              <w:t>使用管道直径将废气</w:t>
            </w:r>
            <w:r w:rsidR="00976D49">
              <w:rPr>
                <w:rFonts w:ascii="Times New Roman" w:hAnsi="Times New Roman" w:hint="eastAsia"/>
                <w:bCs/>
                <w:snapToGrid w:val="0"/>
                <w:kern w:val="0"/>
                <w:sz w:val="24"/>
                <w:szCs w:val="24"/>
              </w:rPr>
              <w:t>引入“</w:t>
            </w:r>
            <w:r w:rsidR="00976D49">
              <w:rPr>
                <w:rFonts w:ascii="Times New Roman" w:hAnsi="Times New Roman" w:hint="eastAsia"/>
                <w:bCs/>
                <w:snapToGrid w:val="0"/>
                <w:kern w:val="0"/>
                <w:sz w:val="24"/>
                <w:szCs w:val="24"/>
              </w:rPr>
              <w:t>UV</w:t>
            </w:r>
            <w:r w:rsidR="00976D49">
              <w:rPr>
                <w:rFonts w:ascii="Times New Roman" w:hAnsi="Times New Roman" w:hint="eastAsia"/>
                <w:bCs/>
                <w:snapToGrid w:val="0"/>
                <w:kern w:val="0"/>
                <w:sz w:val="24"/>
                <w:szCs w:val="24"/>
              </w:rPr>
              <w:t>光氧催化</w:t>
            </w:r>
            <w:r w:rsidR="00976D49">
              <w:rPr>
                <w:rFonts w:ascii="Times New Roman" w:hAnsi="Times New Roman" w:hint="eastAsia"/>
                <w:bCs/>
                <w:snapToGrid w:val="0"/>
                <w:kern w:val="0"/>
                <w:sz w:val="24"/>
                <w:szCs w:val="24"/>
              </w:rPr>
              <w:t>+</w:t>
            </w:r>
            <w:r w:rsidR="00976D49">
              <w:rPr>
                <w:rFonts w:ascii="Times New Roman" w:hAnsi="Times New Roman" w:hint="eastAsia"/>
                <w:bCs/>
                <w:snapToGrid w:val="0"/>
                <w:kern w:val="0"/>
                <w:sz w:val="24"/>
                <w:szCs w:val="24"/>
              </w:rPr>
              <w:t>活性炭吸附装置内”进行处理并排放，不再对其产生量及排放量进行核算</w:t>
            </w:r>
            <w:r>
              <w:rPr>
                <w:rFonts w:ascii="Times New Roman" w:hAnsi="Times New Roman" w:hint="eastAsia"/>
                <w:bCs/>
                <w:snapToGrid w:val="0"/>
                <w:kern w:val="0"/>
                <w:sz w:val="24"/>
                <w:szCs w:val="24"/>
              </w:rPr>
              <w:t>。</w:t>
            </w:r>
          </w:p>
          <w:p w:rsidR="00031294" w:rsidRDefault="00EF3BB9">
            <w:pPr>
              <w:adjustRightInd w:val="0"/>
              <w:snapToGrid w:val="0"/>
              <w:spacing w:line="360" w:lineRule="auto"/>
              <w:ind w:firstLineChars="200" w:firstLine="482"/>
              <w:rPr>
                <w:rFonts w:ascii="Times New Roman" w:hAnsi="Times New Roman"/>
                <w:b/>
                <w:sz w:val="24"/>
                <w:szCs w:val="24"/>
              </w:rPr>
            </w:pPr>
            <w:r>
              <w:rPr>
                <w:rFonts w:ascii="Times New Roman" w:hAnsi="Times New Roman" w:hint="eastAsia"/>
                <w:b/>
                <w:sz w:val="24"/>
                <w:szCs w:val="24"/>
              </w:rPr>
              <w:t>1.1</w:t>
            </w:r>
            <w:r>
              <w:rPr>
                <w:rFonts w:ascii="Times New Roman" w:hAnsi="Times New Roman" w:hint="eastAsia"/>
                <w:b/>
                <w:sz w:val="24"/>
                <w:szCs w:val="24"/>
              </w:rPr>
              <w:t>废气源强核算</w:t>
            </w:r>
          </w:p>
          <w:p w:rsidR="00031294" w:rsidRDefault="00EF3BB9">
            <w:pPr>
              <w:adjustRightInd w:val="0"/>
              <w:snapToGrid w:val="0"/>
              <w:spacing w:line="360" w:lineRule="auto"/>
              <w:ind w:firstLineChars="200" w:firstLine="480"/>
              <w:rPr>
                <w:rFonts w:ascii="Times New Roman" w:hAnsi="Times New Roman"/>
                <w:bCs/>
                <w:snapToGrid w:val="0"/>
                <w:kern w:val="0"/>
                <w:sz w:val="24"/>
                <w:szCs w:val="24"/>
              </w:rPr>
            </w:pPr>
            <w:r>
              <w:rPr>
                <w:rFonts w:ascii="Times New Roman" w:hAnsi="Times New Roman" w:hint="eastAsia"/>
                <w:bCs/>
                <w:snapToGrid w:val="0"/>
                <w:kern w:val="0"/>
                <w:sz w:val="24"/>
                <w:szCs w:val="24"/>
              </w:rPr>
              <w:t>本项目聚酯树脂</w:t>
            </w:r>
            <w:r>
              <w:rPr>
                <w:rFonts w:ascii="Times New Roman" w:hAnsi="Times New Roman"/>
                <w:bCs/>
                <w:snapToGrid w:val="0"/>
                <w:kern w:val="0"/>
                <w:sz w:val="24"/>
                <w:szCs w:val="24"/>
              </w:rPr>
              <w:t>绝缘漆</w:t>
            </w:r>
            <w:r>
              <w:rPr>
                <w:rFonts w:ascii="Times New Roman" w:hAnsi="Times New Roman" w:hint="eastAsia"/>
                <w:bCs/>
                <w:snapToGrid w:val="0"/>
                <w:kern w:val="0"/>
                <w:sz w:val="24"/>
                <w:szCs w:val="24"/>
              </w:rPr>
              <w:t>用量</w:t>
            </w:r>
            <w:r>
              <w:rPr>
                <w:rFonts w:ascii="Times New Roman" w:hAnsi="Times New Roman"/>
                <w:bCs/>
                <w:snapToGrid w:val="0"/>
                <w:kern w:val="0"/>
                <w:sz w:val="24"/>
                <w:szCs w:val="24"/>
              </w:rPr>
              <w:t>为</w:t>
            </w:r>
            <w:r>
              <w:rPr>
                <w:rFonts w:ascii="Times New Roman" w:hAnsi="Times New Roman" w:hint="eastAsia"/>
                <w:bCs/>
                <w:snapToGrid w:val="0"/>
                <w:kern w:val="0"/>
                <w:sz w:val="24"/>
                <w:szCs w:val="24"/>
              </w:rPr>
              <w:t>850</w:t>
            </w:r>
            <w:r>
              <w:rPr>
                <w:rFonts w:ascii="Times New Roman" w:hAnsi="Times New Roman"/>
                <w:bCs/>
                <w:snapToGrid w:val="0"/>
                <w:kern w:val="0"/>
                <w:sz w:val="24"/>
                <w:szCs w:val="24"/>
              </w:rPr>
              <w:t>t/a</w:t>
            </w:r>
            <w:r>
              <w:rPr>
                <w:rFonts w:ascii="Times New Roman" w:hAnsi="Times New Roman"/>
                <w:bCs/>
                <w:snapToGrid w:val="0"/>
                <w:kern w:val="0"/>
                <w:sz w:val="24"/>
                <w:szCs w:val="24"/>
              </w:rPr>
              <w:t>，</w:t>
            </w:r>
            <w:r>
              <w:rPr>
                <w:rFonts w:ascii="Times New Roman" w:hAnsi="Times New Roman" w:hint="eastAsia"/>
                <w:bCs/>
                <w:snapToGrid w:val="0"/>
                <w:kern w:val="0"/>
                <w:sz w:val="24"/>
                <w:szCs w:val="24"/>
              </w:rPr>
              <w:t>现有</w:t>
            </w:r>
            <w:r>
              <w:rPr>
                <w:rFonts w:ascii="Times New Roman" w:hAnsi="Times New Roman"/>
                <w:bCs/>
                <w:snapToGrid w:val="0"/>
                <w:kern w:val="0"/>
                <w:sz w:val="24"/>
                <w:szCs w:val="24"/>
              </w:rPr>
              <w:t>工程聚酯树脂绝缘漆用量</w:t>
            </w:r>
            <w:r>
              <w:rPr>
                <w:rFonts w:ascii="Times New Roman" w:hAnsi="Times New Roman" w:hint="eastAsia"/>
                <w:bCs/>
                <w:snapToGrid w:val="0"/>
                <w:kern w:val="0"/>
                <w:sz w:val="24"/>
                <w:szCs w:val="24"/>
              </w:rPr>
              <w:t>250</w:t>
            </w:r>
            <w:r>
              <w:rPr>
                <w:rFonts w:ascii="Times New Roman" w:hAnsi="Times New Roman"/>
                <w:bCs/>
                <w:snapToGrid w:val="0"/>
                <w:kern w:val="0"/>
                <w:sz w:val="24"/>
                <w:szCs w:val="24"/>
              </w:rPr>
              <w:t>t/a</w:t>
            </w:r>
            <w:r>
              <w:rPr>
                <w:rFonts w:ascii="Times New Roman" w:hAnsi="Times New Roman"/>
                <w:bCs/>
                <w:snapToGrid w:val="0"/>
                <w:kern w:val="0"/>
                <w:sz w:val="24"/>
                <w:szCs w:val="24"/>
              </w:rPr>
              <w:t>，</w:t>
            </w:r>
            <w:r>
              <w:rPr>
                <w:rFonts w:ascii="Times New Roman" w:hAnsi="Times New Roman" w:hint="eastAsia"/>
                <w:bCs/>
                <w:snapToGrid w:val="0"/>
                <w:kern w:val="0"/>
                <w:sz w:val="24"/>
                <w:szCs w:val="24"/>
              </w:rPr>
              <w:t>根据</w:t>
            </w:r>
            <w:r>
              <w:rPr>
                <w:rFonts w:ascii="Times New Roman" w:hAnsi="Times New Roman"/>
                <w:bCs/>
                <w:snapToGrid w:val="0"/>
                <w:kern w:val="0"/>
                <w:sz w:val="24"/>
                <w:szCs w:val="24"/>
              </w:rPr>
              <w:t>绝缘漆组份，主要挥发份为</w:t>
            </w:r>
            <w:r>
              <w:rPr>
                <w:rFonts w:ascii="Times New Roman" w:hAnsi="Times New Roman" w:hint="eastAsia"/>
                <w:bCs/>
                <w:snapToGrid w:val="0"/>
                <w:kern w:val="0"/>
                <w:sz w:val="24"/>
                <w:szCs w:val="24"/>
              </w:rPr>
              <w:t>苯</w:t>
            </w:r>
            <w:r>
              <w:rPr>
                <w:rFonts w:ascii="Times New Roman" w:hAnsi="Times New Roman"/>
                <w:bCs/>
                <w:snapToGrid w:val="0"/>
                <w:kern w:val="0"/>
                <w:sz w:val="24"/>
                <w:szCs w:val="24"/>
              </w:rPr>
              <w:t>、甲苯、二甲苯、溶剂油</w:t>
            </w:r>
            <w:r>
              <w:rPr>
                <w:rFonts w:ascii="Times New Roman" w:hAnsi="Times New Roman" w:hint="eastAsia"/>
                <w:bCs/>
                <w:snapToGrid w:val="0"/>
                <w:kern w:val="0"/>
                <w:sz w:val="24"/>
                <w:szCs w:val="24"/>
              </w:rPr>
              <w:t>及</w:t>
            </w:r>
            <w:r>
              <w:rPr>
                <w:rFonts w:ascii="Times New Roman" w:hAnsi="Times New Roman"/>
                <w:bCs/>
                <w:snapToGrid w:val="0"/>
                <w:kern w:val="0"/>
                <w:sz w:val="24"/>
                <w:szCs w:val="24"/>
              </w:rPr>
              <w:t>甘油</w:t>
            </w:r>
            <w:r w:rsidR="00EE350E">
              <w:rPr>
                <w:rFonts w:ascii="Times New Roman" w:hAnsi="Times New Roman"/>
                <w:bCs/>
                <w:snapToGrid w:val="0"/>
                <w:kern w:val="0"/>
                <w:sz w:val="24"/>
                <w:szCs w:val="24"/>
              </w:rPr>
              <w:t>等</w:t>
            </w:r>
            <w:r>
              <w:rPr>
                <w:rFonts w:ascii="Times New Roman" w:hAnsi="Times New Roman" w:hint="eastAsia"/>
                <w:bCs/>
                <w:snapToGrid w:val="0"/>
                <w:kern w:val="0"/>
                <w:sz w:val="24"/>
                <w:szCs w:val="24"/>
              </w:rPr>
              <w:t>，</w:t>
            </w:r>
            <w:r w:rsidR="00551C3F">
              <w:rPr>
                <w:rFonts w:ascii="Times New Roman" w:hAnsi="Times New Roman" w:hint="eastAsia"/>
                <w:bCs/>
                <w:snapToGrid w:val="0"/>
                <w:kern w:val="0"/>
                <w:sz w:val="24"/>
                <w:szCs w:val="24"/>
              </w:rPr>
              <w:t>产生的挥发性有机物</w:t>
            </w:r>
            <w:r>
              <w:rPr>
                <w:rFonts w:ascii="Times New Roman" w:hAnsi="Times New Roman"/>
                <w:bCs/>
                <w:snapToGrid w:val="0"/>
                <w:kern w:val="0"/>
                <w:sz w:val="24"/>
                <w:szCs w:val="24"/>
              </w:rPr>
              <w:t>按</w:t>
            </w:r>
            <w:r>
              <w:rPr>
                <w:rFonts w:ascii="Times New Roman" w:hAnsi="Times New Roman" w:hint="eastAsia"/>
                <w:bCs/>
                <w:snapToGrid w:val="0"/>
                <w:kern w:val="0"/>
                <w:sz w:val="24"/>
                <w:szCs w:val="24"/>
              </w:rPr>
              <w:t>非甲烷</w:t>
            </w:r>
            <w:r>
              <w:rPr>
                <w:rFonts w:ascii="Times New Roman" w:hAnsi="Times New Roman"/>
                <w:bCs/>
                <w:snapToGrid w:val="0"/>
                <w:kern w:val="0"/>
                <w:sz w:val="24"/>
                <w:szCs w:val="24"/>
              </w:rPr>
              <w:t>总烃计，</w:t>
            </w:r>
            <w:r>
              <w:rPr>
                <w:rFonts w:ascii="Times New Roman" w:hAnsi="Times New Roman" w:hint="eastAsia"/>
                <w:bCs/>
                <w:snapToGrid w:val="0"/>
                <w:kern w:val="0"/>
                <w:sz w:val="24"/>
                <w:szCs w:val="24"/>
              </w:rPr>
              <w:t>则</w:t>
            </w:r>
            <w:r>
              <w:rPr>
                <w:rFonts w:ascii="Times New Roman" w:hAnsi="Times New Roman"/>
                <w:bCs/>
                <w:snapToGrid w:val="0"/>
                <w:kern w:val="0"/>
                <w:sz w:val="24"/>
                <w:szCs w:val="24"/>
              </w:rPr>
              <w:t>本项目</w:t>
            </w:r>
            <w:r>
              <w:rPr>
                <w:rFonts w:ascii="Times New Roman" w:hAnsi="Times New Roman" w:hint="eastAsia"/>
                <w:bCs/>
                <w:snapToGrid w:val="0"/>
                <w:kern w:val="0"/>
                <w:sz w:val="24"/>
                <w:szCs w:val="24"/>
              </w:rPr>
              <w:t>废气</w:t>
            </w:r>
            <w:r>
              <w:rPr>
                <w:rFonts w:ascii="Times New Roman" w:hAnsi="Times New Roman"/>
                <w:bCs/>
                <w:snapToGrid w:val="0"/>
                <w:kern w:val="0"/>
                <w:sz w:val="24"/>
                <w:szCs w:val="24"/>
              </w:rPr>
              <w:t>污染物</w:t>
            </w:r>
            <w:r>
              <w:rPr>
                <w:rFonts w:ascii="Times New Roman" w:hAnsi="Times New Roman" w:hint="eastAsia"/>
                <w:bCs/>
                <w:snapToGrid w:val="0"/>
                <w:kern w:val="0"/>
                <w:sz w:val="24"/>
                <w:szCs w:val="24"/>
              </w:rPr>
              <w:t>总</w:t>
            </w:r>
            <w:r>
              <w:rPr>
                <w:rFonts w:ascii="Times New Roman" w:hAnsi="Times New Roman"/>
                <w:bCs/>
                <w:snapToGrid w:val="0"/>
                <w:kern w:val="0"/>
                <w:sz w:val="24"/>
                <w:szCs w:val="24"/>
              </w:rPr>
              <w:t>产生情况见下表</w:t>
            </w:r>
            <w:r>
              <w:rPr>
                <w:rFonts w:ascii="Times New Roman" w:hAnsi="Times New Roman" w:hint="eastAsia"/>
                <w:bCs/>
                <w:snapToGrid w:val="0"/>
                <w:kern w:val="0"/>
                <w:sz w:val="24"/>
                <w:szCs w:val="24"/>
              </w:rPr>
              <w:t>。</w:t>
            </w:r>
          </w:p>
          <w:p w:rsidR="00031294" w:rsidRDefault="00EF3BB9">
            <w:pPr>
              <w:adjustRightInd w:val="0"/>
              <w:snapToGrid w:val="0"/>
              <w:spacing w:line="360" w:lineRule="auto"/>
              <w:jc w:val="center"/>
              <w:rPr>
                <w:rFonts w:ascii="Times New Roman" w:hAnsi="Times New Roman"/>
                <w:b/>
                <w:bCs/>
                <w:snapToGrid w:val="0"/>
                <w:kern w:val="0"/>
                <w:sz w:val="24"/>
                <w:szCs w:val="24"/>
              </w:rPr>
            </w:pPr>
            <w:r>
              <w:rPr>
                <w:rFonts w:ascii="Times New Roman" w:hAnsi="Times New Roman" w:hint="eastAsia"/>
                <w:b/>
                <w:bCs/>
                <w:snapToGrid w:val="0"/>
                <w:kern w:val="0"/>
                <w:sz w:val="24"/>
                <w:szCs w:val="24"/>
              </w:rPr>
              <w:t>表</w:t>
            </w:r>
            <w:r>
              <w:rPr>
                <w:rFonts w:ascii="Times New Roman" w:hAnsi="Times New Roman" w:hint="eastAsia"/>
                <w:b/>
                <w:bCs/>
                <w:snapToGrid w:val="0"/>
                <w:kern w:val="0"/>
                <w:sz w:val="24"/>
                <w:szCs w:val="24"/>
              </w:rPr>
              <w:t>4</w:t>
            </w:r>
            <w:r w:rsidR="003736E1">
              <w:rPr>
                <w:rFonts w:ascii="Times New Roman" w:hAnsi="Times New Roman" w:hint="eastAsia"/>
                <w:b/>
                <w:bCs/>
                <w:snapToGrid w:val="0"/>
                <w:kern w:val="0"/>
                <w:sz w:val="24"/>
                <w:szCs w:val="24"/>
              </w:rPr>
              <w:t>3</w:t>
            </w:r>
            <w:r>
              <w:rPr>
                <w:rFonts w:ascii="Times New Roman" w:hAnsi="Times New Roman"/>
                <w:b/>
                <w:bCs/>
                <w:snapToGrid w:val="0"/>
                <w:kern w:val="0"/>
                <w:sz w:val="24"/>
                <w:szCs w:val="24"/>
              </w:rPr>
              <w:t xml:space="preserve">   </w:t>
            </w:r>
            <w:r>
              <w:rPr>
                <w:rFonts w:ascii="Times New Roman" w:hAnsi="Times New Roman" w:hint="eastAsia"/>
                <w:b/>
                <w:bCs/>
                <w:snapToGrid w:val="0"/>
                <w:kern w:val="0"/>
                <w:sz w:val="24"/>
                <w:szCs w:val="24"/>
              </w:rPr>
              <w:t>项目各废气</w:t>
            </w:r>
            <w:r>
              <w:rPr>
                <w:rFonts w:ascii="Times New Roman" w:hAnsi="Times New Roman"/>
                <w:b/>
                <w:bCs/>
                <w:snapToGrid w:val="0"/>
                <w:kern w:val="0"/>
                <w:sz w:val="24"/>
                <w:szCs w:val="24"/>
              </w:rPr>
              <w:t>产生</w:t>
            </w:r>
            <w:r>
              <w:rPr>
                <w:rFonts w:ascii="Times New Roman" w:hAnsi="Times New Roman" w:hint="eastAsia"/>
                <w:b/>
                <w:bCs/>
                <w:snapToGrid w:val="0"/>
                <w:kern w:val="0"/>
                <w:sz w:val="24"/>
                <w:szCs w:val="24"/>
              </w:rPr>
              <w:t>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846"/>
              <w:gridCol w:w="929"/>
              <w:gridCol w:w="971"/>
              <w:gridCol w:w="931"/>
              <w:gridCol w:w="971"/>
              <w:gridCol w:w="932"/>
              <w:gridCol w:w="974"/>
              <w:gridCol w:w="932"/>
              <w:gridCol w:w="970"/>
            </w:tblGrid>
            <w:tr w:rsidR="00031294">
              <w:trPr>
                <w:trHeight w:val="397"/>
              </w:trPr>
              <w:tc>
                <w:tcPr>
                  <w:tcW w:w="593" w:type="pct"/>
                  <w:vMerge w:val="restart"/>
                  <w:vAlign w:val="center"/>
                </w:tcPr>
                <w:p w:rsidR="00031294" w:rsidRDefault="00EF3BB9">
                  <w:pPr>
                    <w:pStyle w:val="c2"/>
                    <w:adjustRightInd w:val="0"/>
                    <w:snapToGrid w:val="0"/>
                    <w:rPr>
                      <w:rFonts w:ascii="Times New Roman" w:hAnsi="Times New Roman"/>
                    </w:rPr>
                  </w:pPr>
                  <w:r>
                    <w:rPr>
                      <w:rFonts w:ascii="Times New Roman" w:hAnsi="Times New Roman"/>
                    </w:rPr>
                    <w:t>物料</w:t>
                  </w:r>
                </w:p>
              </w:tc>
              <w:tc>
                <w:tcPr>
                  <w:tcW w:w="364" w:type="pct"/>
                  <w:vMerge w:val="restart"/>
                  <w:vAlign w:val="center"/>
                </w:tcPr>
                <w:p w:rsidR="00031294" w:rsidRDefault="00EF3BB9">
                  <w:pPr>
                    <w:pStyle w:val="c2"/>
                    <w:adjustRightInd w:val="0"/>
                    <w:snapToGrid w:val="0"/>
                    <w:rPr>
                      <w:rFonts w:ascii="Times New Roman" w:hAnsi="Times New Roman"/>
                    </w:rPr>
                  </w:pPr>
                  <w:r>
                    <w:rPr>
                      <w:rFonts w:ascii="Times New Roman" w:hAnsi="Times New Roman"/>
                    </w:rPr>
                    <w:t>用量（</w:t>
                  </w:r>
                  <w:r>
                    <w:rPr>
                      <w:rFonts w:ascii="Times New Roman" w:hAnsi="Times New Roman"/>
                    </w:rPr>
                    <w:t>t/a</w:t>
                  </w:r>
                  <w:r>
                    <w:rPr>
                      <w:rFonts w:ascii="Times New Roman" w:hAnsi="Times New Roman"/>
                    </w:rPr>
                    <w:t>）</w:t>
                  </w:r>
                </w:p>
              </w:tc>
              <w:tc>
                <w:tcPr>
                  <w:tcW w:w="1010" w:type="pct"/>
                  <w:gridSpan w:val="2"/>
                  <w:vAlign w:val="center"/>
                </w:tcPr>
                <w:p w:rsidR="00031294" w:rsidRDefault="00EF3BB9">
                  <w:pPr>
                    <w:pStyle w:val="c2"/>
                    <w:adjustRightInd w:val="0"/>
                    <w:snapToGrid w:val="0"/>
                    <w:rPr>
                      <w:rFonts w:ascii="Times New Roman" w:hAnsi="Times New Roman"/>
                    </w:rPr>
                  </w:pPr>
                  <w:r>
                    <w:rPr>
                      <w:rFonts w:ascii="Times New Roman" w:hAnsi="Times New Roman" w:hint="eastAsia"/>
                    </w:rPr>
                    <w:t>苯</w:t>
                  </w:r>
                </w:p>
              </w:tc>
              <w:tc>
                <w:tcPr>
                  <w:tcW w:w="1011" w:type="pct"/>
                  <w:gridSpan w:val="2"/>
                  <w:vAlign w:val="center"/>
                </w:tcPr>
                <w:p w:rsidR="00031294" w:rsidRDefault="00EF3BB9">
                  <w:pPr>
                    <w:pStyle w:val="c2"/>
                    <w:adjustRightInd w:val="0"/>
                    <w:snapToGrid w:val="0"/>
                    <w:rPr>
                      <w:rFonts w:ascii="Times New Roman" w:hAnsi="Times New Roman"/>
                    </w:rPr>
                  </w:pPr>
                  <w:r>
                    <w:rPr>
                      <w:rFonts w:ascii="Times New Roman" w:hAnsi="Times New Roman" w:hint="eastAsia"/>
                    </w:rPr>
                    <w:t>甲苯</w:t>
                  </w:r>
                </w:p>
              </w:tc>
              <w:tc>
                <w:tcPr>
                  <w:tcW w:w="1011" w:type="pct"/>
                  <w:gridSpan w:val="2"/>
                  <w:vAlign w:val="center"/>
                </w:tcPr>
                <w:p w:rsidR="00031294" w:rsidRDefault="00EF3BB9">
                  <w:pPr>
                    <w:pStyle w:val="c2"/>
                    <w:adjustRightInd w:val="0"/>
                    <w:snapToGrid w:val="0"/>
                    <w:rPr>
                      <w:rFonts w:ascii="Times New Roman" w:hAnsi="Times New Roman"/>
                    </w:rPr>
                  </w:pPr>
                  <w:r>
                    <w:rPr>
                      <w:rFonts w:ascii="Times New Roman" w:hAnsi="Times New Roman" w:hint="eastAsia"/>
                    </w:rPr>
                    <w:t>二甲苯</w:t>
                  </w:r>
                </w:p>
              </w:tc>
              <w:tc>
                <w:tcPr>
                  <w:tcW w:w="1011" w:type="pct"/>
                  <w:gridSpan w:val="2"/>
                  <w:vAlign w:val="center"/>
                </w:tcPr>
                <w:p w:rsidR="00031294" w:rsidRDefault="00976D49">
                  <w:pPr>
                    <w:pStyle w:val="c2"/>
                    <w:adjustRightInd w:val="0"/>
                    <w:snapToGrid w:val="0"/>
                    <w:rPr>
                      <w:rFonts w:ascii="Times New Roman" w:hAnsi="Times New Roman"/>
                    </w:rPr>
                  </w:pPr>
                  <w:r>
                    <w:rPr>
                      <w:rFonts w:ascii="Times New Roman" w:hAnsi="Times New Roman" w:hint="eastAsia"/>
                    </w:rPr>
                    <w:t>挥发性有机物</w:t>
                  </w:r>
                  <w:r w:rsidR="00EF3BB9">
                    <w:rPr>
                      <w:rFonts w:ascii="Times New Roman" w:hAnsi="Times New Roman"/>
                    </w:rPr>
                    <w:t>（以非甲烷总烃计）</w:t>
                  </w:r>
                </w:p>
              </w:tc>
            </w:tr>
            <w:tr w:rsidR="00031294">
              <w:trPr>
                <w:trHeight w:val="397"/>
              </w:trPr>
              <w:tc>
                <w:tcPr>
                  <w:tcW w:w="593" w:type="pct"/>
                  <w:vMerge/>
                  <w:vAlign w:val="center"/>
                </w:tcPr>
                <w:p w:rsidR="00031294" w:rsidRDefault="00031294">
                  <w:pPr>
                    <w:pStyle w:val="c2"/>
                    <w:adjustRightInd w:val="0"/>
                    <w:snapToGrid w:val="0"/>
                    <w:rPr>
                      <w:rFonts w:ascii="Times New Roman" w:hAnsi="Times New Roman"/>
                    </w:rPr>
                  </w:pPr>
                </w:p>
              </w:tc>
              <w:tc>
                <w:tcPr>
                  <w:tcW w:w="364" w:type="pct"/>
                  <w:vMerge/>
                  <w:vAlign w:val="center"/>
                </w:tcPr>
                <w:p w:rsidR="00031294" w:rsidRDefault="00031294">
                  <w:pPr>
                    <w:pStyle w:val="c2"/>
                    <w:adjustRightInd w:val="0"/>
                    <w:snapToGrid w:val="0"/>
                    <w:rPr>
                      <w:rFonts w:ascii="Times New Roman" w:hAnsi="Times New Roman"/>
                    </w:rPr>
                  </w:pPr>
                </w:p>
              </w:tc>
              <w:tc>
                <w:tcPr>
                  <w:tcW w:w="494" w:type="pct"/>
                  <w:vAlign w:val="center"/>
                </w:tcPr>
                <w:p w:rsidR="00031294" w:rsidRDefault="00EF3BB9">
                  <w:pPr>
                    <w:pStyle w:val="c2"/>
                    <w:adjustRightInd w:val="0"/>
                    <w:snapToGrid w:val="0"/>
                    <w:rPr>
                      <w:rFonts w:ascii="Times New Roman" w:hAnsi="Times New Roman"/>
                    </w:rPr>
                  </w:pPr>
                  <w:r>
                    <w:rPr>
                      <w:rFonts w:ascii="Times New Roman" w:hAnsi="Times New Roman"/>
                    </w:rPr>
                    <w:t>成分（</w:t>
                  </w:r>
                  <w:r>
                    <w:rPr>
                      <w:rFonts w:ascii="Times New Roman" w:hAnsi="Times New Roman"/>
                    </w:rPr>
                    <w:t>%</w:t>
                  </w:r>
                  <w:r>
                    <w:rPr>
                      <w:rFonts w:ascii="Times New Roman" w:hAnsi="Times New Roman"/>
                    </w:rPr>
                    <w:t>）</w:t>
                  </w:r>
                </w:p>
              </w:tc>
              <w:tc>
                <w:tcPr>
                  <w:tcW w:w="516" w:type="pct"/>
                  <w:vAlign w:val="center"/>
                </w:tcPr>
                <w:p w:rsidR="00031294" w:rsidRDefault="00EF3BB9">
                  <w:pPr>
                    <w:pStyle w:val="c2"/>
                    <w:adjustRightInd w:val="0"/>
                    <w:snapToGrid w:val="0"/>
                    <w:rPr>
                      <w:rFonts w:ascii="Times New Roman" w:hAnsi="Times New Roman"/>
                    </w:rPr>
                  </w:pPr>
                  <w:r>
                    <w:rPr>
                      <w:rFonts w:ascii="Times New Roman" w:hAnsi="Times New Roman"/>
                    </w:rPr>
                    <w:t>含量（</w:t>
                  </w:r>
                  <w:r>
                    <w:rPr>
                      <w:rFonts w:ascii="Times New Roman" w:hAnsi="Times New Roman"/>
                    </w:rPr>
                    <w:t>t/a</w:t>
                  </w:r>
                  <w:r>
                    <w:rPr>
                      <w:rFonts w:ascii="Times New Roman" w:hAnsi="Times New Roman"/>
                    </w:rPr>
                    <w:t>）</w:t>
                  </w:r>
                </w:p>
              </w:tc>
              <w:tc>
                <w:tcPr>
                  <w:tcW w:w="495" w:type="pct"/>
                  <w:vAlign w:val="center"/>
                </w:tcPr>
                <w:p w:rsidR="00031294" w:rsidRDefault="00EF3BB9">
                  <w:pPr>
                    <w:pStyle w:val="c2"/>
                    <w:adjustRightInd w:val="0"/>
                    <w:snapToGrid w:val="0"/>
                    <w:rPr>
                      <w:rFonts w:ascii="Times New Roman" w:hAnsi="Times New Roman"/>
                    </w:rPr>
                  </w:pPr>
                  <w:r>
                    <w:rPr>
                      <w:rFonts w:ascii="Times New Roman" w:hAnsi="Times New Roman"/>
                    </w:rPr>
                    <w:t>成分（</w:t>
                  </w:r>
                  <w:r>
                    <w:rPr>
                      <w:rFonts w:ascii="Times New Roman" w:hAnsi="Times New Roman"/>
                    </w:rPr>
                    <w:t>%</w:t>
                  </w:r>
                  <w:r>
                    <w:rPr>
                      <w:rFonts w:ascii="Times New Roman" w:hAnsi="Times New Roman"/>
                    </w:rPr>
                    <w:t>）</w:t>
                  </w:r>
                </w:p>
              </w:tc>
              <w:tc>
                <w:tcPr>
                  <w:tcW w:w="516" w:type="pct"/>
                  <w:vAlign w:val="center"/>
                </w:tcPr>
                <w:p w:rsidR="00031294" w:rsidRDefault="00EF3BB9">
                  <w:pPr>
                    <w:pStyle w:val="c2"/>
                    <w:adjustRightInd w:val="0"/>
                    <w:snapToGrid w:val="0"/>
                    <w:rPr>
                      <w:rFonts w:ascii="Times New Roman" w:hAnsi="Times New Roman"/>
                    </w:rPr>
                  </w:pPr>
                  <w:r>
                    <w:rPr>
                      <w:rFonts w:ascii="Times New Roman" w:hAnsi="Times New Roman"/>
                    </w:rPr>
                    <w:t>含量（</w:t>
                  </w:r>
                  <w:r>
                    <w:rPr>
                      <w:rFonts w:ascii="Times New Roman" w:hAnsi="Times New Roman"/>
                    </w:rPr>
                    <w:t>t/a</w:t>
                  </w:r>
                  <w:r>
                    <w:rPr>
                      <w:rFonts w:ascii="Times New Roman" w:hAnsi="Times New Roman"/>
                    </w:rPr>
                    <w:t>）</w:t>
                  </w:r>
                </w:p>
              </w:tc>
              <w:tc>
                <w:tcPr>
                  <w:tcW w:w="495" w:type="pct"/>
                  <w:vAlign w:val="center"/>
                </w:tcPr>
                <w:p w:rsidR="00031294" w:rsidRDefault="00EF3BB9">
                  <w:pPr>
                    <w:pStyle w:val="c2"/>
                    <w:adjustRightInd w:val="0"/>
                    <w:snapToGrid w:val="0"/>
                    <w:rPr>
                      <w:rFonts w:ascii="Times New Roman" w:hAnsi="Times New Roman"/>
                    </w:rPr>
                  </w:pPr>
                  <w:r>
                    <w:rPr>
                      <w:rFonts w:ascii="Times New Roman" w:hAnsi="Times New Roman"/>
                    </w:rPr>
                    <w:t>成分（</w:t>
                  </w:r>
                  <w:r>
                    <w:rPr>
                      <w:rFonts w:ascii="Times New Roman" w:hAnsi="Times New Roman"/>
                    </w:rPr>
                    <w:t>%</w:t>
                  </w:r>
                  <w:r>
                    <w:rPr>
                      <w:rFonts w:ascii="Times New Roman" w:hAnsi="Times New Roman"/>
                    </w:rPr>
                    <w:t>）</w:t>
                  </w:r>
                </w:p>
              </w:tc>
              <w:tc>
                <w:tcPr>
                  <w:tcW w:w="517" w:type="pct"/>
                  <w:vAlign w:val="center"/>
                </w:tcPr>
                <w:p w:rsidR="00031294" w:rsidRDefault="00EF3BB9">
                  <w:pPr>
                    <w:pStyle w:val="c2"/>
                    <w:adjustRightInd w:val="0"/>
                    <w:snapToGrid w:val="0"/>
                    <w:rPr>
                      <w:rFonts w:ascii="Times New Roman" w:hAnsi="Times New Roman"/>
                    </w:rPr>
                  </w:pPr>
                  <w:r>
                    <w:rPr>
                      <w:rFonts w:ascii="Times New Roman" w:hAnsi="Times New Roman"/>
                    </w:rPr>
                    <w:t>含量（</w:t>
                  </w:r>
                  <w:r>
                    <w:rPr>
                      <w:rFonts w:ascii="Times New Roman" w:hAnsi="Times New Roman"/>
                    </w:rPr>
                    <w:t>t/a</w:t>
                  </w:r>
                  <w:r>
                    <w:rPr>
                      <w:rFonts w:ascii="Times New Roman" w:hAnsi="Times New Roman"/>
                    </w:rPr>
                    <w:t>）</w:t>
                  </w:r>
                </w:p>
              </w:tc>
              <w:tc>
                <w:tcPr>
                  <w:tcW w:w="495" w:type="pct"/>
                  <w:vAlign w:val="center"/>
                </w:tcPr>
                <w:p w:rsidR="00031294" w:rsidRDefault="00EF3BB9">
                  <w:pPr>
                    <w:pStyle w:val="c2"/>
                    <w:adjustRightInd w:val="0"/>
                    <w:snapToGrid w:val="0"/>
                    <w:rPr>
                      <w:rFonts w:ascii="Times New Roman" w:hAnsi="Times New Roman"/>
                    </w:rPr>
                  </w:pPr>
                  <w:r>
                    <w:rPr>
                      <w:rFonts w:ascii="Times New Roman" w:hAnsi="Times New Roman"/>
                    </w:rPr>
                    <w:t>成分（</w:t>
                  </w:r>
                  <w:r>
                    <w:rPr>
                      <w:rFonts w:ascii="Times New Roman" w:hAnsi="Times New Roman"/>
                    </w:rPr>
                    <w:t>%</w:t>
                  </w:r>
                  <w:r>
                    <w:rPr>
                      <w:rFonts w:ascii="Times New Roman" w:hAnsi="Times New Roman"/>
                    </w:rPr>
                    <w:t>）</w:t>
                  </w:r>
                </w:p>
              </w:tc>
              <w:tc>
                <w:tcPr>
                  <w:tcW w:w="516" w:type="pct"/>
                  <w:vAlign w:val="center"/>
                </w:tcPr>
                <w:p w:rsidR="00031294" w:rsidRDefault="00EF3BB9">
                  <w:pPr>
                    <w:pStyle w:val="c2"/>
                    <w:adjustRightInd w:val="0"/>
                    <w:snapToGrid w:val="0"/>
                    <w:rPr>
                      <w:rFonts w:ascii="Times New Roman" w:hAnsi="Times New Roman"/>
                    </w:rPr>
                  </w:pPr>
                  <w:r>
                    <w:rPr>
                      <w:rFonts w:ascii="Times New Roman" w:hAnsi="Times New Roman"/>
                    </w:rPr>
                    <w:t>含量（</w:t>
                  </w:r>
                  <w:r>
                    <w:rPr>
                      <w:rFonts w:ascii="Times New Roman" w:hAnsi="Times New Roman"/>
                    </w:rPr>
                    <w:t>t/a</w:t>
                  </w:r>
                  <w:r>
                    <w:rPr>
                      <w:rFonts w:ascii="Times New Roman" w:hAnsi="Times New Roman"/>
                    </w:rPr>
                    <w:t>）</w:t>
                  </w:r>
                </w:p>
              </w:tc>
            </w:tr>
            <w:tr w:rsidR="00031294">
              <w:trPr>
                <w:trHeight w:val="397"/>
              </w:trPr>
              <w:tc>
                <w:tcPr>
                  <w:tcW w:w="593" w:type="pct"/>
                  <w:vAlign w:val="center"/>
                </w:tcPr>
                <w:p w:rsidR="00031294" w:rsidRDefault="00EF3BB9">
                  <w:pPr>
                    <w:pStyle w:val="c2"/>
                    <w:adjustRightInd w:val="0"/>
                    <w:snapToGrid w:val="0"/>
                    <w:spacing w:line="240" w:lineRule="auto"/>
                    <w:rPr>
                      <w:rFonts w:ascii="Times New Roman" w:hAnsi="Times New Roman"/>
                    </w:rPr>
                  </w:pPr>
                  <w:r>
                    <w:rPr>
                      <w:rFonts w:ascii="Times New Roman" w:hAnsi="Times New Roman" w:hint="eastAsia"/>
                    </w:rPr>
                    <w:t>聚酯</w:t>
                  </w:r>
                  <w:r>
                    <w:rPr>
                      <w:rFonts w:ascii="Times New Roman" w:hAnsi="Times New Roman"/>
                    </w:rPr>
                    <w:t>树脂绝缘漆</w:t>
                  </w:r>
                </w:p>
              </w:tc>
              <w:tc>
                <w:tcPr>
                  <w:tcW w:w="36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850</w:t>
                  </w:r>
                </w:p>
              </w:tc>
              <w:tc>
                <w:tcPr>
                  <w:tcW w:w="49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2</w:t>
                  </w:r>
                </w:p>
              </w:tc>
              <w:tc>
                <w:tcPr>
                  <w:tcW w:w="516"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7</w:t>
                  </w:r>
                </w:p>
              </w:tc>
              <w:tc>
                <w:tcPr>
                  <w:tcW w:w="495"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5</w:t>
                  </w:r>
                </w:p>
              </w:tc>
              <w:tc>
                <w:tcPr>
                  <w:tcW w:w="516"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42.5</w:t>
                  </w:r>
                </w:p>
              </w:tc>
              <w:tc>
                <w:tcPr>
                  <w:tcW w:w="495"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5</w:t>
                  </w:r>
                </w:p>
              </w:tc>
              <w:tc>
                <w:tcPr>
                  <w:tcW w:w="51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42.5</w:t>
                  </w:r>
                </w:p>
              </w:tc>
              <w:tc>
                <w:tcPr>
                  <w:tcW w:w="495" w:type="pct"/>
                  <w:vAlign w:val="center"/>
                </w:tcPr>
                <w:p w:rsidR="00031294" w:rsidRDefault="00976D49">
                  <w:pPr>
                    <w:adjustRightInd w:val="0"/>
                    <w:snapToGrid w:val="0"/>
                    <w:jc w:val="center"/>
                    <w:rPr>
                      <w:rFonts w:ascii="Times New Roman" w:hAnsi="Times New Roman"/>
                      <w:sz w:val="21"/>
                      <w:szCs w:val="21"/>
                    </w:rPr>
                  </w:pPr>
                  <w:r>
                    <w:rPr>
                      <w:rFonts w:ascii="Times New Roman" w:hAnsi="Times New Roman" w:hint="eastAsia"/>
                      <w:sz w:val="21"/>
                      <w:szCs w:val="21"/>
                    </w:rPr>
                    <w:t>67</w:t>
                  </w:r>
                </w:p>
              </w:tc>
              <w:tc>
                <w:tcPr>
                  <w:tcW w:w="516" w:type="pct"/>
                  <w:vAlign w:val="center"/>
                </w:tcPr>
                <w:p w:rsidR="00031294" w:rsidRDefault="00976D49">
                  <w:pPr>
                    <w:adjustRightInd w:val="0"/>
                    <w:snapToGrid w:val="0"/>
                    <w:jc w:val="center"/>
                    <w:rPr>
                      <w:rFonts w:ascii="Times New Roman" w:hAnsi="Times New Roman"/>
                      <w:sz w:val="21"/>
                      <w:szCs w:val="21"/>
                    </w:rPr>
                  </w:pPr>
                  <w:r>
                    <w:rPr>
                      <w:rFonts w:ascii="Times New Roman" w:hAnsi="Times New Roman" w:hint="eastAsia"/>
                      <w:sz w:val="21"/>
                      <w:szCs w:val="21"/>
                    </w:rPr>
                    <w:t>569.5</w:t>
                  </w:r>
                </w:p>
              </w:tc>
            </w:tr>
          </w:tbl>
          <w:p w:rsidR="00031294" w:rsidRDefault="00EF3BB9">
            <w:pPr>
              <w:adjustRightInd w:val="0"/>
              <w:snapToGrid w:val="0"/>
              <w:spacing w:before="120" w:line="360" w:lineRule="auto"/>
              <w:ind w:firstLineChars="200" w:firstLine="480"/>
              <w:rPr>
                <w:rFonts w:ascii="Times New Roman" w:hAnsi="Times New Roman"/>
                <w:bCs/>
                <w:snapToGrid w:val="0"/>
                <w:kern w:val="0"/>
                <w:sz w:val="24"/>
                <w:szCs w:val="24"/>
              </w:rPr>
            </w:pPr>
            <w:r>
              <w:rPr>
                <w:rFonts w:ascii="Times New Roman" w:hAnsi="Times New Roman" w:hint="eastAsia"/>
                <w:bCs/>
                <w:snapToGrid w:val="0"/>
                <w:kern w:val="0"/>
                <w:sz w:val="24"/>
                <w:szCs w:val="24"/>
              </w:rPr>
              <w:t>本次改扩建项目共新增</w:t>
            </w:r>
            <w:r>
              <w:rPr>
                <w:rFonts w:ascii="Times New Roman" w:hAnsi="Times New Roman"/>
                <w:bCs/>
                <w:snapToGrid w:val="0"/>
                <w:kern w:val="0"/>
                <w:sz w:val="24"/>
                <w:szCs w:val="24"/>
              </w:rPr>
              <w:t>11</w:t>
            </w:r>
            <w:r>
              <w:rPr>
                <w:rFonts w:ascii="Times New Roman" w:hAnsi="Times New Roman" w:hint="eastAsia"/>
                <w:bCs/>
                <w:snapToGrid w:val="0"/>
                <w:kern w:val="0"/>
                <w:sz w:val="24"/>
                <w:szCs w:val="24"/>
              </w:rPr>
              <w:t>台漆包机，扩建完成后，项目共</w:t>
            </w:r>
            <w:r>
              <w:rPr>
                <w:rFonts w:ascii="Times New Roman" w:hAnsi="Times New Roman"/>
                <w:bCs/>
                <w:snapToGrid w:val="0"/>
                <w:kern w:val="0"/>
                <w:sz w:val="24"/>
                <w:szCs w:val="24"/>
              </w:rPr>
              <w:t>15</w:t>
            </w:r>
            <w:r>
              <w:rPr>
                <w:rFonts w:ascii="Times New Roman" w:hAnsi="Times New Roman" w:hint="eastAsia"/>
                <w:bCs/>
                <w:snapToGrid w:val="0"/>
                <w:kern w:val="0"/>
                <w:sz w:val="24"/>
                <w:szCs w:val="24"/>
              </w:rPr>
              <w:t>台漆包机，分布于</w:t>
            </w:r>
            <w:r>
              <w:rPr>
                <w:rFonts w:ascii="Times New Roman" w:hAnsi="Times New Roman" w:hint="eastAsia"/>
                <w:bCs/>
                <w:snapToGrid w:val="0"/>
                <w:kern w:val="0"/>
                <w:sz w:val="24"/>
                <w:szCs w:val="24"/>
              </w:rPr>
              <w:t>4</w:t>
            </w:r>
            <w:r>
              <w:rPr>
                <w:rFonts w:ascii="Times New Roman" w:hAnsi="Times New Roman" w:hint="eastAsia"/>
                <w:bCs/>
                <w:snapToGrid w:val="0"/>
                <w:kern w:val="0"/>
                <w:sz w:val="24"/>
                <w:szCs w:val="24"/>
              </w:rPr>
              <w:t>个车间，现有工程的</w:t>
            </w:r>
            <w:r>
              <w:rPr>
                <w:rFonts w:ascii="Times New Roman" w:hAnsi="Times New Roman" w:hint="eastAsia"/>
                <w:bCs/>
                <w:snapToGrid w:val="0"/>
                <w:kern w:val="0"/>
                <w:sz w:val="24"/>
                <w:szCs w:val="24"/>
              </w:rPr>
              <w:t>2</w:t>
            </w:r>
            <w:r>
              <w:rPr>
                <w:rFonts w:ascii="Times New Roman" w:hAnsi="Times New Roman" w:hint="eastAsia"/>
                <w:bCs/>
                <w:snapToGrid w:val="0"/>
                <w:kern w:val="0"/>
                <w:sz w:val="24"/>
                <w:szCs w:val="24"/>
              </w:rPr>
              <w:t>台卧式漆包机和扩建工程的</w:t>
            </w:r>
            <w:r>
              <w:rPr>
                <w:rFonts w:ascii="Times New Roman" w:hAnsi="Times New Roman"/>
                <w:bCs/>
                <w:snapToGrid w:val="0"/>
                <w:kern w:val="0"/>
                <w:sz w:val="24"/>
                <w:szCs w:val="24"/>
              </w:rPr>
              <w:t>4</w:t>
            </w:r>
            <w:r>
              <w:rPr>
                <w:rFonts w:ascii="Times New Roman" w:hAnsi="Times New Roman" w:hint="eastAsia"/>
                <w:bCs/>
                <w:snapToGrid w:val="0"/>
                <w:kern w:val="0"/>
                <w:sz w:val="24"/>
                <w:szCs w:val="24"/>
              </w:rPr>
              <w:t>台卧式漆包机位于</w:t>
            </w:r>
            <w:r>
              <w:rPr>
                <w:rFonts w:ascii="Times New Roman" w:hAnsi="Times New Roman" w:hint="eastAsia"/>
                <w:bCs/>
                <w:snapToGrid w:val="0"/>
                <w:kern w:val="0"/>
                <w:sz w:val="24"/>
                <w:szCs w:val="24"/>
              </w:rPr>
              <w:t>1</w:t>
            </w:r>
            <w:r>
              <w:rPr>
                <w:rFonts w:ascii="Times New Roman" w:hAnsi="Times New Roman"/>
                <w:bCs/>
                <w:snapToGrid w:val="0"/>
                <w:kern w:val="0"/>
                <w:sz w:val="24"/>
                <w:szCs w:val="24"/>
              </w:rPr>
              <w:t>#</w:t>
            </w:r>
            <w:r>
              <w:rPr>
                <w:rFonts w:ascii="Times New Roman" w:hAnsi="Times New Roman"/>
                <w:bCs/>
                <w:snapToGrid w:val="0"/>
                <w:kern w:val="0"/>
                <w:sz w:val="24"/>
                <w:szCs w:val="24"/>
              </w:rPr>
              <w:t>生产</w:t>
            </w:r>
            <w:r>
              <w:rPr>
                <w:rFonts w:ascii="Times New Roman" w:hAnsi="Times New Roman" w:hint="eastAsia"/>
                <w:bCs/>
                <w:snapToGrid w:val="0"/>
                <w:kern w:val="0"/>
                <w:sz w:val="24"/>
                <w:szCs w:val="24"/>
              </w:rPr>
              <w:t>车间，现有工程的</w:t>
            </w:r>
            <w:r>
              <w:rPr>
                <w:rFonts w:ascii="Times New Roman" w:hAnsi="Times New Roman"/>
                <w:bCs/>
                <w:snapToGrid w:val="0"/>
                <w:kern w:val="0"/>
                <w:sz w:val="24"/>
                <w:szCs w:val="24"/>
              </w:rPr>
              <w:t>2</w:t>
            </w:r>
            <w:r>
              <w:rPr>
                <w:rFonts w:ascii="Times New Roman" w:hAnsi="Times New Roman" w:hint="eastAsia"/>
                <w:bCs/>
                <w:snapToGrid w:val="0"/>
                <w:kern w:val="0"/>
                <w:sz w:val="24"/>
                <w:szCs w:val="24"/>
              </w:rPr>
              <w:t>台立式漆包机和扩建工程的</w:t>
            </w:r>
            <w:r>
              <w:rPr>
                <w:rFonts w:ascii="Times New Roman" w:hAnsi="Times New Roman"/>
                <w:bCs/>
                <w:snapToGrid w:val="0"/>
                <w:kern w:val="0"/>
                <w:sz w:val="24"/>
                <w:szCs w:val="24"/>
              </w:rPr>
              <w:t>1</w:t>
            </w:r>
            <w:r>
              <w:rPr>
                <w:rFonts w:ascii="Times New Roman" w:hAnsi="Times New Roman" w:hint="eastAsia"/>
                <w:bCs/>
                <w:snapToGrid w:val="0"/>
                <w:kern w:val="0"/>
                <w:sz w:val="24"/>
                <w:szCs w:val="24"/>
              </w:rPr>
              <w:t>台立式漆包机位于</w:t>
            </w:r>
            <w:r>
              <w:rPr>
                <w:rFonts w:ascii="Times New Roman" w:hAnsi="Times New Roman"/>
                <w:bCs/>
                <w:snapToGrid w:val="0"/>
                <w:kern w:val="0"/>
                <w:sz w:val="24"/>
                <w:szCs w:val="24"/>
              </w:rPr>
              <w:t>5#</w:t>
            </w:r>
            <w:r>
              <w:rPr>
                <w:rFonts w:ascii="Times New Roman" w:hAnsi="Times New Roman"/>
                <w:bCs/>
                <w:snapToGrid w:val="0"/>
                <w:kern w:val="0"/>
                <w:sz w:val="24"/>
                <w:szCs w:val="24"/>
              </w:rPr>
              <w:t>生产</w:t>
            </w:r>
            <w:r>
              <w:rPr>
                <w:rFonts w:ascii="Times New Roman" w:hAnsi="Times New Roman" w:hint="eastAsia"/>
                <w:bCs/>
                <w:snapToGrid w:val="0"/>
                <w:kern w:val="0"/>
                <w:sz w:val="24"/>
                <w:szCs w:val="24"/>
              </w:rPr>
              <w:t>车间，同时</w:t>
            </w:r>
            <w:r>
              <w:rPr>
                <w:rFonts w:ascii="Times New Roman" w:hAnsi="Times New Roman" w:hint="eastAsia"/>
                <w:bCs/>
                <w:snapToGrid w:val="0"/>
                <w:kern w:val="0"/>
                <w:sz w:val="24"/>
                <w:szCs w:val="24"/>
              </w:rPr>
              <w:t>6</w:t>
            </w:r>
            <w:r>
              <w:rPr>
                <w:rFonts w:ascii="Times New Roman" w:hAnsi="Times New Roman"/>
                <w:bCs/>
                <w:snapToGrid w:val="0"/>
                <w:kern w:val="0"/>
                <w:sz w:val="24"/>
                <w:szCs w:val="24"/>
              </w:rPr>
              <w:t>#</w:t>
            </w:r>
            <w:r>
              <w:rPr>
                <w:rFonts w:ascii="Times New Roman" w:hAnsi="Times New Roman"/>
                <w:bCs/>
                <w:snapToGrid w:val="0"/>
                <w:kern w:val="0"/>
                <w:sz w:val="24"/>
                <w:szCs w:val="24"/>
              </w:rPr>
              <w:t>生产</w:t>
            </w:r>
            <w:r>
              <w:rPr>
                <w:rFonts w:ascii="Times New Roman" w:hAnsi="Times New Roman" w:hint="eastAsia"/>
                <w:bCs/>
                <w:snapToGrid w:val="0"/>
                <w:kern w:val="0"/>
                <w:sz w:val="24"/>
                <w:szCs w:val="24"/>
              </w:rPr>
              <w:t>车间</w:t>
            </w:r>
            <w:r>
              <w:rPr>
                <w:rFonts w:ascii="Times New Roman" w:hAnsi="Times New Roman"/>
                <w:bCs/>
                <w:snapToGrid w:val="0"/>
                <w:kern w:val="0"/>
                <w:sz w:val="24"/>
                <w:szCs w:val="24"/>
              </w:rPr>
              <w:t>及</w:t>
            </w:r>
            <w:r>
              <w:rPr>
                <w:rFonts w:ascii="Times New Roman" w:hAnsi="Times New Roman" w:hint="eastAsia"/>
                <w:bCs/>
                <w:snapToGrid w:val="0"/>
                <w:kern w:val="0"/>
                <w:sz w:val="24"/>
                <w:szCs w:val="24"/>
              </w:rPr>
              <w:t>7</w:t>
            </w:r>
            <w:r>
              <w:rPr>
                <w:rFonts w:ascii="Times New Roman" w:hAnsi="Times New Roman"/>
                <w:bCs/>
                <w:snapToGrid w:val="0"/>
                <w:kern w:val="0"/>
                <w:sz w:val="24"/>
                <w:szCs w:val="24"/>
              </w:rPr>
              <w:t>#</w:t>
            </w:r>
            <w:r>
              <w:rPr>
                <w:rFonts w:ascii="Times New Roman" w:hAnsi="Times New Roman"/>
                <w:bCs/>
                <w:snapToGrid w:val="0"/>
                <w:kern w:val="0"/>
                <w:sz w:val="24"/>
                <w:szCs w:val="24"/>
              </w:rPr>
              <w:t>生产车间</w:t>
            </w:r>
            <w:r>
              <w:rPr>
                <w:rFonts w:ascii="Times New Roman" w:hAnsi="Times New Roman" w:hint="eastAsia"/>
                <w:bCs/>
                <w:snapToGrid w:val="0"/>
                <w:kern w:val="0"/>
                <w:sz w:val="24"/>
                <w:szCs w:val="24"/>
              </w:rPr>
              <w:t>均</w:t>
            </w:r>
            <w:r>
              <w:rPr>
                <w:rFonts w:ascii="Times New Roman" w:hAnsi="Times New Roman"/>
                <w:bCs/>
                <w:snapToGrid w:val="0"/>
                <w:kern w:val="0"/>
                <w:sz w:val="24"/>
                <w:szCs w:val="24"/>
              </w:rPr>
              <w:t>新增</w:t>
            </w:r>
            <w:r>
              <w:rPr>
                <w:rFonts w:ascii="Times New Roman" w:hAnsi="Times New Roman" w:hint="eastAsia"/>
                <w:bCs/>
                <w:snapToGrid w:val="0"/>
                <w:kern w:val="0"/>
                <w:sz w:val="24"/>
                <w:szCs w:val="24"/>
              </w:rPr>
              <w:t>3</w:t>
            </w:r>
            <w:r>
              <w:rPr>
                <w:rFonts w:ascii="Times New Roman" w:hAnsi="Times New Roman" w:hint="eastAsia"/>
                <w:bCs/>
                <w:snapToGrid w:val="0"/>
                <w:kern w:val="0"/>
                <w:sz w:val="24"/>
                <w:szCs w:val="24"/>
              </w:rPr>
              <w:t>台</w:t>
            </w:r>
            <w:r>
              <w:rPr>
                <w:rFonts w:ascii="Times New Roman" w:hAnsi="Times New Roman"/>
                <w:bCs/>
                <w:snapToGrid w:val="0"/>
                <w:kern w:val="0"/>
                <w:sz w:val="24"/>
                <w:szCs w:val="24"/>
              </w:rPr>
              <w:t>立式漆包机</w:t>
            </w:r>
            <w:r>
              <w:rPr>
                <w:rFonts w:ascii="Times New Roman" w:hAnsi="Times New Roman" w:hint="eastAsia"/>
                <w:bCs/>
                <w:snapToGrid w:val="0"/>
                <w:kern w:val="0"/>
                <w:sz w:val="24"/>
                <w:szCs w:val="24"/>
              </w:rPr>
              <w:t>。漆包机涂漆、烘干产生的废气经自带二级催化燃烧及新增三级催化燃烧处理后，所有废气再经风机引入一套“光氧催化</w:t>
            </w:r>
            <w:r>
              <w:rPr>
                <w:rFonts w:ascii="Times New Roman" w:hAnsi="Times New Roman" w:hint="eastAsia"/>
                <w:bCs/>
                <w:snapToGrid w:val="0"/>
                <w:kern w:val="0"/>
                <w:sz w:val="24"/>
                <w:szCs w:val="24"/>
              </w:rPr>
              <w:t>+</w:t>
            </w:r>
            <w:r>
              <w:rPr>
                <w:rFonts w:ascii="Times New Roman" w:hAnsi="Times New Roman" w:hint="eastAsia"/>
                <w:bCs/>
                <w:snapToGrid w:val="0"/>
                <w:kern w:val="0"/>
                <w:sz w:val="24"/>
                <w:szCs w:val="24"/>
              </w:rPr>
              <w:t>活性炭吸附装置”处理后由</w:t>
            </w:r>
            <w:r>
              <w:rPr>
                <w:rFonts w:ascii="Times New Roman" w:hAnsi="Times New Roman" w:hint="eastAsia"/>
                <w:bCs/>
                <w:snapToGrid w:val="0"/>
                <w:kern w:val="0"/>
                <w:sz w:val="24"/>
                <w:szCs w:val="24"/>
              </w:rPr>
              <w:t>1</w:t>
            </w:r>
            <w:r>
              <w:rPr>
                <w:rFonts w:ascii="Times New Roman" w:hAnsi="Times New Roman" w:hint="eastAsia"/>
                <w:bCs/>
                <w:snapToGrid w:val="0"/>
                <w:kern w:val="0"/>
                <w:sz w:val="24"/>
                <w:szCs w:val="24"/>
              </w:rPr>
              <w:t>根</w:t>
            </w:r>
            <w:r>
              <w:rPr>
                <w:rFonts w:ascii="Times New Roman" w:hAnsi="Times New Roman" w:hint="eastAsia"/>
                <w:bCs/>
                <w:snapToGrid w:val="0"/>
                <w:kern w:val="0"/>
                <w:sz w:val="24"/>
                <w:szCs w:val="24"/>
              </w:rPr>
              <w:t>25m</w:t>
            </w:r>
            <w:r>
              <w:rPr>
                <w:rFonts w:ascii="Times New Roman" w:hAnsi="Times New Roman" w:hint="eastAsia"/>
                <w:bCs/>
                <w:snapToGrid w:val="0"/>
                <w:kern w:val="0"/>
                <w:sz w:val="24"/>
                <w:szCs w:val="24"/>
              </w:rPr>
              <w:t>高排气筒排放。</w:t>
            </w:r>
          </w:p>
          <w:p w:rsidR="00031294" w:rsidRDefault="00EF3BB9">
            <w:pPr>
              <w:adjustRightInd w:val="0"/>
              <w:snapToGrid w:val="0"/>
              <w:spacing w:line="360" w:lineRule="auto"/>
              <w:ind w:firstLineChars="200" w:firstLine="480"/>
              <w:rPr>
                <w:rFonts w:ascii="Times New Roman" w:hAnsi="Times New Roman"/>
                <w:bCs/>
                <w:snapToGrid w:val="0"/>
                <w:kern w:val="0"/>
                <w:sz w:val="24"/>
                <w:szCs w:val="24"/>
              </w:rPr>
            </w:pPr>
            <w:r>
              <w:rPr>
                <w:rFonts w:ascii="Times New Roman" w:hAnsi="Times New Roman" w:hint="eastAsia"/>
                <w:bCs/>
                <w:snapToGrid w:val="0"/>
                <w:kern w:val="0"/>
                <w:sz w:val="24"/>
                <w:szCs w:val="24"/>
              </w:rPr>
              <w:t>项目涂漆工序全部玻璃密闭，只留下方进线孔，上方通过风机引出到催化燃烧室进行三级催化燃烧，可以</w:t>
            </w:r>
            <w:r>
              <w:rPr>
                <w:rFonts w:ascii="Times New Roman" w:hAnsi="Times New Roman"/>
                <w:bCs/>
                <w:snapToGrid w:val="0"/>
                <w:kern w:val="0"/>
                <w:sz w:val="24"/>
                <w:szCs w:val="24"/>
              </w:rPr>
              <w:t>保证涂漆废气</w:t>
            </w:r>
            <w:r>
              <w:rPr>
                <w:rFonts w:ascii="Times New Roman" w:hAnsi="Times New Roman" w:hint="eastAsia"/>
                <w:bCs/>
                <w:snapToGrid w:val="0"/>
                <w:kern w:val="0"/>
                <w:sz w:val="24"/>
                <w:szCs w:val="24"/>
              </w:rPr>
              <w:t>微</w:t>
            </w:r>
            <w:r>
              <w:rPr>
                <w:rFonts w:ascii="Times New Roman" w:hAnsi="Times New Roman"/>
                <w:bCs/>
                <w:snapToGrid w:val="0"/>
                <w:kern w:val="0"/>
                <w:sz w:val="24"/>
                <w:szCs w:val="24"/>
              </w:rPr>
              <w:t>负压收集，</w:t>
            </w:r>
            <w:r>
              <w:rPr>
                <w:rFonts w:ascii="Times New Roman" w:hAnsi="Times New Roman" w:hint="eastAsia"/>
                <w:bCs/>
                <w:snapToGrid w:val="0"/>
                <w:kern w:val="0"/>
                <w:sz w:val="24"/>
                <w:szCs w:val="24"/>
              </w:rPr>
              <w:t>铜钱经过涂漆工序后，进入烘干工序，烘干采用电加热的方式将漆烘干。烘干在密闭烘干室内进行，烘干废气全部进入催化燃烧装置进行处理。因此项目涂漆工艺产生少量无组织废气通过进线孔进行排放，烘干工序无无组织废气排放。类别《卫辉市云波漆包线有限公司新增年产</w:t>
            </w:r>
            <w:r>
              <w:rPr>
                <w:rFonts w:ascii="Times New Roman" w:hAnsi="Times New Roman" w:hint="eastAsia"/>
                <w:bCs/>
                <w:snapToGrid w:val="0"/>
                <w:kern w:val="0"/>
                <w:sz w:val="24"/>
                <w:szCs w:val="24"/>
              </w:rPr>
              <w:t>1</w:t>
            </w:r>
            <w:r>
              <w:rPr>
                <w:rFonts w:ascii="Times New Roman" w:hAnsi="Times New Roman" w:hint="eastAsia"/>
                <w:bCs/>
                <w:snapToGrid w:val="0"/>
                <w:kern w:val="0"/>
                <w:sz w:val="24"/>
                <w:szCs w:val="24"/>
              </w:rPr>
              <w:t>万吨创新技改电磁线项目》，项目涂漆烘干过程逸散废气量（即无组织废气排放量）占总废气产生量的</w:t>
            </w:r>
            <w:r>
              <w:rPr>
                <w:rFonts w:ascii="Times New Roman" w:hAnsi="Times New Roman" w:hint="eastAsia"/>
                <w:bCs/>
                <w:snapToGrid w:val="0"/>
                <w:kern w:val="0"/>
                <w:sz w:val="24"/>
                <w:szCs w:val="24"/>
              </w:rPr>
              <w:t>0.03%</w:t>
            </w:r>
            <w:r>
              <w:rPr>
                <w:rFonts w:ascii="Times New Roman" w:hAnsi="Times New Roman" w:hint="eastAsia"/>
                <w:bCs/>
                <w:snapToGrid w:val="0"/>
                <w:kern w:val="0"/>
                <w:sz w:val="24"/>
                <w:szCs w:val="24"/>
              </w:rPr>
              <w:t>。则漆包过程中各类</w:t>
            </w:r>
            <w:r>
              <w:rPr>
                <w:rFonts w:ascii="Times New Roman" w:hAnsi="Times New Roman" w:hint="eastAsia"/>
                <w:bCs/>
                <w:snapToGrid w:val="0"/>
                <w:kern w:val="0"/>
                <w:sz w:val="24"/>
                <w:szCs w:val="24"/>
              </w:rPr>
              <w:lastRenderedPageBreak/>
              <w:t>废气产生量如下表。</w:t>
            </w:r>
          </w:p>
          <w:p w:rsidR="00031294" w:rsidRDefault="00EF3BB9">
            <w:pPr>
              <w:adjustRightInd w:val="0"/>
              <w:snapToGrid w:val="0"/>
              <w:spacing w:line="360" w:lineRule="auto"/>
              <w:jc w:val="right"/>
              <w:rPr>
                <w:rFonts w:ascii="Times New Roman" w:hAnsi="Times New Roman"/>
                <w:b/>
                <w:bCs/>
                <w:snapToGrid w:val="0"/>
                <w:kern w:val="0"/>
                <w:sz w:val="24"/>
                <w:szCs w:val="24"/>
              </w:rPr>
            </w:pPr>
            <w:r>
              <w:rPr>
                <w:rFonts w:ascii="Times New Roman" w:hAnsi="Times New Roman" w:hint="eastAsia"/>
                <w:b/>
                <w:bCs/>
                <w:snapToGrid w:val="0"/>
                <w:kern w:val="0"/>
                <w:sz w:val="24"/>
                <w:szCs w:val="24"/>
              </w:rPr>
              <w:t>表</w:t>
            </w:r>
            <w:r>
              <w:rPr>
                <w:rFonts w:ascii="Times New Roman" w:hAnsi="Times New Roman" w:hint="eastAsia"/>
                <w:b/>
                <w:bCs/>
                <w:snapToGrid w:val="0"/>
                <w:kern w:val="0"/>
                <w:sz w:val="24"/>
                <w:szCs w:val="24"/>
              </w:rPr>
              <w:t>4</w:t>
            </w:r>
            <w:r w:rsidR="003736E1">
              <w:rPr>
                <w:rFonts w:ascii="Times New Roman" w:hAnsi="Times New Roman" w:hint="eastAsia"/>
                <w:b/>
                <w:bCs/>
                <w:snapToGrid w:val="0"/>
                <w:kern w:val="0"/>
                <w:sz w:val="24"/>
                <w:szCs w:val="24"/>
              </w:rPr>
              <w:t>4</w:t>
            </w:r>
            <w:r>
              <w:rPr>
                <w:rFonts w:ascii="Times New Roman" w:hAnsi="Times New Roman" w:hint="eastAsia"/>
                <w:b/>
                <w:bCs/>
                <w:snapToGrid w:val="0"/>
                <w:kern w:val="0"/>
                <w:sz w:val="24"/>
                <w:szCs w:val="24"/>
              </w:rPr>
              <w:t xml:space="preserve">    </w:t>
            </w:r>
            <w:r>
              <w:rPr>
                <w:rFonts w:ascii="Times New Roman" w:hAnsi="Times New Roman" w:hint="eastAsia"/>
                <w:b/>
                <w:bCs/>
                <w:snapToGrid w:val="0"/>
                <w:kern w:val="0"/>
                <w:sz w:val="24"/>
                <w:szCs w:val="24"/>
              </w:rPr>
              <w:t>废气内各成分产生量一览表</w:t>
            </w:r>
            <w:r>
              <w:rPr>
                <w:rFonts w:ascii="Times New Roman" w:hAnsi="Times New Roman" w:hint="eastAsia"/>
                <w:b/>
                <w:bCs/>
                <w:snapToGrid w:val="0"/>
                <w:kern w:val="0"/>
                <w:sz w:val="24"/>
                <w:szCs w:val="24"/>
              </w:rPr>
              <w:t xml:space="preserve">             </w:t>
            </w:r>
            <w:r>
              <w:rPr>
                <w:rFonts w:ascii="Times New Roman" w:hAnsi="Times New Roman" w:hint="eastAsia"/>
                <w:b/>
                <w:bCs/>
                <w:snapToGrid w:val="0"/>
                <w:kern w:val="0"/>
                <w:sz w:val="24"/>
                <w:szCs w:val="24"/>
              </w:rPr>
              <w:t>单位：</w:t>
            </w:r>
            <w:r>
              <w:rPr>
                <w:rFonts w:ascii="Times New Roman" w:hAnsi="Times New Roman" w:hint="eastAsia"/>
                <w:b/>
                <w:bCs/>
                <w:snapToGrid w:val="0"/>
                <w:kern w:val="0"/>
                <w:sz w:val="24"/>
                <w:szCs w:val="24"/>
              </w:rPr>
              <w:t>t/a</w:t>
            </w:r>
          </w:p>
          <w:tbl>
            <w:tblPr>
              <w:tblStyle w:val="ac"/>
              <w:tblW w:w="5000" w:type="pct"/>
              <w:tblLook w:val="04A0" w:firstRow="1" w:lastRow="0" w:firstColumn="1" w:lastColumn="0" w:noHBand="0" w:noVBand="1"/>
            </w:tblPr>
            <w:tblGrid>
              <w:gridCol w:w="1914"/>
              <w:gridCol w:w="1915"/>
              <w:gridCol w:w="1915"/>
              <w:gridCol w:w="1915"/>
              <w:gridCol w:w="1915"/>
            </w:tblGrid>
            <w:tr w:rsidR="00031294">
              <w:trPr>
                <w:trHeight w:val="454"/>
              </w:trPr>
              <w:tc>
                <w:tcPr>
                  <w:tcW w:w="1000"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bCs/>
                      <w:snapToGrid w:val="0"/>
                      <w:kern w:val="0"/>
                      <w:sz w:val="21"/>
                      <w:szCs w:val="21"/>
                    </w:rPr>
                    <w:t>成分</w:t>
                  </w:r>
                </w:p>
              </w:tc>
              <w:tc>
                <w:tcPr>
                  <w:tcW w:w="1000"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苯</w:t>
                  </w:r>
                </w:p>
              </w:tc>
              <w:tc>
                <w:tcPr>
                  <w:tcW w:w="1000"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甲苯</w:t>
                  </w:r>
                </w:p>
              </w:tc>
              <w:tc>
                <w:tcPr>
                  <w:tcW w:w="1000"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二甲苯</w:t>
                  </w:r>
                </w:p>
              </w:tc>
              <w:tc>
                <w:tcPr>
                  <w:tcW w:w="1000"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非甲烷总烃</w:t>
                  </w:r>
                </w:p>
              </w:tc>
            </w:tr>
            <w:tr w:rsidR="00031294">
              <w:trPr>
                <w:trHeight w:val="454"/>
              </w:trPr>
              <w:tc>
                <w:tcPr>
                  <w:tcW w:w="1000"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bCs/>
                      <w:snapToGrid w:val="0"/>
                      <w:kern w:val="0"/>
                      <w:sz w:val="21"/>
                      <w:szCs w:val="21"/>
                    </w:rPr>
                    <w:t>有组织</w:t>
                  </w:r>
                  <w:r>
                    <w:rPr>
                      <w:rFonts w:ascii="Times New Roman" w:hAnsi="Times New Roman" w:hint="eastAsia"/>
                      <w:bCs/>
                      <w:snapToGrid w:val="0"/>
                      <w:kern w:val="0"/>
                      <w:sz w:val="21"/>
                      <w:szCs w:val="21"/>
                    </w:rPr>
                    <w:t>产生量</w:t>
                  </w:r>
                </w:p>
              </w:tc>
              <w:tc>
                <w:tcPr>
                  <w:tcW w:w="1000"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16.9949</w:t>
                  </w:r>
                </w:p>
              </w:tc>
              <w:tc>
                <w:tcPr>
                  <w:tcW w:w="1000" w:type="pct"/>
                  <w:vAlign w:val="center"/>
                </w:tcPr>
                <w:p w:rsidR="00031294" w:rsidRDefault="00EF3BB9" w:rsidP="00AE7DC0">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42.487</w:t>
                  </w:r>
                  <w:r w:rsidR="00AE7DC0">
                    <w:rPr>
                      <w:rFonts w:ascii="Times New Roman" w:hAnsi="Times New Roman" w:hint="eastAsia"/>
                      <w:bCs/>
                      <w:snapToGrid w:val="0"/>
                      <w:kern w:val="0"/>
                      <w:sz w:val="21"/>
                      <w:szCs w:val="21"/>
                    </w:rPr>
                    <w:t>3</w:t>
                  </w:r>
                </w:p>
              </w:tc>
              <w:tc>
                <w:tcPr>
                  <w:tcW w:w="1000" w:type="pct"/>
                  <w:vAlign w:val="center"/>
                </w:tcPr>
                <w:p w:rsidR="00031294" w:rsidRDefault="00EF3BB9" w:rsidP="00AE7DC0">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42.487</w:t>
                  </w:r>
                  <w:r w:rsidR="00AE7DC0">
                    <w:rPr>
                      <w:rFonts w:ascii="Times New Roman" w:hAnsi="Times New Roman" w:hint="eastAsia"/>
                      <w:bCs/>
                      <w:snapToGrid w:val="0"/>
                      <w:kern w:val="0"/>
                      <w:sz w:val="21"/>
                      <w:szCs w:val="21"/>
                    </w:rPr>
                    <w:t>3</w:t>
                  </w:r>
                </w:p>
              </w:tc>
              <w:tc>
                <w:tcPr>
                  <w:tcW w:w="1000" w:type="pct"/>
                  <w:vAlign w:val="center"/>
                </w:tcPr>
                <w:p w:rsidR="00031294" w:rsidRDefault="00AE7DC0" w:rsidP="00AE7DC0">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569.3292</w:t>
                  </w:r>
                </w:p>
              </w:tc>
            </w:tr>
            <w:tr w:rsidR="00031294">
              <w:trPr>
                <w:trHeight w:val="454"/>
              </w:trPr>
              <w:tc>
                <w:tcPr>
                  <w:tcW w:w="1000"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bCs/>
                      <w:snapToGrid w:val="0"/>
                      <w:kern w:val="0"/>
                      <w:sz w:val="21"/>
                      <w:szCs w:val="21"/>
                    </w:rPr>
                    <w:t>无组织</w:t>
                  </w:r>
                  <w:r>
                    <w:rPr>
                      <w:rFonts w:ascii="Times New Roman" w:hAnsi="Times New Roman" w:hint="eastAsia"/>
                      <w:bCs/>
                      <w:snapToGrid w:val="0"/>
                      <w:kern w:val="0"/>
                      <w:sz w:val="21"/>
                      <w:szCs w:val="21"/>
                    </w:rPr>
                    <w:t>产生量</w:t>
                  </w:r>
                </w:p>
              </w:tc>
              <w:tc>
                <w:tcPr>
                  <w:tcW w:w="1000"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0.0051</w:t>
                  </w:r>
                </w:p>
              </w:tc>
              <w:tc>
                <w:tcPr>
                  <w:tcW w:w="1000"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0.01275</w:t>
                  </w:r>
                </w:p>
              </w:tc>
              <w:tc>
                <w:tcPr>
                  <w:tcW w:w="1000"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0.01275</w:t>
                  </w:r>
                </w:p>
              </w:tc>
              <w:tc>
                <w:tcPr>
                  <w:tcW w:w="1000"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0.14016</w:t>
                  </w:r>
                </w:p>
              </w:tc>
            </w:tr>
          </w:tbl>
          <w:p w:rsidR="00031294" w:rsidRDefault="00EF3BB9">
            <w:pPr>
              <w:adjustRightInd w:val="0"/>
              <w:snapToGrid w:val="0"/>
              <w:spacing w:before="120" w:line="360" w:lineRule="auto"/>
              <w:ind w:firstLineChars="200" w:firstLine="482"/>
              <w:rPr>
                <w:rFonts w:ascii="Times New Roman" w:hAnsi="Times New Roman"/>
                <w:b/>
                <w:bCs/>
                <w:snapToGrid w:val="0"/>
                <w:kern w:val="0"/>
                <w:sz w:val="24"/>
                <w:szCs w:val="24"/>
              </w:rPr>
            </w:pPr>
            <w:r>
              <w:rPr>
                <w:rFonts w:ascii="Times New Roman" w:hAnsi="Times New Roman" w:hint="eastAsia"/>
                <w:b/>
                <w:bCs/>
                <w:snapToGrid w:val="0"/>
                <w:kern w:val="0"/>
                <w:sz w:val="24"/>
                <w:szCs w:val="24"/>
              </w:rPr>
              <w:t>1.2</w:t>
            </w:r>
            <w:r>
              <w:rPr>
                <w:rFonts w:ascii="Times New Roman" w:hAnsi="Times New Roman" w:hint="eastAsia"/>
                <w:b/>
                <w:bCs/>
                <w:snapToGrid w:val="0"/>
                <w:kern w:val="0"/>
                <w:sz w:val="24"/>
                <w:szCs w:val="24"/>
              </w:rPr>
              <w:t>废气达标排放分析</w:t>
            </w:r>
          </w:p>
          <w:p w:rsidR="00031294" w:rsidRDefault="00EF3BB9">
            <w:pPr>
              <w:adjustRightInd w:val="0"/>
              <w:snapToGrid w:val="0"/>
              <w:spacing w:line="360" w:lineRule="auto"/>
              <w:ind w:firstLineChars="200" w:firstLine="480"/>
              <w:rPr>
                <w:rFonts w:ascii="Times New Roman" w:hAnsi="Times New Roman"/>
                <w:bCs/>
                <w:snapToGrid w:val="0"/>
                <w:kern w:val="0"/>
                <w:sz w:val="24"/>
                <w:szCs w:val="24"/>
              </w:rPr>
            </w:pPr>
            <w:r>
              <w:rPr>
                <w:rFonts w:ascii="Times New Roman" w:hAnsi="Times New Roman" w:hint="eastAsia"/>
                <w:bCs/>
                <w:snapToGrid w:val="0"/>
                <w:kern w:val="0"/>
                <w:sz w:val="24"/>
                <w:szCs w:val="24"/>
              </w:rPr>
              <w:t>（</w:t>
            </w:r>
            <w:r>
              <w:rPr>
                <w:rFonts w:ascii="Times New Roman" w:hAnsi="Times New Roman" w:hint="eastAsia"/>
                <w:bCs/>
                <w:snapToGrid w:val="0"/>
                <w:kern w:val="0"/>
                <w:sz w:val="24"/>
                <w:szCs w:val="24"/>
              </w:rPr>
              <w:t>1</w:t>
            </w:r>
            <w:r>
              <w:rPr>
                <w:rFonts w:ascii="Times New Roman" w:hAnsi="Times New Roman" w:hint="eastAsia"/>
                <w:bCs/>
                <w:snapToGrid w:val="0"/>
                <w:kern w:val="0"/>
                <w:sz w:val="24"/>
                <w:szCs w:val="24"/>
              </w:rPr>
              <w:t>）有组织排放达标排放分析</w:t>
            </w:r>
          </w:p>
          <w:p w:rsidR="00C42679" w:rsidRDefault="00237492">
            <w:pPr>
              <w:adjustRightInd w:val="0"/>
              <w:snapToGrid w:val="0"/>
              <w:spacing w:line="360" w:lineRule="auto"/>
              <w:ind w:firstLineChars="200" w:firstLine="480"/>
              <w:rPr>
                <w:rFonts w:ascii="Times New Roman" w:hAnsi="Times New Roman"/>
                <w:bCs/>
                <w:snapToGrid w:val="0"/>
                <w:kern w:val="0"/>
                <w:sz w:val="24"/>
                <w:szCs w:val="24"/>
              </w:rPr>
            </w:pPr>
            <w:r>
              <w:rPr>
                <w:rFonts w:ascii="Times New Roman" w:hAnsi="Times New Roman" w:hint="eastAsia"/>
                <w:bCs/>
                <w:snapToGrid w:val="0"/>
                <w:kern w:val="0"/>
                <w:sz w:val="24"/>
                <w:szCs w:val="24"/>
              </w:rPr>
              <w:t>三级催化燃烧装置出口废气</w:t>
            </w:r>
            <w:r w:rsidR="00F12A7A">
              <w:rPr>
                <w:rFonts w:ascii="Times New Roman" w:hAnsi="Times New Roman" w:hint="eastAsia"/>
                <w:bCs/>
                <w:snapToGrid w:val="0"/>
                <w:kern w:val="0"/>
                <w:sz w:val="24"/>
                <w:szCs w:val="24"/>
              </w:rPr>
              <w:t>浓度类别现有工程提标改造后的实测结果，现有工程提标改造后废气监测报告见附件</w:t>
            </w:r>
            <w:r w:rsidR="00F12A7A">
              <w:rPr>
                <w:rFonts w:ascii="Times New Roman" w:hAnsi="Times New Roman" w:hint="eastAsia"/>
                <w:bCs/>
                <w:snapToGrid w:val="0"/>
                <w:kern w:val="0"/>
                <w:sz w:val="24"/>
                <w:szCs w:val="24"/>
              </w:rPr>
              <w:t>12</w:t>
            </w:r>
            <w:r w:rsidR="00F12A7A">
              <w:rPr>
                <w:rFonts w:ascii="Times New Roman" w:hAnsi="Times New Roman" w:hint="eastAsia"/>
                <w:bCs/>
                <w:snapToGrid w:val="0"/>
                <w:kern w:val="0"/>
                <w:sz w:val="24"/>
                <w:szCs w:val="24"/>
              </w:rPr>
              <w:t>，监测统计结果见下表。</w:t>
            </w:r>
          </w:p>
          <w:p w:rsidR="00031294" w:rsidRDefault="00EF3BB9">
            <w:pPr>
              <w:adjustRightInd w:val="0"/>
              <w:snapToGrid w:val="0"/>
              <w:spacing w:line="360" w:lineRule="auto"/>
              <w:jc w:val="center"/>
              <w:rPr>
                <w:rFonts w:ascii="Times New Roman" w:hAnsi="Times New Roman"/>
                <w:b/>
                <w:bCs/>
                <w:snapToGrid w:val="0"/>
                <w:kern w:val="0"/>
                <w:sz w:val="24"/>
                <w:szCs w:val="24"/>
              </w:rPr>
            </w:pPr>
            <w:r>
              <w:rPr>
                <w:rFonts w:ascii="Times New Roman" w:hAnsi="Times New Roman" w:hint="eastAsia"/>
                <w:b/>
                <w:bCs/>
                <w:snapToGrid w:val="0"/>
                <w:kern w:val="0"/>
                <w:sz w:val="24"/>
                <w:szCs w:val="24"/>
              </w:rPr>
              <w:t>表</w:t>
            </w:r>
            <w:r>
              <w:rPr>
                <w:rFonts w:ascii="Times New Roman" w:hAnsi="Times New Roman" w:hint="eastAsia"/>
                <w:b/>
                <w:bCs/>
                <w:snapToGrid w:val="0"/>
                <w:kern w:val="0"/>
                <w:sz w:val="24"/>
                <w:szCs w:val="24"/>
              </w:rPr>
              <w:t>4</w:t>
            </w:r>
            <w:r w:rsidR="003736E1">
              <w:rPr>
                <w:rFonts w:ascii="Times New Roman" w:hAnsi="Times New Roman" w:hint="eastAsia"/>
                <w:b/>
                <w:bCs/>
                <w:snapToGrid w:val="0"/>
                <w:kern w:val="0"/>
                <w:sz w:val="24"/>
                <w:szCs w:val="24"/>
              </w:rPr>
              <w:t>5</w:t>
            </w:r>
            <w:r>
              <w:rPr>
                <w:rFonts w:ascii="Times New Roman" w:hAnsi="Times New Roman" w:hint="eastAsia"/>
                <w:b/>
                <w:bCs/>
                <w:snapToGrid w:val="0"/>
                <w:kern w:val="0"/>
                <w:sz w:val="24"/>
                <w:szCs w:val="24"/>
              </w:rPr>
              <w:t xml:space="preserve">   </w:t>
            </w:r>
            <w:r w:rsidR="00F12A7A">
              <w:rPr>
                <w:rFonts w:ascii="Times New Roman" w:hAnsi="Times New Roman" w:hint="eastAsia"/>
                <w:b/>
                <w:bCs/>
                <w:snapToGrid w:val="0"/>
                <w:kern w:val="0"/>
                <w:sz w:val="24"/>
                <w:szCs w:val="24"/>
              </w:rPr>
              <w:t>第</w:t>
            </w:r>
            <w:r>
              <w:rPr>
                <w:rFonts w:ascii="Times New Roman" w:hAnsi="Times New Roman" w:hint="eastAsia"/>
                <w:b/>
                <w:bCs/>
                <w:snapToGrid w:val="0"/>
                <w:kern w:val="0"/>
                <w:sz w:val="24"/>
                <w:szCs w:val="24"/>
              </w:rPr>
              <w:t>三级催化燃烧废气排放情况一览表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3196"/>
              <w:gridCol w:w="2223"/>
              <w:gridCol w:w="2223"/>
            </w:tblGrid>
            <w:tr w:rsidR="00031294">
              <w:trPr>
                <w:trHeight w:val="463"/>
              </w:trPr>
              <w:tc>
                <w:tcPr>
                  <w:tcW w:w="1009"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污染物</w:t>
                  </w:r>
                </w:p>
              </w:tc>
              <w:tc>
                <w:tcPr>
                  <w:tcW w:w="1669"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排放速率</w:t>
                  </w:r>
                  <w:r>
                    <w:rPr>
                      <w:rFonts w:ascii="Times New Roman" w:hAnsi="Times New Roman" w:hint="eastAsia"/>
                      <w:bCs/>
                      <w:snapToGrid w:val="0"/>
                      <w:kern w:val="0"/>
                      <w:sz w:val="21"/>
                      <w:szCs w:val="21"/>
                    </w:rPr>
                    <w:t>(kg/h)</w:t>
                  </w:r>
                </w:p>
              </w:tc>
              <w:tc>
                <w:tcPr>
                  <w:tcW w:w="1161"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排放浓度</w:t>
                  </w:r>
                  <w:r>
                    <w:rPr>
                      <w:rFonts w:ascii="Times New Roman" w:hAnsi="Times New Roman" w:hint="eastAsia"/>
                      <w:bCs/>
                      <w:snapToGrid w:val="0"/>
                      <w:kern w:val="0"/>
                      <w:sz w:val="21"/>
                      <w:szCs w:val="21"/>
                    </w:rPr>
                    <w:t>(mg/m</w:t>
                  </w:r>
                  <w:r>
                    <w:rPr>
                      <w:rFonts w:ascii="Times New Roman" w:hAnsi="Times New Roman" w:hint="eastAsia"/>
                      <w:bCs/>
                      <w:snapToGrid w:val="0"/>
                      <w:kern w:val="0"/>
                      <w:sz w:val="21"/>
                      <w:szCs w:val="21"/>
                      <w:vertAlign w:val="superscript"/>
                    </w:rPr>
                    <w:t>3</w:t>
                  </w:r>
                  <w:r>
                    <w:rPr>
                      <w:rFonts w:ascii="Times New Roman" w:hAnsi="Times New Roman" w:hint="eastAsia"/>
                      <w:bCs/>
                      <w:snapToGrid w:val="0"/>
                      <w:kern w:val="0"/>
                      <w:sz w:val="21"/>
                      <w:szCs w:val="21"/>
                    </w:rPr>
                    <w:t>)</w:t>
                  </w:r>
                </w:p>
              </w:tc>
              <w:tc>
                <w:tcPr>
                  <w:tcW w:w="1161"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废气流量</w:t>
                  </w:r>
                  <w:r>
                    <w:rPr>
                      <w:rFonts w:ascii="Times New Roman" w:hAnsi="Times New Roman" w:hint="eastAsia"/>
                      <w:bCs/>
                      <w:snapToGrid w:val="0"/>
                      <w:kern w:val="0"/>
                      <w:sz w:val="21"/>
                      <w:szCs w:val="21"/>
                    </w:rPr>
                    <w:t>(m</w:t>
                  </w:r>
                  <w:r>
                    <w:rPr>
                      <w:rFonts w:ascii="Times New Roman" w:hAnsi="Times New Roman" w:hint="eastAsia"/>
                      <w:bCs/>
                      <w:snapToGrid w:val="0"/>
                      <w:kern w:val="0"/>
                      <w:sz w:val="21"/>
                      <w:szCs w:val="21"/>
                      <w:vertAlign w:val="superscript"/>
                    </w:rPr>
                    <w:t>3</w:t>
                  </w:r>
                  <w:r>
                    <w:rPr>
                      <w:rFonts w:ascii="Times New Roman" w:hAnsi="Times New Roman" w:hint="eastAsia"/>
                      <w:bCs/>
                      <w:snapToGrid w:val="0"/>
                      <w:kern w:val="0"/>
                      <w:sz w:val="21"/>
                      <w:szCs w:val="21"/>
                    </w:rPr>
                    <w:t>/h)</w:t>
                  </w:r>
                </w:p>
              </w:tc>
            </w:tr>
            <w:tr w:rsidR="00031294">
              <w:trPr>
                <w:trHeight w:val="463"/>
              </w:trPr>
              <w:tc>
                <w:tcPr>
                  <w:tcW w:w="1009"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苯</w:t>
                  </w:r>
                </w:p>
              </w:tc>
              <w:tc>
                <w:tcPr>
                  <w:tcW w:w="1669"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2.64</w:t>
                  </w:r>
                  <w:r>
                    <w:rPr>
                      <w:rFonts w:ascii="Times New Roman" w:hAnsi="Times New Roman"/>
                      <w:bCs/>
                      <w:snapToGrid w:val="0"/>
                      <w:kern w:val="0"/>
                      <w:sz w:val="21"/>
                      <w:szCs w:val="21"/>
                    </w:rPr>
                    <w:t>×</w:t>
                  </w:r>
                  <w:r>
                    <w:rPr>
                      <w:rFonts w:ascii="Times New Roman" w:hAnsi="Times New Roman" w:hint="eastAsia"/>
                      <w:bCs/>
                      <w:snapToGrid w:val="0"/>
                      <w:kern w:val="0"/>
                      <w:sz w:val="21"/>
                      <w:szCs w:val="21"/>
                    </w:rPr>
                    <w:t>10</w:t>
                  </w:r>
                  <w:r>
                    <w:rPr>
                      <w:rFonts w:ascii="Times New Roman" w:hAnsi="Times New Roman" w:hint="eastAsia"/>
                      <w:bCs/>
                      <w:snapToGrid w:val="0"/>
                      <w:kern w:val="0"/>
                      <w:sz w:val="21"/>
                      <w:szCs w:val="21"/>
                      <w:vertAlign w:val="superscript"/>
                    </w:rPr>
                    <w:t>-4</w:t>
                  </w:r>
                </w:p>
              </w:tc>
              <w:tc>
                <w:tcPr>
                  <w:tcW w:w="1161"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0.303</w:t>
                  </w:r>
                </w:p>
              </w:tc>
              <w:tc>
                <w:tcPr>
                  <w:tcW w:w="1161" w:type="pct"/>
                  <w:vMerge w:val="restar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870</w:t>
                  </w:r>
                </w:p>
              </w:tc>
            </w:tr>
            <w:tr w:rsidR="00031294">
              <w:trPr>
                <w:trHeight w:val="463"/>
              </w:trPr>
              <w:tc>
                <w:tcPr>
                  <w:tcW w:w="1009"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甲苯</w:t>
                  </w:r>
                </w:p>
              </w:tc>
              <w:tc>
                <w:tcPr>
                  <w:tcW w:w="1669"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3.21</w:t>
                  </w:r>
                  <w:r>
                    <w:rPr>
                      <w:rFonts w:ascii="Times New Roman" w:hAnsi="Times New Roman"/>
                      <w:bCs/>
                      <w:snapToGrid w:val="0"/>
                      <w:kern w:val="0"/>
                      <w:sz w:val="21"/>
                      <w:szCs w:val="21"/>
                    </w:rPr>
                    <w:t>×</w:t>
                  </w:r>
                  <w:r>
                    <w:rPr>
                      <w:rFonts w:ascii="Times New Roman" w:hAnsi="Times New Roman" w:hint="eastAsia"/>
                      <w:bCs/>
                      <w:snapToGrid w:val="0"/>
                      <w:kern w:val="0"/>
                      <w:sz w:val="21"/>
                      <w:szCs w:val="21"/>
                    </w:rPr>
                    <w:t>10</w:t>
                  </w:r>
                  <w:r>
                    <w:rPr>
                      <w:rFonts w:ascii="Times New Roman" w:hAnsi="Times New Roman" w:hint="eastAsia"/>
                      <w:bCs/>
                      <w:snapToGrid w:val="0"/>
                      <w:kern w:val="0"/>
                      <w:sz w:val="21"/>
                      <w:szCs w:val="21"/>
                      <w:vertAlign w:val="superscript"/>
                    </w:rPr>
                    <w:t>-4</w:t>
                  </w:r>
                </w:p>
              </w:tc>
              <w:tc>
                <w:tcPr>
                  <w:tcW w:w="1161"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0.37</w:t>
                  </w:r>
                </w:p>
              </w:tc>
              <w:tc>
                <w:tcPr>
                  <w:tcW w:w="1161" w:type="pct"/>
                  <w:vMerge/>
                  <w:vAlign w:val="center"/>
                </w:tcPr>
                <w:p w:rsidR="00031294" w:rsidRDefault="00031294">
                  <w:pPr>
                    <w:adjustRightInd w:val="0"/>
                    <w:snapToGrid w:val="0"/>
                    <w:jc w:val="center"/>
                    <w:rPr>
                      <w:rFonts w:ascii="Times New Roman" w:hAnsi="Times New Roman"/>
                      <w:bCs/>
                      <w:snapToGrid w:val="0"/>
                      <w:kern w:val="0"/>
                      <w:sz w:val="21"/>
                      <w:szCs w:val="21"/>
                    </w:rPr>
                  </w:pPr>
                </w:p>
              </w:tc>
            </w:tr>
            <w:tr w:rsidR="00031294">
              <w:trPr>
                <w:trHeight w:val="463"/>
              </w:trPr>
              <w:tc>
                <w:tcPr>
                  <w:tcW w:w="1009"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二甲苯</w:t>
                  </w:r>
                </w:p>
              </w:tc>
              <w:tc>
                <w:tcPr>
                  <w:tcW w:w="1669"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6.42</w:t>
                  </w:r>
                  <w:r>
                    <w:rPr>
                      <w:rFonts w:ascii="Times New Roman" w:hAnsi="Times New Roman"/>
                      <w:bCs/>
                      <w:snapToGrid w:val="0"/>
                      <w:kern w:val="0"/>
                      <w:sz w:val="21"/>
                      <w:szCs w:val="21"/>
                    </w:rPr>
                    <w:t>×</w:t>
                  </w:r>
                  <w:r>
                    <w:rPr>
                      <w:rFonts w:ascii="Times New Roman" w:hAnsi="Times New Roman" w:hint="eastAsia"/>
                      <w:bCs/>
                      <w:snapToGrid w:val="0"/>
                      <w:kern w:val="0"/>
                      <w:sz w:val="21"/>
                      <w:szCs w:val="21"/>
                    </w:rPr>
                    <w:t>10</w:t>
                  </w:r>
                  <w:r>
                    <w:rPr>
                      <w:rFonts w:ascii="Times New Roman" w:hAnsi="Times New Roman" w:hint="eastAsia"/>
                      <w:bCs/>
                      <w:snapToGrid w:val="0"/>
                      <w:kern w:val="0"/>
                      <w:sz w:val="21"/>
                      <w:szCs w:val="21"/>
                      <w:vertAlign w:val="superscript"/>
                    </w:rPr>
                    <w:t>-4</w:t>
                  </w:r>
                </w:p>
              </w:tc>
              <w:tc>
                <w:tcPr>
                  <w:tcW w:w="1161"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0.74</w:t>
                  </w:r>
                </w:p>
              </w:tc>
              <w:tc>
                <w:tcPr>
                  <w:tcW w:w="1161" w:type="pct"/>
                  <w:vMerge/>
                  <w:vAlign w:val="center"/>
                </w:tcPr>
                <w:p w:rsidR="00031294" w:rsidRDefault="00031294">
                  <w:pPr>
                    <w:adjustRightInd w:val="0"/>
                    <w:snapToGrid w:val="0"/>
                    <w:jc w:val="center"/>
                    <w:rPr>
                      <w:rFonts w:ascii="Times New Roman" w:hAnsi="Times New Roman"/>
                      <w:bCs/>
                      <w:snapToGrid w:val="0"/>
                      <w:kern w:val="0"/>
                      <w:sz w:val="21"/>
                      <w:szCs w:val="21"/>
                    </w:rPr>
                  </w:pPr>
                </w:p>
              </w:tc>
            </w:tr>
            <w:tr w:rsidR="00031294">
              <w:trPr>
                <w:trHeight w:val="463"/>
              </w:trPr>
              <w:tc>
                <w:tcPr>
                  <w:tcW w:w="1009"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非甲烷总烃</w:t>
                  </w:r>
                </w:p>
              </w:tc>
              <w:tc>
                <w:tcPr>
                  <w:tcW w:w="1669"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0.008</w:t>
                  </w:r>
                </w:p>
              </w:tc>
              <w:tc>
                <w:tcPr>
                  <w:tcW w:w="1161"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9.04</w:t>
                  </w:r>
                </w:p>
              </w:tc>
              <w:tc>
                <w:tcPr>
                  <w:tcW w:w="1161" w:type="pct"/>
                  <w:vMerge/>
                  <w:vAlign w:val="center"/>
                </w:tcPr>
                <w:p w:rsidR="00031294" w:rsidRDefault="00031294">
                  <w:pPr>
                    <w:adjustRightInd w:val="0"/>
                    <w:snapToGrid w:val="0"/>
                    <w:jc w:val="center"/>
                    <w:rPr>
                      <w:rFonts w:ascii="Times New Roman" w:hAnsi="Times New Roman"/>
                      <w:bCs/>
                      <w:snapToGrid w:val="0"/>
                      <w:kern w:val="0"/>
                      <w:sz w:val="21"/>
                      <w:szCs w:val="21"/>
                    </w:rPr>
                  </w:pPr>
                </w:p>
              </w:tc>
            </w:tr>
          </w:tbl>
          <w:p w:rsidR="00031294" w:rsidRDefault="00EF3BB9">
            <w:pPr>
              <w:adjustRightInd w:val="0"/>
              <w:snapToGrid w:val="0"/>
              <w:spacing w:before="120" w:line="360" w:lineRule="auto"/>
              <w:ind w:firstLineChars="200" w:firstLine="480"/>
              <w:rPr>
                <w:rFonts w:ascii="Times New Roman" w:hAnsi="Times New Roman"/>
                <w:bCs/>
                <w:snapToGrid w:val="0"/>
                <w:kern w:val="0"/>
                <w:sz w:val="24"/>
                <w:szCs w:val="24"/>
              </w:rPr>
            </w:pPr>
            <w:r w:rsidRPr="003736E1">
              <w:rPr>
                <w:rFonts w:ascii="Times New Roman" w:hAnsi="Times New Roman" w:hint="eastAsia"/>
                <w:bCs/>
                <w:snapToGrid w:val="0"/>
                <w:kern w:val="0"/>
                <w:sz w:val="24"/>
                <w:szCs w:val="24"/>
              </w:rPr>
              <w:t>根据表</w:t>
            </w:r>
            <w:r w:rsidRPr="003736E1">
              <w:rPr>
                <w:rFonts w:ascii="Times New Roman" w:hAnsi="Times New Roman" w:hint="eastAsia"/>
                <w:bCs/>
                <w:snapToGrid w:val="0"/>
                <w:kern w:val="0"/>
                <w:sz w:val="24"/>
                <w:szCs w:val="24"/>
              </w:rPr>
              <w:t>4</w:t>
            </w:r>
            <w:r w:rsidR="003736E1" w:rsidRPr="003736E1">
              <w:rPr>
                <w:rFonts w:ascii="Times New Roman" w:hAnsi="Times New Roman" w:hint="eastAsia"/>
                <w:bCs/>
                <w:snapToGrid w:val="0"/>
                <w:kern w:val="0"/>
                <w:sz w:val="24"/>
                <w:szCs w:val="24"/>
              </w:rPr>
              <w:t>4</w:t>
            </w:r>
            <w:r w:rsidRPr="003736E1">
              <w:rPr>
                <w:rFonts w:ascii="Times New Roman" w:hAnsi="Times New Roman" w:hint="eastAsia"/>
                <w:bCs/>
                <w:snapToGrid w:val="0"/>
                <w:kern w:val="0"/>
                <w:sz w:val="24"/>
                <w:szCs w:val="24"/>
              </w:rPr>
              <w:t>项目有组织废气产生量情况及表</w:t>
            </w:r>
            <w:r w:rsidRPr="003736E1">
              <w:rPr>
                <w:rFonts w:ascii="Times New Roman" w:hAnsi="Times New Roman" w:hint="eastAsia"/>
                <w:bCs/>
                <w:snapToGrid w:val="0"/>
                <w:kern w:val="0"/>
                <w:sz w:val="24"/>
                <w:szCs w:val="24"/>
              </w:rPr>
              <w:t>4</w:t>
            </w:r>
            <w:r w:rsidR="003736E1" w:rsidRPr="003736E1">
              <w:rPr>
                <w:rFonts w:ascii="Times New Roman" w:hAnsi="Times New Roman" w:hint="eastAsia"/>
                <w:bCs/>
                <w:snapToGrid w:val="0"/>
                <w:kern w:val="0"/>
                <w:sz w:val="24"/>
                <w:szCs w:val="24"/>
              </w:rPr>
              <w:t>5</w:t>
            </w:r>
            <w:r w:rsidRPr="003736E1">
              <w:rPr>
                <w:rFonts w:ascii="Times New Roman" w:hAnsi="Times New Roman" w:hint="eastAsia"/>
                <w:bCs/>
                <w:snapToGrid w:val="0"/>
                <w:kern w:val="0"/>
                <w:sz w:val="24"/>
                <w:szCs w:val="24"/>
              </w:rPr>
              <w:t>三级催化燃烧废气排放情况</w:t>
            </w:r>
            <w:r>
              <w:rPr>
                <w:rFonts w:ascii="Times New Roman" w:hAnsi="Times New Roman" w:hint="eastAsia"/>
                <w:bCs/>
                <w:snapToGrid w:val="0"/>
                <w:kern w:val="0"/>
                <w:sz w:val="24"/>
                <w:szCs w:val="24"/>
              </w:rPr>
              <w:t>，计算可得三级催化燃烧对项目各个废气的处理效率分别为：苯</w:t>
            </w:r>
            <w:r>
              <w:rPr>
                <w:rFonts w:ascii="Times New Roman" w:hAnsi="Times New Roman" w:hint="eastAsia"/>
                <w:bCs/>
                <w:snapToGrid w:val="0"/>
                <w:kern w:val="0"/>
                <w:sz w:val="24"/>
                <w:szCs w:val="24"/>
              </w:rPr>
              <w:t>94.40%</w:t>
            </w:r>
            <w:r>
              <w:rPr>
                <w:rFonts w:ascii="Times New Roman" w:hAnsi="Times New Roman" w:hint="eastAsia"/>
                <w:bCs/>
                <w:snapToGrid w:val="0"/>
                <w:kern w:val="0"/>
                <w:sz w:val="24"/>
                <w:szCs w:val="24"/>
              </w:rPr>
              <w:t>，甲苯</w:t>
            </w:r>
            <w:r>
              <w:rPr>
                <w:rFonts w:ascii="Times New Roman" w:hAnsi="Times New Roman" w:hint="eastAsia"/>
                <w:bCs/>
                <w:snapToGrid w:val="0"/>
                <w:kern w:val="0"/>
                <w:sz w:val="24"/>
                <w:szCs w:val="24"/>
              </w:rPr>
              <w:t>97.28%</w:t>
            </w:r>
            <w:r>
              <w:rPr>
                <w:rFonts w:ascii="Times New Roman" w:hAnsi="Times New Roman" w:hint="eastAsia"/>
                <w:bCs/>
                <w:snapToGrid w:val="0"/>
                <w:kern w:val="0"/>
                <w:sz w:val="24"/>
                <w:szCs w:val="24"/>
              </w:rPr>
              <w:t>，二甲苯</w:t>
            </w:r>
            <w:r>
              <w:rPr>
                <w:rFonts w:ascii="Times New Roman" w:hAnsi="Times New Roman" w:hint="eastAsia"/>
                <w:bCs/>
                <w:snapToGrid w:val="0"/>
                <w:kern w:val="0"/>
                <w:sz w:val="24"/>
                <w:szCs w:val="24"/>
              </w:rPr>
              <w:t>94.56%</w:t>
            </w:r>
            <w:r>
              <w:rPr>
                <w:rFonts w:ascii="Times New Roman" w:hAnsi="Times New Roman" w:hint="eastAsia"/>
                <w:bCs/>
                <w:snapToGrid w:val="0"/>
                <w:kern w:val="0"/>
                <w:sz w:val="24"/>
                <w:szCs w:val="24"/>
              </w:rPr>
              <w:t>，非甲烷总烃</w:t>
            </w:r>
            <w:r>
              <w:rPr>
                <w:rFonts w:ascii="Times New Roman" w:hAnsi="Times New Roman" w:hint="eastAsia"/>
                <w:bCs/>
                <w:snapToGrid w:val="0"/>
                <w:kern w:val="0"/>
                <w:sz w:val="24"/>
                <w:szCs w:val="24"/>
              </w:rPr>
              <w:t>9</w:t>
            </w:r>
            <w:r w:rsidR="00AE7DC0">
              <w:rPr>
                <w:rFonts w:ascii="Times New Roman" w:hAnsi="Times New Roman" w:hint="eastAsia"/>
                <w:bCs/>
                <w:snapToGrid w:val="0"/>
                <w:kern w:val="0"/>
                <w:sz w:val="24"/>
                <w:szCs w:val="24"/>
              </w:rPr>
              <w:t>4.94</w:t>
            </w:r>
            <w:r>
              <w:rPr>
                <w:rFonts w:ascii="Times New Roman" w:hAnsi="Times New Roman" w:hint="eastAsia"/>
                <w:bCs/>
                <w:snapToGrid w:val="0"/>
                <w:kern w:val="0"/>
                <w:sz w:val="24"/>
                <w:szCs w:val="24"/>
              </w:rPr>
              <w:t>%</w:t>
            </w:r>
            <w:r>
              <w:rPr>
                <w:rFonts w:ascii="Times New Roman" w:hAnsi="Times New Roman" w:hint="eastAsia"/>
                <w:bCs/>
                <w:snapToGrid w:val="0"/>
                <w:kern w:val="0"/>
                <w:sz w:val="24"/>
                <w:szCs w:val="24"/>
              </w:rPr>
              <w:t>。项目涂漆、烘干废气经三级催化燃烧处理后，所有废气经一台风机引入</w:t>
            </w:r>
            <w:r>
              <w:rPr>
                <w:rFonts w:ascii="Times New Roman" w:hAnsi="Times New Roman" w:hint="eastAsia"/>
                <w:bCs/>
                <w:snapToGrid w:val="0"/>
                <w:kern w:val="0"/>
                <w:sz w:val="24"/>
                <w:szCs w:val="24"/>
              </w:rPr>
              <w:t>1</w:t>
            </w:r>
            <w:r>
              <w:rPr>
                <w:rFonts w:ascii="Times New Roman" w:hAnsi="Times New Roman" w:hint="eastAsia"/>
                <w:bCs/>
                <w:snapToGrid w:val="0"/>
                <w:kern w:val="0"/>
                <w:sz w:val="24"/>
                <w:szCs w:val="24"/>
              </w:rPr>
              <w:t>套“</w:t>
            </w:r>
            <w:r>
              <w:rPr>
                <w:rFonts w:ascii="Times New Roman" w:hAnsi="Times New Roman" w:hint="eastAsia"/>
                <w:bCs/>
                <w:snapToGrid w:val="0"/>
                <w:kern w:val="0"/>
                <w:sz w:val="24"/>
                <w:szCs w:val="24"/>
              </w:rPr>
              <w:t>UV</w:t>
            </w:r>
            <w:r>
              <w:rPr>
                <w:rFonts w:ascii="Times New Roman" w:hAnsi="Times New Roman" w:hint="eastAsia"/>
                <w:bCs/>
                <w:snapToGrid w:val="0"/>
                <w:kern w:val="0"/>
                <w:sz w:val="24"/>
                <w:szCs w:val="24"/>
              </w:rPr>
              <w:t>光氧催化</w:t>
            </w:r>
            <w:r>
              <w:rPr>
                <w:rFonts w:ascii="Times New Roman" w:hAnsi="Times New Roman" w:hint="eastAsia"/>
                <w:bCs/>
                <w:snapToGrid w:val="0"/>
                <w:kern w:val="0"/>
                <w:sz w:val="24"/>
                <w:szCs w:val="24"/>
              </w:rPr>
              <w:t>+</w:t>
            </w:r>
            <w:r>
              <w:rPr>
                <w:rFonts w:ascii="Times New Roman" w:hAnsi="Times New Roman" w:hint="eastAsia"/>
                <w:bCs/>
                <w:snapToGrid w:val="0"/>
                <w:kern w:val="0"/>
                <w:sz w:val="24"/>
                <w:szCs w:val="24"/>
              </w:rPr>
              <w:t>活性炭吸附”装置后由</w:t>
            </w:r>
            <w:r>
              <w:rPr>
                <w:rFonts w:ascii="Times New Roman" w:hAnsi="Times New Roman" w:hint="eastAsia"/>
                <w:bCs/>
                <w:snapToGrid w:val="0"/>
                <w:kern w:val="0"/>
                <w:sz w:val="24"/>
                <w:szCs w:val="24"/>
              </w:rPr>
              <w:t>1</w:t>
            </w:r>
            <w:r>
              <w:rPr>
                <w:rFonts w:ascii="Times New Roman" w:hAnsi="Times New Roman" w:hint="eastAsia"/>
                <w:bCs/>
                <w:snapToGrid w:val="0"/>
                <w:kern w:val="0"/>
                <w:sz w:val="24"/>
                <w:szCs w:val="24"/>
              </w:rPr>
              <w:t>根</w:t>
            </w:r>
            <w:r>
              <w:rPr>
                <w:rFonts w:ascii="Times New Roman" w:hAnsi="Times New Roman" w:hint="eastAsia"/>
                <w:bCs/>
                <w:snapToGrid w:val="0"/>
                <w:kern w:val="0"/>
                <w:sz w:val="24"/>
                <w:szCs w:val="24"/>
              </w:rPr>
              <w:t>25m</w:t>
            </w:r>
            <w:r>
              <w:rPr>
                <w:rFonts w:ascii="Times New Roman" w:hAnsi="Times New Roman" w:hint="eastAsia"/>
                <w:bCs/>
                <w:snapToGrid w:val="0"/>
                <w:kern w:val="0"/>
                <w:sz w:val="24"/>
                <w:szCs w:val="24"/>
              </w:rPr>
              <w:t>高排气筒排放。“</w:t>
            </w:r>
            <w:r>
              <w:rPr>
                <w:rFonts w:ascii="Times New Roman" w:hAnsi="Times New Roman" w:hint="eastAsia"/>
                <w:bCs/>
                <w:snapToGrid w:val="0"/>
                <w:kern w:val="0"/>
                <w:sz w:val="24"/>
                <w:szCs w:val="24"/>
              </w:rPr>
              <w:t>UV</w:t>
            </w:r>
            <w:r>
              <w:rPr>
                <w:rFonts w:ascii="Times New Roman" w:hAnsi="Times New Roman" w:hint="eastAsia"/>
                <w:bCs/>
                <w:snapToGrid w:val="0"/>
                <w:kern w:val="0"/>
                <w:sz w:val="24"/>
                <w:szCs w:val="24"/>
              </w:rPr>
              <w:t>光氧催化</w:t>
            </w:r>
            <w:r>
              <w:rPr>
                <w:rFonts w:ascii="Times New Roman" w:hAnsi="Times New Roman" w:hint="eastAsia"/>
                <w:bCs/>
                <w:snapToGrid w:val="0"/>
                <w:kern w:val="0"/>
                <w:sz w:val="24"/>
                <w:szCs w:val="24"/>
              </w:rPr>
              <w:t>+</w:t>
            </w:r>
            <w:r>
              <w:rPr>
                <w:rFonts w:ascii="Times New Roman" w:hAnsi="Times New Roman" w:hint="eastAsia"/>
                <w:bCs/>
                <w:snapToGrid w:val="0"/>
                <w:kern w:val="0"/>
                <w:sz w:val="24"/>
                <w:szCs w:val="24"/>
              </w:rPr>
              <w:t>活性炭吸附”装置的处理效率为</w:t>
            </w:r>
            <w:r>
              <w:rPr>
                <w:rFonts w:ascii="Times New Roman" w:hAnsi="Times New Roman" w:hint="eastAsia"/>
                <w:bCs/>
                <w:snapToGrid w:val="0"/>
                <w:kern w:val="0"/>
                <w:sz w:val="24"/>
                <w:szCs w:val="24"/>
              </w:rPr>
              <w:t>91%</w:t>
            </w:r>
            <w:r>
              <w:rPr>
                <w:rFonts w:ascii="Times New Roman" w:hAnsi="Times New Roman" w:hint="eastAsia"/>
                <w:bCs/>
                <w:snapToGrid w:val="0"/>
                <w:kern w:val="0"/>
                <w:sz w:val="24"/>
                <w:szCs w:val="24"/>
              </w:rPr>
              <w:t>（</w:t>
            </w:r>
            <w:r>
              <w:rPr>
                <w:rFonts w:ascii="Times New Roman" w:hAnsi="Times New Roman" w:hint="eastAsia"/>
                <w:bCs/>
                <w:snapToGrid w:val="0"/>
                <w:kern w:val="0"/>
                <w:sz w:val="24"/>
                <w:szCs w:val="24"/>
              </w:rPr>
              <w:t>UV</w:t>
            </w:r>
            <w:r>
              <w:rPr>
                <w:rFonts w:ascii="Times New Roman" w:hAnsi="Times New Roman" w:hint="eastAsia"/>
                <w:bCs/>
                <w:snapToGrid w:val="0"/>
                <w:kern w:val="0"/>
                <w:sz w:val="24"/>
                <w:szCs w:val="24"/>
              </w:rPr>
              <w:t>光氧催化对有机废气处理效率为</w:t>
            </w:r>
            <w:r>
              <w:rPr>
                <w:rFonts w:ascii="Times New Roman" w:hAnsi="Times New Roman" w:hint="eastAsia"/>
                <w:bCs/>
                <w:snapToGrid w:val="0"/>
                <w:kern w:val="0"/>
                <w:sz w:val="24"/>
                <w:szCs w:val="24"/>
              </w:rPr>
              <w:t>40%</w:t>
            </w:r>
            <w:r>
              <w:rPr>
                <w:rFonts w:ascii="Times New Roman" w:hAnsi="Times New Roman" w:hint="eastAsia"/>
                <w:bCs/>
                <w:snapToGrid w:val="0"/>
                <w:kern w:val="0"/>
                <w:sz w:val="24"/>
                <w:szCs w:val="24"/>
              </w:rPr>
              <w:t>，活性炭对有机废气处理效率为</w:t>
            </w:r>
            <w:r>
              <w:rPr>
                <w:rFonts w:ascii="Times New Roman" w:hAnsi="Times New Roman" w:hint="eastAsia"/>
                <w:bCs/>
                <w:snapToGrid w:val="0"/>
                <w:kern w:val="0"/>
                <w:sz w:val="24"/>
                <w:szCs w:val="24"/>
              </w:rPr>
              <w:t>85%</w:t>
            </w:r>
            <w:r w:rsidR="00F12A7A">
              <w:rPr>
                <w:rFonts w:ascii="Times New Roman" w:hAnsi="Times New Roman" w:hint="eastAsia"/>
                <w:bCs/>
                <w:snapToGrid w:val="0"/>
                <w:kern w:val="0"/>
                <w:sz w:val="24"/>
                <w:szCs w:val="24"/>
              </w:rPr>
              <w:t>），则项目废气处理装置对废气的综合去除效率为：</w:t>
            </w:r>
            <w:r w:rsidR="00AE7DC0">
              <w:rPr>
                <w:rFonts w:ascii="Times New Roman" w:hAnsi="Times New Roman" w:hint="eastAsia"/>
                <w:bCs/>
                <w:snapToGrid w:val="0"/>
                <w:kern w:val="0"/>
                <w:sz w:val="24"/>
                <w:szCs w:val="24"/>
              </w:rPr>
              <w:t>苯</w:t>
            </w:r>
            <w:r w:rsidR="00AE7DC0">
              <w:rPr>
                <w:rFonts w:ascii="Times New Roman" w:hAnsi="Times New Roman" w:hint="eastAsia"/>
                <w:bCs/>
                <w:snapToGrid w:val="0"/>
                <w:kern w:val="0"/>
                <w:sz w:val="24"/>
                <w:szCs w:val="24"/>
              </w:rPr>
              <w:t>99.50%</w:t>
            </w:r>
            <w:r w:rsidR="00AE7DC0">
              <w:rPr>
                <w:rFonts w:ascii="Times New Roman" w:hAnsi="Times New Roman" w:hint="eastAsia"/>
                <w:bCs/>
                <w:snapToGrid w:val="0"/>
                <w:kern w:val="0"/>
                <w:sz w:val="24"/>
                <w:szCs w:val="24"/>
              </w:rPr>
              <w:t>，甲苯</w:t>
            </w:r>
            <w:r w:rsidR="00AE7DC0">
              <w:rPr>
                <w:rFonts w:ascii="Times New Roman" w:hAnsi="Times New Roman" w:hint="eastAsia"/>
                <w:bCs/>
                <w:snapToGrid w:val="0"/>
                <w:kern w:val="0"/>
                <w:sz w:val="24"/>
                <w:szCs w:val="24"/>
              </w:rPr>
              <w:t>99.76%</w:t>
            </w:r>
            <w:r w:rsidR="00AE7DC0">
              <w:rPr>
                <w:rFonts w:ascii="Times New Roman" w:hAnsi="Times New Roman" w:hint="eastAsia"/>
                <w:bCs/>
                <w:snapToGrid w:val="0"/>
                <w:kern w:val="0"/>
                <w:sz w:val="24"/>
                <w:szCs w:val="24"/>
              </w:rPr>
              <w:t>，二甲苯</w:t>
            </w:r>
            <w:r w:rsidR="00AE7DC0">
              <w:rPr>
                <w:rFonts w:ascii="Times New Roman" w:hAnsi="Times New Roman" w:hint="eastAsia"/>
                <w:bCs/>
                <w:snapToGrid w:val="0"/>
                <w:kern w:val="0"/>
                <w:sz w:val="24"/>
                <w:szCs w:val="24"/>
              </w:rPr>
              <w:t>99.51%</w:t>
            </w:r>
            <w:r w:rsidR="00AE7DC0">
              <w:rPr>
                <w:rFonts w:ascii="Times New Roman" w:hAnsi="Times New Roman" w:hint="eastAsia"/>
                <w:bCs/>
                <w:snapToGrid w:val="0"/>
                <w:kern w:val="0"/>
                <w:sz w:val="24"/>
                <w:szCs w:val="24"/>
              </w:rPr>
              <w:t>，非甲烷总烃</w:t>
            </w:r>
            <w:r w:rsidR="00AE7DC0">
              <w:rPr>
                <w:rFonts w:ascii="Times New Roman" w:hAnsi="Times New Roman" w:hint="eastAsia"/>
                <w:bCs/>
                <w:snapToGrid w:val="0"/>
                <w:kern w:val="0"/>
                <w:sz w:val="24"/>
                <w:szCs w:val="24"/>
              </w:rPr>
              <w:t>99.54%</w:t>
            </w:r>
            <w:r w:rsidR="00AE7DC0">
              <w:rPr>
                <w:rFonts w:ascii="Times New Roman" w:hAnsi="Times New Roman" w:hint="eastAsia"/>
                <w:bCs/>
                <w:snapToGrid w:val="0"/>
                <w:kern w:val="0"/>
                <w:sz w:val="24"/>
                <w:szCs w:val="24"/>
              </w:rPr>
              <w:t>。</w:t>
            </w:r>
            <w:r>
              <w:rPr>
                <w:rFonts w:ascii="Times New Roman" w:hAnsi="Times New Roman" w:hint="eastAsia"/>
                <w:bCs/>
                <w:snapToGrid w:val="0"/>
                <w:kern w:val="0"/>
                <w:sz w:val="24"/>
                <w:szCs w:val="24"/>
              </w:rPr>
              <w:t>经计算，项目废气有组织废气排放情况见下表。</w:t>
            </w:r>
          </w:p>
          <w:p w:rsidR="00031294" w:rsidRDefault="00EF3BB9">
            <w:pPr>
              <w:adjustRightInd w:val="0"/>
              <w:snapToGrid w:val="0"/>
              <w:spacing w:line="360" w:lineRule="auto"/>
              <w:jc w:val="center"/>
              <w:rPr>
                <w:rFonts w:ascii="Times New Roman" w:hAnsi="Times New Roman"/>
                <w:b/>
                <w:bCs/>
                <w:snapToGrid w:val="0"/>
                <w:kern w:val="0"/>
                <w:sz w:val="24"/>
                <w:szCs w:val="24"/>
              </w:rPr>
            </w:pPr>
            <w:r>
              <w:rPr>
                <w:rFonts w:ascii="Times New Roman" w:hAnsi="Times New Roman" w:hint="eastAsia"/>
                <w:b/>
                <w:bCs/>
                <w:snapToGrid w:val="0"/>
                <w:kern w:val="0"/>
                <w:sz w:val="24"/>
                <w:szCs w:val="24"/>
              </w:rPr>
              <w:t>表</w:t>
            </w:r>
            <w:r>
              <w:rPr>
                <w:rFonts w:ascii="Times New Roman" w:hAnsi="Times New Roman" w:hint="eastAsia"/>
                <w:b/>
                <w:bCs/>
                <w:snapToGrid w:val="0"/>
                <w:kern w:val="0"/>
                <w:sz w:val="24"/>
                <w:szCs w:val="24"/>
              </w:rPr>
              <w:t>4</w:t>
            </w:r>
            <w:r w:rsidR="003736E1">
              <w:rPr>
                <w:rFonts w:ascii="Times New Roman" w:hAnsi="Times New Roman" w:hint="eastAsia"/>
                <w:b/>
                <w:bCs/>
                <w:snapToGrid w:val="0"/>
                <w:kern w:val="0"/>
                <w:sz w:val="24"/>
                <w:szCs w:val="24"/>
              </w:rPr>
              <w:t>6</w:t>
            </w:r>
            <w:r>
              <w:rPr>
                <w:rFonts w:ascii="Times New Roman" w:hAnsi="Times New Roman" w:hint="eastAsia"/>
                <w:b/>
                <w:bCs/>
                <w:snapToGrid w:val="0"/>
                <w:kern w:val="0"/>
                <w:sz w:val="24"/>
                <w:szCs w:val="24"/>
              </w:rPr>
              <w:t xml:space="preserve">   </w:t>
            </w:r>
            <w:r>
              <w:rPr>
                <w:rFonts w:ascii="Times New Roman" w:hAnsi="Times New Roman" w:hint="eastAsia"/>
                <w:b/>
                <w:bCs/>
                <w:snapToGrid w:val="0"/>
                <w:kern w:val="0"/>
                <w:sz w:val="24"/>
                <w:szCs w:val="24"/>
              </w:rPr>
              <w:t>项目有组织废气排放情况一览表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1073"/>
              <w:gridCol w:w="865"/>
              <w:gridCol w:w="961"/>
              <w:gridCol w:w="965"/>
              <w:gridCol w:w="1296"/>
              <w:gridCol w:w="1296"/>
              <w:gridCol w:w="1492"/>
              <w:gridCol w:w="578"/>
            </w:tblGrid>
            <w:tr w:rsidR="00AE7DC0" w:rsidTr="00AE7DC0">
              <w:trPr>
                <w:trHeight w:val="454"/>
              </w:trPr>
              <w:tc>
                <w:tcPr>
                  <w:tcW w:w="547" w:type="pct"/>
                  <w:vMerge w:val="restart"/>
                  <w:vAlign w:val="center"/>
                </w:tcPr>
                <w:p w:rsidR="00AE7DC0" w:rsidRDefault="00AE7DC0">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污染物</w:t>
                  </w:r>
                </w:p>
              </w:tc>
              <w:tc>
                <w:tcPr>
                  <w:tcW w:w="560" w:type="pct"/>
                  <w:vMerge w:val="restart"/>
                  <w:vAlign w:val="center"/>
                </w:tcPr>
                <w:p w:rsidR="00AE7DC0" w:rsidRDefault="00AE7DC0">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废气处理效率</w:t>
                  </w:r>
                </w:p>
              </w:tc>
              <w:tc>
                <w:tcPr>
                  <w:tcW w:w="452" w:type="pct"/>
                  <w:vMerge w:val="restart"/>
                  <w:vAlign w:val="center"/>
                </w:tcPr>
                <w:p w:rsidR="00AE7DC0" w:rsidRDefault="00AE7DC0">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风量</w:t>
                  </w:r>
                  <w:r>
                    <w:rPr>
                      <w:rFonts w:ascii="Times New Roman" w:hAnsi="Times New Roman" w:hint="eastAsia"/>
                      <w:bCs/>
                      <w:snapToGrid w:val="0"/>
                      <w:kern w:val="0"/>
                      <w:sz w:val="21"/>
                      <w:szCs w:val="21"/>
                    </w:rPr>
                    <w:t>(m</w:t>
                  </w:r>
                  <w:r>
                    <w:rPr>
                      <w:rFonts w:ascii="Times New Roman" w:hAnsi="Times New Roman" w:hint="eastAsia"/>
                      <w:bCs/>
                      <w:snapToGrid w:val="0"/>
                      <w:kern w:val="0"/>
                      <w:sz w:val="21"/>
                      <w:szCs w:val="21"/>
                      <w:vertAlign w:val="superscript"/>
                    </w:rPr>
                    <w:t>3</w:t>
                  </w:r>
                  <w:r>
                    <w:rPr>
                      <w:rFonts w:ascii="Times New Roman" w:hAnsi="Times New Roman" w:hint="eastAsia"/>
                      <w:bCs/>
                      <w:snapToGrid w:val="0"/>
                      <w:kern w:val="0"/>
                      <w:sz w:val="21"/>
                      <w:szCs w:val="21"/>
                    </w:rPr>
                    <w:t>/h)</w:t>
                  </w:r>
                </w:p>
              </w:tc>
              <w:tc>
                <w:tcPr>
                  <w:tcW w:w="502" w:type="pct"/>
                  <w:vMerge w:val="restart"/>
                  <w:vAlign w:val="center"/>
                </w:tcPr>
                <w:p w:rsidR="00AE7DC0" w:rsidRDefault="00AE7DC0">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排放时间</w:t>
                  </w:r>
                  <w:r>
                    <w:rPr>
                      <w:rFonts w:ascii="Times New Roman" w:hAnsi="Times New Roman" w:hint="eastAsia"/>
                      <w:bCs/>
                      <w:snapToGrid w:val="0"/>
                      <w:kern w:val="0"/>
                      <w:sz w:val="21"/>
                      <w:szCs w:val="21"/>
                    </w:rPr>
                    <w:t>h/a</w:t>
                  </w:r>
                </w:p>
              </w:tc>
              <w:tc>
                <w:tcPr>
                  <w:tcW w:w="504" w:type="pct"/>
                  <w:vMerge w:val="restart"/>
                  <w:vAlign w:val="center"/>
                </w:tcPr>
                <w:p w:rsidR="00AE7DC0" w:rsidRDefault="00AE7DC0">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漆包机设备数量</w:t>
                  </w:r>
                  <w:r>
                    <w:rPr>
                      <w:rFonts w:ascii="Times New Roman" w:hAnsi="Times New Roman" w:hint="eastAsia"/>
                      <w:bCs/>
                      <w:snapToGrid w:val="0"/>
                      <w:kern w:val="0"/>
                      <w:sz w:val="21"/>
                      <w:szCs w:val="21"/>
                    </w:rPr>
                    <w:t>(</w:t>
                  </w:r>
                  <w:r>
                    <w:rPr>
                      <w:rFonts w:ascii="Times New Roman" w:hAnsi="Times New Roman" w:hint="eastAsia"/>
                      <w:bCs/>
                      <w:snapToGrid w:val="0"/>
                      <w:kern w:val="0"/>
                      <w:sz w:val="21"/>
                      <w:szCs w:val="21"/>
                    </w:rPr>
                    <w:t>台</w:t>
                  </w:r>
                  <w:r>
                    <w:rPr>
                      <w:rFonts w:ascii="Times New Roman" w:hAnsi="Times New Roman" w:hint="eastAsia"/>
                      <w:bCs/>
                      <w:snapToGrid w:val="0"/>
                      <w:kern w:val="0"/>
                      <w:sz w:val="21"/>
                      <w:szCs w:val="21"/>
                    </w:rPr>
                    <w:t>)</w:t>
                  </w:r>
                </w:p>
              </w:tc>
              <w:tc>
                <w:tcPr>
                  <w:tcW w:w="2133" w:type="pct"/>
                  <w:gridSpan w:val="3"/>
                  <w:vAlign w:val="center"/>
                </w:tcPr>
                <w:p w:rsidR="00AE7DC0" w:rsidRDefault="00AE7DC0">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排放情况</w:t>
                  </w:r>
                </w:p>
              </w:tc>
              <w:tc>
                <w:tcPr>
                  <w:tcW w:w="302" w:type="pct"/>
                  <w:vMerge w:val="restart"/>
                  <w:vAlign w:val="center"/>
                </w:tcPr>
                <w:p w:rsidR="00AE7DC0" w:rsidRDefault="00AE7DC0">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达标</w:t>
                  </w:r>
                </w:p>
                <w:p w:rsidR="00AE7DC0" w:rsidRDefault="00AE7DC0">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情况</w:t>
                  </w:r>
                </w:p>
              </w:tc>
            </w:tr>
            <w:tr w:rsidR="00AE7DC0" w:rsidTr="00AE7DC0">
              <w:trPr>
                <w:trHeight w:val="454"/>
              </w:trPr>
              <w:tc>
                <w:tcPr>
                  <w:tcW w:w="547" w:type="pct"/>
                  <w:vMerge/>
                  <w:vAlign w:val="center"/>
                </w:tcPr>
                <w:p w:rsidR="00AE7DC0" w:rsidRDefault="00AE7DC0">
                  <w:pPr>
                    <w:adjustRightInd w:val="0"/>
                    <w:snapToGrid w:val="0"/>
                    <w:jc w:val="center"/>
                    <w:rPr>
                      <w:rFonts w:ascii="Times New Roman" w:hAnsi="Times New Roman"/>
                      <w:bCs/>
                      <w:snapToGrid w:val="0"/>
                      <w:kern w:val="0"/>
                      <w:sz w:val="21"/>
                      <w:szCs w:val="21"/>
                    </w:rPr>
                  </w:pPr>
                </w:p>
              </w:tc>
              <w:tc>
                <w:tcPr>
                  <w:tcW w:w="560" w:type="pct"/>
                  <w:vMerge/>
                  <w:vAlign w:val="center"/>
                </w:tcPr>
                <w:p w:rsidR="00AE7DC0" w:rsidRDefault="00AE7DC0">
                  <w:pPr>
                    <w:adjustRightInd w:val="0"/>
                    <w:snapToGrid w:val="0"/>
                    <w:jc w:val="center"/>
                    <w:rPr>
                      <w:rFonts w:ascii="Times New Roman" w:hAnsi="Times New Roman"/>
                      <w:bCs/>
                      <w:snapToGrid w:val="0"/>
                      <w:kern w:val="0"/>
                      <w:sz w:val="21"/>
                      <w:szCs w:val="21"/>
                    </w:rPr>
                  </w:pPr>
                </w:p>
              </w:tc>
              <w:tc>
                <w:tcPr>
                  <w:tcW w:w="452" w:type="pct"/>
                  <w:vMerge/>
                  <w:vAlign w:val="center"/>
                </w:tcPr>
                <w:p w:rsidR="00AE7DC0" w:rsidRDefault="00AE7DC0">
                  <w:pPr>
                    <w:adjustRightInd w:val="0"/>
                    <w:snapToGrid w:val="0"/>
                    <w:jc w:val="center"/>
                    <w:rPr>
                      <w:rFonts w:ascii="Times New Roman" w:hAnsi="Times New Roman"/>
                      <w:bCs/>
                      <w:snapToGrid w:val="0"/>
                      <w:kern w:val="0"/>
                      <w:sz w:val="21"/>
                      <w:szCs w:val="21"/>
                    </w:rPr>
                  </w:pPr>
                </w:p>
              </w:tc>
              <w:tc>
                <w:tcPr>
                  <w:tcW w:w="502" w:type="pct"/>
                  <w:vMerge/>
                  <w:vAlign w:val="center"/>
                </w:tcPr>
                <w:p w:rsidR="00AE7DC0" w:rsidRDefault="00AE7DC0">
                  <w:pPr>
                    <w:adjustRightInd w:val="0"/>
                    <w:snapToGrid w:val="0"/>
                    <w:jc w:val="center"/>
                    <w:rPr>
                      <w:rFonts w:ascii="Times New Roman" w:hAnsi="Times New Roman"/>
                      <w:bCs/>
                      <w:snapToGrid w:val="0"/>
                      <w:kern w:val="0"/>
                      <w:sz w:val="21"/>
                      <w:szCs w:val="21"/>
                    </w:rPr>
                  </w:pPr>
                </w:p>
              </w:tc>
              <w:tc>
                <w:tcPr>
                  <w:tcW w:w="504" w:type="pct"/>
                  <w:vMerge/>
                  <w:vAlign w:val="center"/>
                </w:tcPr>
                <w:p w:rsidR="00AE7DC0" w:rsidRDefault="00AE7DC0">
                  <w:pPr>
                    <w:adjustRightInd w:val="0"/>
                    <w:snapToGrid w:val="0"/>
                    <w:jc w:val="center"/>
                    <w:rPr>
                      <w:rFonts w:ascii="Times New Roman" w:hAnsi="Times New Roman"/>
                      <w:bCs/>
                      <w:snapToGrid w:val="0"/>
                      <w:kern w:val="0"/>
                      <w:sz w:val="21"/>
                      <w:szCs w:val="21"/>
                    </w:rPr>
                  </w:pPr>
                </w:p>
              </w:tc>
              <w:tc>
                <w:tcPr>
                  <w:tcW w:w="677" w:type="pct"/>
                  <w:vAlign w:val="center"/>
                </w:tcPr>
                <w:p w:rsidR="00AE7DC0" w:rsidRDefault="00AE7DC0">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排放浓度</w:t>
                  </w:r>
                  <w:r>
                    <w:rPr>
                      <w:rFonts w:ascii="Times New Roman" w:hAnsi="Times New Roman" w:hint="eastAsia"/>
                      <w:bCs/>
                      <w:snapToGrid w:val="0"/>
                      <w:kern w:val="0"/>
                      <w:sz w:val="21"/>
                      <w:szCs w:val="21"/>
                    </w:rPr>
                    <w:t>(mg/m</w:t>
                  </w:r>
                  <w:r>
                    <w:rPr>
                      <w:rFonts w:ascii="Times New Roman" w:hAnsi="Times New Roman" w:hint="eastAsia"/>
                      <w:bCs/>
                      <w:snapToGrid w:val="0"/>
                      <w:kern w:val="0"/>
                      <w:sz w:val="21"/>
                      <w:szCs w:val="21"/>
                      <w:vertAlign w:val="superscript"/>
                    </w:rPr>
                    <w:t>3</w:t>
                  </w:r>
                  <w:r>
                    <w:rPr>
                      <w:rFonts w:ascii="Times New Roman" w:hAnsi="Times New Roman" w:hint="eastAsia"/>
                      <w:bCs/>
                      <w:snapToGrid w:val="0"/>
                      <w:kern w:val="0"/>
                      <w:sz w:val="21"/>
                      <w:szCs w:val="21"/>
                    </w:rPr>
                    <w:t>)</w:t>
                  </w:r>
                </w:p>
              </w:tc>
              <w:tc>
                <w:tcPr>
                  <w:tcW w:w="677" w:type="pct"/>
                  <w:vAlign w:val="center"/>
                </w:tcPr>
                <w:p w:rsidR="00AE7DC0" w:rsidRDefault="00AE7DC0">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排放速率</w:t>
                  </w:r>
                  <w:r>
                    <w:rPr>
                      <w:rFonts w:ascii="Times New Roman" w:hAnsi="Times New Roman" w:hint="eastAsia"/>
                      <w:bCs/>
                      <w:snapToGrid w:val="0"/>
                      <w:kern w:val="0"/>
                      <w:sz w:val="21"/>
                      <w:szCs w:val="21"/>
                    </w:rPr>
                    <w:t>(kg/h)</w:t>
                  </w:r>
                </w:p>
              </w:tc>
              <w:tc>
                <w:tcPr>
                  <w:tcW w:w="779" w:type="pct"/>
                  <w:vAlign w:val="center"/>
                </w:tcPr>
                <w:p w:rsidR="00AE7DC0" w:rsidRDefault="00AE7DC0">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排放量</w:t>
                  </w:r>
                  <w:r>
                    <w:rPr>
                      <w:rFonts w:ascii="Times New Roman" w:hAnsi="Times New Roman" w:hint="eastAsia"/>
                      <w:bCs/>
                      <w:snapToGrid w:val="0"/>
                      <w:kern w:val="0"/>
                      <w:sz w:val="21"/>
                      <w:szCs w:val="21"/>
                    </w:rPr>
                    <w:t>(t/a)</w:t>
                  </w:r>
                </w:p>
              </w:tc>
              <w:tc>
                <w:tcPr>
                  <w:tcW w:w="302" w:type="pct"/>
                  <w:vMerge/>
                  <w:vAlign w:val="center"/>
                </w:tcPr>
                <w:p w:rsidR="00AE7DC0" w:rsidRDefault="00AE7DC0">
                  <w:pPr>
                    <w:adjustRightInd w:val="0"/>
                    <w:snapToGrid w:val="0"/>
                    <w:jc w:val="center"/>
                    <w:rPr>
                      <w:rFonts w:ascii="Times New Roman" w:hAnsi="Times New Roman"/>
                      <w:bCs/>
                      <w:snapToGrid w:val="0"/>
                      <w:kern w:val="0"/>
                      <w:sz w:val="21"/>
                      <w:szCs w:val="21"/>
                      <w:highlight w:val="yellow"/>
                    </w:rPr>
                  </w:pPr>
                </w:p>
              </w:tc>
            </w:tr>
            <w:tr w:rsidR="00AE7DC0" w:rsidTr="00AE7DC0">
              <w:trPr>
                <w:trHeight w:val="454"/>
              </w:trPr>
              <w:tc>
                <w:tcPr>
                  <w:tcW w:w="547" w:type="pct"/>
                  <w:vAlign w:val="center"/>
                </w:tcPr>
                <w:p w:rsidR="00AE7DC0" w:rsidRDefault="00AE7DC0">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苯</w:t>
                  </w:r>
                </w:p>
              </w:tc>
              <w:tc>
                <w:tcPr>
                  <w:tcW w:w="560" w:type="pct"/>
                  <w:vAlign w:val="center"/>
                </w:tcPr>
                <w:p w:rsidR="00AE7DC0" w:rsidRDefault="00AE7DC0" w:rsidP="00AE7DC0">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99.50%</w:t>
                  </w:r>
                </w:p>
              </w:tc>
              <w:tc>
                <w:tcPr>
                  <w:tcW w:w="452" w:type="pct"/>
                  <w:vMerge w:val="restart"/>
                  <w:vAlign w:val="center"/>
                </w:tcPr>
                <w:p w:rsidR="00AE7DC0" w:rsidRDefault="00AE7DC0">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20000</w:t>
                  </w:r>
                </w:p>
              </w:tc>
              <w:tc>
                <w:tcPr>
                  <w:tcW w:w="502" w:type="pct"/>
                  <w:vMerge w:val="restart"/>
                  <w:vAlign w:val="center"/>
                </w:tcPr>
                <w:p w:rsidR="00AE7DC0" w:rsidRDefault="00AE7DC0">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2400</w:t>
                  </w:r>
                </w:p>
              </w:tc>
              <w:tc>
                <w:tcPr>
                  <w:tcW w:w="504" w:type="pct"/>
                  <w:vMerge w:val="restart"/>
                  <w:vAlign w:val="center"/>
                </w:tcPr>
                <w:p w:rsidR="00AE7DC0" w:rsidRDefault="00AE7DC0">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15</w:t>
                  </w:r>
                </w:p>
              </w:tc>
              <w:tc>
                <w:tcPr>
                  <w:tcW w:w="677" w:type="pct"/>
                  <w:vAlign w:val="center"/>
                </w:tcPr>
                <w:p w:rsidR="00AE7DC0" w:rsidRDefault="00AE7DC0">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0.0178</w:t>
                  </w:r>
                </w:p>
              </w:tc>
              <w:tc>
                <w:tcPr>
                  <w:tcW w:w="677" w:type="pct"/>
                  <w:vAlign w:val="center"/>
                </w:tcPr>
                <w:p w:rsidR="00AE7DC0" w:rsidRDefault="00AE7DC0">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3.56</w:t>
                  </w:r>
                  <w:r>
                    <w:rPr>
                      <w:rFonts w:ascii="Times New Roman" w:hAnsi="Times New Roman"/>
                      <w:bCs/>
                      <w:snapToGrid w:val="0"/>
                      <w:kern w:val="0"/>
                      <w:sz w:val="21"/>
                      <w:szCs w:val="21"/>
                    </w:rPr>
                    <w:t>×</w:t>
                  </w:r>
                  <w:r>
                    <w:rPr>
                      <w:rFonts w:ascii="Times New Roman" w:hAnsi="Times New Roman" w:hint="eastAsia"/>
                      <w:bCs/>
                      <w:snapToGrid w:val="0"/>
                      <w:kern w:val="0"/>
                      <w:sz w:val="21"/>
                      <w:szCs w:val="21"/>
                    </w:rPr>
                    <w:t>10</w:t>
                  </w:r>
                  <w:r>
                    <w:rPr>
                      <w:rFonts w:ascii="Times New Roman" w:hAnsi="Times New Roman" w:hint="eastAsia"/>
                      <w:bCs/>
                      <w:snapToGrid w:val="0"/>
                      <w:kern w:val="0"/>
                      <w:sz w:val="21"/>
                      <w:szCs w:val="21"/>
                      <w:vertAlign w:val="superscript"/>
                    </w:rPr>
                    <w:t>-4</w:t>
                  </w:r>
                </w:p>
              </w:tc>
              <w:tc>
                <w:tcPr>
                  <w:tcW w:w="779" w:type="pct"/>
                  <w:vAlign w:val="center"/>
                </w:tcPr>
                <w:p w:rsidR="00AE7DC0" w:rsidRDefault="00AE7DC0">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8.544</w:t>
                  </w:r>
                  <w:r>
                    <w:rPr>
                      <w:rFonts w:ascii="Times New Roman" w:hAnsi="Times New Roman"/>
                      <w:bCs/>
                      <w:snapToGrid w:val="0"/>
                      <w:kern w:val="0"/>
                      <w:sz w:val="21"/>
                      <w:szCs w:val="21"/>
                    </w:rPr>
                    <w:t>×</w:t>
                  </w:r>
                  <w:r>
                    <w:rPr>
                      <w:rFonts w:ascii="Times New Roman" w:hAnsi="Times New Roman" w:hint="eastAsia"/>
                      <w:bCs/>
                      <w:snapToGrid w:val="0"/>
                      <w:kern w:val="0"/>
                      <w:sz w:val="21"/>
                      <w:szCs w:val="21"/>
                    </w:rPr>
                    <w:t>10</w:t>
                  </w:r>
                  <w:r>
                    <w:rPr>
                      <w:rFonts w:ascii="Times New Roman" w:hAnsi="Times New Roman" w:hint="eastAsia"/>
                      <w:bCs/>
                      <w:snapToGrid w:val="0"/>
                      <w:kern w:val="0"/>
                      <w:sz w:val="21"/>
                      <w:szCs w:val="21"/>
                      <w:vertAlign w:val="superscript"/>
                    </w:rPr>
                    <w:t>-4</w:t>
                  </w:r>
                </w:p>
              </w:tc>
              <w:tc>
                <w:tcPr>
                  <w:tcW w:w="302" w:type="pct"/>
                  <w:vMerge w:val="restart"/>
                  <w:vAlign w:val="center"/>
                </w:tcPr>
                <w:p w:rsidR="00AE7DC0" w:rsidRDefault="00AE7DC0">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达标</w:t>
                  </w:r>
                </w:p>
              </w:tc>
            </w:tr>
            <w:tr w:rsidR="00AE7DC0" w:rsidTr="00AE7DC0">
              <w:trPr>
                <w:trHeight w:val="454"/>
              </w:trPr>
              <w:tc>
                <w:tcPr>
                  <w:tcW w:w="547" w:type="pct"/>
                  <w:vAlign w:val="center"/>
                </w:tcPr>
                <w:p w:rsidR="00AE7DC0" w:rsidRDefault="00AE7DC0">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甲苯</w:t>
                  </w:r>
                </w:p>
              </w:tc>
              <w:tc>
                <w:tcPr>
                  <w:tcW w:w="560" w:type="pct"/>
                  <w:vAlign w:val="center"/>
                </w:tcPr>
                <w:p w:rsidR="00AE7DC0" w:rsidRDefault="00AE7DC0">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99.76%</w:t>
                  </w:r>
                </w:p>
              </w:tc>
              <w:tc>
                <w:tcPr>
                  <w:tcW w:w="452" w:type="pct"/>
                  <w:vMerge/>
                  <w:vAlign w:val="center"/>
                </w:tcPr>
                <w:p w:rsidR="00AE7DC0" w:rsidRDefault="00AE7DC0">
                  <w:pPr>
                    <w:adjustRightInd w:val="0"/>
                    <w:snapToGrid w:val="0"/>
                    <w:jc w:val="center"/>
                    <w:rPr>
                      <w:rFonts w:ascii="Times New Roman" w:hAnsi="Times New Roman"/>
                      <w:bCs/>
                      <w:snapToGrid w:val="0"/>
                      <w:kern w:val="0"/>
                      <w:sz w:val="21"/>
                      <w:szCs w:val="21"/>
                    </w:rPr>
                  </w:pPr>
                </w:p>
              </w:tc>
              <w:tc>
                <w:tcPr>
                  <w:tcW w:w="502" w:type="pct"/>
                  <w:vMerge/>
                  <w:vAlign w:val="center"/>
                </w:tcPr>
                <w:p w:rsidR="00AE7DC0" w:rsidRDefault="00AE7DC0">
                  <w:pPr>
                    <w:adjustRightInd w:val="0"/>
                    <w:snapToGrid w:val="0"/>
                    <w:jc w:val="center"/>
                    <w:rPr>
                      <w:rFonts w:ascii="Times New Roman" w:hAnsi="Times New Roman"/>
                      <w:bCs/>
                      <w:snapToGrid w:val="0"/>
                      <w:kern w:val="0"/>
                      <w:sz w:val="21"/>
                      <w:szCs w:val="21"/>
                    </w:rPr>
                  </w:pPr>
                </w:p>
              </w:tc>
              <w:tc>
                <w:tcPr>
                  <w:tcW w:w="504" w:type="pct"/>
                  <w:vMerge/>
                  <w:vAlign w:val="center"/>
                </w:tcPr>
                <w:p w:rsidR="00AE7DC0" w:rsidRDefault="00AE7DC0">
                  <w:pPr>
                    <w:adjustRightInd w:val="0"/>
                    <w:snapToGrid w:val="0"/>
                    <w:jc w:val="center"/>
                    <w:rPr>
                      <w:rFonts w:ascii="Times New Roman" w:hAnsi="Times New Roman"/>
                      <w:bCs/>
                      <w:snapToGrid w:val="0"/>
                      <w:kern w:val="0"/>
                      <w:sz w:val="21"/>
                      <w:szCs w:val="21"/>
                    </w:rPr>
                  </w:pPr>
                </w:p>
              </w:tc>
              <w:tc>
                <w:tcPr>
                  <w:tcW w:w="677" w:type="pct"/>
                  <w:vAlign w:val="center"/>
                </w:tcPr>
                <w:p w:rsidR="00AE7DC0" w:rsidRDefault="00AE7DC0">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0.0217</w:t>
                  </w:r>
                </w:p>
              </w:tc>
              <w:tc>
                <w:tcPr>
                  <w:tcW w:w="677" w:type="pct"/>
                  <w:vAlign w:val="center"/>
                </w:tcPr>
                <w:p w:rsidR="00AE7DC0" w:rsidRDefault="00AE7DC0">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4.33</w:t>
                  </w:r>
                  <w:r>
                    <w:rPr>
                      <w:rFonts w:ascii="Times New Roman" w:hAnsi="Times New Roman"/>
                      <w:bCs/>
                      <w:snapToGrid w:val="0"/>
                      <w:kern w:val="0"/>
                      <w:sz w:val="21"/>
                      <w:szCs w:val="21"/>
                    </w:rPr>
                    <w:t>×</w:t>
                  </w:r>
                  <w:r>
                    <w:rPr>
                      <w:rFonts w:ascii="Times New Roman" w:hAnsi="Times New Roman" w:hint="eastAsia"/>
                      <w:bCs/>
                      <w:snapToGrid w:val="0"/>
                      <w:kern w:val="0"/>
                      <w:sz w:val="21"/>
                      <w:szCs w:val="21"/>
                    </w:rPr>
                    <w:t>10</w:t>
                  </w:r>
                  <w:r>
                    <w:rPr>
                      <w:rFonts w:ascii="Times New Roman" w:hAnsi="Times New Roman" w:hint="eastAsia"/>
                      <w:bCs/>
                      <w:snapToGrid w:val="0"/>
                      <w:kern w:val="0"/>
                      <w:sz w:val="21"/>
                      <w:szCs w:val="21"/>
                      <w:vertAlign w:val="superscript"/>
                    </w:rPr>
                    <w:t>-4</w:t>
                  </w:r>
                </w:p>
              </w:tc>
              <w:tc>
                <w:tcPr>
                  <w:tcW w:w="779" w:type="pct"/>
                  <w:vAlign w:val="center"/>
                </w:tcPr>
                <w:p w:rsidR="00AE7DC0" w:rsidRDefault="00AE7DC0">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1.0392</w:t>
                  </w:r>
                  <w:r>
                    <w:rPr>
                      <w:rFonts w:ascii="Times New Roman" w:hAnsi="Times New Roman"/>
                      <w:bCs/>
                      <w:snapToGrid w:val="0"/>
                      <w:kern w:val="0"/>
                      <w:sz w:val="21"/>
                      <w:szCs w:val="21"/>
                    </w:rPr>
                    <w:t>×</w:t>
                  </w:r>
                  <w:r>
                    <w:rPr>
                      <w:rFonts w:ascii="Times New Roman" w:hAnsi="Times New Roman" w:hint="eastAsia"/>
                      <w:bCs/>
                      <w:snapToGrid w:val="0"/>
                      <w:kern w:val="0"/>
                      <w:sz w:val="21"/>
                      <w:szCs w:val="21"/>
                    </w:rPr>
                    <w:t>10</w:t>
                  </w:r>
                  <w:r>
                    <w:rPr>
                      <w:rFonts w:ascii="Times New Roman" w:hAnsi="Times New Roman" w:hint="eastAsia"/>
                      <w:bCs/>
                      <w:snapToGrid w:val="0"/>
                      <w:kern w:val="0"/>
                      <w:sz w:val="21"/>
                      <w:szCs w:val="21"/>
                      <w:vertAlign w:val="superscript"/>
                    </w:rPr>
                    <w:t>-3</w:t>
                  </w:r>
                </w:p>
              </w:tc>
              <w:tc>
                <w:tcPr>
                  <w:tcW w:w="302" w:type="pct"/>
                  <w:vMerge/>
                  <w:vAlign w:val="center"/>
                </w:tcPr>
                <w:p w:rsidR="00AE7DC0" w:rsidRDefault="00AE7DC0">
                  <w:pPr>
                    <w:adjustRightInd w:val="0"/>
                    <w:snapToGrid w:val="0"/>
                    <w:jc w:val="center"/>
                    <w:rPr>
                      <w:rFonts w:ascii="Times New Roman" w:hAnsi="Times New Roman"/>
                      <w:bCs/>
                      <w:snapToGrid w:val="0"/>
                      <w:kern w:val="0"/>
                      <w:sz w:val="21"/>
                      <w:szCs w:val="21"/>
                    </w:rPr>
                  </w:pPr>
                </w:p>
              </w:tc>
            </w:tr>
            <w:tr w:rsidR="00AE7DC0" w:rsidTr="00AE7DC0">
              <w:trPr>
                <w:trHeight w:val="454"/>
              </w:trPr>
              <w:tc>
                <w:tcPr>
                  <w:tcW w:w="547" w:type="pct"/>
                  <w:vAlign w:val="center"/>
                </w:tcPr>
                <w:p w:rsidR="00AE7DC0" w:rsidRDefault="00AE7DC0">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lastRenderedPageBreak/>
                    <w:t>二甲苯</w:t>
                  </w:r>
                </w:p>
              </w:tc>
              <w:tc>
                <w:tcPr>
                  <w:tcW w:w="560" w:type="pct"/>
                  <w:vAlign w:val="center"/>
                </w:tcPr>
                <w:p w:rsidR="00AE7DC0" w:rsidRDefault="00AE7DC0">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99.51%</w:t>
                  </w:r>
                </w:p>
              </w:tc>
              <w:tc>
                <w:tcPr>
                  <w:tcW w:w="452" w:type="pct"/>
                  <w:vMerge/>
                  <w:vAlign w:val="center"/>
                </w:tcPr>
                <w:p w:rsidR="00AE7DC0" w:rsidRDefault="00AE7DC0">
                  <w:pPr>
                    <w:adjustRightInd w:val="0"/>
                    <w:snapToGrid w:val="0"/>
                    <w:jc w:val="center"/>
                    <w:rPr>
                      <w:rFonts w:ascii="Times New Roman" w:hAnsi="Times New Roman"/>
                      <w:bCs/>
                      <w:snapToGrid w:val="0"/>
                      <w:kern w:val="0"/>
                      <w:sz w:val="21"/>
                      <w:szCs w:val="21"/>
                    </w:rPr>
                  </w:pPr>
                </w:p>
              </w:tc>
              <w:tc>
                <w:tcPr>
                  <w:tcW w:w="502" w:type="pct"/>
                  <w:vMerge/>
                  <w:vAlign w:val="center"/>
                </w:tcPr>
                <w:p w:rsidR="00AE7DC0" w:rsidRDefault="00AE7DC0">
                  <w:pPr>
                    <w:adjustRightInd w:val="0"/>
                    <w:snapToGrid w:val="0"/>
                    <w:jc w:val="center"/>
                    <w:rPr>
                      <w:rFonts w:ascii="Times New Roman" w:hAnsi="Times New Roman"/>
                      <w:bCs/>
                      <w:snapToGrid w:val="0"/>
                      <w:kern w:val="0"/>
                      <w:sz w:val="21"/>
                      <w:szCs w:val="21"/>
                    </w:rPr>
                  </w:pPr>
                </w:p>
              </w:tc>
              <w:tc>
                <w:tcPr>
                  <w:tcW w:w="504" w:type="pct"/>
                  <w:vMerge/>
                  <w:vAlign w:val="center"/>
                </w:tcPr>
                <w:p w:rsidR="00AE7DC0" w:rsidRDefault="00AE7DC0">
                  <w:pPr>
                    <w:adjustRightInd w:val="0"/>
                    <w:snapToGrid w:val="0"/>
                    <w:jc w:val="center"/>
                    <w:rPr>
                      <w:rFonts w:ascii="Times New Roman" w:hAnsi="Times New Roman"/>
                      <w:bCs/>
                      <w:snapToGrid w:val="0"/>
                      <w:kern w:val="0"/>
                      <w:sz w:val="21"/>
                      <w:szCs w:val="21"/>
                    </w:rPr>
                  </w:pPr>
                </w:p>
              </w:tc>
              <w:tc>
                <w:tcPr>
                  <w:tcW w:w="677" w:type="pct"/>
                  <w:vAlign w:val="center"/>
                </w:tcPr>
                <w:p w:rsidR="00AE7DC0" w:rsidRDefault="00AE7DC0">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0.0434</w:t>
                  </w:r>
                </w:p>
              </w:tc>
              <w:tc>
                <w:tcPr>
                  <w:tcW w:w="677" w:type="pct"/>
                  <w:vAlign w:val="center"/>
                </w:tcPr>
                <w:p w:rsidR="00AE7DC0" w:rsidRDefault="00AE7DC0">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8.67</w:t>
                  </w:r>
                  <w:r>
                    <w:rPr>
                      <w:rFonts w:ascii="Times New Roman" w:hAnsi="Times New Roman"/>
                      <w:bCs/>
                      <w:snapToGrid w:val="0"/>
                      <w:kern w:val="0"/>
                      <w:sz w:val="21"/>
                      <w:szCs w:val="21"/>
                    </w:rPr>
                    <w:t>×</w:t>
                  </w:r>
                  <w:r>
                    <w:rPr>
                      <w:rFonts w:ascii="Times New Roman" w:hAnsi="Times New Roman" w:hint="eastAsia"/>
                      <w:bCs/>
                      <w:snapToGrid w:val="0"/>
                      <w:kern w:val="0"/>
                      <w:sz w:val="21"/>
                      <w:szCs w:val="21"/>
                    </w:rPr>
                    <w:t>10</w:t>
                  </w:r>
                  <w:r>
                    <w:rPr>
                      <w:rFonts w:ascii="Times New Roman" w:hAnsi="Times New Roman" w:hint="eastAsia"/>
                      <w:bCs/>
                      <w:snapToGrid w:val="0"/>
                      <w:kern w:val="0"/>
                      <w:sz w:val="21"/>
                      <w:szCs w:val="21"/>
                      <w:vertAlign w:val="superscript"/>
                    </w:rPr>
                    <w:t>-4</w:t>
                  </w:r>
                </w:p>
              </w:tc>
              <w:tc>
                <w:tcPr>
                  <w:tcW w:w="779" w:type="pct"/>
                  <w:vAlign w:val="center"/>
                </w:tcPr>
                <w:p w:rsidR="00AE7DC0" w:rsidRDefault="00AE7DC0">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2.0808</w:t>
                  </w:r>
                  <w:r>
                    <w:rPr>
                      <w:rFonts w:ascii="Times New Roman" w:hAnsi="Times New Roman"/>
                      <w:bCs/>
                      <w:snapToGrid w:val="0"/>
                      <w:kern w:val="0"/>
                      <w:sz w:val="21"/>
                      <w:szCs w:val="21"/>
                    </w:rPr>
                    <w:t>×</w:t>
                  </w:r>
                  <w:r>
                    <w:rPr>
                      <w:rFonts w:ascii="Times New Roman" w:hAnsi="Times New Roman" w:hint="eastAsia"/>
                      <w:bCs/>
                      <w:snapToGrid w:val="0"/>
                      <w:kern w:val="0"/>
                      <w:sz w:val="21"/>
                      <w:szCs w:val="21"/>
                    </w:rPr>
                    <w:t>10</w:t>
                  </w:r>
                  <w:r>
                    <w:rPr>
                      <w:rFonts w:ascii="Times New Roman" w:hAnsi="Times New Roman" w:hint="eastAsia"/>
                      <w:bCs/>
                      <w:snapToGrid w:val="0"/>
                      <w:kern w:val="0"/>
                      <w:sz w:val="21"/>
                      <w:szCs w:val="21"/>
                      <w:vertAlign w:val="superscript"/>
                    </w:rPr>
                    <w:t>-3</w:t>
                  </w:r>
                </w:p>
              </w:tc>
              <w:tc>
                <w:tcPr>
                  <w:tcW w:w="302" w:type="pct"/>
                  <w:vMerge/>
                  <w:vAlign w:val="center"/>
                </w:tcPr>
                <w:p w:rsidR="00AE7DC0" w:rsidRDefault="00AE7DC0">
                  <w:pPr>
                    <w:adjustRightInd w:val="0"/>
                    <w:snapToGrid w:val="0"/>
                    <w:jc w:val="center"/>
                    <w:rPr>
                      <w:rFonts w:ascii="Times New Roman" w:hAnsi="Times New Roman"/>
                      <w:bCs/>
                      <w:snapToGrid w:val="0"/>
                      <w:kern w:val="0"/>
                      <w:sz w:val="21"/>
                      <w:szCs w:val="21"/>
                    </w:rPr>
                  </w:pPr>
                </w:p>
              </w:tc>
            </w:tr>
            <w:tr w:rsidR="00AE7DC0" w:rsidTr="00AE7DC0">
              <w:trPr>
                <w:trHeight w:val="454"/>
              </w:trPr>
              <w:tc>
                <w:tcPr>
                  <w:tcW w:w="547" w:type="pct"/>
                  <w:vAlign w:val="center"/>
                </w:tcPr>
                <w:p w:rsidR="00AE7DC0" w:rsidRDefault="00AE7DC0">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非甲烷总烃</w:t>
                  </w:r>
                </w:p>
              </w:tc>
              <w:tc>
                <w:tcPr>
                  <w:tcW w:w="560" w:type="pct"/>
                  <w:vAlign w:val="center"/>
                </w:tcPr>
                <w:p w:rsidR="00AE7DC0" w:rsidRDefault="00AE7DC0">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99.54%</w:t>
                  </w:r>
                </w:p>
              </w:tc>
              <w:tc>
                <w:tcPr>
                  <w:tcW w:w="452" w:type="pct"/>
                  <w:vMerge/>
                  <w:vAlign w:val="center"/>
                </w:tcPr>
                <w:p w:rsidR="00AE7DC0" w:rsidRDefault="00AE7DC0">
                  <w:pPr>
                    <w:adjustRightInd w:val="0"/>
                    <w:snapToGrid w:val="0"/>
                    <w:jc w:val="center"/>
                    <w:rPr>
                      <w:rFonts w:ascii="Times New Roman" w:hAnsi="Times New Roman"/>
                      <w:bCs/>
                      <w:snapToGrid w:val="0"/>
                      <w:kern w:val="0"/>
                      <w:sz w:val="21"/>
                      <w:szCs w:val="21"/>
                    </w:rPr>
                  </w:pPr>
                </w:p>
              </w:tc>
              <w:tc>
                <w:tcPr>
                  <w:tcW w:w="502" w:type="pct"/>
                  <w:vMerge/>
                  <w:vAlign w:val="center"/>
                </w:tcPr>
                <w:p w:rsidR="00AE7DC0" w:rsidRDefault="00AE7DC0">
                  <w:pPr>
                    <w:adjustRightInd w:val="0"/>
                    <w:snapToGrid w:val="0"/>
                    <w:jc w:val="center"/>
                    <w:rPr>
                      <w:rFonts w:ascii="Times New Roman" w:hAnsi="Times New Roman"/>
                      <w:bCs/>
                      <w:snapToGrid w:val="0"/>
                      <w:kern w:val="0"/>
                      <w:sz w:val="21"/>
                      <w:szCs w:val="21"/>
                    </w:rPr>
                  </w:pPr>
                </w:p>
              </w:tc>
              <w:tc>
                <w:tcPr>
                  <w:tcW w:w="504" w:type="pct"/>
                  <w:vMerge/>
                  <w:vAlign w:val="center"/>
                </w:tcPr>
                <w:p w:rsidR="00AE7DC0" w:rsidRDefault="00AE7DC0">
                  <w:pPr>
                    <w:adjustRightInd w:val="0"/>
                    <w:snapToGrid w:val="0"/>
                    <w:jc w:val="center"/>
                    <w:rPr>
                      <w:rFonts w:ascii="Times New Roman" w:hAnsi="Times New Roman"/>
                      <w:bCs/>
                      <w:snapToGrid w:val="0"/>
                      <w:kern w:val="0"/>
                      <w:sz w:val="21"/>
                      <w:szCs w:val="21"/>
                    </w:rPr>
                  </w:pPr>
                </w:p>
              </w:tc>
              <w:tc>
                <w:tcPr>
                  <w:tcW w:w="677" w:type="pct"/>
                  <w:vAlign w:val="center"/>
                </w:tcPr>
                <w:p w:rsidR="00AE7DC0" w:rsidRDefault="00AE7DC0" w:rsidP="00AE7DC0">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0.6229</w:t>
                  </w:r>
                </w:p>
              </w:tc>
              <w:tc>
                <w:tcPr>
                  <w:tcW w:w="677" w:type="pct"/>
                  <w:vAlign w:val="center"/>
                </w:tcPr>
                <w:p w:rsidR="00AE7DC0" w:rsidRDefault="00AE7DC0" w:rsidP="00AE7DC0">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0.0125</w:t>
                  </w:r>
                </w:p>
              </w:tc>
              <w:tc>
                <w:tcPr>
                  <w:tcW w:w="779" w:type="pct"/>
                  <w:vAlign w:val="center"/>
                </w:tcPr>
                <w:p w:rsidR="00AE7DC0" w:rsidRDefault="00AE7DC0" w:rsidP="00AE7DC0">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0.0299</w:t>
                  </w:r>
                </w:p>
              </w:tc>
              <w:tc>
                <w:tcPr>
                  <w:tcW w:w="302" w:type="pct"/>
                  <w:vMerge/>
                  <w:vAlign w:val="center"/>
                </w:tcPr>
                <w:p w:rsidR="00AE7DC0" w:rsidRDefault="00AE7DC0">
                  <w:pPr>
                    <w:adjustRightInd w:val="0"/>
                    <w:snapToGrid w:val="0"/>
                    <w:jc w:val="center"/>
                    <w:rPr>
                      <w:rFonts w:ascii="Times New Roman" w:hAnsi="Times New Roman"/>
                      <w:bCs/>
                      <w:snapToGrid w:val="0"/>
                      <w:kern w:val="0"/>
                      <w:sz w:val="21"/>
                      <w:szCs w:val="21"/>
                    </w:rPr>
                  </w:pPr>
                </w:p>
              </w:tc>
            </w:tr>
          </w:tbl>
          <w:p w:rsidR="00031294" w:rsidRDefault="00EF3BB9">
            <w:pPr>
              <w:adjustRightInd w:val="0"/>
              <w:snapToGrid w:val="0"/>
              <w:spacing w:before="240" w:line="360" w:lineRule="auto"/>
              <w:ind w:firstLineChars="200" w:firstLine="480"/>
              <w:rPr>
                <w:rFonts w:ascii="Times New Roman" w:hAnsi="Times New Roman"/>
                <w:bCs/>
                <w:snapToGrid w:val="0"/>
                <w:kern w:val="0"/>
                <w:sz w:val="24"/>
                <w:szCs w:val="24"/>
              </w:rPr>
            </w:pPr>
            <w:r>
              <w:rPr>
                <w:rFonts w:ascii="Times New Roman" w:hAnsi="Times New Roman" w:hint="eastAsia"/>
                <w:bCs/>
                <w:snapToGrid w:val="0"/>
                <w:kern w:val="0"/>
                <w:sz w:val="24"/>
                <w:szCs w:val="24"/>
              </w:rPr>
              <w:t>（</w:t>
            </w:r>
            <w:r>
              <w:rPr>
                <w:rFonts w:ascii="Times New Roman" w:hAnsi="Times New Roman" w:hint="eastAsia"/>
                <w:bCs/>
                <w:snapToGrid w:val="0"/>
                <w:kern w:val="0"/>
                <w:sz w:val="24"/>
                <w:szCs w:val="24"/>
              </w:rPr>
              <w:t>2</w:t>
            </w:r>
            <w:r>
              <w:rPr>
                <w:rFonts w:ascii="Times New Roman" w:hAnsi="Times New Roman" w:hint="eastAsia"/>
                <w:bCs/>
                <w:snapToGrid w:val="0"/>
                <w:kern w:val="0"/>
                <w:sz w:val="24"/>
                <w:szCs w:val="24"/>
              </w:rPr>
              <w:t>）无组织废气达标排放分析</w:t>
            </w:r>
          </w:p>
          <w:p w:rsidR="00031294" w:rsidRDefault="00EF3BB9">
            <w:pPr>
              <w:adjustRightInd w:val="0"/>
              <w:snapToGrid w:val="0"/>
              <w:spacing w:line="360" w:lineRule="auto"/>
              <w:ind w:firstLineChars="200" w:firstLine="480"/>
              <w:rPr>
                <w:rFonts w:ascii="Times New Roman" w:hAnsi="Times New Roman"/>
                <w:b/>
                <w:bCs/>
                <w:snapToGrid w:val="0"/>
                <w:kern w:val="0"/>
                <w:sz w:val="24"/>
                <w:szCs w:val="24"/>
              </w:rPr>
            </w:pPr>
            <w:r>
              <w:rPr>
                <w:rFonts w:ascii="Times New Roman" w:hAnsi="Times New Roman" w:hint="eastAsia"/>
                <w:bCs/>
                <w:snapToGrid w:val="0"/>
                <w:kern w:val="0"/>
                <w:sz w:val="24"/>
                <w:szCs w:val="24"/>
              </w:rPr>
              <w:t>根据上文计算项目无组织废气排放产生量，本项目各车间无组织排放废气情况见下表。</w:t>
            </w:r>
          </w:p>
          <w:p w:rsidR="00031294" w:rsidRDefault="00EF3BB9">
            <w:pPr>
              <w:adjustRightInd w:val="0"/>
              <w:snapToGrid w:val="0"/>
              <w:spacing w:line="360" w:lineRule="auto"/>
              <w:jc w:val="center"/>
              <w:rPr>
                <w:rFonts w:ascii="Times New Roman" w:hAnsi="Times New Roman"/>
                <w:b/>
                <w:bCs/>
                <w:snapToGrid w:val="0"/>
                <w:kern w:val="0"/>
                <w:sz w:val="24"/>
                <w:szCs w:val="24"/>
              </w:rPr>
            </w:pPr>
            <w:r>
              <w:rPr>
                <w:rFonts w:ascii="Times New Roman" w:hAnsi="Times New Roman" w:hint="eastAsia"/>
                <w:b/>
                <w:bCs/>
                <w:snapToGrid w:val="0"/>
                <w:kern w:val="0"/>
                <w:sz w:val="24"/>
                <w:szCs w:val="24"/>
              </w:rPr>
              <w:t>表</w:t>
            </w:r>
            <w:r>
              <w:rPr>
                <w:rFonts w:ascii="Times New Roman" w:hAnsi="Times New Roman" w:hint="eastAsia"/>
                <w:b/>
                <w:bCs/>
                <w:snapToGrid w:val="0"/>
                <w:kern w:val="0"/>
                <w:sz w:val="24"/>
                <w:szCs w:val="24"/>
              </w:rPr>
              <w:t>4</w:t>
            </w:r>
            <w:r w:rsidR="003736E1">
              <w:rPr>
                <w:rFonts w:ascii="Times New Roman" w:hAnsi="Times New Roman" w:hint="eastAsia"/>
                <w:b/>
                <w:bCs/>
                <w:snapToGrid w:val="0"/>
                <w:kern w:val="0"/>
                <w:sz w:val="24"/>
                <w:szCs w:val="24"/>
              </w:rPr>
              <w:t>7</w:t>
            </w:r>
            <w:r>
              <w:rPr>
                <w:rFonts w:ascii="Times New Roman" w:hAnsi="Times New Roman" w:hint="eastAsia"/>
                <w:b/>
                <w:bCs/>
                <w:snapToGrid w:val="0"/>
                <w:kern w:val="0"/>
                <w:sz w:val="24"/>
                <w:szCs w:val="24"/>
              </w:rPr>
              <w:t xml:space="preserve">   </w:t>
            </w:r>
            <w:r>
              <w:rPr>
                <w:rFonts w:ascii="Times New Roman" w:hAnsi="Times New Roman" w:hint="eastAsia"/>
                <w:b/>
                <w:bCs/>
                <w:snapToGrid w:val="0"/>
                <w:kern w:val="0"/>
                <w:sz w:val="24"/>
                <w:szCs w:val="24"/>
              </w:rPr>
              <w:t>本项目无组织废气排放情况一览表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927"/>
              <w:gridCol w:w="739"/>
              <w:gridCol w:w="885"/>
              <w:gridCol w:w="839"/>
              <w:gridCol w:w="925"/>
              <w:gridCol w:w="883"/>
              <w:gridCol w:w="978"/>
              <w:gridCol w:w="837"/>
              <w:gridCol w:w="933"/>
              <w:gridCol w:w="720"/>
            </w:tblGrid>
            <w:tr w:rsidR="00031294">
              <w:trPr>
                <w:trHeight w:val="454"/>
              </w:trPr>
              <w:tc>
                <w:tcPr>
                  <w:tcW w:w="474" w:type="pct"/>
                  <w:vMerge w:val="restart"/>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污染物</w:t>
                  </w:r>
                </w:p>
              </w:tc>
              <w:tc>
                <w:tcPr>
                  <w:tcW w:w="484" w:type="pct"/>
                  <w:vMerge w:val="restart"/>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总产生量</w:t>
                  </w:r>
                  <w:r>
                    <w:rPr>
                      <w:rFonts w:ascii="Times New Roman" w:hAnsi="Times New Roman" w:hint="eastAsia"/>
                      <w:bCs/>
                      <w:snapToGrid w:val="0"/>
                      <w:kern w:val="0"/>
                      <w:sz w:val="21"/>
                      <w:szCs w:val="21"/>
                    </w:rPr>
                    <w:t>(t/a)</w:t>
                  </w:r>
                </w:p>
              </w:tc>
              <w:tc>
                <w:tcPr>
                  <w:tcW w:w="386" w:type="pct"/>
                  <w:vMerge w:val="restart"/>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排放时间</w:t>
                  </w:r>
                  <w:r>
                    <w:rPr>
                      <w:rFonts w:ascii="Times New Roman" w:hAnsi="Times New Roman" w:hint="eastAsia"/>
                      <w:bCs/>
                      <w:snapToGrid w:val="0"/>
                      <w:kern w:val="0"/>
                      <w:sz w:val="21"/>
                      <w:szCs w:val="21"/>
                    </w:rPr>
                    <w:t>(h/a)</w:t>
                  </w:r>
                </w:p>
              </w:tc>
              <w:tc>
                <w:tcPr>
                  <w:tcW w:w="900" w:type="pct"/>
                  <w:gridSpan w:val="2"/>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1#</w:t>
                  </w:r>
                  <w:r>
                    <w:rPr>
                      <w:rFonts w:ascii="Times New Roman" w:hAnsi="Times New Roman" w:hint="eastAsia"/>
                      <w:bCs/>
                      <w:snapToGrid w:val="0"/>
                      <w:kern w:val="0"/>
                      <w:sz w:val="21"/>
                      <w:szCs w:val="21"/>
                    </w:rPr>
                    <w:t>车间（</w:t>
                  </w:r>
                  <w:r>
                    <w:rPr>
                      <w:rFonts w:ascii="Times New Roman" w:hAnsi="Times New Roman" w:hint="eastAsia"/>
                      <w:bCs/>
                      <w:snapToGrid w:val="0"/>
                      <w:kern w:val="0"/>
                      <w:sz w:val="21"/>
                      <w:szCs w:val="21"/>
                    </w:rPr>
                    <w:t>6</w:t>
                  </w:r>
                  <w:r>
                    <w:rPr>
                      <w:rFonts w:ascii="Times New Roman" w:hAnsi="Times New Roman" w:hint="eastAsia"/>
                      <w:bCs/>
                      <w:snapToGrid w:val="0"/>
                      <w:kern w:val="0"/>
                      <w:sz w:val="21"/>
                      <w:szCs w:val="21"/>
                    </w:rPr>
                    <w:t>台）</w:t>
                  </w:r>
                </w:p>
              </w:tc>
              <w:tc>
                <w:tcPr>
                  <w:tcW w:w="944" w:type="pct"/>
                  <w:gridSpan w:val="2"/>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5#</w:t>
                  </w:r>
                  <w:r>
                    <w:rPr>
                      <w:rFonts w:ascii="Times New Roman" w:hAnsi="Times New Roman" w:hint="eastAsia"/>
                      <w:bCs/>
                      <w:snapToGrid w:val="0"/>
                      <w:kern w:val="0"/>
                      <w:sz w:val="21"/>
                      <w:szCs w:val="21"/>
                    </w:rPr>
                    <w:t>车间（</w:t>
                  </w:r>
                  <w:r>
                    <w:rPr>
                      <w:rFonts w:ascii="Times New Roman" w:hAnsi="Times New Roman" w:hint="eastAsia"/>
                      <w:bCs/>
                      <w:snapToGrid w:val="0"/>
                      <w:kern w:val="0"/>
                      <w:sz w:val="21"/>
                      <w:szCs w:val="21"/>
                    </w:rPr>
                    <w:t>3</w:t>
                  </w:r>
                  <w:r>
                    <w:rPr>
                      <w:rFonts w:ascii="Times New Roman" w:hAnsi="Times New Roman" w:hint="eastAsia"/>
                      <w:bCs/>
                      <w:snapToGrid w:val="0"/>
                      <w:kern w:val="0"/>
                      <w:sz w:val="21"/>
                      <w:szCs w:val="21"/>
                    </w:rPr>
                    <w:t>台）</w:t>
                  </w:r>
                </w:p>
              </w:tc>
              <w:tc>
                <w:tcPr>
                  <w:tcW w:w="948" w:type="pct"/>
                  <w:gridSpan w:val="2"/>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6#</w:t>
                  </w:r>
                  <w:r>
                    <w:rPr>
                      <w:rFonts w:ascii="Times New Roman" w:hAnsi="Times New Roman" w:hint="eastAsia"/>
                      <w:bCs/>
                      <w:snapToGrid w:val="0"/>
                      <w:kern w:val="0"/>
                      <w:sz w:val="21"/>
                      <w:szCs w:val="21"/>
                    </w:rPr>
                    <w:t>车间（</w:t>
                  </w:r>
                  <w:r>
                    <w:rPr>
                      <w:rFonts w:ascii="Times New Roman" w:hAnsi="Times New Roman" w:hint="eastAsia"/>
                      <w:bCs/>
                      <w:snapToGrid w:val="0"/>
                      <w:kern w:val="0"/>
                      <w:sz w:val="21"/>
                      <w:szCs w:val="21"/>
                    </w:rPr>
                    <w:t>3</w:t>
                  </w:r>
                  <w:r>
                    <w:rPr>
                      <w:rFonts w:ascii="Times New Roman" w:hAnsi="Times New Roman" w:hint="eastAsia"/>
                      <w:bCs/>
                      <w:snapToGrid w:val="0"/>
                      <w:kern w:val="0"/>
                      <w:sz w:val="21"/>
                      <w:szCs w:val="21"/>
                    </w:rPr>
                    <w:t>台）</w:t>
                  </w:r>
                </w:p>
              </w:tc>
              <w:tc>
                <w:tcPr>
                  <w:tcW w:w="863" w:type="pct"/>
                  <w:gridSpan w:val="2"/>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7#</w:t>
                  </w:r>
                  <w:r>
                    <w:rPr>
                      <w:rFonts w:ascii="Times New Roman" w:hAnsi="Times New Roman" w:hint="eastAsia"/>
                      <w:bCs/>
                      <w:snapToGrid w:val="0"/>
                      <w:kern w:val="0"/>
                      <w:sz w:val="21"/>
                      <w:szCs w:val="21"/>
                    </w:rPr>
                    <w:t>车间（</w:t>
                  </w:r>
                  <w:r>
                    <w:rPr>
                      <w:rFonts w:ascii="Times New Roman" w:hAnsi="Times New Roman" w:hint="eastAsia"/>
                      <w:bCs/>
                      <w:snapToGrid w:val="0"/>
                      <w:kern w:val="0"/>
                      <w:sz w:val="21"/>
                      <w:szCs w:val="21"/>
                    </w:rPr>
                    <w:t>3</w:t>
                  </w:r>
                  <w:r>
                    <w:rPr>
                      <w:rFonts w:ascii="Times New Roman" w:hAnsi="Times New Roman" w:hint="eastAsia"/>
                      <w:bCs/>
                      <w:snapToGrid w:val="0"/>
                      <w:kern w:val="0"/>
                      <w:sz w:val="21"/>
                      <w:szCs w:val="21"/>
                    </w:rPr>
                    <w:t>台）</w:t>
                  </w:r>
                </w:p>
              </w:tc>
            </w:tr>
            <w:tr w:rsidR="00031294">
              <w:trPr>
                <w:trHeight w:val="454"/>
              </w:trPr>
              <w:tc>
                <w:tcPr>
                  <w:tcW w:w="474" w:type="pct"/>
                  <w:vMerge/>
                  <w:vAlign w:val="center"/>
                </w:tcPr>
                <w:p w:rsidR="00031294" w:rsidRDefault="00031294">
                  <w:pPr>
                    <w:adjustRightInd w:val="0"/>
                    <w:snapToGrid w:val="0"/>
                    <w:ind w:leftChars="-25" w:left="-70" w:rightChars="-25" w:right="-70"/>
                    <w:jc w:val="center"/>
                    <w:rPr>
                      <w:rFonts w:ascii="Times New Roman" w:hAnsi="Times New Roman"/>
                      <w:bCs/>
                      <w:snapToGrid w:val="0"/>
                      <w:kern w:val="0"/>
                      <w:sz w:val="21"/>
                      <w:szCs w:val="21"/>
                    </w:rPr>
                  </w:pPr>
                </w:p>
              </w:tc>
              <w:tc>
                <w:tcPr>
                  <w:tcW w:w="484" w:type="pct"/>
                  <w:vMerge/>
                  <w:vAlign w:val="center"/>
                </w:tcPr>
                <w:p w:rsidR="00031294" w:rsidRDefault="00031294">
                  <w:pPr>
                    <w:adjustRightInd w:val="0"/>
                    <w:snapToGrid w:val="0"/>
                    <w:ind w:leftChars="-25" w:left="-70" w:rightChars="-25" w:right="-70"/>
                    <w:jc w:val="center"/>
                    <w:rPr>
                      <w:rFonts w:ascii="Times New Roman" w:hAnsi="Times New Roman"/>
                      <w:bCs/>
                      <w:snapToGrid w:val="0"/>
                      <w:kern w:val="0"/>
                      <w:sz w:val="21"/>
                      <w:szCs w:val="21"/>
                    </w:rPr>
                  </w:pPr>
                </w:p>
              </w:tc>
              <w:tc>
                <w:tcPr>
                  <w:tcW w:w="386" w:type="pct"/>
                  <w:vMerge/>
                  <w:vAlign w:val="center"/>
                </w:tcPr>
                <w:p w:rsidR="00031294" w:rsidRDefault="00031294">
                  <w:pPr>
                    <w:adjustRightInd w:val="0"/>
                    <w:snapToGrid w:val="0"/>
                    <w:ind w:leftChars="-25" w:left="-70" w:rightChars="-25" w:right="-70"/>
                    <w:jc w:val="center"/>
                    <w:rPr>
                      <w:rFonts w:ascii="Times New Roman" w:hAnsi="Times New Roman"/>
                      <w:bCs/>
                      <w:snapToGrid w:val="0"/>
                      <w:kern w:val="0"/>
                      <w:sz w:val="21"/>
                      <w:szCs w:val="21"/>
                    </w:rPr>
                  </w:pPr>
                </w:p>
              </w:tc>
              <w:tc>
                <w:tcPr>
                  <w:tcW w:w="462" w:type="pct"/>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排放速率</w:t>
                  </w:r>
                  <w:r>
                    <w:rPr>
                      <w:rFonts w:ascii="Times New Roman" w:hAnsi="Times New Roman" w:hint="eastAsia"/>
                      <w:bCs/>
                      <w:snapToGrid w:val="0"/>
                      <w:kern w:val="0"/>
                      <w:sz w:val="21"/>
                      <w:szCs w:val="21"/>
                    </w:rPr>
                    <w:t>(kg/h)</w:t>
                  </w:r>
                </w:p>
              </w:tc>
              <w:tc>
                <w:tcPr>
                  <w:tcW w:w="438" w:type="pct"/>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排放量</w:t>
                  </w:r>
                  <w:r>
                    <w:rPr>
                      <w:rFonts w:ascii="Times New Roman" w:hAnsi="Times New Roman" w:hint="eastAsia"/>
                      <w:bCs/>
                      <w:snapToGrid w:val="0"/>
                      <w:kern w:val="0"/>
                      <w:sz w:val="21"/>
                      <w:szCs w:val="21"/>
                    </w:rPr>
                    <w:t>(t/a)</w:t>
                  </w:r>
                </w:p>
              </w:tc>
              <w:tc>
                <w:tcPr>
                  <w:tcW w:w="483" w:type="pct"/>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排放速率</w:t>
                  </w:r>
                  <w:r>
                    <w:rPr>
                      <w:rFonts w:ascii="Times New Roman" w:hAnsi="Times New Roman" w:hint="eastAsia"/>
                      <w:bCs/>
                      <w:snapToGrid w:val="0"/>
                      <w:kern w:val="0"/>
                      <w:sz w:val="21"/>
                      <w:szCs w:val="21"/>
                    </w:rPr>
                    <w:t>(kg/h)</w:t>
                  </w:r>
                </w:p>
              </w:tc>
              <w:tc>
                <w:tcPr>
                  <w:tcW w:w="461" w:type="pct"/>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排放量</w:t>
                  </w:r>
                  <w:r>
                    <w:rPr>
                      <w:rFonts w:ascii="Times New Roman" w:hAnsi="Times New Roman" w:hint="eastAsia"/>
                      <w:bCs/>
                      <w:snapToGrid w:val="0"/>
                      <w:kern w:val="0"/>
                      <w:sz w:val="21"/>
                      <w:szCs w:val="21"/>
                    </w:rPr>
                    <w:t>(t/a)</w:t>
                  </w:r>
                </w:p>
              </w:tc>
              <w:tc>
                <w:tcPr>
                  <w:tcW w:w="511" w:type="pct"/>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排放速率</w:t>
                  </w:r>
                  <w:r>
                    <w:rPr>
                      <w:rFonts w:ascii="Times New Roman" w:hAnsi="Times New Roman" w:hint="eastAsia"/>
                      <w:bCs/>
                      <w:snapToGrid w:val="0"/>
                      <w:kern w:val="0"/>
                      <w:sz w:val="21"/>
                      <w:szCs w:val="21"/>
                    </w:rPr>
                    <w:t>(kg/h)</w:t>
                  </w:r>
                </w:p>
              </w:tc>
              <w:tc>
                <w:tcPr>
                  <w:tcW w:w="437" w:type="pct"/>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排放量</w:t>
                  </w:r>
                  <w:r>
                    <w:rPr>
                      <w:rFonts w:ascii="Times New Roman" w:hAnsi="Times New Roman" w:hint="eastAsia"/>
                      <w:bCs/>
                      <w:snapToGrid w:val="0"/>
                      <w:kern w:val="0"/>
                      <w:sz w:val="21"/>
                      <w:szCs w:val="21"/>
                    </w:rPr>
                    <w:t>(t/a)</w:t>
                  </w:r>
                </w:p>
              </w:tc>
              <w:tc>
                <w:tcPr>
                  <w:tcW w:w="487" w:type="pct"/>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排放速率</w:t>
                  </w:r>
                  <w:r>
                    <w:rPr>
                      <w:rFonts w:ascii="Times New Roman" w:hAnsi="Times New Roman" w:hint="eastAsia"/>
                      <w:bCs/>
                      <w:snapToGrid w:val="0"/>
                      <w:kern w:val="0"/>
                      <w:sz w:val="21"/>
                      <w:szCs w:val="21"/>
                    </w:rPr>
                    <w:t>(kg/h)</w:t>
                  </w:r>
                </w:p>
              </w:tc>
              <w:tc>
                <w:tcPr>
                  <w:tcW w:w="376" w:type="pct"/>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排放量</w:t>
                  </w:r>
                  <w:r>
                    <w:rPr>
                      <w:rFonts w:ascii="Times New Roman" w:hAnsi="Times New Roman" w:hint="eastAsia"/>
                      <w:bCs/>
                      <w:snapToGrid w:val="0"/>
                      <w:kern w:val="0"/>
                      <w:sz w:val="21"/>
                      <w:szCs w:val="21"/>
                    </w:rPr>
                    <w:t>(t/a)</w:t>
                  </w:r>
                </w:p>
              </w:tc>
            </w:tr>
            <w:tr w:rsidR="00031294">
              <w:trPr>
                <w:trHeight w:val="567"/>
              </w:trPr>
              <w:tc>
                <w:tcPr>
                  <w:tcW w:w="474" w:type="pct"/>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苯</w:t>
                  </w:r>
                </w:p>
              </w:tc>
              <w:tc>
                <w:tcPr>
                  <w:tcW w:w="484" w:type="pct"/>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0.0051</w:t>
                  </w:r>
                </w:p>
              </w:tc>
              <w:tc>
                <w:tcPr>
                  <w:tcW w:w="386" w:type="pct"/>
                  <w:vMerge w:val="restart"/>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2400</w:t>
                  </w:r>
                </w:p>
              </w:tc>
              <w:tc>
                <w:tcPr>
                  <w:tcW w:w="462" w:type="pct"/>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0.0008</w:t>
                  </w:r>
                </w:p>
              </w:tc>
              <w:tc>
                <w:tcPr>
                  <w:tcW w:w="438" w:type="pct"/>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0.0020</w:t>
                  </w:r>
                </w:p>
              </w:tc>
              <w:tc>
                <w:tcPr>
                  <w:tcW w:w="483" w:type="pct"/>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0.0004</w:t>
                  </w:r>
                </w:p>
              </w:tc>
              <w:tc>
                <w:tcPr>
                  <w:tcW w:w="461" w:type="pct"/>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0.0010</w:t>
                  </w:r>
                </w:p>
              </w:tc>
              <w:tc>
                <w:tcPr>
                  <w:tcW w:w="511" w:type="pct"/>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0.0004</w:t>
                  </w:r>
                </w:p>
              </w:tc>
              <w:tc>
                <w:tcPr>
                  <w:tcW w:w="437" w:type="pct"/>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0.0010</w:t>
                  </w:r>
                </w:p>
              </w:tc>
              <w:tc>
                <w:tcPr>
                  <w:tcW w:w="487" w:type="pct"/>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0.0004</w:t>
                  </w:r>
                </w:p>
              </w:tc>
              <w:tc>
                <w:tcPr>
                  <w:tcW w:w="376" w:type="pct"/>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0.0010</w:t>
                  </w:r>
                </w:p>
              </w:tc>
            </w:tr>
            <w:tr w:rsidR="00031294">
              <w:trPr>
                <w:trHeight w:val="567"/>
              </w:trPr>
              <w:tc>
                <w:tcPr>
                  <w:tcW w:w="474" w:type="pct"/>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甲苯</w:t>
                  </w:r>
                </w:p>
              </w:tc>
              <w:tc>
                <w:tcPr>
                  <w:tcW w:w="484" w:type="pct"/>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0.01275</w:t>
                  </w:r>
                </w:p>
              </w:tc>
              <w:tc>
                <w:tcPr>
                  <w:tcW w:w="386" w:type="pct"/>
                  <w:vMerge/>
                  <w:vAlign w:val="center"/>
                </w:tcPr>
                <w:p w:rsidR="00031294" w:rsidRDefault="00031294">
                  <w:pPr>
                    <w:adjustRightInd w:val="0"/>
                    <w:snapToGrid w:val="0"/>
                    <w:ind w:leftChars="-25" w:left="-70" w:rightChars="-25" w:right="-70"/>
                    <w:jc w:val="center"/>
                    <w:rPr>
                      <w:rFonts w:ascii="Times New Roman" w:hAnsi="Times New Roman"/>
                      <w:bCs/>
                      <w:snapToGrid w:val="0"/>
                      <w:kern w:val="0"/>
                      <w:sz w:val="21"/>
                      <w:szCs w:val="21"/>
                    </w:rPr>
                  </w:pPr>
                </w:p>
              </w:tc>
              <w:tc>
                <w:tcPr>
                  <w:tcW w:w="462" w:type="pct"/>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0.0021</w:t>
                  </w:r>
                </w:p>
              </w:tc>
              <w:tc>
                <w:tcPr>
                  <w:tcW w:w="438" w:type="pct"/>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0.0051</w:t>
                  </w:r>
                </w:p>
              </w:tc>
              <w:tc>
                <w:tcPr>
                  <w:tcW w:w="483" w:type="pct"/>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0.0011</w:t>
                  </w:r>
                </w:p>
              </w:tc>
              <w:tc>
                <w:tcPr>
                  <w:tcW w:w="461" w:type="pct"/>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0.0026</w:t>
                  </w:r>
                </w:p>
              </w:tc>
              <w:tc>
                <w:tcPr>
                  <w:tcW w:w="511" w:type="pct"/>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0.0011</w:t>
                  </w:r>
                </w:p>
              </w:tc>
              <w:tc>
                <w:tcPr>
                  <w:tcW w:w="437" w:type="pct"/>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0.0026</w:t>
                  </w:r>
                </w:p>
              </w:tc>
              <w:tc>
                <w:tcPr>
                  <w:tcW w:w="487" w:type="pct"/>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0.0011</w:t>
                  </w:r>
                </w:p>
              </w:tc>
              <w:tc>
                <w:tcPr>
                  <w:tcW w:w="376" w:type="pct"/>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0.0026</w:t>
                  </w:r>
                </w:p>
              </w:tc>
            </w:tr>
            <w:tr w:rsidR="00031294">
              <w:trPr>
                <w:trHeight w:val="567"/>
              </w:trPr>
              <w:tc>
                <w:tcPr>
                  <w:tcW w:w="474" w:type="pct"/>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二甲苯</w:t>
                  </w:r>
                </w:p>
              </w:tc>
              <w:tc>
                <w:tcPr>
                  <w:tcW w:w="484" w:type="pct"/>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0.01275</w:t>
                  </w:r>
                </w:p>
              </w:tc>
              <w:tc>
                <w:tcPr>
                  <w:tcW w:w="386" w:type="pct"/>
                  <w:vMerge/>
                  <w:vAlign w:val="center"/>
                </w:tcPr>
                <w:p w:rsidR="00031294" w:rsidRDefault="00031294">
                  <w:pPr>
                    <w:adjustRightInd w:val="0"/>
                    <w:snapToGrid w:val="0"/>
                    <w:ind w:leftChars="-25" w:left="-70" w:rightChars="-25" w:right="-70"/>
                    <w:jc w:val="center"/>
                    <w:rPr>
                      <w:rFonts w:ascii="Times New Roman" w:hAnsi="Times New Roman"/>
                      <w:bCs/>
                      <w:snapToGrid w:val="0"/>
                      <w:kern w:val="0"/>
                      <w:sz w:val="21"/>
                      <w:szCs w:val="21"/>
                    </w:rPr>
                  </w:pPr>
                </w:p>
              </w:tc>
              <w:tc>
                <w:tcPr>
                  <w:tcW w:w="462" w:type="pct"/>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0.0021</w:t>
                  </w:r>
                </w:p>
              </w:tc>
              <w:tc>
                <w:tcPr>
                  <w:tcW w:w="438" w:type="pct"/>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0.0051</w:t>
                  </w:r>
                </w:p>
              </w:tc>
              <w:tc>
                <w:tcPr>
                  <w:tcW w:w="483" w:type="pct"/>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0.0011</w:t>
                  </w:r>
                </w:p>
              </w:tc>
              <w:tc>
                <w:tcPr>
                  <w:tcW w:w="461" w:type="pct"/>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0.0026</w:t>
                  </w:r>
                </w:p>
              </w:tc>
              <w:tc>
                <w:tcPr>
                  <w:tcW w:w="511" w:type="pct"/>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0.0011</w:t>
                  </w:r>
                </w:p>
              </w:tc>
              <w:tc>
                <w:tcPr>
                  <w:tcW w:w="437" w:type="pct"/>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0.0026</w:t>
                  </w:r>
                </w:p>
              </w:tc>
              <w:tc>
                <w:tcPr>
                  <w:tcW w:w="487" w:type="pct"/>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0.0011</w:t>
                  </w:r>
                </w:p>
              </w:tc>
              <w:tc>
                <w:tcPr>
                  <w:tcW w:w="376" w:type="pct"/>
                  <w:vAlign w:val="center"/>
                </w:tcPr>
                <w:p w:rsidR="00031294" w:rsidRDefault="00EF3BB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0.0026</w:t>
                  </w:r>
                </w:p>
              </w:tc>
            </w:tr>
            <w:tr w:rsidR="00AE7DC0">
              <w:trPr>
                <w:trHeight w:val="567"/>
              </w:trPr>
              <w:tc>
                <w:tcPr>
                  <w:tcW w:w="474" w:type="pct"/>
                  <w:vAlign w:val="center"/>
                </w:tcPr>
                <w:p w:rsidR="00AE7DC0" w:rsidRDefault="00AE7DC0">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非甲烷总烃</w:t>
                  </w:r>
                </w:p>
              </w:tc>
              <w:tc>
                <w:tcPr>
                  <w:tcW w:w="484" w:type="pct"/>
                  <w:vAlign w:val="center"/>
                </w:tcPr>
                <w:p w:rsidR="00AE7DC0" w:rsidRDefault="00AE7DC0" w:rsidP="00AE7DC0">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0.17076</w:t>
                  </w:r>
                </w:p>
              </w:tc>
              <w:tc>
                <w:tcPr>
                  <w:tcW w:w="386" w:type="pct"/>
                  <w:vMerge/>
                  <w:vAlign w:val="center"/>
                </w:tcPr>
                <w:p w:rsidR="00AE7DC0" w:rsidRDefault="00AE7DC0">
                  <w:pPr>
                    <w:adjustRightInd w:val="0"/>
                    <w:snapToGrid w:val="0"/>
                    <w:ind w:leftChars="-25" w:left="-70" w:rightChars="-25" w:right="-70"/>
                    <w:jc w:val="center"/>
                    <w:rPr>
                      <w:rFonts w:ascii="Times New Roman" w:hAnsi="Times New Roman"/>
                      <w:bCs/>
                      <w:snapToGrid w:val="0"/>
                      <w:kern w:val="0"/>
                      <w:sz w:val="21"/>
                      <w:szCs w:val="21"/>
                    </w:rPr>
                  </w:pPr>
                </w:p>
              </w:tc>
              <w:tc>
                <w:tcPr>
                  <w:tcW w:w="462" w:type="pct"/>
                  <w:vAlign w:val="center"/>
                </w:tcPr>
                <w:p w:rsidR="00AE7DC0" w:rsidRDefault="00AE7DC0" w:rsidP="00AE7DC0">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0.0284</w:t>
                  </w:r>
                </w:p>
              </w:tc>
              <w:tc>
                <w:tcPr>
                  <w:tcW w:w="438" w:type="pct"/>
                  <w:vAlign w:val="center"/>
                </w:tcPr>
                <w:p w:rsidR="00AE7DC0" w:rsidRDefault="00AE7DC0" w:rsidP="00AE7DC0">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0.0683</w:t>
                  </w:r>
                </w:p>
              </w:tc>
              <w:tc>
                <w:tcPr>
                  <w:tcW w:w="483" w:type="pct"/>
                  <w:vAlign w:val="center"/>
                </w:tcPr>
                <w:p w:rsidR="00AE7DC0" w:rsidRDefault="00AE7DC0" w:rsidP="00AE7DC0">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0.0143</w:t>
                  </w:r>
                </w:p>
              </w:tc>
              <w:tc>
                <w:tcPr>
                  <w:tcW w:w="461" w:type="pct"/>
                  <w:vAlign w:val="center"/>
                </w:tcPr>
                <w:p w:rsidR="00AE7DC0" w:rsidRDefault="00AE7DC0" w:rsidP="00AE7DC0">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0.0342</w:t>
                  </w:r>
                </w:p>
              </w:tc>
              <w:tc>
                <w:tcPr>
                  <w:tcW w:w="511" w:type="pct"/>
                  <w:vAlign w:val="center"/>
                </w:tcPr>
                <w:p w:rsidR="00AE7DC0" w:rsidRDefault="00AE7DC0" w:rsidP="00B967D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0.0143</w:t>
                  </w:r>
                </w:p>
              </w:tc>
              <w:tc>
                <w:tcPr>
                  <w:tcW w:w="437" w:type="pct"/>
                  <w:vAlign w:val="center"/>
                </w:tcPr>
                <w:p w:rsidR="00AE7DC0" w:rsidRDefault="00AE7DC0" w:rsidP="00B967D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0.0342</w:t>
                  </w:r>
                </w:p>
              </w:tc>
              <w:tc>
                <w:tcPr>
                  <w:tcW w:w="487" w:type="pct"/>
                  <w:vAlign w:val="center"/>
                </w:tcPr>
                <w:p w:rsidR="00AE7DC0" w:rsidRDefault="00AE7DC0" w:rsidP="00B967D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0.0143</w:t>
                  </w:r>
                </w:p>
              </w:tc>
              <w:tc>
                <w:tcPr>
                  <w:tcW w:w="376" w:type="pct"/>
                  <w:vAlign w:val="center"/>
                </w:tcPr>
                <w:p w:rsidR="00AE7DC0" w:rsidRDefault="00AE7DC0" w:rsidP="00B967D9">
                  <w:pPr>
                    <w:adjustRightInd w:val="0"/>
                    <w:snapToGrid w:val="0"/>
                    <w:ind w:leftChars="-25" w:left="-70" w:rightChars="-25" w:right="-7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0.0342</w:t>
                  </w:r>
                </w:p>
              </w:tc>
            </w:tr>
          </w:tbl>
          <w:p w:rsidR="00031294" w:rsidRDefault="00EF3BB9" w:rsidP="00611E98">
            <w:pPr>
              <w:adjustRightInd w:val="0"/>
              <w:snapToGrid w:val="0"/>
              <w:spacing w:beforeLines="25" w:before="95" w:line="360" w:lineRule="auto"/>
              <w:ind w:firstLineChars="200" w:firstLine="482"/>
              <w:rPr>
                <w:rFonts w:ascii="Times New Roman" w:hAnsi="Times New Roman"/>
                <w:b/>
                <w:bCs/>
                <w:snapToGrid w:val="0"/>
                <w:kern w:val="0"/>
                <w:sz w:val="24"/>
                <w:szCs w:val="24"/>
              </w:rPr>
            </w:pPr>
            <w:r>
              <w:rPr>
                <w:rFonts w:ascii="Times New Roman" w:hAnsi="Times New Roman" w:hint="eastAsia"/>
                <w:b/>
                <w:bCs/>
                <w:snapToGrid w:val="0"/>
                <w:kern w:val="0"/>
                <w:sz w:val="24"/>
                <w:szCs w:val="24"/>
              </w:rPr>
              <w:t>1.3</w:t>
            </w:r>
            <w:r>
              <w:rPr>
                <w:rFonts w:ascii="Times New Roman" w:hAnsi="Times New Roman" w:hint="eastAsia"/>
                <w:b/>
                <w:bCs/>
                <w:snapToGrid w:val="0"/>
                <w:kern w:val="0"/>
                <w:sz w:val="24"/>
                <w:szCs w:val="24"/>
              </w:rPr>
              <w:t>废气污染防治措施可行性分析</w:t>
            </w:r>
          </w:p>
          <w:p w:rsidR="00031294" w:rsidRDefault="00EF3BB9">
            <w:pPr>
              <w:adjustRightInd w:val="0"/>
              <w:snapToGrid w:val="0"/>
              <w:spacing w:line="360" w:lineRule="auto"/>
              <w:ind w:firstLineChars="200" w:firstLine="480"/>
              <w:rPr>
                <w:rFonts w:ascii="Times New Roman" w:hAnsi="Times New Roman"/>
                <w:bCs/>
                <w:snapToGrid w:val="0"/>
                <w:kern w:val="0"/>
                <w:sz w:val="24"/>
                <w:szCs w:val="24"/>
              </w:rPr>
            </w:pPr>
            <w:r>
              <w:rPr>
                <w:rFonts w:ascii="Times New Roman" w:hAnsi="Times New Roman" w:hint="eastAsia"/>
                <w:bCs/>
                <w:snapToGrid w:val="0"/>
                <w:kern w:val="0"/>
                <w:sz w:val="24"/>
                <w:szCs w:val="24"/>
              </w:rPr>
              <w:t>本项目涂漆和烘干废气经三级催化燃烧及一套“</w:t>
            </w:r>
            <w:r>
              <w:rPr>
                <w:rFonts w:ascii="Times New Roman" w:hAnsi="Times New Roman" w:hint="eastAsia"/>
                <w:bCs/>
                <w:snapToGrid w:val="0"/>
                <w:kern w:val="0"/>
                <w:sz w:val="24"/>
                <w:szCs w:val="24"/>
              </w:rPr>
              <w:t>UV</w:t>
            </w:r>
            <w:r>
              <w:rPr>
                <w:rFonts w:ascii="Times New Roman" w:hAnsi="Times New Roman" w:hint="eastAsia"/>
                <w:bCs/>
                <w:snapToGrid w:val="0"/>
                <w:kern w:val="0"/>
                <w:sz w:val="24"/>
                <w:szCs w:val="24"/>
              </w:rPr>
              <w:t>光氧催化</w:t>
            </w:r>
            <w:r>
              <w:rPr>
                <w:rFonts w:ascii="Times New Roman" w:hAnsi="Times New Roman" w:hint="eastAsia"/>
                <w:bCs/>
                <w:snapToGrid w:val="0"/>
                <w:kern w:val="0"/>
                <w:sz w:val="24"/>
                <w:szCs w:val="24"/>
              </w:rPr>
              <w:t>+</w:t>
            </w:r>
            <w:r>
              <w:rPr>
                <w:rFonts w:ascii="Times New Roman" w:hAnsi="Times New Roman" w:hint="eastAsia"/>
                <w:bCs/>
                <w:snapToGrid w:val="0"/>
                <w:kern w:val="0"/>
                <w:sz w:val="24"/>
                <w:szCs w:val="24"/>
              </w:rPr>
              <w:t>活性炭吸附”装置处理后由</w:t>
            </w:r>
            <w:r>
              <w:rPr>
                <w:rFonts w:ascii="Times New Roman" w:hAnsi="Times New Roman" w:hint="eastAsia"/>
                <w:bCs/>
                <w:snapToGrid w:val="0"/>
                <w:kern w:val="0"/>
                <w:sz w:val="24"/>
                <w:szCs w:val="24"/>
              </w:rPr>
              <w:t>1</w:t>
            </w:r>
            <w:r>
              <w:rPr>
                <w:rFonts w:ascii="Times New Roman" w:hAnsi="Times New Roman" w:hint="eastAsia"/>
                <w:bCs/>
                <w:snapToGrid w:val="0"/>
                <w:kern w:val="0"/>
                <w:sz w:val="24"/>
                <w:szCs w:val="24"/>
              </w:rPr>
              <w:t>根</w:t>
            </w:r>
            <w:r>
              <w:rPr>
                <w:rFonts w:ascii="Times New Roman" w:hAnsi="Times New Roman" w:hint="eastAsia"/>
                <w:bCs/>
                <w:snapToGrid w:val="0"/>
                <w:kern w:val="0"/>
                <w:sz w:val="24"/>
                <w:szCs w:val="24"/>
              </w:rPr>
              <w:t>25m</w:t>
            </w:r>
            <w:r>
              <w:rPr>
                <w:rFonts w:ascii="Times New Roman" w:hAnsi="Times New Roman" w:hint="eastAsia"/>
                <w:bCs/>
                <w:snapToGrid w:val="0"/>
                <w:kern w:val="0"/>
                <w:sz w:val="24"/>
                <w:szCs w:val="24"/>
              </w:rPr>
              <w:t>高排气筒排放。废气各部分净化原理如下：</w:t>
            </w:r>
          </w:p>
          <w:p w:rsidR="00031294" w:rsidRDefault="00EF3BB9">
            <w:pPr>
              <w:adjustRightInd w:val="0"/>
              <w:snapToGrid w:val="0"/>
              <w:spacing w:line="360" w:lineRule="auto"/>
              <w:ind w:firstLineChars="200" w:firstLine="480"/>
              <w:rPr>
                <w:rFonts w:ascii="Times New Roman" w:hAnsi="Times New Roman"/>
                <w:bCs/>
                <w:snapToGrid w:val="0"/>
                <w:kern w:val="0"/>
                <w:sz w:val="24"/>
                <w:szCs w:val="24"/>
              </w:rPr>
            </w:pPr>
            <w:r>
              <w:rPr>
                <w:rFonts w:ascii="Times New Roman" w:hAnsi="Times New Roman" w:hint="eastAsia"/>
                <w:bCs/>
                <w:snapToGrid w:val="0"/>
                <w:kern w:val="0"/>
                <w:sz w:val="24"/>
                <w:szCs w:val="24"/>
              </w:rPr>
              <w:t>催化燃烧：催化燃烧装置借助催化剂使有机废气在较低的起燃温度下进行无焰燃烧，使有机废气分解为无毒的二氧化碳和水蒸气。与直接燃烧相比，催化燃烧温度较低，燃烧比较安全。催化燃烧所用的催化剂为含有贵金属和金属氧化物组成的物质。催化燃烧为无焰燃烧，因此适用于安全性要求较高的场合，如以氢气和氧气为原料的燃料电池、用汽油或酒精为原料的怀炉（催化剂为</w:t>
            </w:r>
            <w:r>
              <w:rPr>
                <w:rFonts w:ascii="Times New Roman" w:hAnsi="Times New Roman" w:hint="eastAsia"/>
                <w:bCs/>
                <w:snapToGrid w:val="0"/>
                <w:kern w:val="0"/>
                <w:sz w:val="24"/>
                <w:szCs w:val="24"/>
              </w:rPr>
              <w:t>Pt</w:t>
            </w:r>
            <w:r>
              <w:rPr>
                <w:rFonts w:ascii="Times New Roman" w:hAnsi="Times New Roman" w:hint="eastAsia"/>
                <w:bCs/>
                <w:snapToGrid w:val="0"/>
                <w:kern w:val="0"/>
                <w:sz w:val="24"/>
                <w:szCs w:val="24"/>
              </w:rPr>
              <w:t>石棉）等。采用适当的催化剂，使用有害气体中的可燃物质在较低的温度下分解、氧化燃烧的方法。</w:t>
            </w:r>
          </w:p>
          <w:p w:rsidR="00031294" w:rsidRDefault="00EF3BB9">
            <w:pPr>
              <w:adjustRightInd w:val="0"/>
              <w:snapToGrid w:val="0"/>
              <w:spacing w:line="360" w:lineRule="auto"/>
              <w:ind w:firstLineChars="200" w:firstLine="480"/>
              <w:rPr>
                <w:rFonts w:ascii="Times New Roman" w:hAnsi="Times New Roman"/>
                <w:bCs/>
                <w:snapToGrid w:val="0"/>
                <w:kern w:val="0"/>
                <w:sz w:val="24"/>
                <w:szCs w:val="24"/>
              </w:rPr>
            </w:pPr>
            <w:r>
              <w:rPr>
                <w:rFonts w:ascii="Times New Roman" w:hAnsi="Times New Roman" w:hint="eastAsia"/>
                <w:bCs/>
                <w:snapToGrid w:val="0"/>
                <w:kern w:val="0"/>
                <w:sz w:val="24"/>
                <w:szCs w:val="24"/>
              </w:rPr>
              <w:t>UV</w:t>
            </w:r>
            <w:r>
              <w:rPr>
                <w:rFonts w:ascii="Times New Roman" w:hAnsi="Times New Roman" w:hint="eastAsia"/>
                <w:bCs/>
                <w:snapToGrid w:val="0"/>
                <w:kern w:val="0"/>
                <w:sz w:val="24"/>
                <w:szCs w:val="24"/>
              </w:rPr>
              <w:t>光氧催化：光氧催化废气处理的大体过程为有机气体利用排风设备输入到净化设备后，净化设备运用高能</w:t>
            </w:r>
            <w:r>
              <w:rPr>
                <w:rFonts w:ascii="Times New Roman" w:hAnsi="Times New Roman" w:hint="eastAsia"/>
                <w:bCs/>
                <w:snapToGrid w:val="0"/>
                <w:kern w:val="0"/>
                <w:sz w:val="24"/>
                <w:szCs w:val="24"/>
              </w:rPr>
              <w:t>UV</w:t>
            </w:r>
            <w:r>
              <w:rPr>
                <w:rFonts w:ascii="Times New Roman" w:hAnsi="Times New Roman" w:hint="eastAsia"/>
                <w:bCs/>
                <w:snapToGrid w:val="0"/>
                <w:kern w:val="0"/>
                <w:sz w:val="24"/>
                <w:szCs w:val="24"/>
              </w:rPr>
              <w:t>紫外线光束及臭氧对有机气体进行协同分解氧化反应，使恶臭气体物质其降解转化为低分子化合物、水和二氧化碳，再通过排风管道排出室外。从原理上分析，光氧催化废气处理技术利用高能高臭氧</w:t>
            </w:r>
            <w:r>
              <w:rPr>
                <w:rFonts w:ascii="Times New Roman" w:hAnsi="Times New Roman" w:hint="eastAsia"/>
                <w:bCs/>
                <w:snapToGrid w:val="0"/>
                <w:kern w:val="0"/>
                <w:sz w:val="24"/>
                <w:szCs w:val="24"/>
              </w:rPr>
              <w:t>UV</w:t>
            </w:r>
            <w:r>
              <w:rPr>
                <w:rFonts w:ascii="Times New Roman" w:hAnsi="Times New Roman" w:hint="eastAsia"/>
                <w:bCs/>
                <w:snapToGrid w:val="0"/>
                <w:kern w:val="0"/>
                <w:sz w:val="24"/>
                <w:szCs w:val="24"/>
              </w:rPr>
              <w:t>紫外线光束分解空气中的氧分子产生游离氧，即活性氧，因游离氧所携正负电子不平衡所以需与分子结合，进而产臭氧。众所周知，臭氧对有机物具有极强的氧化作用，对恶臭气体及其他刺激性异味有立竿见影的清除效果。同时，利用高能</w:t>
            </w:r>
            <w:r>
              <w:rPr>
                <w:rFonts w:ascii="Times New Roman" w:hAnsi="Times New Roman" w:hint="eastAsia"/>
                <w:bCs/>
                <w:snapToGrid w:val="0"/>
                <w:kern w:val="0"/>
                <w:sz w:val="24"/>
                <w:szCs w:val="24"/>
              </w:rPr>
              <w:t>UV</w:t>
            </w:r>
            <w:r>
              <w:rPr>
                <w:rFonts w:ascii="Times New Roman" w:hAnsi="Times New Roman" w:hint="eastAsia"/>
                <w:bCs/>
                <w:snapToGrid w:val="0"/>
                <w:kern w:val="0"/>
                <w:sz w:val="24"/>
                <w:szCs w:val="24"/>
              </w:rPr>
              <w:t>光束裂解恶臭气体中细菌的分子键，破坏细菌的核算（</w:t>
            </w:r>
            <w:r>
              <w:rPr>
                <w:rFonts w:ascii="Times New Roman" w:hAnsi="Times New Roman" w:hint="eastAsia"/>
                <w:bCs/>
                <w:snapToGrid w:val="0"/>
                <w:kern w:val="0"/>
                <w:sz w:val="24"/>
                <w:szCs w:val="24"/>
              </w:rPr>
              <w:t>DNA</w:t>
            </w:r>
            <w:r>
              <w:rPr>
                <w:rFonts w:ascii="Times New Roman" w:hAnsi="Times New Roman" w:hint="eastAsia"/>
                <w:bCs/>
                <w:snapToGrid w:val="0"/>
                <w:kern w:val="0"/>
                <w:sz w:val="24"/>
                <w:szCs w:val="24"/>
              </w:rPr>
              <w:t>），再通过臭氧进行氧化反应，彻底达到脱臭及杀灭细菌的目的。该技术具有高效除有机废气、无需添加任何</w:t>
            </w:r>
            <w:r>
              <w:rPr>
                <w:rFonts w:ascii="Times New Roman" w:hAnsi="Times New Roman" w:hint="eastAsia"/>
                <w:bCs/>
                <w:snapToGrid w:val="0"/>
                <w:kern w:val="0"/>
                <w:sz w:val="24"/>
                <w:szCs w:val="24"/>
              </w:rPr>
              <w:lastRenderedPageBreak/>
              <w:t>物质、适应性强、连续运行稳定可靠、运行成本低、设备占地面积小、自重轻等优势，可彻底分解工业废气中有毒有害物质，并能达到完美的脱臭、净化效果，经分解后的工业废气，可无害化排放，不产生二次污染，同时达到高效消毒杀菌的作用。设备具有安全、防爆特性，主要用于硫化氢、硫醇类、硫醚类、氨、胺类、吲哚类、烃类、醛类、</w:t>
            </w:r>
            <w:r>
              <w:rPr>
                <w:rFonts w:ascii="Times New Roman" w:hAnsi="Times New Roman" w:hint="eastAsia"/>
                <w:bCs/>
                <w:snapToGrid w:val="0"/>
                <w:kern w:val="0"/>
                <w:sz w:val="24"/>
                <w:szCs w:val="24"/>
              </w:rPr>
              <w:t>VOC</w:t>
            </w:r>
            <w:r>
              <w:rPr>
                <w:rFonts w:ascii="Times New Roman" w:hAnsi="Times New Roman" w:hint="eastAsia"/>
                <w:bCs/>
                <w:snapToGrid w:val="0"/>
                <w:kern w:val="0"/>
                <w:sz w:val="24"/>
                <w:szCs w:val="24"/>
              </w:rPr>
              <w:t>类等恶臭气体的脱臭净化处理，适用于油气田、炼油厂、橡胶厂、皮革厂、油漆厂、化工厂、制药厂、印刷厂、污水处理厂、垃圾转运站等。</w:t>
            </w:r>
          </w:p>
          <w:p w:rsidR="00031294" w:rsidRDefault="00EF3BB9">
            <w:pPr>
              <w:adjustRightInd w:val="0"/>
              <w:snapToGrid w:val="0"/>
              <w:spacing w:line="360" w:lineRule="auto"/>
              <w:ind w:firstLineChars="200" w:firstLine="480"/>
              <w:rPr>
                <w:rFonts w:ascii="Times New Roman" w:hAnsi="Times New Roman"/>
                <w:bCs/>
                <w:snapToGrid w:val="0"/>
                <w:kern w:val="0"/>
                <w:sz w:val="24"/>
                <w:szCs w:val="24"/>
              </w:rPr>
            </w:pPr>
            <w:r>
              <w:rPr>
                <w:rFonts w:ascii="Times New Roman" w:hAnsi="Times New Roman" w:hint="eastAsia"/>
                <w:bCs/>
                <w:snapToGrid w:val="0"/>
                <w:kern w:val="0"/>
                <w:sz w:val="24"/>
                <w:szCs w:val="24"/>
              </w:rPr>
              <w:t>活性炭吸附装置：活性炭吸附为当今比较成熟的有机废气处理工艺，该工艺原理为：活性炭是一种多孔性含碳物质，具有多孔结构，因此比表面积较大，当与空气接触时，活性炭孔壁上的分子可利用分子间的相互作用将有害气体吸附到微孔中，从而达到降低其浓度的目的，且活性炭可重生再利用，活性炭对有机废气的吸附净化效率一般大于</w:t>
            </w:r>
            <w:r>
              <w:rPr>
                <w:rFonts w:ascii="Times New Roman" w:hAnsi="Times New Roman" w:hint="eastAsia"/>
                <w:bCs/>
                <w:snapToGrid w:val="0"/>
                <w:kern w:val="0"/>
                <w:sz w:val="24"/>
                <w:szCs w:val="24"/>
              </w:rPr>
              <w:t>80%</w:t>
            </w:r>
            <w:r>
              <w:rPr>
                <w:rFonts w:ascii="Times New Roman" w:hAnsi="Times New Roman" w:hint="eastAsia"/>
                <w:bCs/>
                <w:snapToGrid w:val="0"/>
                <w:kern w:val="0"/>
                <w:sz w:val="24"/>
                <w:szCs w:val="24"/>
              </w:rPr>
              <w:t>。该工艺广泛应用于低浓度有机废气的处理。</w:t>
            </w:r>
          </w:p>
          <w:p w:rsidR="00031294" w:rsidRDefault="00EF3BB9">
            <w:pPr>
              <w:adjustRightInd w:val="0"/>
              <w:snapToGrid w:val="0"/>
              <w:spacing w:line="360" w:lineRule="auto"/>
              <w:ind w:firstLineChars="200" w:firstLine="482"/>
              <w:rPr>
                <w:rFonts w:ascii="Times New Roman" w:hAnsi="Times New Roman"/>
                <w:b/>
                <w:bCs/>
                <w:snapToGrid w:val="0"/>
                <w:kern w:val="0"/>
                <w:sz w:val="24"/>
                <w:szCs w:val="24"/>
              </w:rPr>
            </w:pPr>
            <w:r>
              <w:rPr>
                <w:rFonts w:ascii="Times New Roman" w:hAnsi="Times New Roman" w:hint="eastAsia"/>
                <w:b/>
                <w:bCs/>
                <w:snapToGrid w:val="0"/>
                <w:kern w:val="0"/>
                <w:sz w:val="24"/>
                <w:szCs w:val="24"/>
              </w:rPr>
              <w:t>1.4</w:t>
            </w:r>
            <w:r>
              <w:rPr>
                <w:rFonts w:ascii="Times New Roman" w:hAnsi="Times New Roman" w:hint="eastAsia"/>
                <w:b/>
                <w:bCs/>
                <w:snapToGrid w:val="0"/>
                <w:kern w:val="0"/>
                <w:sz w:val="24"/>
                <w:szCs w:val="24"/>
              </w:rPr>
              <w:t>大气环境影响预测分析</w:t>
            </w:r>
          </w:p>
          <w:p w:rsidR="00031294" w:rsidRDefault="00EF3BB9">
            <w:pPr>
              <w:adjustRightInd w:val="0"/>
              <w:snapToGrid w:val="0"/>
              <w:spacing w:line="360" w:lineRule="auto"/>
              <w:ind w:firstLineChars="200" w:firstLine="480"/>
              <w:rPr>
                <w:rFonts w:ascii="Times New Roman" w:hAnsi="Times New Roman"/>
                <w:bCs/>
                <w:snapToGrid w:val="0"/>
                <w:kern w:val="0"/>
                <w:sz w:val="24"/>
                <w:szCs w:val="24"/>
              </w:rPr>
            </w:pPr>
            <w:r>
              <w:rPr>
                <w:rFonts w:ascii="Times New Roman" w:hAnsi="Times New Roman" w:hint="eastAsia"/>
                <w:bCs/>
                <w:snapToGrid w:val="0"/>
                <w:kern w:val="0"/>
                <w:sz w:val="24"/>
                <w:szCs w:val="24"/>
              </w:rPr>
              <w:t>（</w:t>
            </w:r>
            <w:r>
              <w:rPr>
                <w:rFonts w:ascii="Times New Roman" w:hAnsi="Times New Roman" w:hint="eastAsia"/>
                <w:bCs/>
                <w:snapToGrid w:val="0"/>
                <w:kern w:val="0"/>
                <w:sz w:val="24"/>
                <w:szCs w:val="24"/>
              </w:rPr>
              <w:t>1</w:t>
            </w:r>
            <w:r>
              <w:rPr>
                <w:rFonts w:ascii="Times New Roman" w:hAnsi="Times New Roman" w:hint="eastAsia"/>
                <w:bCs/>
                <w:snapToGrid w:val="0"/>
                <w:kern w:val="0"/>
                <w:sz w:val="24"/>
                <w:szCs w:val="24"/>
              </w:rPr>
              <w:t>）大气环境影响评价等级判定</w:t>
            </w:r>
          </w:p>
          <w:p w:rsidR="00031294" w:rsidRDefault="00EF3BB9">
            <w:pPr>
              <w:adjustRightInd w:val="0"/>
              <w:snapToGrid w:val="0"/>
              <w:spacing w:line="360" w:lineRule="auto"/>
              <w:ind w:firstLineChars="200" w:firstLine="480"/>
              <w:rPr>
                <w:rFonts w:ascii="Times New Roman" w:hAnsi="Times New Roman"/>
                <w:bCs/>
                <w:snapToGrid w:val="0"/>
                <w:kern w:val="0"/>
                <w:sz w:val="24"/>
                <w:szCs w:val="24"/>
              </w:rPr>
            </w:pPr>
            <w:r>
              <w:rPr>
                <w:rFonts w:ascii="Times New Roman" w:hAnsi="Times New Roman" w:hint="eastAsia"/>
                <w:bCs/>
                <w:snapToGrid w:val="0"/>
                <w:kern w:val="0"/>
                <w:sz w:val="24"/>
                <w:szCs w:val="24"/>
              </w:rPr>
              <w:t>本项目产生的废气污染物主要为涂漆和烘干过程中产生的苯、甲苯、二甲苯和非甲烷总烃。本项目采用《环境影响评价技术导则</w:t>
            </w:r>
            <w:r>
              <w:rPr>
                <w:rFonts w:ascii="Times New Roman" w:hAnsi="Times New Roman" w:hint="eastAsia"/>
                <w:bCs/>
                <w:snapToGrid w:val="0"/>
                <w:kern w:val="0"/>
                <w:sz w:val="24"/>
                <w:szCs w:val="24"/>
              </w:rPr>
              <w:t xml:space="preserve"> </w:t>
            </w:r>
            <w:r>
              <w:rPr>
                <w:rFonts w:ascii="Times New Roman" w:hAnsi="Times New Roman" w:hint="eastAsia"/>
                <w:bCs/>
                <w:snapToGrid w:val="0"/>
                <w:kern w:val="0"/>
                <w:sz w:val="24"/>
                <w:szCs w:val="24"/>
              </w:rPr>
              <w:t>大气环境》（</w:t>
            </w:r>
            <w:r>
              <w:rPr>
                <w:rFonts w:ascii="Times New Roman" w:hAnsi="Times New Roman" w:hint="eastAsia"/>
                <w:bCs/>
                <w:snapToGrid w:val="0"/>
                <w:kern w:val="0"/>
                <w:sz w:val="24"/>
                <w:szCs w:val="24"/>
              </w:rPr>
              <w:t>HJ2.2-2018</w:t>
            </w:r>
            <w:r>
              <w:rPr>
                <w:rFonts w:ascii="Times New Roman" w:hAnsi="Times New Roman" w:hint="eastAsia"/>
                <w:bCs/>
                <w:snapToGrid w:val="0"/>
                <w:kern w:val="0"/>
                <w:sz w:val="24"/>
                <w:szCs w:val="24"/>
              </w:rPr>
              <w:t>）推荐的</w:t>
            </w:r>
            <w:r>
              <w:rPr>
                <w:rFonts w:ascii="Times New Roman" w:hAnsi="Times New Roman" w:hint="eastAsia"/>
                <w:bCs/>
                <w:snapToGrid w:val="0"/>
                <w:kern w:val="0"/>
                <w:sz w:val="24"/>
                <w:szCs w:val="24"/>
              </w:rPr>
              <w:t>AERSCREEN</w:t>
            </w:r>
            <w:r>
              <w:rPr>
                <w:rFonts w:ascii="Times New Roman" w:hAnsi="Times New Roman" w:hint="eastAsia"/>
                <w:bCs/>
                <w:snapToGrid w:val="0"/>
                <w:kern w:val="0"/>
                <w:sz w:val="24"/>
                <w:szCs w:val="24"/>
              </w:rPr>
              <w:t>估算模型进行估算，预测污染物下风向轴线最大浓度并计算相应占标率，以此来判定大气污染评价等级。</w:t>
            </w:r>
          </w:p>
          <w:p w:rsidR="00031294" w:rsidRDefault="00EF3BB9">
            <w:pPr>
              <w:adjustRightInd w:val="0"/>
              <w:snapToGrid w:val="0"/>
              <w:spacing w:line="360" w:lineRule="auto"/>
              <w:ind w:firstLineChars="200" w:firstLine="480"/>
              <w:rPr>
                <w:rFonts w:ascii="Times New Roman" w:hAnsi="Times New Roman"/>
                <w:bCs/>
                <w:snapToGrid w:val="0"/>
                <w:kern w:val="0"/>
                <w:sz w:val="24"/>
                <w:szCs w:val="24"/>
              </w:rPr>
            </w:pPr>
            <w:r>
              <w:rPr>
                <w:rFonts w:ascii="Times New Roman" w:hAnsi="Times New Roman" w:hint="eastAsia"/>
                <w:bCs/>
                <w:snapToGrid w:val="0"/>
                <w:kern w:val="0"/>
                <w:sz w:val="24"/>
                <w:szCs w:val="24"/>
              </w:rPr>
              <w:t>项目点源排放参数见表</w:t>
            </w:r>
            <w:r>
              <w:rPr>
                <w:rFonts w:ascii="Times New Roman" w:hAnsi="Times New Roman" w:hint="eastAsia"/>
                <w:bCs/>
                <w:snapToGrid w:val="0"/>
                <w:kern w:val="0"/>
                <w:sz w:val="24"/>
                <w:szCs w:val="24"/>
              </w:rPr>
              <w:t>4</w:t>
            </w:r>
            <w:r w:rsidR="003736E1">
              <w:rPr>
                <w:rFonts w:ascii="Times New Roman" w:hAnsi="Times New Roman" w:hint="eastAsia"/>
                <w:bCs/>
                <w:snapToGrid w:val="0"/>
                <w:kern w:val="0"/>
                <w:sz w:val="24"/>
                <w:szCs w:val="24"/>
              </w:rPr>
              <w:t>8</w:t>
            </w:r>
            <w:r>
              <w:rPr>
                <w:rFonts w:ascii="Times New Roman" w:hAnsi="Times New Roman" w:hint="eastAsia"/>
                <w:bCs/>
                <w:snapToGrid w:val="0"/>
                <w:kern w:val="0"/>
                <w:sz w:val="24"/>
                <w:szCs w:val="24"/>
              </w:rPr>
              <w:t>。</w:t>
            </w:r>
          </w:p>
          <w:p w:rsidR="00031294" w:rsidRDefault="00EF3BB9">
            <w:pPr>
              <w:adjustRightInd w:val="0"/>
              <w:snapToGrid w:val="0"/>
              <w:jc w:val="center"/>
              <w:rPr>
                <w:rFonts w:ascii="Times New Roman" w:hAnsi="Times New Roman"/>
                <w:b/>
                <w:bCs/>
                <w:snapToGrid w:val="0"/>
                <w:kern w:val="0"/>
                <w:sz w:val="24"/>
                <w:szCs w:val="24"/>
              </w:rPr>
            </w:pPr>
            <w:r>
              <w:rPr>
                <w:rFonts w:ascii="Times New Roman" w:hAnsi="Times New Roman" w:hint="eastAsia"/>
                <w:b/>
                <w:bCs/>
                <w:snapToGrid w:val="0"/>
                <w:kern w:val="0"/>
                <w:sz w:val="24"/>
                <w:szCs w:val="24"/>
              </w:rPr>
              <w:t>表</w:t>
            </w:r>
            <w:r>
              <w:rPr>
                <w:rFonts w:ascii="Times New Roman" w:hAnsi="Times New Roman" w:hint="eastAsia"/>
                <w:b/>
                <w:bCs/>
                <w:snapToGrid w:val="0"/>
                <w:kern w:val="0"/>
                <w:sz w:val="24"/>
                <w:szCs w:val="24"/>
              </w:rPr>
              <w:t>4</w:t>
            </w:r>
            <w:r w:rsidR="003736E1">
              <w:rPr>
                <w:rFonts w:ascii="Times New Roman" w:hAnsi="Times New Roman" w:hint="eastAsia"/>
                <w:b/>
                <w:bCs/>
                <w:snapToGrid w:val="0"/>
                <w:kern w:val="0"/>
                <w:sz w:val="24"/>
                <w:szCs w:val="24"/>
              </w:rPr>
              <w:t>8</w:t>
            </w:r>
            <w:r>
              <w:rPr>
                <w:rFonts w:ascii="Times New Roman" w:hAnsi="Times New Roman" w:hint="eastAsia"/>
                <w:b/>
                <w:bCs/>
                <w:snapToGrid w:val="0"/>
                <w:kern w:val="0"/>
                <w:sz w:val="24"/>
                <w:szCs w:val="24"/>
              </w:rPr>
              <w:t xml:space="preserve">   </w:t>
            </w:r>
            <w:r>
              <w:rPr>
                <w:rFonts w:ascii="Times New Roman" w:hAnsi="Times New Roman" w:hint="eastAsia"/>
                <w:b/>
                <w:bCs/>
                <w:snapToGrid w:val="0"/>
                <w:kern w:val="0"/>
                <w:sz w:val="24"/>
                <w:szCs w:val="24"/>
              </w:rPr>
              <w:t>点源废气排放参数一览表</w:t>
            </w: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763"/>
              <w:gridCol w:w="945"/>
              <w:gridCol w:w="1106"/>
              <w:gridCol w:w="1025"/>
              <w:gridCol w:w="742"/>
              <w:gridCol w:w="1029"/>
              <w:gridCol w:w="1029"/>
              <w:gridCol w:w="1029"/>
              <w:gridCol w:w="1084"/>
            </w:tblGrid>
            <w:tr w:rsidR="00031294">
              <w:trPr>
                <w:trHeight w:val="465"/>
              </w:trPr>
              <w:tc>
                <w:tcPr>
                  <w:tcW w:w="710" w:type="dxa"/>
                  <w:vMerge w:val="restart"/>
                  <w:vAlign w:val="center"/>
                </w:tcPr>
                <w:p w:rsidR="00031294" w:rsidRDefault="00EF3BB9">
                  <w:pPr>
                    <w:adjustRightInd w:val="0"/>
                    <w:snapToGrid w:val="0"/>
                    <w:spacing w:line="320" w:lineRule="exact"/>
                    <w:jc w:val="center"/>
                    <w:rPr>
                      <w:rFonts w:ascii="Times New Roman" w:hAnsi="Times New Roman"/>
                      <w:sz w:val="21"/>
                      <w:szCs w:val="21"/>
                    </w:rPr>
                  </w:pPr>
                  <w:r>
                    <w:rPr>
                      <w:rFonts w:ascii="Times New Roman"/>
                      <w:sz w:val="21"/>
                      <w:szCs w:val="21"/>
                    </w:rPr>
                    <w:t>名称</w:t>
                  </w:r>
                </w:p>
              </w:tc>
              <w:tc>
                <w:tcPr>
                  <w:tcW w:w="802" w:type="dxa"/>
                  <w:vMerge w:val="restart"/>
                  <w:vAlign w:val="center"/>
                </w:tcPr>
                <w:p w:rsidR="00031294" w:rsidRDefault="00EF3BB9">
                  <w:pPr>
                    <w:adjustRightInd w:val="0"/>
                    <w:snapToGrid w:val="0"/>
                    <w:spacing w:line="320" w:lineRule="exact"/>
                    <w:ind w:leftChars="-25" w:left="-70" w:rightChars="-25" w:right="-70"/>
                    <w:jc w:val="center"/>
                    <w:rPr>
                      <w:rFonts w:ascii="Times New Roman" w:hAnsi="Times New Roman"/>
                      <w:sz w:val="21"/>
                      <w:szCs w:val="21"/>
                    </w:rPr>
                  </w:pPr>
                  <w:r>
                    <w:rPr>
                      <w:rFonts w:ascii="Times New Roman"/>
                      <w:sz w:val="21"/>
                      <w:szCs w:val="21"/>
                    </w:rPr>
                    <w:t>排气筒高度</w:t>
                  </w:r>
                  <w:r>
                    <w:rPr>
                      <w:rFonts w:ascii="Times New Roman" w:hAnsi="Times New Roman"/>
                      <w:sz w:val="21"/>
                      <w:szCs w:val="21"/>
                    </w:rPr>
                    <w:t>/m</w:t>
                  </w:r>
                </w:p>
              </w:tc>
              <w:tc>
                <w:tcPr>
                  <w:tcW w:w="998" w:type="dxa"/>
                  <w:vMerge w:val="restart"/>
                  <w:vAlign w:val="center"/>
                </w:tcPr>
                <w:p w:rsidR="00031294" w:rsidRDefault="00EF3BB9">
                  <w:pPr>
                    <w:adjustRightInd w:val="0"/>
                    <w:snapToGrid w:val="0"/>
                    <w:spacing w:line="320" w:lineRule="exact"/>
                    <w:ind w:leftChars="-25" w:left="-70" w:rightChars="-25" w:right="-70"/>
                    <w:jc w:val="center"/>
                    <w:rPr>
                      <w:rFonts w:ascii="Times New Roman" w:hAnsi="Times New Roman"/>
                      <w:sz w:val="21"/>
                      <w:szCs w:val="21"/>
                    </w:rPr>
                  </w:pPr>
                  <w:r>
                    <w:rPr>
                      <w:rFonts w:ascii="Times New Roman"/>
                      <w:sz w:val="21"/>
                      <w:szCs w:val="21"/>
                    </w:rPr>
                    <w:t>排气筒出口内径</w:t>
                  </w:r>
                  <w:r>
                    <w:rPr>
                      <w:rFonts w:ascii="Times New Roman" w:hAnsi="Times New Roman"/>
                      <w:sz w:val="21"/>
                      <w:szCs w:val="21"/>
                    </w:rPr>
                    <w:t>/m</w:t>
                  </w:r>
                </w:p>
              </w:tc>
              <w:tc>
                <w:tcPr>
                  <w:tcW w:w="1114" w:type="dxa"/>
                  <w:vMerge w:val="restart"/>
                  <w:vAlign w:val="center"/>
                </w:tcPr>
                <w:p w:rsidR="00031294" w:rsidRDefault="00EF3BB9">
                  <w:pPr>
                    <w:adjustRightInd w:val="0"/>
                    <w:snapToGrid w:val="0"/>
                    <w:spacing w:line="320" w:lineRule="exact"/>
                    <w:jc w:val="center"/>
                    <w:rPr>
                      <w:rFonts w:ascii="Times New Roman" w:hAnsi="Times New Roman"/>
                      <w:sz w:val="21"/>
                      <w:szCs w:val="21"/>
                    </w:rPr>
                  </w:pPr>
                  <w:r>
                    <w:rPr>
                      <w:rFonts w:ascii="Times New Roman"/>
                      <w:sz w:val="21"/>
                      <w:szCs w:val="21"/>
                    </w:rPr>
                    <w:t>烟气流速</w:t>
                  </w:r>
                  <w:r>
                    <w:rPr>
                      <w:rFonts w:ascii="Times New Roman" w:hAnsi="Times New Roman"/>
                      <w:sz w:val="21"/>
                      <w:szCs w:val="21"/>
                    </w:rPr>
                    <w:t>/</w:t>
                  </w:r>
                  <w:r>
                    <w:rPr>
                      <w:rFonts w:ascii="Times New Roman"/>
                      <w:sz w:val="21"/>
                      <w:szCs w:val="21"/>
                    </w:rPr>
                    <w:t>（</w:t>
                  </w:r>
                  <w:r>
                    <w:rPr>
                      <w:rFonts w:ascii="Times New Roman" w:hAnsi="Times New Roman"/>
                      <w:sz w:val="21"/>
                      <w:szCs w:val="21"/>
                    </w:rPr>
                    <w:t>m</w:t>
                  </w:r>
                  <w:r>
                    <w:rPr>
                      <w:rFonts w:ascii="Times New Roman" w:hAnsi="Times New Roman"/>
                      <w:sz w:val="21"/>
                      <w:szCs w:val="21"/>
                      <w:vertAlign w:val="superscript"/>
                    </w:rPr>
                    <w:t>3</w:t>
                  </w:r>
                  <w:r>
                    <w:rPr>
                      <w:rFonts w:ascii="Times New Roman" w:hAnsi="Times New Roman"/>
                      <w:sz w:val="21"/>
                      <w:szCs w:val="21"/>
                    </w:rPr>
                    <w:t>/h</w:t>
                  </w:r>
                  <w:r>
                    <w:rPr>
                      <w:rFonts w:ascii="Times New Roman"/>
                      <w:sz w:val="21"/>
                      <w:szCs w:val="21"/>
                    </w:rPr>
                    <w:t>）</w:t>
                  </w:r>
                </w:p>
              </w:tc>
              <w:tc>
                <w:tcPr>
                  <w:tcW w:w="1069" w:type="dxa"/>
                  <w:vMerge w:val="restart"/>
                  <w:vAlign w:val="center"/>
                </w:tcPr>
                <w:p w:rsidR="00031294" w:rsidRDefault="00EF3BB9">
                  <w:pPr>
                    <w:adjustRightInd w:val="0"/>
                    <w:snapToGrid w:val="0"/>
                    <w:spacing w:line="320" w:lineRule="exact"/>
                    <w:jc w:val="center"/>
                    <w:rPr>
                      <w:rFonts w:ascii="Times New Roman" w:hAnsi="Times New Roman"/>
                      <w:sz w:val="21"/>
                      <w:szCs w:val="21"/>
                    </w:rPr>
                  </w:pPr>
                  <w:r>
                    <w:rPr>
                      <w:rFonts w:ascii="Times New Roman"/>
                      <w:sz w:val="21"/>
                      <w:szCs w:val="21"/>
                    </w:rPr>
                    <w:t>年排放小时数</w:t>
                  </w:r>
                  <w:r>
                    <w:rPr>
                      <w:rFonts w:ascii="Times New Roman" w:hAnsi="Times New Roman"/>
                      <w:sz w:val="21"/>
                      <w:szCs w:val="21"/>
                    </w:rPr>
                    <w:t>/h</w:t>
                  </w:r>
                </w:p>
              </w:tc>
              <w:tc>
                <w:tcPr>
                  <w:tcW w:w="778" w:type="dxa"/>
                  <w:vMerge w:val="restart"/>
                  <w:vAlign w:val="center"/>
                </w:tcPr>
                <w:p w:rsidR="00031294" w:rsidRDefault="00EF3BB9">
                  <w:pPr>
                    <w:adjustRightInd w:val="0"/>
                    <w:snapToGrid w:val="0"/>
                    <w:spacing w:line="320" w:lineRule="exact"/>
                    <w:jc w:val="center"/>
                    <w:rPr>
                      <w:rFonts w:ascii="Times New Roman" w:hAnsi="Times New Roman"/>
                      <w:sz w:val="21"/>
                      <w:szCs w:val="21"/>
                    </w:rPr>
                  </w:pPr>
                  <w:r>
                    <w:rPr>
                      <w:rFonts w:ascii="Times New Roman"/>
                      <w:sz w:val="21"/>
                      <w:szCs w:val="21"/>
                    </w:rPr>
                    <w:t>排放工况</w:t>
                  </w:r>
                </w:p>
              </w:tc>
              <w:tc>
                <w:tcPr>
                  <w:tcW w:w="3961" w:type="dxa"/>
                  <w:gridSpan w:val="4"/>
                  <w:vAlign w:val="center"/>
                </w:tcPr>
                <w:p w:rsidR="00031294" w:rsidRDefault="00EF3BB9">
                  <w:pPr>
                    <w:adjustRightInd w:val="0"/>
                    <w:snapToGrid w:val="0"/>
                    <w:spacing w:line="320" w:lineRule="exact"/>
                    <w:jc w:val="center"/>
                    <w:rPr>
                      <w:rFonts w:ascii="Times New Roman" w:hAnsi="Times New Roman"/>
                      <w:sz w:val="21"/>
                      <w:szCs w:val="21"/>
                    </w:rPr>
                  </w:pPr>
                  <w:r>
                    <w:rPr>
                      <w:rFonts w:ascii="Times New Roman"/>
                      <w:sz w:val="21"/>
                      <w:szCs w:val="21"/>
                    </w:rPr>
                    <w:t>排放速率</w:t>
                  </w:r>
                  <w:r>
                    <w:rPr>
                      <w:rFonts w:ascii="Times New Roman" w:hAnsi="Times New Roman"/>
                      <w:sz w:val="21"/>
                      <w:szCs w:val="21"/>
                    </w:rPr>
                    <w:t>/</w:t>
                  </w:r>
                  <w:r>
                    <w:rPr>
                      <w:rFonts w:ascii="Times New Roman"/>
                      <w:sz w:val="21"/>
                      <w:szCs w:val="21"/>
                    </w:rPr>
                    <w:t>（</w:t>
                  </w:r>
                  <w:r>
                    <w:rPr>
                      <w:rFonts w:ascii="Times New Roman" w:hAnsi="Times New Roman"/>
                      <w:sz w:val="21"/>
                      <w:szCs w:val="21"/>
                    </w:rPr>
                    <w:t>kg/h</w:t>
                  </w:r>
                  <w:r>
                    <w:rPr>
                      <w:rFonts w:ascii="Times New Roman"/>
                      <w:sz w:val="21"/>
                      <w:szCs w:val="21"/>
                    </w:rPr>
                    <w:t>）</w:t>
                  </w:r>
                </w:p>
              </w:tc>
            </w:tr>
            <w:tr w:rsidR="00031294">
              <w:trPr>
                <w:trHeight w:val="458"/>
              </w:trPr>
              <w:tc>
                <w:tcPr>
                  <w:tcW w:w="710" w:type="dxa"/>
                  <w:vMerge/>
                  <w:vAlign w:val="center"/>
                </w:tcPr>
                <w:p w:rsidR="00031294" w:rsidRDefault="00031294">
                  <w:pPr>
                    <w:adjustRightInd w:val="0"/>
                    <w:snapToGrid w:val="0"/>
                    <w:spacing w:line="320" w:lineRule="exact"/>
                    <w:jc w:val="center"/>
                    <w:rPr>
                      <w:rFonts w:ascii="Times New Roman" w:hAnsi="Times New Roman"/>
                      <w:sz w:val="21"/>
                      <w:szCs w:val="21"/>
                    </w:rPr>
                  </w:pPr>
                </w:p>
              </w:tc>
              <w:tc>
                <w:tcPr>
                  <w:tcW w:w="802" w:type="dxa"/>
                  <w:vMerge/>
                  <w:vAlign w:val="center"/>
                </w:tcPr>
                <w:p w:rsidR="00031294" w:rsidRDefault="00031294">
                  <w:pPr>
                    <w:adjustRightInd w:val="0"/>
                    <w:snapToGrid w:val="0"/>
                    <w:spacing w:line="320" w:lineRule="exact"/>
                    <w:jc w:val="center"/>
                    <w:rPr>
                      <w:rFonts w:ascii="Times New Roman" w:hAnsi="Times New Roman"/>
                      <w:sz w:val="21"/>
                      <w:szCs w:val="21"/>
                    </w:rPr>
                  </w:pPr>
                </w:p>
              </w:tc>
              <w:tc>
                <w:tcPr>
                  <w:tcW w:w="998" w:type="dxa"/>
                  <w:vMerge/>
                  <w:vAlign w:val="center"/>
                </w:tcPr>
                <w:p w:rsidR="00031294" w:rsidRDefault="00031294">
                  <w:pPr>
                    <w:adjustRightInd w:val="0"/>
                    <w:snapToGrid w:val="0"/>
                    <w:spacing w:line="320" w:lineRule="exact"/>
                    <w:jc w:val="center"/>
                    <w:rPr>
                      <w:rFonts w:ascii="Times New Roman" w:hAnsi="Times New Roman"/>
                      <w:sz w:val="21"/>
                      <w:szCs w:val="21"/>
                    </w:rPr>
                  </w:pPr>
                </w:p>
              </w:tc>
              <w:tc>
                <w:tcPr>
                  <w:tcW w:w="1114" w:type="dxa"/>
                  <w:vMerge/>
                  <w:vAlign w:val="center"/>
                </w:tcPr>
                <w:p w:rsidR="00031294" w:rsidRDefault="00031294">
                  <w:pPr>
                    <w:adjustRightInd w:val="0"/>
                    <w:snapToGrid w:val="0"/>
                    <w:spacing w:line="320" w:lineRule="exact"/>
                    <w:jc w:val="center"/>
                    <w:rPr>
                      <w:rFonts w:ascii="Times New Roman" w:hAnsi="Times New Roman"/>
                      <w:sz w:val="21"/>
                      <w:szCs w:val="21"/>
                    </w:rPr>
                  </w:pPr>
                </w:p>
              </w:tc>
              <w:tc>
                <w:tcPr>
                  <w:tcW w:w="1069" w:type="dxa"/>
                  <w:vMerge/>
                  <w:vAlign w:val="center"/>
                </w:tcPr>
                <w:p w:rsidR="00031294" w:rsidRDefault="00031294">
                  <w:pPr>
                    <w:adjustRightInd w:val="0"/>
                    <w:snapToGrid w:val="0"/>
                    <w:spacing w:line="320" w:lineRule="exact"/>
                    <w:jc w:val="center"/>
                    <w:rPr>
                      <w:rFonts w:ascii="Times New Roman" w:hAnsi="Times New Roman"/>
                      <w:sz w:val="21"/>
                      <w:szCs w:val="21"/>
                    </w:rPr>
                  </w:pPr>
                </w:p>
              </w:tc>
              <w:tc>
                <w:tcPr>
                  <w:tcW w:w="778" w:type="dxa"/>
                  <w:vMerge/>
                  <w:vAlign w:val="center"/>
                </w:tcPr>
                <w:p w:rsidR="00031294" w:rsidRDefault="00031294">
                  <w:pPr>
                    <w:adjustRightInd w:val="0"/>
                    <w:snapToGrid w:val="0"/>
                    <w:spacing w:line="320" w:lineRule="exact"/>
                    <w:jc w:val="center"/>
                    <w:rPr>
                      <w:rFonts w:ascii="Times New Roman" w:hAnsi="Times New Roman"/>
                      <w:sz w:val="21"/>
                      <w:szCs w:val="21"/>
                    </w:rPr>
                  </w:pPr>
                </w:p>
              </w:tc>
              <w:tc>
                <w:tcPr>
                  <w:tcW w:w="1029" w:type="dxa"/>
                  <w:vAlign w:val="center"/>
                </w:tcPr>
                <w:p w:rsidR="00031294" w:rsidRDefault="00EF3BB9">
                  <w:pPr>
                    <w:adjustRightInd w:val="0"/>
                    <w:snapToGrid w:val="0"/>
                    <w:spacing w:line="320" w:lineRule="exact"/>
                    <w:ind w:leftChars="-50" w:left="-140" w:rightChars="-50" w:right="-140"/>
                    <w:jc w:val="center"/>
                    <w:rPr>
                      <w:rFonts w:ascii="Times New Roman" w:hAnsi="Times New Roman"/>
                      <w:sz w:val="21"/>
                      <w:szCs w:val="21"/>
                    </w:rPr>
                  </w:pPr>
                  <w:r>
                    <w:rPr>
                      <w:rFonts w:ascii="Times New Roman" w:hint="eastAsia"/>
                      <w:sz w:val="21"/>
                      <w:szCs w:val="21"/>
                    </w:rPr>
                    <w:t>苯</w:t>
                  </w:r>
                </w:p>
              </w:tc>
              <w:tc>
                <w:tcPr>
                  <w:tcW w:w="1029" w:type="dxa"/>
                  <w:vAlign w:val="center"/>
                </w:tcPr>
                <w:p w:rsidR="00031294" w:rsidRDefault="00EF3BB9">
                  <w:pPr>
                    <w:adjustRightInd w:val="0"/>
                    <w:snapToGrid w:val="0"/>
                    <w:spacing w:line="320" w:lineRule="exact"/>
                    <w:ind w:leftChars="-50" w:left="-140" w:rightChars="-50" w:right="-140"/>
                    <w:jc w:val="center"/>
                    <w:rPr>
                      <w:rFonts w:ascii="Times New Roman" w:hAnsi="Times New Roman"/>
                      <w:sz w:val="21"/>
                      <w:szCs w:val="21"/>
                    </w:rPr>
                  </w:pPr>
                  <w:r>
                    <w:rPr>
                      <w:rFonts w:ascii="Times New Roman" w:hint="eastAsia"/>
                      <w:sz w:val="21"/>
                      <w:szCs w:val="21"/>
                    </w:rPr>
                    <w:t>甲苯</w:t>
                  </w:r>
                </w:p>
              </w:tc>
              <w:tc>
                <w:tcPr>
                  <w:tcW w:w="786" w:type="dxa"/>
                  <w:vAlign w:val="center"/>
                </w:tcPr>
                <w:p w:rsidR="00031294" w:rsidRDefault="00EF3BB9">
                  <w:pPr>
                    <w:adjustRightInd w:val="0"/>
                    <w:snapToGrid w:val="0"/>
                    <w:spacing w:line="320" w:lineRule="exact"/>
                    <w:ind w:leftChars="-50" w:left="-140" w:rightChars="-50" w:right="-140"/>
                    <w:jc w:val="center"/>
                    <w:rPr>
                      <w:rFonts w:ascii="Times New Roman"/>
                      <w:sz w:val="21"/>
                      <w:szCs w:val="21"/>
                    </w:rPr>
                  </w:pPr>
                  <w:r>
                    <w:rPr>
                      <w:rFonts w:ascii="Times New Roman" w:hint="eastAsia"/>
                      <w:sz w:val="21"/>
                      <w:szCs w:val="21"/>
                    </w:rPr>
                    <w:t>二甲苯</w:t>
                  </w:r>
                </w:p>
              </w:tc>
              <w:tc>
                <w:tcPr>
                  <w:tcW w:w="1117" w:type="dxa"/>
                  <w:vAlign w:val="center"/>
                </w:tcPr>
                <w:p w:rsidR="00031294" w:rsidRDefault="00EF3BB9">
                  <w:pPr>
                    <w:adjustRightInd w:val="0"/>
                    <w:snapToGrid w:val="0"/>
                    <w:spacing w:line="320" w:lineRule="exact"/>
                    <w:ind w:leftChars="-50" w:left="-140" w:rightChars="-50" w:right="-140"/>
                    <w:jc w:val="center"/>
                    <w:rPr>
                      <w:rFonts w:ascii="Times New Roman" w:hAnsi="Times New Roman"/>
                      <w:sz w:val="21"/>
                      <w:szCs w:val="21"/>
                    </w:rPr>
                  </w:pPr>
                  <w:r>
                    <w:rPr>
                      <w:rFonts w:ascii="Times New Roman"/>
                      <w:sz w:val="21"/>
                      <w:szCs w:val="21"/>
                    </w:rPr>
                    <w:t>非甲烷总烃</w:t>
                  </w:r>
                </w:p>
              </w:tc>
            </w:tr>
            <w:tr w:rsidR="00031294">
              <w:trPr>
                <w:trHeight w:val="856"/>
              </w:trPr>
              <w:tc>
                <w:tcPr>
                  <w:tcW w:w="710" w:type="dxa"/>
                  <w:vAlign w:val="center"/>
                </w:tcPr>
                <w:p w:rsidR="00031294" w:rsidRDefault="00EF3BB9">
                  <w:pPr>
                    <w:adjustRightInd w:val="0"/>
                    <w:snapToGrid w:val="0"/>
                    <w:jc w:val="center"/>
                    <w:rPr>
                      <w:rFonts w:ascii="Times New Roman" w:hAnsi="Times New Roman"/>
                      <w:sz w:val="21"/>
                      <w:szCs w:val="21"/>
                    </w:rPr>
                  </w:pPr>
                  <w:r>
                    <w:rPr>
                      <w:rFonts w:ascii="Times New Roman"/>
                      <w:sz w:val="21"/>
                      <w:szCs w:val="21"/>
                    </w:rPr>
                    <w:t>排气筒</w:t>
                  </w:r>
                </w:p>
              </w:tc>
              <w:tc>
                <w:tcPr>
                  <w:tcW w:w="802" w:type="dxa"/>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25</w:t>
                  </w:r>
                </w:p>
              </w:tc>
              <w:tc>
                <w:tcPr>
                  <w:tcW w:w="998" w:type="dxa"/>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0.</w:t>
                  </w:r>
                  <w:r>
                    <w:rPr>
                      <w:rFonts w:ascii="Times New Roman" w:hAnsi="Times New Roman" w:hint="eastAsia"/>
                      <w:sz w:val="21"/>
                      <w:szCs w:val="21"/>
                    </w:rPr>
                    <w:t>5</w:t>
                  </w:r>
                </w:p>
              </w:tc>
              <w:tc>
                <w:tcPr>
                  <w:tcW w:w="1114" w:type="dxa"/>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20000</w:t>
                  </w:r>
                </w:p>
              </w:tc>
              <w:tc>
                <w:tcPr>
                  <w:tcW w:w="1069" w:type="dxa"/>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2400</w:t>
                  </w:r>
                </w:p>
              </w:tc>
              <w:tc>
                <w:tcPr>
                  <w:tcW w:w="778" w:type="dxa"/>
                  <w:vAlign w:val="center"/>
                </w:tcPr>
                <w:p w:rsidR="00031294" w:rsidRDefault="00EF3BB9">
                  <w:pPr>
                    <w:adjustRightInd w:val="0"/>
                    <w:snapToGrid w:val="0"/>
                    <w:jc w:val="center"/>
                    <w:rPr>
                      <w:rFonts w:ascii="Times New Roman" w:hAnsi="Times New Roman"/>
                      <w:sz w:val="21"/>
                      <w:szCs w:val="21"/>
                    </w:rPr>
                  </w:pPr>
                  <w:r>
                    <w:rPr>
                      <w:rFonts w:ascii="Times New Roman"/>
                      <w:sz w:val="21"/>
                      <w:szCs w:val="21"/>
                    </w:rPr>
                    <w:t>正常排放</w:t>
                  </w:r>
                </w:p>
              </w:tc>
              <w:tc>
                <w:tcPr>
                  <w:tcW w:w="1029" w:type="dxa"/>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3.56</w:t>
                  </w:r>
                  <w:r>
                    <w:rPr>
                      <w:rFonts w:ascii="Times New Roman" w:hAnsi="Times New Roman"/>
                      <w:bCs/>
                      <w:snapToGrid w:val="0"/>
                      <w:kern w:val="0"/>
                      <w:sz w:val="21"/>
                      <w:szCs w:val="21"/>
                    </w:rPr>
                    <w:t>×</w:t>
                  </w:r>
                  <w:r>
                    <w:rPr>
                      <w:rFonts w:ascii="Times New Roman" w:hAnsi="Times New Roman" w:hint="eastAsia"/>
                      <w:bCs/>
                      <w:snapToGrid w:val="0"/>
                      <w:kern w:val="0"/>
                      <w:sz w:val="21"/>
                      <w:szCs w:val="21"/>
                    </w:rPr>
                    <w:t>10</w:t>
                  </w:r>
                  <w:r>
                    <w:rPr>
                      <w:rFonts w:ascii="Times New Roman" w:hAnsi="Times New Roman" w:hint="eastAsia"/>
                      <w:bCs/>
                      <w:snapToGrid w:val="0"/>
                      <w:kern w:val="0"/>
                      <w:sz w:val="21"/>
                      <w:szCs w:val="21"/>
                      <w:vertAlign w:val="superscript"/>
                    </w:rPr>
                    <w:t>-4</w:t>
                  </w:r>
                </w:p>
              </w:tc>
              <w:tc>
                <w:tcPr>
                  <w:tcW w:w="1029" w:type="dxa"/>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4.33</w:t>
                  </w:r>
                  <w:r>
                    <w:rPr>
                      <w:rFonts w:ascii="Times New Roman" w:hAnsi="Times New Roman"/>
                      <w:bCs/>
                      <w:snapToGrid w:val="0"/>
                      <w:kern w:val="0"/>
                      <w:sz w:val="21"/>
                      <w:szCs w:val="21"/>
                    </w:rPr>
                    <w:t>×</w:t>
                  </w:r>
                  <w:r>
                    <w:rPr>
                      <w:rFonts w:ascii="Times New Roman" w:hAnsi="Times New Roman" w:hint="eastAsia"/>
                      <w:bCs/>
                      <w:snapToGrid w:val="0"/>
                      <w:kern w:val="0"/>
                      <w:sz w:val="21"/>
                      <w:szCs w:val="21"/>
                    </w:rPr>
                    <w:t>10</w:t>
                  </w:r>
                  <w:r>
                    <w:rPr>
                      <w:rFonts w:ascii="Times New Roman" w:hAnsi="Times New Roman" w:hint="eastAsia"/>
                      <w:bCs/>
                      <w:snapToGrid w:val="0"/>
                      <w:kern w:val="0"/>
                      <w:sz w:val="21"/>
                      <w:szCs w:val="21"/>
                      <w:vertAlign w:val="superscript"/>
                    </w:rPr>
                    <w:t>-4</w:t>
                  </w:r>
                </w:p>
              </w:tc>
              <w:tc>
                <w:tcPr>
                  <w:tcW w:w="786" w:type="dxa"/>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8.67</w:t>
                  </w:r>
                  <w:r>
                    <w:rPr>
                      <w:rFonts w:ascii="Times New Roman" w:hAnsi="Times New Roman"/>
                      <w:bCs/>
                      <w:snapToGrid w:val="0"/>
                      <w:kern w:val="0"/>
                      <w:sz w:val="21"/>
                      <w:szCs w:val="21"/>
                    </w:rPr>
                    <w:t>×</w:t>
                  </w:r>
                  <w:r>
                    <w:rPr>
                      <w:rFonts w:ascii="Times New Roman" w:hAnsi="Times New Roman" w:hint="eastAsia"/>
                      <w:bCs/>
                      <w:snapToGrid w:val="0"/>
                      <w:kern w:val="0"/>
                      <w:sz w:val="21"/>
                      <w:szCs w:val="21"/>
                    </w:rPr>
                    <w:t>10</w:t>
                  </w:r>
                  <w:r>
                    <w:rPr>
                      <w:rFonts w:ascii="Times New Roman" w:hAnsi="Times New Roman" w:hint="eastAsia"/>
                      <w:bCs/>
                      <w:snapToGrid w:val="0"/>
                      <w:kern w:val="0"/>
                      <w:sz w:val="21"/>
                      <w:szCs w:val="21"/>
                      <w:vertAlign w:val="superscript"/>
                    </w:rPr>
                    <w:t>-4</w:t>
                  </w:r>
                </w:p>
              </w:tc>
              <w:tc>
                <w:tcPr>
                  <w:tcW w:w="1117" w:type="dxa"/>
                  <w:vAlign w:val="center"/>
                </w:tcPr>
                <w:p w:rsidR="00031294" w:rsidRDefault="00EF3BB9" w:rsidP="00AE7DC0">
                  <w:pPr>
                    <w:adjustRightInd w:val="0"/>
                    <w:snapToGrid w:val="0"/>
                    <w:jc w:val="center"/>
                    <w:rPr>
                      <w:rFonts w:ascii="Times New Roman" w:hAnsi="Times New Roman"/>
                      <w:sz w:val="21"/>
                      <w:szCs w:val="21"/>
                    </w:rPr>
                  </w:pPr>
                  <w:r>
                    <w:rPr>
                      <w:rFonts w:ascii="Times New Roman" w:hAnsi="Times New Roman" w:hint="eastAsia"/>
                      <w:sz w:val="21"/>
                      <w:szCs w:val="21"/>
                    </w:rPr>
                    <w:t>0.01</w:t>
                  </w:r>
                  <w:r w:rsidR="00AE7DC0">
                    <w:rPr>
                      <w:rFonts w:ascii="Times New Roman" w:hAnsi="Times New Roman" w:hint="eastAsia"/>
                      <w:sz w:val="21"/>
                      <w:szCs w:val="21"/>
                    </w:rPr>
                    <w:t>25</w:t>
                  </w:r>
                </w:p>
              </w:tc>
            </w:tr>
          </w:tbl>
          <w:p w:rsidR="00031294" w:rsidRDefault="00EF3BB9">
            <w:pPr>
              <w:adjustRightInd w:val="0"/>
              <w:snapToGrid w:val="0"/>
              <w:spacing w:before="120" w:line="360" w:lineRule="auto"/>
              <w:ind w:firstLineChars="200" w:firstLine="480"/>
              <w:rPr>
                <w:rFonts w:ascii="Times New Roman" w:hAnsi="Times New Roman"/>
                <w:bCs/>
                <w:snapToGrid w:val="0"/>
                <w:kern w:val="0"/>
                <w:sz w:val="24"/>
                <w:szCs w:val="24"/>
              </w:rPr>
            </w:pPr>
            <w:r>
              <w:rPr>
                <w:rFonts w:ascii="Times New Roman" w:hAnsi="Times New Roman" w:hint="eastAsia"/>
                <w:bCs/>
                <w:snapToGrid w:val="0"/>
                <w:kern w:val="0"/>
                <w:sz w:val="24"/>
                <w:szCs w:val="24"/>
              </w:rPr>
              <w:t>项目面源排放参数见表</w:t>
            </w:r>
            <w:r w:rsidR="00D64586">
              <w:rPr>
                <w:rFonts w:ascii="Times New Roman" w:hAnsi="Times New Roman" w:hint="eastAsia"/>
                <w:bCs/>
                <w:snapToGrid w:val="0"/>
                <w:kern w:val="0"/>
                <w:sz w:val="24"/>
                <w:szCs w:val="24"/>
              </w:rPr>
              <w:t>4</w:t>
            </w:r>
            <w:r w:rsidR="003736E1">
              <w:rPr>
                <w:rFonts w:ascii="Times New Roman" w:hAnsi="Times New Roman" w:hint="eastAsia"/>
                <w:bCs/>
                <w:snapToGrid w:val="0"/>
                <w:kern w:val="0"/>
                <w:sz w:val="24"/>
                <w:szCs w:val="24"/>
              </w:rPr>
              <w:t>9</w:t>
            </w:r>
            <w:r>
              <w:rPr>
                <w:rFonts w:ascii="Times New Roman" w:hAnsi="Times New Roman" w:hint="eastAsia"/>
                <w:bCs/>
                <w:snapToGrid w:val="0"/>
                <w:kern w:val="0"/>
                <w:sz w:val="24"/>
                <w:szCs w:val="24"/>
              </w:rPr>
              <w:t>。</w:t>
            </w:r>
          </w:p>
          <w:p w:rsidR="00031294" w:rsidRDefault="00EF3BB9">
            <w:pPr>
              <w:adjustRightInd w:val="0"/>
              <w:snapToGrid w:val="0"/>
              <w:spacing w:line="360" w:lineRule="auto"/>
              <w:jc w:val="center"/>
              <w:rPr>
                <w:rFonts w:ascii="Times New Roman" w:hAnsi="Times New Roman"/>
                <w:b/>
                <w:bCs/>
                <w:snapToGrid w:val="0"/>
                <w:kern w:val="0"/>
                <w:sz w:val="24"/>
                <w:szCs w:val="24"/>
              </w:rPr>
            </w:pPr>
            <w:r>
              <w:rPr>
                <w:rFonts w:ascii="Times New Roman" w:hAnsi="Times New Roman" w:hint="eastAsia"/>
                <w:b/>
                <w:bCs/>
                <w:snapToGrid w:val="0"/>
                <w:kern w:val="0"/>
                <w:sz w:val="24"/>
                <w:szCs w:val="24"/>
              </w:rPr>
              <w:t>表</w:t>
            </w:r>
            <w:r w:rsidR="00D64586">
              <w:rPr>
                <w:rFonts w:ascii="Times New Roman" w:hAnsi="Times New Roman" w:hint="eastAsia"/>
                <w:b/>
                <w:bCs/>
                <w:snapToGrid w:val="0"/>
                <w:kern w:val="0"/>
                <w:sz w:val="24"/>
                <w:szCs w:val="24"/>
              </w:rPr>
              <w:t>4</w:t>
            </w:r>
            <w:r w:rsidR="003736E1">
              <w:rPr>
                <w:rFonts w:ascii="Times New Roman" w:hAnsi="Times New Roman" w:hint="eastAsia"/>
                <w:b/>
                <w:bCs/>
                <w:snapToGrid w:val="0"/>
                <w:kern w:val="0"/>
                <w:sz w:val="24"/>
                <w:szCs w:val="24"/>
              </w:rPr>
              <w:t>9</w:t>
            </w:r>
            <w:r>
              <w:rPr>
                <w:rFonts w:ascii="Times New Roman" w:hAnsi="Times New Roman" w:hint="eastAsia"/>
                <w:b/>
                <w:bCs/>
                <w:snapToGrid w:val="0"/>
                <w:kern w:val="0"/>
                <w:sz w:val="24"/>
                <w:szCs w:val="24"/>
              </w:rPr>
              <w:t xml:space="preserve">   </w:t>
            </w:r>
            <w:r>
              <w:rPr>
                <w:rFonts w:ascii="Times New Roman" w:hAnsi="Times New Roman" w:hint="eastAsia"/>
                <w:b/>
                <w:bCs/>
                <w:snapToGrid w:val="0"/>
                <w:kern w:val="0"/>
                <w:sz w:val="24"/>
                <w:szCs w:val="24"/>
              </w:rPr>
              <w:t>面源废气排放参数一览表</w:t>
            </w: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708"/>
              <w:gridCol w:w="706"/>
              <w:gridCol w:w="987"/>
              <w:gridCol w:w="1128"/>
              <w:gridCol w:w="1154"/>
              <w:gridCol w:w="567"/>
              <w:gridCol w:w="709"/>
              <w:gridCol w:w="709"/>
              <w:gridCol w:w="709"/>
              <w:gridCol w:w="1225"/>
            </w:tblGrid>
            <w:tr w:rsidR="00031294">
              <w:trPr>
                <w:trHeight w:val="505"/>
              </w:trPr>
              <w:tc>
                <w:tcPr>
                  <w:tcW w:w="830" w:type="dxa"/>
                  <w:vMerge w:val="restart"/>
                  <w:vAlign w:val="center"/>
                </w:tcPr>
                <w:p w:rsidR="00031294" w:rsidRDefault="00EF3BB9">
                  <w:pPr>
                    <w:adjustRightInd w:val="0"/>
                    <w:snapToGrid w:val="0"/>
                    <w:ind w:leftChars="-25" w:left="-70" w:rightChars="-25" w:right="-70"/>
                    <w:jc w:val="center"/>
                    <w:rPr>
                      <w:rFonts w:ascii="Times New Roman" w:hAnsi="Times New Roman"/>
                      <w:sz w:val="21"/>
                      <w:szCs w:val="21"/>
                    </w:rPr>
                  </w:pPr>
                  <w:r>
                    <w:rPr>
                      <w:rFonts w:ascii="Times New Roman"/>
                      <w:sz w:val="21"/>
                      <w:szCs w:val="21"/>
                    </w:rPr>
                    <w:t>名称</w:t>
                  </w:r>
                </w:p>
              </w:tc>
              <w:tc>
                <w:tcPr>
                  <w:tcW w:w="708" w:type="dxa"/>
                  <w:vMerge w:val="restart"/>
                  <w:vAlign w:val="center"/>
                </w:tcPr>
                <w:p w:rsidR="00031294" w:rsidRDefault="00EF3BB9">
                  <w:pPr>
                    <w:adjustRightInd w:val="0"/>
                    <w:snapToGrid w:val="0"/>
                    <w:ind w:leftChars="-25" w:left="-70" w:rightChars="-25" w:right="-70"/>
                    <w:jc w:val="center"/>
                    <w:rPr>
                      <w:rFonts w:ascii="Times New Roman" w:hAnsi="Times New Roman"/>
                      <w:sz w:val="21"/>
                      <w:szCs w:val="21"/>
                    </w:rPr>
                  </w:pPr>
                  <w:r>
                    <w:rPr>
                      <w:rFonts w:ascii="Times New Roman"/>
                      <w:sz w:val="21"/>
                      <w:szCs w:val="21"/>
                    </w:rPr>
                    <w:t>面源长度</w:t>
                  </w:r>
                  <w:r>
                    <w:rPr>
                      <w:rFonts w:ascii="Times New Roman" w:hAnsi="Times New Roman"/>
                      <w:sz w:val="21"/>
                      <w:szCs w:val="21"/>
                    </w:rPr>
                    <w:t>/m</w:t>
                  </w:r>
                </w:p>
              </w:tc>
              <w:tc>
                <w:tcPr>
                  <w:tcW w:w="706" w:type="dxa"/>
                  <w:vMerge w:val="restart"/>
                  <w:vAlign w:val="center"/>
                </w:tcPr>
                <w:p w:rsidR="00031294" w:rsidRDefault="00EF3BB9">
                  <w:pPr>
                    <w:adjustRightInd w:val="0"/>
                    <w:snapToGrid w:val="0"/>
                    <w:ind w:leftChars="-25" w:left="-70" w:rightChars="-25" w:right="-70"/>
                    <w:jc w:val="center"/>
                    <w:rPr>
                      <w:rFonts w:ascii="Times New Roman" w:hAnsi="Times New Roman"/>
                      <w:sz w:val="21"/>
                      <w:szCs w:val="21"/>
                    </w:rPr>
                  </w:pPr>
                  <w:r>
                    <w:rPr>
                      <w:rFonts w:ascii="Times New Roman"/>
                      <w:sz w:val="21"/>
                      <w:szCs w:val="21"/>
                    </w:rPr>
                    <w:t>面源宽度</w:t>
                  </w:r>
                  <w:r>
                    <w:rPr>
                      <w:rFonts w:ascii="Times New Roman" w:hAnsi="Times New Roman"/>
                      <w:sz w:val="21"/>
                      <w:szCs w:val="21"/>
                    </w:rPr>
                    <w:t>/m</w:t>
                  </w:r>
                </w:p>
              </w:tc>
              <w:tc>
                <w:tcPr>
                  <w:tcW w:w="987" w:type="dxa"/>
                  <w:vMerge w:val="restart"/>
                  <w:vAlign w:val="center"/>
                </w:tcPr>
                <w:p w:rsidR="00031294" w:rsidRDefault="00EF3BB9">
                  <w:pPr>
                    <w:adjustRightInd w:val="0"/>
                    <w:snapToGrid w:val="0"/>
                    <w:ind w:leftChars="-25" w:left="-70" w:rightChars="-25" w:right="-70"/>
                    <w:jc w:val="center"/>
                    <w:rPr>
                      <w:rFonts w:ascii="Times New Roman" w:hAnsi="Times New Roman"/>
                      <w:sz w:val="21"/>
                      <w:szCs w:val="21"/>
                    </w:rPr>
                  </w:pPr>
                  <w:r>
                    <w:rPr>
                      <w:rFonts w:ascii="Times New Roman"/>
                      <w:sz w:val="21"/>
                      <w:szCs w:val="21"/>
                    </w:rPr>
                    <w:t>与正北向夹角</w:t>
                  </w:r>
                  <w:r>
                    <w:rPr>
                      <w:rFonts w:ascii="Times New Roman" w:hAnsi="Times New Roman"/>
                      <w:sz w:val="21"/>
                      <w:szCs w:val="21"/>
                    </w:rPr>
                    <w:t>/°</w:t>
                  </w:r>
                </w:p>
              </w:tc>
              <w:tc>
                <w:tcPr>
                  <w:tcW w:w="1128" w:type="dxa"/>
                  <w:vMerge w:val="restart"/>
                  <w:vAlign w:val="center"/>
                </w:tcPr>
                <w:p w:rsidR="00031294" w:rsidRDefault="00EF3BB9">
                  <w:pPr>
                    <w:adjustRightInd w:val="0"/>
                    <w:snapToGrid w:val="0"/>
                    <w:ind w:leftChars="-25" w:left="-70" w:rightChars="-25" w:right="-70"/>
                    <w:jc w:val="center"/>
                    <w:rPr>
                      <w:rFonts w:ascii="Times New Roman" w:hAnsi="Times New Roman"/>
                      <w:sz w:val="21"/>
                      <w:szCs w:val="21"/>
                    </w:rPr>
                  </w:pPr>
                  <w:r>
                    <w:rPr>
                      <w:rFonts w:ascii="Times New Roman"/>
                      <w:sz w:val="21"/>
                      <w:szCs w:val="21"/>
                    </w:rPr>
                    <w:t>面源有效排放高度</w:t>
                  </w:r>
                  <w:r>
                    <w:rPr>
                      <w:rFonts w:ascii="Times New Roman" w:hAnsi="Times New Roman"/>
                      <w:sz w:val="21"/>
                      <w:szCs w:val="21"/>
                    </w:rPr>
                    <w:t>/m</w:t>
                  </w:r>
                </w:p>
              </w:tc>
              <w:tc>
                <w:tcPr>
                  <w:tcW w:w="1154" w:type="dxa"/>
                  <w:vMerge w:val="restart"/>
                  <w:vAlign w:val="center"/>
                </w:tcPr>
                <w:p w:rsidR="00031294" w:rsidRDefault="00EF3BB9">
                  <w:pPr>
                    <w:adjustRightInd w:val="0"/>
                    <w:snapToGrid w:val="0"/>
                    <w:ind w:leftChars="-25" w:left="-70" w:rightChars="-25" w:right="-70"/>
                    <w:jc w:val="center"/>
                    <w:rPr>
                      <w:rFonts w:ascii="Times New Roman" w:hAnsi="Times New Roman"/>
                      <w:sz w:val="21"/>
                      <w:szCs w:val="21"/>
                    </w:rPr>
                  </w:pPr>
                  <w:r>
                    <w:rPr>
                      <w:rFonts w:ascii="Times New Roman"/>
                      <w:sz w:val="21"/>
                      <w:szCs w:val="21"/>
                    </w:rPr>
                    <w:t>年排放小时数</w:t>
                  </w:r>
                  <w:r>
                    <w:rPr>
                      <w:rFonts w:ascii="Times New Roman" w:hAnsi="Times New Roman"/>
                      <w:sz w:val="21"/>
                      <w:szCs w:val="21"/>
                    </w:rPr>
                    <w:t>/h</w:t>
                  </w:r>
                </w:p>
              </w:tc>
              <w:tc>
                <w:tcPr>
                  <w:tcW w:w="567" w:type="dxa"/>
                  <w:vMerge w:val="restart"/>
                  <w:vAlign w:val="center"/>
                </w:tcPr>
                <w:p w:rsidR="00031294" w:rsidRDefault="00EF3BB9">
                  <w:pPr>
                    <w:adjustRightInd w:val="0"/>
                    <w:snapToGrid w:val="0"/>
                    <w:ind w:leftChars="-25" w:left="-70" w:rightChars="-25" w:right="-70"/>
                    <w:jc w:val="center"/>
                    <w:rPr>
                      <w:rFonts w:ascii="Times New Roman" w:hAnsi="Times New Roman"/>
                      <w:sz w:val="21"/>
                      <w:szCs w:val="21"/>
                    </w:rPr>
                  </w:pPr>
                  <w:r>
                    <w:rPr>
                      <w:rFonts w:ascii="Times New Roman"/>
                      <w:sz w:val="21"/>
                      <w:szCs w:val="21"/>
                    </w:rPr>
                    <w:t>排放工况</w:t>
                  </w:r>
                </w:p>
              </w:tc>
              <w:tc>
                <w:tcPr>
                  <w:tcW w:w="3352" w:type="dxa"/>
                  <w:gridSpan w:val="4"/>
                  <w:vAlign w:val="center"/>
                </w:tcPr>
                <w:p w:rsidR="00031294" w:rsidRDefault="00EF3BB9">
                  <w:pPr>
                    <w:adjustRightInd w:val="0"/>
                    <w:snapToGrid w:val="0"/>
                    <w:ind w:leftChars="-25" w:left="-70" w:rightChars="-25" w:right="-70"/>
                    <w:jc w:val="center"/>
                    <w:rPr>
                      <w:rFonts w:ascii="Times New Roman" w:hAnsi="Times New Roman"/>
                      <w:sz w:val="21"/>
                      <w:szCs w:val="21"/>
                    </w:rPr>
                  </w:pPr>
                  <w:r>
                    <w:rPr>
                      <w:rFonts w:ascii="Times New Roman"/>
                      <w:sz w:val="21"/>
                      <w:szCs w:val="21"/>
                    </w:rPr>
                    <w:t>污染物排放速率</w:t>
                  </w:r>
                  <w:r>
                    <w:rPr>
                      <w:rFonts w:ascii="Times New Roman" w:hAnsi="Times New Roman"/>
                      <w:sz w:val="21"/>
                      <w:szCs w:val="21"/>
                    </w:rPr>
                    <w:t>/</w:t>
                  </w:r>
                  <w:r>
                    <w:rPr>
                      <w:rFonts w:ascii="Times New Roman"/>
                      <w:sz w:val="21"/>
                      <w:szCs w:val="21"/>
                    </w:rPr>
                    <w:t>（</w:t>
                  </w:r>
                  <w:r>
                    <w:rPr>
                      <w:rFonts w:ascii="Times New Roman" w:hAnsi="Times New Roman"/>
                      <w:sz w:val="21"/>
                      <w:szCs w:val="21"/>
                    </w:rPr>
                    <w:t>kg/h</w:t>
                  </w:r>
                  <w:r>
                    <w:rPr>
                      <w:rFonts w:ascii="Times New Roman"/>
                      <w:sz w:val="21"/>
                      <w:szCs w:val="21"/>
                    </w:rPr>
                    <w:t>）</w:t>
                  </w:r>
                </w:p>
              </w:tc>
            </w:tr>
            <w:tr w:rsidR="00031294">
              <w:trPr>
                <w:trHeight w:val="572"/>
              </w:trPr>
              <w:tc>
                <w:tcPr>
                  <w:tcW w:w="830" w:type="dxa"/>
                  <w:vMerge/>
                  <w:vAlign w:val="center"/>
                </w:tcPr>
                <w:p w:rsidR="00031294" w:rsidRDefault="00031294">
                  <w:pPr>
                    <w:adjustRightInd w:val="0"/>
                    <w:snapToGrid w:val="0"/>
                    <w:spacing w:line="360" w:lineRule="auto"/>
                    <w:ind w:leftChars="-25" w:left="-70" w:rightChars="-25" w:right="-70"/>
                    <w:jc w:val="center"/>
                    <w:rPr>
                      <w:rFonts w:ascii="Times New Roman" w:hAnsi="Times New Roman"/>
                      <w:sz w:val="21"/>
                      <w:szCs w:val="21"/>
                    </w:rPr>
                  </w:pPr>
                </w:p>
              </w:tc>
              <w:tc>
                <w:tcPr>
                  <w:tcW w:w="708" w:type="dxa"/>
                  <w:vMerge/>
                  <w:vAlign w:val="center"/>
                </w:tcPr>
                <w:p w:rsidR="00031294" w:rsidRDefault="00031294">
                  <w:pPr>
                    <w:adjustRightInd w:val="0"/>
                    <w:snapToGrid w:val="0"/>
                    <w:spacing w:line="360" w:lineRule="auto"/>
                    <w:ind w:leftChars="-25" w:left="-70" w:rightChars="-25" w:right="-70"/>
                    <w:jc w:val="center"/>
                    <w:rPr>
                      <w:rFonts w:ascii="Times New Roman" w:hAnsi="Times New Roman"/>
                      <w:sz w:val="21"/>
                      <w:szCs w:val="21"/>
                    </w:rPr>
                  </w:pPr>
                </w:p>
              </w:tc>
              <w:tc>
                <w:tcPr>
                  <w:tcW w:w="706" w:type="dxa"/>
                  <w:vMerge/>
                  <w:vAlign w:val="center"/>
                </w:tcPr>
                <w:p w:rsidR="00031294" w:rsidRDefault="00031294">
                  <w:pPr>
                    <w:adjustRightInd w:val="0"/>
                    <w:snapToGrid w:val="0"/>
                    <w:spacing w:line="360" w:lineRule="auto"/>
                    <w:ind w:leftChars="-25" w:left="-70" w:rightChars="-25" w:right="-70"/>
                    <w:jc w:val="center"/>
                    <w:rPr>
                      <w:rFonts w:ascii="Times New Roman" w:hAnsi="Times New Roman"/>
                      <w:sz w:val="21"/>
                      <w:szCs w:val="21"/>
                    </w:rPr>
                  </w:pPr>
                </w:p>
              </w:tc>
              <w:tc>
                <w:tcPr>
                  <w:tcW w:w="987" w:type="dxa"/>
                  <w:vMerge/>
                  <w:vAlign w:val="center"/>
                </w:tcPr>
                <w:p w:rsidR="00031294" w:rsidRDefault="00031294">
                  <w:pPr>
                    <w:adjustRightInd w:val="0"/>
                    <w:snapToGrid w:val="0"/>
                    <w:spacing w:line="360" w:lineRule="auto"/>
                    <w:ind w:leftChars="-25" w:left="-70" w:rightChars="-25" w:right="-70"/>
                    <w:jc w:val="center"/>
                    <w:rPr>
                      <w:rFonts w:ascii="Times New Roman" w:hAnsi="Times New Roman"/>
                      <w:sz w:val="21"/>
                      <w:szCs w:val="21"/>
                    </w:rPr>
                  </w:pPr>
                </w:p>
              </w:tc>
              <w:tc>
                <w:tcPr>
                  <w:tcW w:w="1128" w:type="dxa"/>
                  <w:vMerge/>
                  <w:vAlign w:val="center"/>
                </w:tcPr>
                <w:p w:rsidR="00031294" w:rsidRDefault="00031294">
                  <w:pPr>
                    <w:adjustRightInd w:val="0"/>
                    <w:snapToGrid w:val="0"/>
                    <w:spacing w:line="360" w:lineRule="auto"/>
                    <w:ind w:leftChars="-25" w:left="-70" w:rightChars="-25" w:right="-70"/>
                    <w:jc w:val="center"/>
                    <w:rPr>
                      <w:rFonts w:ascii="Times New Roman" w:hAnsi="Times New Roman"/>
                      <w:sz w:val="21"/>
                      <w:szCs w:val="21"/>
                    </w:rPr>
                  </w:pPr>
                </w:p>
              </w:tc>
              <w:tc>
                <w:tcPr>
                  <w:tcW w:w="1154" w:type="dxa"/>
                  <w:vMerge/>
                  <w:vAlign w:val="center"/>
                </w:tcPr>
                <w:p w:rsidR="00031294" w:rsidRDefault="00031294">
                  <w:pPr>
                    <w:adjustRightInd w:val="0"/>
                    <w:snapToGrid w:val="0"/>
                    <w:spacing w:line="360" w:lineRule="auto"/>
                    <w:ind w:leftChars="-25" w:left="-70" w:rightChars="-25" w:right="-70"/>
                    <w:jc w:val="center"/>
                    <w:rPr>
                      <w:rFonts w:ascii="Times New Roman" w:hAnsi="Times New Roman"/>
                      <w:sz w:val="21"/>
                      <w:szCs w:val="21"/>
                    </w:rPr>
                  </w:pPr>
                </w:p>
              </w:tc>
              <w:tc>
                <w:tcPr>
                  <w:tcW w:w="567" w:type="dxa"/>
                  <w:vMerge/>
                  <w:vAlign w:val="center"/>
                </w:tcPr>
                <w:p w:rsidR="00031294" w:rsidRDefault="00031294">
                  <w:pPr>
                    <w:adjustRightInd w:val="0"/>
                    <w:snapToGrid w:val="0"/>
                    <w:spacing w:line="360" w:lineRule="auto"/>
                    <w:ind w:leftChars="-25" w:left="-70" w:rightChars="-25" w:right="-70"/>
                    <w:jc w:val="center"/>
                    <w:rPr>
                      <w:rFonts w:ascii="Times New Roman" w:hAnsi="Times New Roman"/>
                      <w:sz w:val="21"/>
                      <w:szCs w:val="21"/>
                    </w:rPr>
                  </w:pPr>
                </w:p>
              </w:tc>
              <w:tc>
                <w:tcPr>
                  <w:tcW w:w="709" w:type="dxa"/>
                  <w:vAlign w:val="center"/>
                </w:tcPr>
                <w:p w:rsidR="00031294" w:rsidRDefault="00EF3BB9">
                  <w:pPr>
                    <w:adjustRightInd w:val="0"/>
                    <w:snapToGrid w:val="0"/>
                    <w:ind w:leftChars="-25" w:left="-70" w:rightChars="-25" w:right="-70"/>
                    <w:jc w:val="center"/>
                    <w:rPr>
                      <w:rFonts w:ascii="Times New Roman" w:hAnsi="Times New Roman"/>
                      <w:sz w:val="21"/>
                      <w:szCs w:val="21"/>
                    </w:rPr>
                  </w:pPr>
                  <w:r>
                    <w:rPr>
                      <w:rFonts w:ascii="Times New Roman" w:hint="eastAsia"/>
                      <w:sz w:val="21"/>
                      <w:szCs w:val="21"/>
                    </w:rPr>
                    <w:t>苯</w:t>
                  </w:r>
                </w:p>
              </w:tc>
              <w:tc>
                <w:tcPr>
                  <w:tcW w:w="709" w:type="dxa"/>
                  <w:vAlign w:val="center"/>
                </w:tcPr>
                <w:p w:rsidR="00031294" w:rsidRDefault="00EF3BB9">
                  <w:pPr>
                    <w:adjustRightInd w:val="0"/>
                    <w:snapToGrid w:val="0"/>
                    <w:ind w:leftChars="-25" w:left="-70" w:rightChars="-25" w:right="-70"/>
                    <w:jc w:val="center"/>
                    <w:rPr>
                      <w:rFonts w:ascii="Times New Roman" w:hAnsi="Times New Roman"/>
                      <w:sz w:val="21"/>
                      <w:szCs w:val="21"/>
                    </w:rPr>
                  </w:pPr>
                  <w:r>
                    <w:rPr>
                      <w:rFonts w:ascii="Times New Roman"/>
                      <w:sz w:val="21"/>
                      <w:szCs w:val="21"/>
                    </w:rPr>
                    <w:t>甲苯</w:t>
                  </w:r>
                </w:p>
              </w:tc>
              <w:tc>
                <w:tcPr>
                  <w:tcW w:w="709" w:type="dxa"/>
                  <w:vAlign w:val="center"/>
                </w:tcPr>
                <w:p w:rsidR="00031294" w:rsidRDefault="00EF3BB9">
                  <w:pPr>
                    <w:adjustRightInd w:val="0"/>
                    <w:snapToGrid w:val="0"/>
                    <w:ind w:leftChars="-25" w:left="-70" w:rightChars="-25" w:right="-70"/>
                    <w:jc w:val="center"/>
                    <w:rPr>
                      <w:rFonts w:ascii="Times New Roman"/>
                      <w:sz w:val="21"/>
                      <w:szCs w:val="21"/>
                    </w:rPr>
                  </w:pPr>
                  <w:r>
                    <w:rPr>
                      <w:rFonts w:ascii="Times New Roman" w:hint="eastAsia"/>
                      <w:sz w:val="21"/>
                      <w:szCs w:val="21"/>
                    </w:rPr>
                    <w:t>二甲苯</w:t>
                  </w:r>
                </w:p>
              </w:tc>
              <w:tc>
                <w:tcPr>
                  <w:tcW w:w="1225" w:type="dxa"/>
                  <w:vAlign w:val="center"/>
                </w:tcPr>
                <w:p w:rsidR="00031294" w:rsidRDefault="00EF3BB9">
                  <w:pPr>
                    <w:adjustRightInd w:val="0"/>
                    <w:snapToGrid w:val="0"/>
                    <w:ind w:leftChars="-25" w:left="-70" w:rightChars="-25" w:right="-70"/>
                    <w:jc w:val="center"/>
                    <w:rPr>
                      <w:rFonts w:ascii="Times New Roman" w:hAnsi="Times New Roman"/>
                      <w:sz w:val="21"/>
                      <w:szCs w:val="21"/>
                    </w:rPr>
                  </w:pPr>
                  <w:r>
                    <w:rPr>
                      <w:rFonts w:ascii="Times New Roman"/>
                      <w:sz w:val="21"/>
                      <w:szCs w:val="21"/>
                    </w:rPr>
                    <w:t>非甲烷总烃</w:t>
                  </w:r>
                </w:p>
              </w:tc>
            </w:tr>
            <w:tr w:rsidR="00031294">
              <w:trPr>
                <w:trHeight w:val="340"/>
              </w:trPr>
              <w:tc>
                <w:tcPr>
                  <w:tcW w:w="830" w:type="dxa"/>
                  <w:vAlign w:val="center"/>
                </w:tcPr>
                <w:p w:rsidR="00031294" w:rsidRDefault="00EF3BB9">
                  <w:pPr>
                    <w:adjustRightInd w:val="0"/>
                    <w:snapToGrid w:val="0"/>
                    <w:ind w:leftChars="-25" w:left="-70" w:rightChars="-25" w:right="-70"/>
                    <w:jc w:val="center"/>
                    <w:rPr>
                      <w:rFonts w:ascii="Times New Roman" w:hAnsi="Times New Roman"/>
                      <w:sz w:val="21"/>
                      <w:szCs w:val="21"/>
                    </w:rPr>
                  </w:pPr>
                  <w:r>
                    <w:rPr>
                      <w:rFonts w:ascii="Times New Roman" w:hAnsi="Times New Roman" w:hint="eastAsia"/>
                      <w:sz w:val="21"/>
                      <w:szCs w:val="21"/>
                    </w:rPr>
                    <w:t>1</w:t>
                  </w:r>
                  <w:r>
                    <w:rPr>
                      <w:rFonts w:ascii="Times New Roman" w:hAnsi="Times New Roman"/>
                      <w:sz w:val="21"/>
                      <w:szCs w:val="21"/>
                    </w:rPr>
                    <w:t>#</w:t>
                  </w:r>
                  <w:r>
                    <w:rPr>
                      <w:rFonts w:ascii="Times New Roman"/>
                      <w:sz w:val="21"/>
                      <w:szCs w:val="21"/>
                    </w:rPr>
                    <w:t>车间</w:t>
                  </w:r>
                </w:p>
              </w:tc>
              <w:tc>
                <w:tcPr>
                  <w:tcW w:w="708" w:type="dxa"/>
                  <w:vAlign w:val="center"/>
                </w:tcPr>
                <w:p w:rsidR="00031294" w:rsidRDefault="00EF3BB9">
                  <w:pPr>
                    <w:adjustRightInd w:val="0"/>
                    <w:snapToGrid w:val="0"/>
                    <w:ind w:leftChars="-25" w:left="-70" w:rightChars="-25" w:right="-70"/>
                    <w:jc w:val="center"/>
                    <w:rPr>
                      <w:rFonts w:ascii="Times New Roman" w:hAnsi="Times New Roman"/>
                      <w:sz w:val="21"/>
                      <w:szCs w:val="21"/>
                    </w:rPr>
                  </w:pPr>
                  <w:r>
                    <w:rPr>
                      <w:rFonts w:ascii="Times New Roman" w:hAnsi="Times New Roman" w:hint="eastAsia"/>
                      <w:sz w:val="21"/>
                      <w:szCs w:val="21"/>
                    </w:rPr>
                    <w:t>40</w:t>
                  </w:r>
                </w:p>
              </w:tc>
              <w:tc>
                <w:tcPr>
                  <w:tcW w:w="706" w:type="dxa"/>
                  <w:vAlign w:val="center"/>
                </w:tcPr>
                <w:p w:rsidR="00031294" w:rsidRDefault="00EF3BB9">
                  <w:pPr>
                    <w:adjustRightInd w:val="0"/>
                    <w:snapToGrid w:val="0"/>
                    <w:ind w:leftChars="-25" w:left="-70" w:rightChars="-25" w:right="-70"/>
                    <w:jc w:val="center"/>
                    <w:rPr>
                      <w:rFonts w:ascii="Times New Roman" w:hAnsi="Times New Roman"/>
                      <w:sz w:val="21"/>
                      <w:szCs w:val="21"/>
                    </w:rPr>
                  </w:pPr>
                  <w:r>
                    <w:rPr>
                      <w:rFonts w:ascii="Times New Roman" w:hAnsi="Times New Roman" w:hint="eastAsia"/>
                      <w:sz w:val="21"/>
                      <w:szCs w:val="21"/>
                    </w:rPr>
                    <w:t>30</w:t>
                  </w:r>
                </w:p>
              </w:tc>
              <w:tc>
                <w:tcPr>
                  <w:tcW w:w="987" w:type="dxa"/>
                  <w:vMerge w:val="restart"/>
                  <w:vAlign w:val="center"/>
                </w:tcPr>
                <w:p w:rsidR="00031294" w:rsidRDefault="00EF3BB9">
                  <w:pPr>
                    <w:adjustRightInd w:val="0"/>
                    <w:snapToGrid w:val="0"/>
                    <w:ind w:leftChars="-25" w:left="-70" w:rightChars="-25" w:right="-70"/>
                    <w:jc w:val="center"/>
                    <w:rPr>
                      <w:rFonts w:ascii="Times New Roman" w:hAnsi="Times New Roman"/>
                      <w:sz w:val="21"/>
                      <w:szCs w:val="21"/>
                    </w:rPr>
                  </w:pPr>
                  <w:r>
                    <w:rPr>
                      <w:rFonts w:ascii="Times New Roman" w:hAnsi="Times New Roman" w:hint="eastAsia"/>
                      <w:sz w:val="21"/>
                      <w:szCs w:val="21"/>
                    </w:rPr>
                    <w:t>0</w:t>
                  </w:r>
                </w:p>
              </w:tc>
              <w:tc>
                <w:tcPr>
                  <w:tcW w:w="1128" w:type="dxa"/>
                  <w:vMerge w:val="restart"/>
                  <w:vAlign w:val="center"/>
                </w:tcPr>
                <w:p w:rsidR="00031294" w:rsidRDefault="00EF3BB9">
                  <w:pPr>
                    <w:adjustRightInd w:val="0"/>
                    <w:snapToGrid w:val="0"/>
                    <w:ind w:leftChars="-25" w:left="-70" w:rightChars="-25" w:right="-70"/>
                    <w:jc w:val="center"/>
                    <w:rPr>
                      <w:rFonts w:ascii="Times New Roman" w:hAnsi="Times New Roman"/>
                      <w:sz w:val="21"/>
                      <w:szCs w:val="21"/>
                    </w:rPr>
                  </w:pPr>
                  <w:r>
                    <w:rPr>
                      <w:rFonts w:ascii="Times New Roman" w:hAnsi="Times New Roman" w:hint="eastAsia"/>
                      <w:sz w:val="21"/>
                      <w:szCs w:val="21"/>
                    </w:rPr>
                    <w:t>8</w:t>
                  </w:r>
                </w:p>
              </w:tc>
              <w:tc>
                <w:tcPr>
                  <w:tcW w:w="1154" w:type="dxa"/>
                  <w:vMerge w:val="restart"/>
                  <w:vAlign w:val="center"/>
                </w:tcPr>
                <w:p w:rsidR="00031294" w:rsidRDefault="00EF3BB9">
                  <w:pPr>
                    <w:adjustRightInd w:val="0"/>
                    <w:snapToGrid w:val="0"/>
                    <w:ind w:leftChars="-25" w:left="-70" w:rightChars="-25" w:right="-70"/>
                    <w:jc w:val="center"/>
                    <w:rPr>
                      <w:rFonts w:ascii="Times New Roman" w:hAnsi="Times New Roman"/>
                      <w:sz w:val="21"/>
                      <w:szCs w:val="21"/>
                    </w:rPr>
                  </w:pPr>
                  <w:r>
                    <w:rPr>
                      <w:rFonts w:ascii="Times New Roman" w:hAnsi="Times New Roman" w:hint="eastAsia"/>
                      <w:sz w:val="21"/>
                      <w:szCs w:val="21"/>
                    </w:rPr>
                    <w:t>2400</w:t>
                  </w:r>
                </w:p>
              </w:tc>
              <w:tc>
                <w:tcPr>
                  <w:tcW w:w="567" w:type="dxa"/>
                  <w:vMerge w:val="restart"/>
                  <w:vAlign w:val="center"/>
                </w:tcPr>
                <w:p w:rsidR="00031294" w:rsidRDefault="00EF3BB9">
                  <w:pPr>
                    <w:adjustRightInd w:val="0"/>
                    <w:snapToGrid w:val="0"/>
                    <w:ind w:leftChars="-25" w:left="-70" w:rightChars="-25" w:right="-70"/>
                    <w:jc w:val="center"/>
                    <w:rPr>
                      <w:rFonts w:ascii="Times New Roman" w:hAnsi="Times New Roman"/>
                      <w:sz w:val="21"/>
                      <w:szCs w:val="21"/>
                    </w:rPr>
                  </w:pPr>
                  <w:r>
                    <w:rPr>
                      <w:rFonts w:ascii="Times New Roman"/>
                      <w:sz w:val="21"/>
                      <w:szCs w:val="21"/>
                    </w:rPr>
                    <w:t>正常排放</w:t>
                  </w:r>
                </w:p>
              </w:tc>
              <w:tc>
                <w:tcPr>
                  <w:tcW w:w="709" w:type="dxa"/>
                  <w:vAlign w:val="center"/>
                </w:tcPr>
                <w:p w:rsidR="00031294" w:rsidRDefault="003C7D2E">
                  <w:pPr>
                    <w:adjustRightInd w:val="0"/>
                    <w:snapToGrid w:val="0"/>
                    <w:ind w:leftChars="-25" w:left="-70" w:rightChars="-25" w:right="-70"/>
                    <w:jc w:val="center"/>
                    <w:rPr>
                      <w:rFonts w:ascii="Times New Roman" w:hAnsi="Times New Roman"/>
                      <w:sz w:val="21"/>
                      <w:szCs w:val="21"/>
                    </w:rPr>
                  </w:pPr>
                  <w:r>
                    <w:rPr>
                      <w:rFonts w:ascii="Times New Roman" w:hAnsi="Times New Roman" w:hint="eastAsia"/>
                      <w:sz w:val="21"/>
                      <w:szCs w:val="21"/>
                    </w:rPr>
                    <w:t>0.0008</w:t>
                  </w:r>
                </w:p>
              </w:tc>
              <w:tc>
                <w:tcPr>
                  <w:tcW w:w="709" w:type="dxa"/>
                  <w:vAlign w:val="center"/>
                </w:tcPr>
                <w:p w:rsidR="00031294" w:rsidRDefault="003C7D2E">
                  <w:pPr>
                    <w:adjustRightInd w:val="0"/>
                    <w:snapToGrid w:val="0"/>
                    <w:ind w:leftChars="-25" w:left="-70" w:rightChars="-25" w:right="-70"/>
                    <w:jc w:val="center"/>
                    <w:rPr>
                      <w:rFonts w:ascii="Times New Roman" w:hAnsi="Times New Roman"/>
                      <w:sz w:val="21"/>
                      <w:szCs w:val="21"/>
                    </w:rPr>
                  </w:pPr>
                  <w:r>
                    <w:rPr>
                      <w:rFonts w:ascii="Times New Roman" w:hAnsi="Times New Roman" w:hint="eastAsia"/>
                      <w:sz w:val="21"/>
                      <w:szCs w:val="21"/>
                    </w:rPr>
                    <w:t>0.0021</w:t>
                  </w:r>
                </w:p>
              </w:tc>
              <w:tc>
                <w:tcPr>
                  <w:tcW w:w="709" w:type="dxa"/>
                  <w:vAlign w:val="center"/>
                </w:tcPr>
                <w:p w:rsidR="00031294" w:rsidRDefault="003C7D2E">
                  <w:pPr>
                    <w:adjustRightInd w:val="0"/>
                    <w:snapToGrid w:val="0"/>
                    <w:ind w:leftChars="-25" w:left="-70" w:rightChars="-25" w:right="-70"/>
                    <w:jc w:val="center"/>
                    <w:rPr>
                      <w:rFonts w:ascii="Times New Roman" w:hAnsi="Times New Roman"/>
                      <w:sz w:val="21"/>
                      <w:szCs w:val="21"/>
                    </w:rPr>
                  </w:pPr>
                  <w:r>
                    <w:rPr>
                      <w:rFonts w:ascii="Times New Roman" w:hAnsi="Times New Roman" w:hint="eastAsia"/>
                      <w:sz w:val="21"/>
                      <w:szCs w:val="21"/>
                    </w:rPr>
                    <w:t>0.0021</w:t>
                  </w:r>
                </w:p>
              </w:tc>
              <w:tc>
                <w:tcPr>
                  <w:tcW w:w="1225" w:type="dxa"/>
                  <w:vAlign w:val="center"/>
                </w:tcPr>
                <w:p w:rsidR="00031294" w:rsidRDefault="00EF3BB9" w:rsidP="003C7D2E">
                  <w:pPr>
                    <w:adjustRightInd w:val="0"/>
                    <w:snapToGrid w:val="0"/>
                    <w:ind w:leftChars="-25" w:left="-70" w:rightChars="-25" w:right="-70"/>
                    <w:jc w:val="center"/>
                    <w:rPr>
                      <w:rFonts w:ascii="Times New Roman" w:hAnsi="Times New Roman"/>
                      <w:sz w:val="21"/>
                      <w:szCs w:val="21"/>
                    </w:rPr>
                  </w:pPr>
                  <w:r>
                    <w:rPr>
                      <w:rFonts w:ascii="Times New Roman" w:hAnsi="Times New Roman" w:hint="eastAsia"/>
                      <w:sz w:val="21"/>
                      <w:szCs w:val="21"/>
                    </w:rPr>
                    <w:t>0.0</w:t>
                  </w:r>
                  <w:r w:rsidR="003C7D2E">
                    <w:rPr>
                      <w:rFonts w:ascii="Times New Roman" w:hAnsi="Times New Roman" w:hint="eastAsia"/>
                      <w:sz w:val="21"/>
                      <w:szCs w:val="21"/>
                    </w:rPr>
                    <w:t>284</w:t>
                  </w:r>
                </w:p>
              </w:tc>
            </w:tr>
            <w:tr w:rsidR="00031294">
              <w:trPr>
                <w:trHeight w:val="340"/>
              </w:trPr>
              <w:tc>
                <w:tcPr>
                  <w:tcW w:w="830" w:type="dxa"/>
                  <w:vAlign w:val="center"/>
                </w:tcPr>
                <w:p w:rsidR="00031294" w:rsidRDefault="00EF3BB9">
                  <w:pPr>
                    <w:adjustRightInd w:val="0"/>
                    <w:snapToGrid w:val="0"/>
                    <w:ind w:leftChars="-25" w:left="-70" w:rightChars="-25" w:right="-70"/>
                    <w:jc w:val="center"/>
                    <w:rPr>
                      <w:rFonts w:ascii="Times New Roman" w:hAnsi="Times New Roman"/>
                      <w:sz w:val="21"/>
                      <w:szCs w:val="21"/>
                    </w:rPr>
                  </w:pPr>
                  <w:r>
                    <w:rPr>
                      <w:rFonts w:ascii="Times New Roman" w:hAnsi="Times New Roman" w:hint="eastAsia"/>
                      <w:sz w:val="21"/>
                      <w:szCs w:val="21"/>
                    </w:rPr>
                    <w:t>5#</w:t>
                  </w:r>
                  <w:r>
                    <w:rPr>
                      <w:rFonts w:ascii="Times New Roman" w:hAnsi="Times New Roman" w:hint="eastAsia"/>
                      <w:sz w:val="21"/>
                      <w:szCs w:val="21"/>
                    </w:rPr>
                    <w:t>车间</w:t>
                  </w:r>
                </w:p>
              </w:tc>
              <w:tc>
                <w:tcPr>
                  <w:tcW w:w="708" w:type="dxa"/>
                  <w:vAlign w:val="center"/>
                </w:tcPr>
                <w:p w:rsidR="00031294" w:rsidRDefault="00EF3BB9">
                  <w:pPr>
                    <w:adjustRightInd w:val="0"/>
                    <w:snapToGrid w:val="0"/>
                    <w:ind w:leftChars="-25" w:left="-70" w:rightChars="-25" w:right="-70"/>
                    <w:jc w:val="center"/>
                    <w:rPr>
                      <w:rFonts w:ascii="Times New Roman" w:hAnsi="Times New Roman"/>
                      <w:sz w:val="21"/>
                      <w:szCs w:val="21"/>
                    </w:rPr>
                  </w:pPr>
                  <w:r>
                    <w:rPr>
                      <w:rFonts w:ascii="Times New Roman" w:hAnsi="Times New Roman" w:hint="eastAsia"/>
                      <w:sz w:val="21"/>
                      <w:szCs w:val="21"/>
                    </w:rPr>
                    <w:t>20</w:t>
                  </w:r>
                </w:p>
              </w:tc>
              <w:tc>
                <w:tcPr>
                  <w:tcW w:w="706" w:type="dxa"/>
                  <w:vAlign w:val="center"/>
                </w:tcPr>
                <w:p w:rsidR="00031294" w:rsidRDefault="00EF3BB9">
                  <w:pPr>
                    <w:adjustRightInd w:val="0"/>
                    <w:snapToGrid w:val="0"/>
                    <w:ind w:leftChars="-25" w:left="-70" w:rightChars="-25" w:right="-70"/>
                    <w:jc w:val="center"/>
                    <w:rPr>
                      <w:rFonts w:ascii="Times New Roman" w:hAnsi="Times New Roman"/>
                      <w:sz w:val="21"/>
                      <w:szCs w:val="21"/>
                    </w:rPr>
                  </w:pPr>
                  <w:r>
                    <w:rPr>
                      <w:rFonts w:ascii="Times New Roman" w:hAnsi="Times New Roman" w:hint="eastAsia"/>
                      <w:sz w:val="21"/>
                      <w:szCs w:val="21"/>
                    </w:rPr>
                    <w:t>45</w:t>
                  </w:r>
                </w:p>
              </w:tc>
              <w:tc>
                <w:tcPr>
                  <w:tcW w:w="987" w:type="dxa"/>
                  <w:vMerge/>
                  <w:vAlign w:val="center"/>
                </w:tcPr>
                <w:p w:rsidR="00031294" w:rsidRDefault="00031294">
                  <w:pPr>
                    <w:adjustRightInd w:val="0"/>
                    <w:snapToGrid w:val="0"/>
                    <w:ind w:leftChars="-25" w:left="-70" w:rightChars="-25" w:right="-70"/>
                    <w:jc w:val="center"/>
                    <w:rPr>
                      <w:rFonts w:ascii="Times New Roman" w:hAnsi="Times New Roman"/>
                      <w:sz w:val="21"/>
                      <w:szCs w:val="21"/>
                    </w:rPr>
                  </w:pPr>
                </w:p>
              </w:tc>
              <w:tc>
                <w:tcPr>
                  <w:tcW w:w="1128" w:type="dxa"/>
                  <w:vMerge/>
                  <w:vAlign w:val="center"/>
                </w:tcPr>
                <w:p w:rsidR="00031294" w:rsidRDefault="00031294">
                  <w:pPr>
                    <w:adjustRightInd w:val="0"/>
                    <w:snapToGrid w:val="0"/>
                    <w:ind w:leftChars="-25" w:left="-70" w:rightChars="-25" w:right="-70"/>
                    <w:jc w:val="center"/>
                    <w:rPr>
                      <w:rFonts w:ascii="Times New Roman" w:hAnsi="Times New Roman"/>
                      <w:sz w:val="21"/>
                      <w:szCs w:val="21"/>
                    </w:rPr>
                  </w:pPr>
                </w:p>
              </w:tc>
              <w:tc>
                <w:tcPr>
                  <w:tcW w:w="1154" w:type="dxa"/>
                  <w:vMerge/>
                  <w:vAlign w:val="center"/>
                </w:tcPr>
                <w:p w:rsidR="00031294" w:rsidRDefault="00031294">
                  <w:pPr>
                    <w:adjustRightInd w:val="0"/>
                    <w:snapToGrid w:val="0"/>
                    <w:ind w:leftChars="-25" w:left="-70" w:rightChars="-25" w:right="-70"/>
                    <w:jc w:val="center"/>
                    <w:rPr>
                      <w:rFonts w:ascii="Times New Roman" w:hAnsi="Times New Roman"/>
                      <w:sz w:val="21"/>
                      <w:szCs w:val="21"/>
                    </w:rPr>
                  </w:pPr>
                </w:p>
              </w:tc>
              <w:tc>
                <w:tcPr>
                  <w:tcW w:w="567" w:type="dxa"/>
                  <w:vMerge/>
                  <w:vAlign w:val="center"/>
                </w:tcPr>
                <w:p w:rsidR="00031294" w:rsidRDefault="00031294">
                  <w:pPr>
                    <w:adjustRightInd w:val="0"/>
                    <w:snapToGrid w:val="0"/>
                    <w:ind w:leftChars="-25" w:left="-70" w:rightChars="-25" w:right="-70"/>
                    <w:jc w:val="center"/>
                    <w:rPr>
                      <w:rFonts w:ascii="Times New Roman" w:hAnsi="Times New Roman"/>
                      <w:sz w:val="21"/>
                      <w:szCs w:val="21"/>
                    </w:rPr>
                  </w:pPr>
                </w:p>
              </w:tc>
              <w:tc>
                <w:tcPr>
                  <w:tcW w:w="709" w:type="dxa"/>
                  <w:vAlign w:val="center"/>
                </w:tcPr>
                <w:p w:rsidR="00031294" w:rsidRDefault="003C7D2E">
                  <w:pPr>
                    <w:adjustRightInd w:val="0"/>
                    <w:snapToGrid w:val="0"/>
                    <w:ind w:leftChars="-25" w:left="-70" w:rightChars="-25" w:right="-70"/>
                    <w:jc w:val="center"/>
                    <w:rPr>
                      <w:rFonts w:ascii="Times New Roman" w:hAnsi="Times New Roman"/>
                      <w:sz w:val="21"/>
                      <w:szCs w:val="21"/>
                    </w:rPr>
                  </w:pPr>
                  <w:r>
                    <w:rPr>
                      <w:rFonts w:ascii="Times New Roman" w:hAnsi="Times New Roman" w:hint="eastAsia"/>
                      <w:sz w:val="21"/>
                      <w:szCs w:val="21"/>
                    </w:rPr>
                    <w:t>0.0004</w:t>
                  </w:r>
                </w:p>
              </w:tc>
              <w:tc>
                <w:tcPr>
                  <w:tcW w:w="709" w:type="dxa"/>
                  <w:vAlign w:val="center"/>
                </w:tcPr>
                <w:p w:rsidR="00031294" w:rsidRDefault="003C7D2E" w:rsidP="003C7D2E">
                  <w:pPr>
                    <w:adjustRightInd w:val="0"/>
                    <w:snapToGrid w:val="0"/>
                    <w:ind w:leftChars="-25" w:left="-70" w:rightChars="-25" w:right="-70"/>
                    <w:jc w:val="center"/>
                    <w:rPr>
                      <w:rFonts w:ascii="Times New Roman" w:hAnsi="Times New Roman"/>
                      <w:sz w:val="21"/>
                      <w:szCs w:val="21"/>
                    </w:rPr>
                  </w:pPr>
                  <w:r>
                    <w:rPr>
                      <w:rFonts w:ascii="Times New Roman" w:hAnsi="Times New Roman" w:hint="eastAsia"/>
                      <w:sz w:val="21"/>
                      <w:szCs w:val="21"/>
                    </w:rPr>
                    <w:t>0.0011</w:t>
                  </w:r>
                </w:p>
              </w:tc>
              <w:tc>
                <w:tcPr>
                  <w:tcW w:w="709" w:type="dxa"/>
                  <w:vAlign w:val="center"/>
                </w:tcPr>
                <w:p w:rsidR="00031294" w:rsidRDefault="003C7D2E">
                  <w:pPr>
                    <w:adjustRightInd w:val="0"/>
                    <w:snapToGrid w:val="0"/>
                    <w:ind w:leftChars="-25" w:left="-70" w:rightChars="-25" w:right="-70"/>
                    <w:jc w:val="center"/>
                    <w:rPr>
                      <w:rFonts w:ascii="Times New Roman" w:hAnsi="Times New Roman"/>
                      <w:sz w:val="21"/>
                      <w:szCs w:val="21"/>
                    </w:rPr>
                  </w:pPr>
                  <w:r>
                    <w:rPr>
                      <w:rFonts w:ascii="Times New Roman" w:hAnsi="Times New Roman" w:hint="eastAsia"/>
                      <w:sz w:val="21"/>
                      <w:szCs w:val="21"/>
                    </w:rPr>
                    <w:t>0.0011</w:t>
                  </w:r>
                </w:p>
              </w:tc>
              <w:tc>
                <w:tcPr>
                  <w:tcW w:w="1225" w:type="dxa"/>
                  <w:vAlign w:val="center"/>
                </w:tcPr>
                <w:p w:rsidR="00031294" w:rsidRDefault="00EF3BB9">
                  <w:pPr>
                    <w:adjustRightInd w:val="0"/>
                    <w:snapToGrid w:val="0"/>
                    <w:ind w:leftChars="-25" w:left="-70" w:rightChars="-25" w:right="-70"/>
                    <w:jc w:val="center"/>
                    <w:rPr>
                      <w:rFonts w:ascii="Times New Roman" w:hAnsi="Times New Roman"/>
                      <w:sz w:val="21"/>
                      <w:szCs w:val="21"/>
                    </w:rPr>
                  </w:pPr>
                  <w:r>
                    <w:rPr>
                      <w:rFonts w:ascii="Times New Roman" w:hAnsi="Times New Roman" w:hint="eastAsia"/>
                      <w:sz w:val="21"/>
                      <w:szCs w:val="21"/>
                    </w:rPr>
                    <w:t>0.0</w:t>
                  </w:r>
                  <w:r w:rsidR="003C7D2E">
                    <w:rPr>
                      <w:rFonts w:ascii="Times New Roman" w:hAnsi="Times New Roman" w:hint="eastAsia"/>
                      <w:sz w:val="21"/>
                      <w:szCs w:val="21"/>
                    </w:rPr>
                    <w:t>143</w:t>
                  </w:r>
                </w:p>
              </w:tc>
            </w:tr>
            <w:tr w:rsidR="00031294">
              <w:trPr>
                <w:trHeight w:val="340"/>
              </w:trPr>
              <w:tc>
                <w:tcPr>
                  <w:tcW w:w="830" w:type="dxa"/>
                  <w:vAlign w:val="center"/>
                </w:tcPr>
                <w:p w:rsidR="00031294" w:rsidRDefault="00EF3BB9">
                  <w:pPr>
                    <w:adjustRightInd w:val="0"/>
                    <w:snapToGrid w:val="0"/>
                    <w:ind w:leftChars="-25" w:left="-70" w:rightChars="-25" w:right="-70"/>
                    <w:jc w:val="center"/>
                    <w:rPr>
                      <w:rFonts w:ascii="Times New Roman" w:hAnsi="Times New Roman"/>
                      <w:sz w:val="21"/>
                      <w:szCs w:val="21"/>
                    </w:rPr>
                  </w:pPr>
                  <w:r>
                    <w:rPr>
                      <w:rFonts w:ascii="Times New Roman" w:hAnsi="Times New Roman" w:hint="eastAsia"/>
                      <w:sz w:val="21"/>
                      <w:szCs w:val="21"/>
                    </w:rPr>
                    <w:t>6#</w:t>
                  </w:r>
                  <w:r>
                    <w:rPr>
                      <w:rFonts w:ascii="Times New Roman" w:hAnsi="Times New Roman" w:hint="eastAsia"/>
                      <w:sz w:val="21"/>
                      <w:szCs w:val="21"/>
                    </w:rPr>
                    <w:t>车间</w:t>
                  </w:r>
                </w:p>
              </w:tc>
              <w:tc>
                <w:tcPr>
                  <w:tcW w:w="708" w:type="dxa"/>
                  <w:vAlign w:val="center"/>
                </w:tcPr>
                <w:p w:rsidR="00031294" w:rsidRDefault="00EF3BB9">
                  <w:pPr>
                    <w:adjustRightInd w:val="0"/>
                    <w:snapToGrid w:val="0"/>
                    <w:ind w:leftChars="-25" w:left="-70" w:rightChars="-25" w:right="-70"/>
                    <w:jc w:val="center"/>
                    <w:rPr>
                      <w:rFonts w:ascii="Times New Roman" w:hAnsi="Times New Roman"/>
                      <w:sz w:val="21"/>
                      <w:szCs w:val="21"/>
                    </w:rPr>
                  </w:pPr>
                  <w:r>
                    <w:rPr>
                      <w:rFonts w:ascii="Times New Roman" w:hAnsi="Times New Roman" w:hint="eastAsia"/>
                      <w:sz w:val="21"/>
                      <w:szCs w:val="21"/>
                    </w:rPr>
                    <w:t>20</w:t>
                  </w:r>
                </w:p>
              </w:tc>
              <w:tc>
                <w:tcPr>
                  <w:tcW w:w="706" w:type="dxa"/>
                  <w:vAlign w:val="center"/>
                </w:tcPr>
                <w:p w:rsidR="00031294" w:rsidRDefault="00EF3BB9">
                  <w:pPr>
                    <w:adjustRightInd w:val="0"/>
                    <w:snapToGrid w:val="0"/>
                    <w:ind w:leftChars="-25" w:left="-70" w:rightChars="-25" w:right="-70"/>
                    <w:jc w:val="center"/>
                    <w:rPr>
                      <w:rFonts w:ascii="Times New Roman" w:hAnsi="Times New Roman"/>
                      <w:sz w:val="21"/>
                      <w:szCs w:val="21"/>
                    </w:rPr>
                  </w:pPr>
                  <w:r>
                    <w:rPr>
                      <w:rFonts w:ascii="Times New Roman" w:hAnsi="Times New Roman" w:hint="eastAsia"/>
                      <w:sz w:val="21"/>
                      <w:szCs w:val="21"/>
                    </w:rPr>
                    <w:t>45</w:t>
                  </w:r>
                </w:p>
              </w:tc>
              <w:tc>
                <w:tcPr>
                  <w:tcW w:w="987" w:type="dxa"/>
                  <w:vMerge/>
                  <w:vAlign w:val="center"/>
                </w:tcPr>
                <w:p w:rsidR="00031294" w:rsidRDefault="00031294">
                  <w:pPr>
                    <w:adjustRightInd w:val="0"/>
                    <w:snapToGrid w:val="0"/>
                    <w:ind w:leftChars="-25" w:left="-70" w:rightChars="-25" w:right="-70"/>
                    <w:jc w:val="center"/>
                    <w:rPr>
                      <w:rFonts w:ascii="Times New Roman" w:hAnsi="Times New Roman"/>
                      <w:sz w:val="21"/>
                      <w:szCs w:val="21"/>
                    </w:rPr>
                  </w:pPr>
                </w:p>
              </w:tc>
              <w:tc>
                <w:tcPr>
                  <w:tcW w:w="1128" w:type="dxa"/>
                  <w:vMerge/>
                  <w:vAlign w:val="center"/>
                </w:tcPr>
                <w:p w:rsidR="00031294" w:rsidRDefault="00031294">
                  <w:pPr>
                    <w:adjustRightInd w:val="0"/>
                    <w:snapToGrid w:val="0"/>
                    <w:ind w:leftChars="-25" w:left="-70" w:rightChars="-25" w:right="-70"/>
                    <w:jc w:val="center"/>
                    <w:rPr>
                      <w:rFonts w:ascii="Times New Roman" w:hAnsi="Times New Roman"/>
                      <w:sz w:val="21"/>
                      <w:szCs w:val="21"/>
                    </w:rPr>
                  </w:pPr>
                </w:p>
              </w:tc>
              <w:tc>
                <w:tcPr>
                  <w:tcW w:w="1154" w:type="dxa"/>
                  <w:vMerge/>
                  <w:vAlign w:val="center"/>
                </w:tcPr>
                <w:p w:rsidR="00031294" w:rsidRDefault="00031294">
                  <w:pPr>
                    <w:adjustRightInd w:val="0"/>
                    <w:snapToGrid w:val="0"/>
                    <w:ind w:leftChars="-25" w:left="-70" w:rightChars="-25" w:right="-70"/>
                    <w:jc w:val="center"/>
                    <w:rPr>
                      <w:rFonts w:ascii="Times New Roman" w:hAnsi="Times New Roman"/>
                      <w:sz w:val="21"/>
                      <w:szCs w:val="21"/>
                    </w:rPr>
                  </w:pPr>
                </w:p>
              </w:tc>
              <w:tc>
                <w:tcPr>
                  <w:tcW w:w="567" w:type="dxa"/>
                  <w:vMerge/>
                  <w:vAlign w:val="center"/>
                </w:tcPr>
                <w:p w:rsidR="00031294" w:rsidRDefault="00031294">
                  <w:pPr>
                    <w:adjustRightInd w:val="0"/>
                    <w:snapToGrid w:val="0"/>
                    <w:ind w:leftChars="-25" w:left="-70" w:rightChars="-25" w:right="-70"/>
                    <w:jc w:val="center"/>
                    <w:rPr>
                      <w:rFonts w:ascii="Times New Roman"/>
                      <w:sz w:val="21"/>
                      <w:szCs w:val="21"/>
                    </w:rPr>
                  </w:pPr>
                </w:p>
              </w:tc>
              <w:tc>
                <w:tcPr>
                  <w:tcW w:w="709" w:type="dxa"/>
                  <w:vAlign w:val="center"/>
                </w:tcPr>
                <w:p w:rsidR="00031294" w:rsidRDefault="003C7D2E">
                  <w:pPr>
                    <w:adjustRightInd w:val="0"/>
                    <w:snapToGrid w:val="0"/>
                    <w:ind w:leftChars="-25" w:left="-70" w:rightChars="-25" w:right="-70"/>
                    <w:jc w:val="center"/>
                    <w:rPr>
                      <w:rFonts w:ascii="Times New Roman" w:hAnsi="Times New Roman"/>
                      <w:sz w:val="21"/>
                      <w:szCs w:val="21"/>
                    </w:rPr>
                  </w:pPr>
                  <w:r>
                    <w:rPr>
                      <w:rFonts w:ascii="Times New Roman" w:hAnsi="Times New Roman" w:hint="eastAsia"/>
                      <w:sz w:val="21"/>
                      <w:szCs w:val="21"/>
                    </w:rPr>
                    <w:t>0.0004</w:t>
                  </w:r>
                </w:p>
              </w:tc>
              <w:tc>
                <w:tcPr>
                  <w:tcW w:w="709" w:type="dxa"/>
                  <w:vAlign w:val="center"/>
                </w:tcPr>
                <w:p w:rsidR="00031294" w:rsidRDefault="003C7D2E">
                  <w:pPr>
                    <w:adjustRightInd w:val="0"/>
                    <w:snapToGrid w:val="0"/>
                    <w:ind w:leftChars="-25" w:left="-70" w:rightChars="-25" w:right="-70"/>
                    <w:jc w:val="center"/>
                    <w:rPr>
                      <w:rFonts w:ascii="Times New Roman" w:hAnsi="Times New Roman"/>
                      <w:sz w:val="21"/>
                      <w:szCs w:val="21"/>
                    </w:rPr>
                  </w:pPr>
                  <w:r>
                    <w:rPr>
                      <w:rFonts w:ascii="Times New Roman" w:hAnsi="Times New Roman" w:hint="eastAsia"/>
                      <w:sz w:val="21"/>
                      <w:szCs w:val="21"/>
                    </w:rPr>
                    <w:t>0.0011</w:t>
                  </w:r>
                </w:p>
              </w:tc>
              <w:tc>
                <w:tcPr>
                  <w:tcW w:w="709" w:type="dxa"/>
                  <w:vAlign w:val="center"/>
                </w:tcPr>
                <w:p w:rsidR="00031294" w:rsidRDefault="003C7D2E">
                  <w:pPr>
                    <w:adjustRightInd w:val="0"/>
                    <w:snapToGrid w:val="0"/>
                    <w:ind w:leftChars="-25" w:left="-70" w:rightChars="-25" w:right="-70"/>
                    <w:jc w:val="center"/>
                    <w:rPr>
                      <w:rFonts w:ascii="Times New Roman" w:hAnsi="Times New Roman"/>
                      <w:sz w:val="21"/>
                      <w:szCs w:val="21"/>
                    </w:rPr>
                  </w:pPr>
                  <w:r>
                    <w:rPr>
                      <w:rFonts w:ascii="Times New Roman" w:hAnsi="Times New Roman" w:hint="eastAsia"/>
                      <w:sz w:val="21"/>
                      <w:szCs w:val="21"/>
                    </w:rPr>
                    <w:t>0.0011</w:t>
                  </w:r>
                </w:p>
              </w:tc>
              <w:tc>
                <w:tcPr>
                  <w:tcW w:w="1225" w:type="dxa"/>
                  <w:vAlign w:val="center"/>
                </w:tcPr>
                <w:p w:rsidR="00031294" w:rsidRDefault="00EF3BB9">
                  <w:pPr>
                    <w:adjustRightInd w:val="0"/>
                    <w:snapToGrid w:val="0"/>
                    <w:ind w:leftChars="-25" w:left="-70" w:rightChars="-25" w:right="-70"/>
                    <w:jc w:val="center"/>
                    <w:rPr>
                      <w:rFonts w:ascii="Times New Roman" w:hAnsi="Times New Roman"/>
                      <w:sz w:val="21"/>
                      <w:szCs w:val="21"/>
                    </w:rPr>
                  </w:pPr>
                  <w:r>
                    <w:rPr>
                      <w:rFonts w:ascii="Times New Roman" w:hAnsi="Times New Roman" w:hint="eastAsia"/>
                      <w:sz w:val="21"/>
                      <w:szCs w:val="21"/>
                    </w:rPr>
                    <w:t>0.0</w:t>
                  </w:r>
                  <w:r w:rsidR="003C7D2E">
                    <w:rPr>
                      <w:rFonts w:ascii="Times New Roman" w:hAnsi="Times New Roman" w:hint="eastAsia"/>
                      <w:sz w:val="21"/>
                      <w:szCs w:val="21"/>
                    </w:rPr>
                    <w:t>143</w:t>
                  </w:r>
                </w:p>
              </w:tc>
            </w:tr>
            <w:tr w:rsidR="00031294">
              <w:trPr>
                <w:trHeight w:val="340"/>
              </w:trPr>
              <w:tc>
                <w:tcPr>
                  <w:tcW w:w="830" w:type="dxa"/>
                  <w:vAlign w:val="center"/>
                </w:tcPr>
                <w:p w:rsidR="00031294" w:rsidRDefault="00EF3BB9">
                  <w:pPr>
                    <w:adjustRightInd w:val="0"/>
                    <w:snapToGrid w:val="0"/>
                    <w:ind w:leftChars="-25" w:left="-70" w:rightChars="-25" w:right="-70"/>
                    <w:jc w:val="center"/>
                    <w:rPr>
                      <w:rFonts w:ascii="Times New Roman" w:hAnsi="Times New Roman"/>
                      <w:sz w:val="21"/>
                      <w:szCs w:val="21"/>
                    </w:rPr>
                  </w:pPr>
                  <w:r>
                    <w:rPr>
                      <w:rFonts w:ascii="Times New Roman" w:hAnsi="Times New Roman" w:hint="eastAsia"/>
                      <w:sz w:val="21"/>
                      <w:szCs w:val="21"/>
                    </w:rPr>
                    <w:lastRenderedPageBreak/>
                    <w:t>7#</w:t>
                  </w:r>
                  <w:r>
                    <w:rPr>
                      <w:rFonts w:ascii="Times New Roman" w:hAnsi="Times New Roman" w:hint="eastAsia"/>
                      <w:sz w:val="21"/>
                      <w:szCs w:val="21"/>
                    </w:rPr>
                    <w:t>车间</w:t>
                  </w:r>
                </w:p>
              </w:tc>
              <w:tc>
                <w:tcPr>
                  <w:tcW w:w="708" w:type="dxa"/>
                  <w:vAlign w:val="center"/>
                </w:tcPr>
                <w:p w:rsidR="00031294" w:rsidRDefault="00EF3BB9">
                  <w:pPr>
                    <w:adjustRightInd w:val="0"/>
                    <w:snapToGrid w:val="0"/>
                    <w:ind w:leftChars="-25" w:left="-70" w:rightChars="-25" w:right="-70"/>
                    <w:jc w:val="center"/>
                    <w:rPr>
                      <w:rFonts w:ascii="Times New Roman" w:hAnsi="Times New Roman"/>
                      <w:sz w:val="21"/>
                      <w:szCs w:val="21"/>
                    </w:rPr>
                  </w:pPr>
                  <w:r>
                    <w:rPr>
                      <w:rFonts w:ascii="Times New Roman" w:hAnsi="Times New Roman" w:hint="eastAsia"/>
                      <w:sz w:val="21"/>
                      <w:szCs w:val="21"/>
                    </w:rPr>
                    <w:t>20</w:t>
                  </w:r>
                </w:p>
              </w:tc>
              <w:tc>
                <w:tcPr>
                  <w:tcW w:w="706" w:type="dxa"/>
                  <w:vAlign w:val="center"/>
                </w:tcPr>
                <w:p w:rsidR="00031294" w:rsidRDefault="00EF3BB9">
                  <w:pPr>
                    <w:adjustRightInd w:val="0"/>
                    <w:snapToGrid w:val="0"/>
                    <w:ind w:leftChars="-25" w:left="-70" w:rightChars="-25" w:right="-70"/>
                    <w:jc w:val="center"/>
                    <w:rPr>
                      <w:rFonts w:ascii="Times New Roman" w:hAnsi="Times New Roman"/>
                      <w:sz w:val="21"/>
                      <w:szCs w:val="21"/>
                    </w:rPr>
                  </w:pPr>
                  <w:r>
                    <w:rPr>
                      <w:rFonts w:ascii="Times New Roman" w:hAnsi="Times New Roman" w:hint="eastAsia"/>
                      <w:sz w:val="21"/>
                      <w:szCs w:val="21"/>
                    </w:rPr>
                    <w:t>100</w:t>
                  </w:r>
                </w:p>
              </w:tc>
              <w:tc>
                <w:tcPr>
                  <w:tcW w:w="987" w:type="dxa"/>
                  <w:vMerge/>
                  <w:vAlign w:val="center"/>
                </w:tcPr>
                <w:p w:rsidR="00031294" w:rsidRDefault="00031294">
                  <w:pPr>
                    <w:adjustRightInd w:val="0"/>
                    <w:snapToGrid w:val="0"/>
                    <w:ind w:leftChars="-25" w:left="-70" w:rightChars="-25" w:right="-70"/>
                    <w:jc w:val="center"/>
                    <w:rPr>
                      <w:rFonts w:ascii="Times New Roman" w:hAnsi="Times New Roman"/>
                      <w:sz w:val="21"/>
                      <w:szCs w:val="21"/>
                    </w:rPr>
                  </w:pPr>
                </w:p>
              </w:tc>
              <w:tc>
                <w:tcPr>
                  <w:tcW w:w="1128" w:type="dxa"/>
                  <w:vMerge/>
                  <w:vAlign w:val="center"/>
                </w:tcPr>
                <w:p w:rsidR="00031294" w:rsidRDefault="00031294">
                  <w:pPr>
                    <w:adjustRightInd w:val="0"/>
                    <w:snapToGrid w:val="0"/>
                    <w:ind w:leftChars="-25" w:left="-70" w:rightChars="-25" w:right="-70"/>
                    <w:jc w:val="center"/>
                    <w:rPr>
                      <w:rFonts w:ascii="Times New Roman" w:hAnsi="Times New Roman"/>
                      <w:sz w:val="21"/>
                      <w:szCs w:val="21"/>
                    </w:rPr>
                  </w:pPr>
                </w:p>
              </w:tc>
              <w:tc>
                <w:tcPr>
                  <w:tcW w:w="1154" w:type="dxa"/>
                  <w:vMerge/>
                  <w:vAlign w:val="center"/>
                </w:tcPr>
                <w:p w:rsidR="00031294" w:rsidRDefault="00031294">
                  <w:pPr>
                    <w:adjustRightInd w:val="0"/>
                    <w:snapToGrid w:val="0"/>
                    <w:ind w:leftChars="-25" w:left="-70" w:rightChars="-25" w:right="-70"/>
                    <w:jc w:val="center"/>
                    <w:rPr>
                      <w:rFonts w:ascii="Times New Roman" w:hAnsi="Times New Roman"/>
                      <w:sz w:val="21"/>
                      <w:szCs w:val="21"/>
                    </w:rPr>
                  </w:pPr>
                </w:p>
              </w:tc>
              <w:tc>
                <w:tcPr>
                  <w:tcW w:w="567" w:type="dxa"/>
                  <w:vMerge/>
                  <w:vAlign w:val="center"/>
                </w:tcPr>
                <w:p w:rsidR="00031294" w:rsidRDefault="00031294">
                  <w:pPr>
                    <w:adjustRightInd w:val="0"/>
                    <w:snapToGrid w:val="0"/>
                    <w:ind w:leftChars="-25" w:left="-70" w:rightChars="-25" w:right="-70"/>
                    <w:jc w:val="center"/>
                    <w:rPr>
                      <w:rFonts w:ascii="Times New Roman"/>
                      <w:sz w:val="21"/>
                      <w:szCs w:val="21"/>
                    </w:rPr>
                  </w:pPr>
                </w:p>
              </w:tc>
              <w:tc>
                <w:tcPr>
                  <w:tcW w:w="709" w:type="dxa"/>
                  <w:vAlign w:val="center"/>
                </w:tcPr>
                <w:p w:rsidR="00031294" w:rsidRDefault="003C7D2E">
                  <w:pPr>
                    <w:adjustRightInd w:val="0"/>
                    <w:snapToGrid w:val="0"/>
                    <w:ind w:leftChars="-25" w:left="-70" w:rightChars="-25" w:right="-70"/>
                    <w:jc w:val="center"/>
                    <w:rPr>
                      <w:rFonts w:ascii="Times New Roman" w:hAnsi="Times New Roman"/>
                      <w:sz w:val="21"/>
                      <w:szCs w:val="21"/>
                    </w:rPr>
                  </w:pPr>
                  <w:r>
                    <w:rPr>
                      <w:rFonts w:ascii="Times New Roman" w:hAnsi="Times New Roman" w:hint="eastAsia"/>
                      <w:sz w:val="21"/>
                      <w:szCs w:val="21"/>
                    </w:rPr>
                    <w:t>0.0004</w:t>
                  </w:r>
                </w:p>
              </w:tc>
              <w:tc>
                <w:tcPr>
                  <w:tcW w:w="709" w:type="dxa"/>
                  <w:vAlign w:val="center"/>
                </w:tcPr>
                <w:p w:rsidR="00031294" w:rsidRDefault="003C7D2E">
                  <w:pPr>
                    <w:adjustRightInd w:val="0"/>
                    <w:snapToGrid w:val="0"/>
                    <w:ind w:leftChars="-25" w:left="-70" w:rightChars="-25" w:right="-70"/>
                    <w:jc w:val="center"/>
                    <w:rPr>
                      <w:rFonts w:ascii="Times New Roman" w:hAnsi="Times New Roman"/>
                      <w:sz w:val="21"/>
                      <w:szCs w:val="21"/>
                    </w:rPr>
                  </w:pPr>
                  <w:r>
                    <w:rPr>
                      <w:rFonts w:ascii="Times New Roman" w:hAnsi="Times New Roman" w:hint="eastAsia"/>
                      <w:sz w:val="21"/>
                      <w:szCs w:val="21"/>
                    </w:rPr>
                    <w:t>0.0011</w:t>
                  </w:r>
                </w:p>
              </w:tc>
              <w:tc>
                <w:tcPr>
                  <w:tcW w:w="709" w:type="dxa"/>
                  <w:vAlign w:val="center"/>
                </w:tcPr>
                <w:p w:rsidR="00031294" w:rsidRDefault="003C7D2E">
                  <w:pPr>
                    <w:adjustRightInd w:val="0"/>
                    <w:snapToGrid w:val="0"/>
                    <w:ind w:leftChars="-25" w:left="-70" w:rightChars="-25" w:right="-70"/>
                    <w:jc w:val="center"/>
                    <w:rPr>
                      <w:rFonts w:ascii="Times New Roman" w:hAnsi="Times New Roman"/>
                      <w:sz w:val="21"/>
                      <w:szCs w:val="21"/>
                    </w:rPr>
                  </w:pPr>
                  <w:r>
                    <w:rPr>
                      <w:rFonts w:ascii="Times New Roman" w:hAnsi="Times New Roman" w:hint="eastAsia"/>
                      <w:sz w:val="21"/>
                      <w:szCs w:val="21"/>
                    </w:rPr>
                    <w:t>0.0011</w:t>
                  </w:r>
                </w:p>
              </w:tc>
              <w:tc>
                <w:tcPr>
                  <w:tcW w:w="1225" w:type="dxa"/>
                  <w:vAlign w:val="center"/>
                </w:tcPr>
                <w:p w:rsidR="00031294" w:rsidRDefault="00EF3BB9">
                  <w:pPr>
                    <w:adjustRightInd w:val="0"/>
                    <w:snapToGrid w:val="0"/>
                    <w:ind w:leftChars="-25" w:left="-70" w:rightChars="-25" w:right="-70"/>
                    <w:jc w:val="center"/>
                    <w:rPr>
                      <w:rFonts w:ascii="Times New Roman" w:hAnsi="Times New Roman"/>
                      <w:sz w:val="21"/>
                      <w:szCs w:val="21"/>
                    </w:rPr>
                  </w:pPr>
                  <w:r>
                    <w:rPr>
                      <w:rFonts w:ascii="Times New Roman" w:hAnsi="Times New Roman" w:hint="eastAsia"/>
                      <w:sz w:val="21"/>
                      <w:szCs w:val="21"/>
                    </w:rPr>
                    <w:t>0.0</w:t>
                  </w:r>
                  <w:r w:rsidR="003C7D2E">
                    <w:rPr>
                      <w:rFonts w:ascii="Times New Roman" w:hAnsi="Times New Roman" w:hint="eastAsia"/>
                      <w:sz w:val="21"/>
                      <w:szCs w:val="21"/>
                    </w:rPr>
                    <w:t>143</w:t>
                  </w:r>
                </w:p>
              </w:tc>
            </w:tr>
          </w:tbl>
          <w:p w:rsidR="00031294" w:rsidRDefault="00EF3BB9">
            <w:pPr>
              <w:adjustRightInd w:val="0"/>
              <w:snapToGrid w:val="0"/>
              <w:spacing w:before="120" w:line="360" w:lineRule="auto"/>
              <w:ind w:firstLineChars="200" w:firstLine="480"/>
              <w:rPr>
                <w:rFonts w:ascii="Times New Roman" w:hAnsi="Times New Roman"/>
                <w:bCs/>
                <w:snapToGrid w:val="0"/>
                <w:kern w:val="0"/>
                <w:sz w:val="24"/>
                <w:szCs w:val="24"/>
              </w:rPr>
            </w:pPr>
            <w:r>
              <w:rPr>
                <w:rFonts w:ascii="Times New Roman" w:hAnsi="Times New Roman" w:hint="eastAsia"/>
                <w:bCs/>
                <w:snapToGrid w:val="0"/>
                <w:kern w:val="0"/>
                <w:sz w:val="24"/>
                <w:szCs w:val="24"/>
              </w:rPr>
              <w:t>AERSCREEN</w:t>
            </w:r>
            <w:r>
              <w:rPr>
                <w:rFonts w:ascii="Times New Roman" w:hAnsi="Times New Roman" w:hint="eastAsia"/>
                <w:bCs/>
                <w:snapToGrid w:val="0"/>
                <w:kern w:val="0"/>
                <w:sz w:val="24"/>
                <w:szCs w:val="24"/>
              </w:rPr>
              <w:t>估算模型参数见表</w:t>
            </w:r>
            <w:r w:rsidR="003736E1">
              <w:rPr>
                <w:rFonts w:ascii="Times New Roman" w:hAnsi="Times New Roman" w:hint="eastAsia"/>
                <w:bCs/>
                <w:snapToGrid w:val="0"/>
                <w:kern w:val="0"/>
                <w:sz w:val="24"/>
                <w:szCs w:val="24"/>
              </w:rPr>
              <w:t>50</w:t>
            </w:r>
            <w:r>
              <w:rPr>
                <w:rFonts w:ascii="Times New Roman" w:hAnsi="Times New Roman" w:hint="eastAsia"/>
                <w:bCs/>
                <w:snapToGrid w:val="0"/>
                <w:kern w:val="0"/>
                <w:sz w:val="24"/>
                <w:szCs w:val="24"/>
              </w:rPr>
              <w:t>。</w:t>
            </w:r>
          </w:p>
          <w:p w:rsidR="00031294" w:rsidRDefault="00EF3BB9">
            <w:pPr>
              <w:adjustRightInd w:val="0"/>
              <w:snapToGrid w:val="0"/>
              <w:spacing w:line="360" w:lineRule="auto"/>
              <w:jc w:val="center"/>
              <w:rPr>
                <w:rFonts w:ascii="Times New Roman" w:hAnsi="Times New Roman"/>
                <w:b/>
                <w:bCs/>
                <w:snapToGrid w:val="0"/>
                <w:kern w:val="0"/>
                <w:sz w:val="24"/>
                <w:szCs w:val="24"/>
              </w:rPr>
            </w:pPr>
            <w:r>
              <w:rPr>
                <w:rFonts w:ascii="Times New Roman" w:hAnsi="Times New Roman" w:hint="eastAsia"/>
                <w:b/>
                <w:bCs/>
                <w:snapToGrid w:val="0"/>
                <w:kern w:val="0"/>
                <w:sz w:val="24"/>
                <w:szCs w:val="24"/>
              </w:rPr>
              <w:t>表</w:t>
            </w:r>
            <w:r w:rsidR="003736E1">
              <w:rPr>
                <w:rFonts w:ascii="Times New Roman" w:hAnsi="Times New Roman" w:hint="eastAsia"/>
                <w:b/>
                <w:bCs/>
                <w:snapToGrid w:val="0"/>
                <w:kern w:val="0"/>
                <w:sz w:val="24"/>
                <w:szCs w:val="24"/>
              </w:rPr>
              <w:t>50</w:t>
            </w:r>
            <w:r>
              <w:rPr>
                <w:rFonts w:ascii="Times New Roman" w:hAnsi="Times New Roman" w:hint="eastAsia"/>
                <w:b/>
                <w:bCs/>
                <w:snapToGrid w:val="0"/>
                <w:kern w:val="0"/>
                <w:sz w:val="24"/>
                <w:szCs w:val="24"/>
              </w:rPr>
              <w:t xml:space="preserve">   </w:t>
            </w:r>
            <w:r>
              <w:rPr>
                <w:rFonts w:ascii="Times New Roman" w:hAnsi="Times New Roman" w:hint="eastAsia"/>
                <w:b/>
                <w:bCs/>
                <w:snapToGrid w:val="0"/>
                <w:kern w:val="0"/>
                <w:sz w:val="24"/>
                <w:szCs w:val="24"/>
              </w:rPr>
              <w:t>估算模型参数一览表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2"/>
              <w:gridCol w:w="3192"/>
            </w:tblGrid>
            <w:tr w:rsidR="00031294">
              <w:trPr>
                <w:trHeight w:val="397"/>
              </w:trPr>
              <w:tc>
                <w:tcPr>
                  <w:tcW w:w="3333" w:type="pct"/>
                  <w:gridSpan w:val="2"/>
                  <w:vAlign w:val="center"/>
                </w:tcPr>
                <w:p w:rsidR="00031294" w:rsidRDefault="00EF3BB9">
                  <w:pPr>
                    <w:pStyle w:val="a7"/>
                    <w:spacing w:after="0"/>
                    <w:ind w:leftChars="0" w:left="0" w:firstLine="422"/>
                    <w:jc w:val="center"/>
                    <w:rPr>
                      <w:b/>
                      <w:bCs/>
                      <w:sz w:val="21"/>
                      <w:szCs w:val="21"/>
                    </w:rPr>
                  </w:pPr>
                  <w:r>
                    <w:rPr>
                      <w:rFonts w:hint="eastAsia"/>
                      <w:b/>
                      <w:bCs/>
                      <w:sz w:val="21"/>
                      <w:szCs w:val="21"/>
                    </w:rPr>
                    <w:t>参数</w:t>
                  </w:r>
                </w:p>
              </w:tc>
              <w:tc>
                <w:tcPr>
                  <w:tcW w:w="1667" w:type="pct"/>
                  <w:vAlign w:val="center"/>
                </w:tcPr>
                <w:p w:rsidR="00031294" w:rsidRDefault="00EF3BB9">
                  <w:pPr>
                    <w:pStyle w:val="a7"/>
                    <w:spacing w:after="0"/>
                    <w:ind w:leftChars="0" w:left="0" w:firstLine="422"/>
                    <w:jc w:val="center"/>
                    <w:rPr>
                      <w:b/>
                      <w:bCs/>
                      <w:sz w:val="21"/>
                      <w:szCs w:val="21"/>
                    </w:rPr>
                  </w:pPr>
                  <w:r>
                    <w:rPr>
                      <w:rFonts w:hint="eastAsia"/>
                      <w:b/>
                      <w:bCs/>
                      <w:sz w:val="21"/>
                      <w:szCs w:val="21"/>
                    </w:rPr>
                    <w:t>取值</w:t>
                  </w:r>
                </w:p>
              </w:tc>
            </w:tr>
            <w:tr w:rsidR="00031294">
              <w:trPr>
                <w:trHeight w:val="397"/>
              </w:trPr>
              <w:tc>
                <w:tcPr>
                  <w:tcW w:w="1666" w:type="pct"/>
                  <w:vMerge w:val="restart"/>
                  <w:vAlign w:val="center"/>
                </w:tcPr>
                <w:p w:rsidR="00031294" w:rsidRDefault="00EF3BB9">
                  <w:pPr>
                    <w:pStyle w:val="a7"/>
                    <w:spacing w:after="0"/>
                    <w:ind w:leftChars="0" w:left="0" w:firstLine="420"/>
                    <w:jc w:val="center"/>
                    <w:rPr>
                      <w:bCs/>
                      <w:sz w:val="21"/>
                      <w:szCs w:val="21"/>
                    </w:rPr>
                  </w:pPr>
                  <w:r>
                    <w:rPr>
                      <w:rFonts w:hint="eastAsia"/>
                      <w:bCs/>
                      <w:sz w:val="21"/>
                      <w:szCs w:val="21"/>
                    </w:rPr>
                    <w:t>城市</w:t>
                  </w:r>
                  <w:r>
                    <w:rPr>
                      <w:rFonts w:hint="eastAsia"/>
                      <w:bCs/>
                      <w:sz w:val="21"/>
                      <w:szCs w:val="21"/>
                    </w:rPr>
                    <w:t>/</w:t>
                  </w:r>
                  <w:r>
                    <w:rPr>
                      <w:rFonts w:hint="eastAsia"/>
                      <w:bCs/>
                      <w:sz w:val="21"/>
                      <w:szCs w:val="21"/>
                    </w:rPr>
                    <w:t>农村选项</w:t>
                  </w:r>
                </w:p>
              </w:tc>
              <w:tc>
                <w:tcPr>
                  <w:tcW w:w="1667" w:type="pct"/>
                  <w:vAlign w:val="center"/>
                </w:tcPr>
                <w:p w:rsidR="00031294" w:rsidRDefault="00EF3BB9">
                  <w:pPr>
                    <w:pStyle w:val="a7"/>
                    <w:spacing w:after="0"/>
                    <w:ind w:leftChars="0" w:left="0" w:firstLine="420"/>
                    <w:jc w:val="center"/>
                    <w:rPr>
                      <w:bCs/>
                      <w:sz w:val="21"/>
                      <w:szCs w:val="21"/>
                    </w:rPr>
                  </w:pPr>
                  <w:r>
                    <w:rPr>
                      <w:rFonts w:hint="eastAsia"/>
                      <w:bCs/>
                      <w:sz w:val="21"/>
                      <w:szCs w:val="21"/>
                    </w:rPr>
                    <w:t>城市</w:t>
                  </w:r>
                  <w:r>
                    <w:rPr>
                      <w:rFonts w:hint="eastAsia"/>
                      <w:bCs/>
                      <w:sz w:val="21"/>
                      <w:szCs w:val="21"/>
                    </w:rPr>
                    <w:t>/</w:t>
                  </w:r>
                  <w:r>
                    <w:rPr>
                      <w:rFonts w:hint="eastAsia"/>
                      <w:bCs/>
                      <w:sz w:val="21"/>
                      <w:szCs w:val="21"/>
                    </w:rPr>
                    <w:t>农村</w:t>
                  </w:r>
                </w:p>
              </w:tc>
              <w:tc>
                <w:tcPr>
                  <w:tcW w:w="1667" w:type="pct"/>
                  <w:vAlign w:val="center"/>
                </w:tcPr>
                <w:p w:rsidR="00031294" w:rsidRDefault="00EF3BB9">
                  <w:pPr>
                    <w:pStyle w:val="a7"/>
                    <w:spacing w:after="0"/>
                    <w:ind w:leftChars="0" w:left="0" w:firstLine="420"/>
                    <w:jc w:val="center"/>
                    <w:rPr>
                      <w:bCs/>
                      <w:sz w:val="21"/>
                      <w:szCs w:val="21"/>
                    </w:rPr>
                  </w:pPr>
                  <w:r>
                    <w:rPr>
                      <w:rFonts w:hint="eastAsia"/>
                      <w:bCs/>
                      <w:sz w:val="21"/>
                      <w:szCs w:val="21"/>
                    </w:rPr>
                    <w:t>农村</w:t>
                  </w:r>
                </w:p>
              </w:tc>
            </w:tr>
            <w:tr w:rsidR="00031294">
              <w:trPr>
                <w:trHeight w:val="397"/>
              </w:trPr>
              <w:tc>
                <w:tcPr>
                  <w:tcW w:w="1666" w:type="pct"/>
                  <w:vMerge/>
                  <w:vAlign w:val="center"/>
                </w:tcPr>
                <w:p w:rsidR="00031294" w:rsidRDefault="00031294">
                  <w:pPr>
                    <w:pStyle w:val="a7"/>
                    <w:spacing w:after="0"/>
                    <w:ind w:leftChars="0" w:left="0" w:firstLine="420"/>
                    <w:jc w:val="center"/>
                    <w:rPr>
                      <w:bCs/>
                      <w:sz w:val="21"/>
                      <w:szCs w:val="21"/>
                    </w:rPr>
                  </w:pPr>
                </w:p>
              </w:tc>
              <w:tc>
                <w:tcPr>
                  <w:tcW w:w="1667" w:type="pct"/>
                  <w:vAlign w:val="center"/>
                </w:tcPr>
                <w:p w:rsidR="00031294" w:rsidRDefault="00EF3BB9">
                  <w:pPr>
                    <w:pStyle w:val="a7"/>
                    <w:spacing w:after="0"/>
                    <w:ind w:leftChars="0" w:left="0" w:firstLine="420"/>
                    <w:jc w:val="center"/>
                    <w:rPr>
                      <w:bCs/>
                      <w:sz w:val="21"/>
                      <w:szCs w:val="21"/>
                    </w:rPr>
                  </w:pPr>
                  <w:r>
                    <w:rPr>
                      <w:rFonts w:hint="eastAsia"/>
                      <w:bCs/>
                      <w:sz w:val="21"/>
                      <w:szCs w:val="21"/>
                    </w:rPr>
                    <w:t>人口数（城市选项时）</w:t>
                  </w:r>
                </w:p>
              </w:tc>
              <w:tc>
                <w:tcPr>
                  <w:tcW w:w="1667" w:type="pct"/>
                  <w:vAlign w:val="center"/>
                </w:tcPr>
                <w:p w:rsidR="00031294" w:rsidRDefault="00EF3BB9">
                  <w:pPr>
                    <w:pStyle w:val="a7"/>
                    <w:spacing w:after="0"/>
                    <w:ind w:leftChars="0" w:left="0" w:firstLine="420"/>
                    <w:jc w:val="center"/>
                    <w:rPr>
                      <w:bCs/>
                      <w:sz w:val="21"/>
                      <w:szCs w:val="21"/>
                    </w:rPr>
                  </w:pPr>
                  <w:r>
                    <w:rPr>
                      <w:rFonts w:hint="eastAsia"/>
                      <w:bCs/>
                      <w:sz w:val="21"/>
                      <w:szCs w:val="21"/>
                    </w:rPr>
                    <w:t>/</w:t>
                  </w:r>
                </w:p>
              </w:tc>
            </w:tr>
            <w:tr w:rsidR="00031294">
              <w:trPr>
                <w:trHeight w:val="397"/>
              </w:trPr>
              <w:tc>
                <w:tcPr>
                  <w:tcW w:w="3333" w:type="pct"/>
                  <w:gridSpan w:val="2"/>
                  <w:vAlign w:val="center"/>
                </w:tcPr>
                <w:p w:rsidR="00031294" w:rsidRDefault="00EF3BB9">
                  <w:pPr>
                    <w:pStyle w:val="a7"/>
                    <w:spacing w:after="0"/>
                    <w:ind w:leftChars="0" w:left="0" w:firstLine="420"/>
                    <w:jc w:val="center"/>
                    <w:rPr>
                      <w:bCs/>
                      <w:sz w:val="21"/>
                      <w:szCs w:val="21"/>
                    </w:rPr>
                  </w:pPr>
                  <w:r>
                    <w:rPr>
                      <w:rFonts w:hint="eastAsia"/>
                      <w:bCs/>
                      <w:sz w:val="21"/>
                      <w:szCs w:val="21"/>
                    </w:rPr>
                    <w:t>最高环境温度</w:t>
                  </w:r>
                  <w:r>
                    <w:rPr>
                      <w:bCs/>
                      <w:sz w:val="21"/>
                      <w:szCs w:val="21"/>
                    </w:rPr>
                    <w:t>/</w:t>
                  </w:r>
                  <w:r>
                    <w:rPr>
                      <w:rFonts w:ascii="宋体" w:hAnsi="宋体"/>
                      <w:bCs/>
                      <w:sz w:val="21"/>
                      <w:szCs w:val="21"/>
                    </w:rPr>
                    <w:t>℃</w:t>
                  </w:r>
                </w:p>
              </w:tc>
              <w:tc>
                <w:tcPr>
                  <w:tcW w:w="1667" w:type="pct"/>
                  <w:vAlign w:val="center"/>
                </w:tcPr>
                <w:p w:rsidR="00031294" w:rsidRDefault="00EF3BB9">
                  <w:pPr>
                    <w:pStyle w:val="a7"/>
                    <w:spacing w:after="0"/>
                    <w:ind w:leftChars="0" w:left="0" w:firstLine="420"/>
                    <w:jc w:val="center"/>
                    <w:rPr>
                      <w:bCs/>
                      <w:sz w:val="21"/>
                      <w:szCs w:val="21"/>
                    </w:rPr>
                  </w:pPr>
                  <w:r>
                    <w:rPr>
                      <w:rFonts w:hint="eastAsia"/>
                      <w:bCs/>
                      <w:sz w:val="21"/>
                      <w:szCs w:val="21"/>
                    </w:rPr>
                    <w:t>42.7</w:t>
                  </w:r>
                  <w:r>
                    <w:rPr>
                      <w:bCs/>
                      <w:sz w:val="21"/>
                      <w:szCs w:val="21"/>
                    </w:rPr>
                    <w:t>℃</w:t>
                  </w:r>
                </w:p>
              </w:tc>
            </w:tr>
            <w:tr w:rsidR="00031294">
              <w:trPr>
                <w:trHeight w:val="397"/>
              </w:trPr>
              <w:tc>
                <w:tcPr>
                  <w:tcW w:w="3333" w:type="pct"/>
                  <w:gridSpan w:val="2"/>
                  <w:vAlign w:val="center"/>
                </w:tcPr>
                <w:p w:rsidR="00031294" w:rsidRDefault="00EF3BB9">
                  <w:pPr>
                    <w:pStyle w:val="a7"/>
                    <w:spacing w:after="0"/>
                    <w:ind w:leftChars="0" w:left="0" w:firstLine="420"/>
                    <w:jc w:val="center"/>
                    <w:rPr>
                      <w:bCs/>
                      <w:sz w:val="21"/>
                      <w:szCs w:val="21"/>
                    </w:rPr>
                  </w:pPr>
                  <w:r>
                    <w:rPr>
                      <w:rFonts w:hint="eastAsia"/>
                      <w:bCs/>
                      <w:sz w:val="21"/>
                      <w:szCs w:val="21"/>
                    </w:rPr>
                    <w:t>最低环境温度</w:t>
                  </w:r>
                  <w:r>
                    <w:rPr>
                      <w:bCs/>
                      <w:sz w:val="21"/>
                      <w:szCs w:val="21"/>
                    </w:rPr>
                    <w:t>/</w:t>
                  </w:r>
                  <w:r>
                    <w:rPr>
                      <w:rFonts w:hint="eastAsia"/>
                      <w:bCs/>
                      <w:sz w:val="21"/>
                      <w:szCs w:val="21"/>
                    </w:rPr>
                    <w:t>℃</w:t>
                  </w:r>
                </w:p>
              </w:tc>
              <w:tc>
                <w:tcPr>
                  <w:tcW w:w="1667" w:type="pct"/>
                  <w:vAlign w:val="center"/>
                </w:tcPr>
                <w:p w:rsidR="00031294" w:rsidRDefault="00EF3BB9">
                  <w:pPr>
                    <w:pStyle w:val="a7"/>
                    <w:spacing w:after="0"/>
                    <w:ind w:leftChars="0" w:left="0" w:firstLine="420"/>
                    <w:jc w:val="center"/>
                    <w:rPr>
                      <w:bCs/>
                      <w:sz w:val="21"/>
                      <w:szCs w:val="21"/>
                    </w:rPr>
                  </w:pPr>
                  <w:r>
                    <w:rPr>
                      <w:rFonts w:hint="eastAsia"/>
                      <w:bCs/>
                      <w:sz w:val="21"/>
                      <w:szCs w:val="21"/>
                    </w:rPr>
                    <w:t>-21.3</w:t>
                  </w:r>
                  <w:r>
                    <w:rPr>
                      <w:rFonts w:hint="eastAsia"/>
                      <w:bCs/>
                      <w:sz w:val="21"/>
                      <w:szCs w:val="21"/>
                    </w:rPr>
                    <w:t>℃</w:t>
                  </w:r>
                </w:p>
              </w:tc>
            </w:tr>
            <w:tr w:rsidR="00031294">
              <w:trPr>
                <w:trHeight w:val="397"/>
              </w:trPr>
              <w:tc>
                <w:tcPr>
                  <w:tcW w:w="3333" w:type="pct"/>
                  <w:gridSpan w:val="2"/>
                  <w:vAlign w:val="center"/>
                </w:tcPr>
                <w:p w:rsidR="00031294" w:rsidRDefault="00EF3BB9">
                  <w:pPr>
                    <w:pStyle w:val="a7"/>
                    <w:spacing w:after="0"/>
                    <w:ind w:leftChars="0" w:left="0" w:firstLine="420"/>
                    <w:jc w:val="center"/>
                    <w:rPr>
                      <w:bCs/>
                      <w:sz w:val="21"/>
                      <w:szCs w:val="21"/>
                    </w:rPr>
                  </w:pPr>
                  <w:r>
                    <w:rPr>
                      <w:rFonts w:hint="eastAsia"/>
                      <w:bCs/>
                      <w:sz w:val="21"/>
                      <w:szCs w:val="21"/>
                    </w:rPr>
                    <w:t>土地利用类型</w:t>
                  </w:r>
                </w:p>
              </w:tc>
              <w:tc>
                <w:tcPr>
                  <w:tcW w:w="1667" w:type="pct"/>
                  <w:vAlign w:val="center"/>
                </w:tcPr>
                <w:p w:rsidR="00031294" w:rsidRDefault="00EF3BB9">
                  <w:pPr>
                    <w:pStyle w:val="a7"/>
                    <w:spacing w:after="0"/>
                    <w:ind w:leftChars="0" w:left="0" w:firstLine="420"/>
                    <w:jc w:val="center"/>
                    <w:rPr>
                      <w:bCs/>
                      <w:sz w:val="21"/>
                      <w:szCs w:val="21"/>
                    </w:rPr>
                  </w:pPr>
                  <w:r>
                    <w:rPr>
                      <w:rFonts w:hint="eastAsia"/>
                      <w:bCs/>
                      <w:sz w:val="21"/>
                      <w:szCs w:val="21"/>
                    </w:rPr>
                    <w:t>农用地</w:t>
                  </w:r>
                </w:p>
              </w:tc>
            </w:tr>
            <w:tr w:rsidR="00031294">
              <w:trPr>
                <w:trHeight w:val="397"/>
              </w:trPr>
              <w:tc>
                <w:tcPr>
                  <w:tcW w:w="3333" w:type="pct"/>
                  <w:gridSpan w:val="2"/>
                  <w:vAlign w:val="center"/>
                </w:tcPr>
                <w:p w:rsidR="00031294" w:rsidRDefault="00EF3BB9">
                  <w:pPr>
                    <w:pStyle w:val="a7"/>
                    <w:spacing w:after="0"/>
                    <w:ind w:leftChars="0" w:left="0" w:firstLine="420"/>
                    <w:jc w:val="center"/>
                    <w:rPr>
                      <w:bCs/>
                      <w:sz w:val="21"/>
                      <w:szCs w:val="21"/>
                    </w:rPr>
                  </w:pPr>
                  <w:r>
                    <w:rPr>
                      <w:rFonts w:hint="eastAsia"/>
                      <w:bCs/>
                      <w:sz w:val="21"/>
                      <w:szCs w:val="21"/>
                    </w:rPr>
                    <w:t>区域湿度条件</w:t>
                  </w:r>
                </w:p>
              </w:tc>
              <w:tc>
                <w:tcPr>
                  <w:tcW w:w="1667" w:type="pct"/>
                  <w:vAlign w:val="center"/>
                </w:tcPr>
                <w:p w:rsidR="00031294" w:rsidRDefault="00EF3BB9">
                  <w:pPr>
                    <w:pStyle w:val="a7"/>
                    <w:spacing w:after="0"/>
                    <w:ind w:leftChars="0" w:left="0" w:firstLine="420"/>
                    <w:jc w:val="center"/>
                    <w:rPr>
                      <w:bCs/>
                      <w:sz w:val="21"/>
                      <w:szCs w:val="21"/>
                    </w:rPr>
                  </w:pPr>
                  <w:r>
                    <w:rPr>
                      <w:rFonts w:hint="eastAsia"/>
                      <w:bCs/>
                      <w:sz w:val="21"/>
                      <w:szCs w:val="21"/>
                    </w:rPr>
                    <w:t>中等湿度条件</w:t>
                  </w:r>
                </w:p>
              </w:tc>
            </w:tr>
            <w:tr w:rsidR="00031294">
              <w:trPr>
                <w:trHeight w:val="397"/>
              </w:trPr>
              <w:tc>
                <w:tcPr>
                  <w:tcW w:w="1666" w:type="pct"/>
                  <w:vMerge w:val="restart"/>
                  <w:vAlign w:val="center"/>
                </w:tcPr>
                <w:p w:rsidR="00031294" w:rsidRDefault="00EF3BB9">
                  <w:pPr>
                    <w:pStyle w:val="a7"/>
                    <w:spacing w:after="0"/>
                    <w:ind w:leftChars="0" w:left="0" w:firstLine="420"/>
                    <w:jc w:val="center"/>
                    <w:rPr>
                      <w:bCs/>
                      <w:sz w:val="21"/>
                      <w:szCs w:val="21"/>
                    </w:rPr>
                  </w:pPr>
                  <w:r>
                    <w:rPr>
                      <w:rFonts w:hint="eastAsia"/>
                      <w:bCs/>
                      <w:sz w:val="21"/>
                      <w:szCs w:val="21"/>
                    </w:rPr>
                    <w:t>是否考虑地形</w:t>
                  </w:r>
                </w:p>
              </w:tc>
              <w:tc>
                <w:tcPr>
                  <w:tcW w:w="1667" w:type="pct"/>
                  <w:vAlign w:val="center"/>
                </w:tcPr>
                <w:p w:rsidR="00031294" w:rsidRDefault="00EF3BB9">
                  <w:pPr>
                    <w:pStyle w:val="a7"/>
                    <w:spacing w:after="0"/>
                    <w:ind w:leftChars="0" w:left="0" w:firstLine="420"/>
                    <w:jc w:val="center"/>
                    <w:rPr>
                      <w:bCs/>
                      <w:sz w:val="21"/>
                      <w:szCs w:val="21"/>
                    </w:rPr>
                  </w:pPr>
                  <w:r>
                    <w:rPr>
                      <w:rFonts w:hint="eastAsia"/>
                      <w:bCs/>
                      <w:sz w:val="21"/>
                      <w:szCs w:val="21"/>
                    </w:rPr>
                    <w:t>考虑地形</w:t>
                  </w:r>
                </w:p>
              </w:tc>
              <w:tc>
                <w:tcPr>
                  <w:tcW w:w="1667" w:type="pct"/>
                  <w:vAlign w:val="center"/>
                </w:tcPr>
                <w:p w:rsidR="00031294" w:rsidRDefault="00EF3BB9">
                  <w:pPr>
                    <w:pStyle w:val="a7"/>
                    <w:spacing w:after="0"/>
                    <w:ind w:leftChars="0" w:left="0" w:firstLine="420"/>
                    <w:jc w:val="center"/>
                    <w:rPr>
                      <w:bCs/>
                      <w:sz w:val="21"/>
                      <w:szCs w:val="21"/>
                    </w:rPr>
                  </w:pPr>
                  <w:r>
                    <w:rPr>
                      <w:rFonts w:ascii="宋体" w:hAnsi="宋体" w:hint="eastAsia"/>
                      <w:bCs/>
                      <w:sz w:val="21"/>
                      <w:szCs w:val="21"/>
                    </w:rPr>
                    <w:t>□</w:t>
                  </w:r>
                  <w:r>
                    <w:rPr>
                      <w:rFonts w:hint="eastAsia"/>
                      <w:bCs/>
                      <w:sz w:val="21"/>
                      <w:szCs w:val="21"/>
                    </w:rPr>
                    <w:t>是</w:t>
                  </w:r>
                  <w:r>
                    <w:rPr>
                      <w:rFonts w:hint="eastAsia"/>
                      <w:bCs/>
                      <w:sz w:val="21"/>
                      <w:szCs w:val="21"/>
                    </w:rPr>
                    <w:t xml:space="preserve">   </w:t>
                  </w:r>
                  <w:r w:rsidR="00B92945">
                    <w:rPr>
                      <w:bCs/>
                      <w:sz w:val="21"/>
                      <w:szCs w:val="21"/>
                    </w:rPr>
                    <w:fldChar w:fldCharType="begin"/>
                  </w:r>
                  <w:r>
                    <w:rPr>
                      <w:rFonts w:hint="eastAsia"/>
                      <w:bCs/>
                      <w:sz w:val="21"/>
                      <w:szCs w:val="21"/>
                    </w:rPr>
                    <w:instrText>eq \o\ac(</w:instrText>
                  </w:r>
                  <w:r>
                    <w:rPr>
                      <w:rFonts w:hint="eastAsia"/>
                      <w:bCs/>
                      <w:sz w:val="21"/>
                      <w:szCs w:val="21"/>
                    </w:rPr>
                    <w:instrText>□</w:instrText>
                  </w:r>
                  <w:r>
                    <w:rPr>
                      <w:rFonts w:hint="eastAsia"/>
                      <w:bCs/>
                      <w:sz w:val="21"/>
                      <w:szCs w:val="21"/>
                    </w:rPr>
                    <w:instrText>,</w:instrText>
                  </w:r>
                  <w:r>
                    <w:rPr>
                      <w:rFonts w:ascii="宋体" w:hint="eastAsia"/>
                      <w:bCs/>
                      <w:position w:val="1"/>
                      <w:sz w:val="21"/>
                      <w:szCs w:val="21"/>
                    </w:rPr>
                    <w:instrText>√</w:instrText>
                  </w:r>
                  <w:r>
                    <w:rPr>
                      <w:rFonts w:hint="eastAsia"/>
                      <w:bCs/>
                      <w:sz w:val="21"/>
                      <w:szCs w:val="21"/>
                    </w:rPr>
                    <w:instrText>)</w:instrText>
                  </w:r>
                  <w:r w:rsidR="00B92945">
                    <w:rPr>
                      <w:bCs/>
                      <w:sz w:val="21"/>
                      <w:szCs w:val="21"/>
                    </w:rPr>
                    <w:fldChar w:fldCharType="end"/>
                  </w:r>
                  <w:r>
                    <w:rPr>
                      <w:rFonts w:hint="eastAsia"/>
                      <w:bCs/>
                      <w:sz w:val="21"/>
                      <w:szCs w:val="21"/>
                    </w:rPr>
                    <w:t>否</w:t>
                  </w:r>
                </w:p>
              </w:tc>
            </w:tr>
            <w:tr w:rsidR="00031294">
              <w:trPr>
                <w:trHeight w:val="397"/>
              </w:trPr>
              <w:tc>
                <w:tcPr>
                  <w:tcW w:w="1666" w:type="pct"/>
                  <w:vMerge/>
                  <w:vAlign w:val="center"/>
                </w:tcPr>
                <w:p w:rsidR="00031294" w:rsidRDefault="00031294">
                  <w:pPr>
                    <w:pStyle w:val="a7"/>
                    <w:spacing w:after="0"/>
                    <w:ind w:leftChars="0" w:left="0" w:firstLine="420"/>
                    <w:jc w:val="center"/>
                    <w:rPr>
                      <w:bCs/>
                      <w:sz w:val="21"/>
                      <w:szCs w:val="21"/>
                    </w:rPr>
                  </w:pPr>
                </w:p>
              </w:tc>
              <w:tc>
                <w:tcPr>
                  <w:tcW w:w="1667" w:type="pct"/>
                  <w:vAlign w:val="center"/>
                </w:tcPr>
                <w:p w:rsidR="00031294" w:rsidRDefault="00EF3BB9">
                  <w:pPr>
                    <w:pStyle w:val="a7"/>
                    <w:spacing w:after="0"/>
                    <w:ind w:leftChars="0" w:left="0" w:firstLine="420"/>
                    <w:jc w:val="center"/>
                    <w:rPr>
                      <w:bCs/>
                      <w:sz w:val="21"/>
                      <w:szCs w:val="21"/>
                    </w:rPr>
                  </w:pPr>
                  <w:r>
                    <w:rPr>
                      <w:bCs/>
                      <w:sz w:val="21"/>
                      <w:szCs w:val="21"/>
                    </w:rPr>
                    <w:t>地形数据分辨率</w:t>
                  </w:r>
                  <w:r>
                    <w:rPr>
                      <w:bCs/>
                      <w:sz w:val="21"/>
                      <w:szCs w:val="21"/>
                    </w:rPr>
                    <w:t>/m</w:t>
                  </w:r>
                </w:p>
              </w:tc>
              <w:tc>
                <w:tcPr>
                  <w:tcW w:w="1667" w:type="pct"/>
                  <w:vAlign w:val="center"/>
                </w:tcPr>
                <w:p w:rsidR="00031294" w:rsidRDefault="00EF3BB9">
                  <w:pPr>
                    <w:pStyle w:val="a7"/>
                    <w:spacing w:after="0"/>
                    <w:ind w:leftChars="0" w:left="0" w:firstLine="420"/>
                    <w:jc w:val="center"/>
                    <w:rPr>
                      <w:bCs/>
                      <w:sz w:val="21"/>
                      <w:szCs w:val="21"/>
                    </w:rPr>
                  </w:pPr>
                  <w:r>
                    <w:rPr>
                      <w:rFonts w:hint="eastAsia"/>
                      <w:bCs/>
                      <w:sz w:val="21"/>
                      <w:szCs w:val="21"/>
                    </w:rPr>
                    <w:t>/</w:t>
                  </w:r>
                </w:p>
              </w:tc>
            </w:tr>
            <w:tr w:rsidR="00031294">
              <w:trPr>
                <w:trHeight w:val="397"/>
              </w:trPr>
              <w:tc>
                <w:tcPr>
                  <w:tcW w:w="1666" w:type="pct"/>
                  <w:vMerge w:val="restart"/>
                  <w:vAlign w:val="center"/>
                </w:tcPr>
                <w:p w:rsidR="00031294" w:rsidRDefault="00EF3BB9">
                  <w:pPr>
                    <w:pStyle w:val="a7"/>
                    <w:spacing w:after="0"/>
                    <w:ind w:leftChars="0" w:left="0" w:firstLine="420"/>
                    <w:jc w:val="center"/>
                    <w:rPr>
                      <w:bCs/>
                      <w:sz w:val="21"/>
                      <w:szCs w:val="21"/>
                    </w:rPr>
                  </w:pPr>
                  <w:r>
                    <w:rPr>
                      <w:rFonts w:hint="eastAsia"/>
                      <w:bCs/>
                      <w:sz w:val="21"/>
                      <w:szCs w:val="21"/>
                    </w:rPr>
                    <w:t>是否考虑岸线熏烟</w:t>
                  </w:r>
                </w:p>
              </w:tc>
              <w:tc>
                <w:tcPr>
                  <w:tcW w:w="1667" w:type="pct"/>
                  <w:vAlign w:val="center"/>
                </w:tcPr>
                <w:p w:rsidR="00031294" w:rsidRDefault="00EF3BB9">
                  <w:pPr>
                    <w:pStyle w:val="a7"/>
                    <w:spacing w:after="0"/>
                    <w:ind w:leftChars="0" w:left="0" w:firstLine="420"/>
                    <w:jc w:val="center"/>
                    <w:rPr>
                      <w:bCs/>
                      <w:sz w:val="21"/>
                      <w:szCs w:val="21"/>
                    </w:rPr>
                  </w:pPr>
                  <w:r>
                    <w:rPr>
                      <w:bCs/>
                      <w:sz w:val="21"/>
                      <w:szCs w:val="21"/>
                    </w:rPr>
                    <w:t>考虑岸线熏烟</w:t>
                  </w:r>
                </w:p>
              </w:tc>
              <w:tc>
                <w:tcPr>
                  <w:tcW w:w="1667" w:type="pct"/>
                  <w:vAlign w:val="center"/>
                </w:tcPr>
                <w:p w:rsidR="00031294" w:rsidRDefault="00EF3BB9">
                  <w:pPr>
                    <w:pStyle w:val="a7"/>
                    <w:spacing w:after="0"/>
                    <w:ind w:leftChars="0" w:left="0" w:firstLine="420"/>
                    <w:jc w:val="center"/>
                    <w:rPr>
                      <w:bCs/>
                      <w:sz w:val="21"/>
                      <w:szCs w:val="21"/>
                    </w:rPr>
                  </w:pPr>
                  <w:r>
                    <w:rPr>
                      <w:rFonts w:ascii="宋体" w:hAnsi="宋体" w:hint="eastAsia"/>
                      <w:bCs/>
                      <w:sz w:val="21"/>
                      <w:szCs w:val="21"/>
                    </w:rPr>
                    <w:t>□</w:t>
                  </w:r>
                  <w:r>
                    <w:rPr>
                      <w:rFonts w:hint="eastAsia"/>
                      <w:bCs/>
                      <w:sz w:val="21"/>
                      <w:szCs w:val="21"/>
                    </w:rPr>
                    <w:t>是</w:t>
                  </w:r>
                  <w:r>
                    <w:rPr>
                      <w:rFonts w:hint="eastAsia"/>
                      <w:bCs/>
                      <w:sz w:val="21"/>
                      <w:szCs w:val="21"/>
                    </w:rPr>
                    <w:t xml:space="preserve">   </w:t>
                  </w:r>
                  <w:r w:rsidR="00B92945">
                    <w:rPr>
                      <w:bCs/>
                      <w:sz w:val="21"/>
                      <w:szCs w:val="21"/>
                    </w:rPr>
                    <w:fldChar w:fldCharType="begin"/>
                  </w:r>
                  <w:r>
                    <w:rPr>
                      <w:rFonts w:hint="eastAsia"/>
                      <w:bCs/>
                      <w:sz w:val="21"/>
                      <w:szCs w:val="21"/>
                    </w:rPr>
                    <w:instrText>eq \o\ac(</w:instrText>
                  </w:r>
                  <w:r>
                    <w:rPr>
                      <w:rFonts w:hint="eastAsia"/>
                      <w:bCs/>
                      <w:sz w:val="21"/>
                      <w:szCs w:val="21"/>
                    </w:rPr>
                    <w:instrText>□</w:instrText>
                  </w:r>
                  <w:r>
                    <w:rPr>
                      <w:rFonts w:hint="eastAsia"/>
                      <w:bCs/>
                      <w:sz w:val="21"/>
                      <w:szCs w:val="21"/>
                    </w:rPr>
                    <w:instrText>,</w:instrText>
                  </w:r>
                  <w:r>
                    <w:rPr>
                      <w:rFonts w:ascii="宋体" w:hint="eastAsia"/>
                      <w:bCs/>
                      <w:position w:val="1"/>
                      <w:sz w:val="21"/>
                      <w:szCs w:val="21"/>
                    </w:rPr>
                    <w:instrText>√</w:instrText>
                  </w:r>
                  <w:r>
                    <w:rPr>
                      <w:rFonts w:hint="eastAsia"/>
                      <w:bCs/>
                      <w:sz w:val="21"/>
                      <w:szCs w:val="21"/>
                    </w:rPr>
                    <w:instrText>)</w:instrText>
                  </w:r>
                  <w:r w:rsidR="00B92945">
                    <w:rPr>
                      <w:bCs/>
                      <w:sz w:val="21"/>
                      <w:szCs w:val="21"/>
                    </w:rPr>
                    <w:fldChar w:fldCharType="end"/>
                  </w:r>
                  <w:r>
                    <w:rPr>
                      <w:rFonts w:hint="eastAsia"/>
                      <w:bCs/>
                      <w:sz w:val="21"/>
                      <w:szCs w:val="21"/>
                    </w:rPr>
                    <w:t>否</w:t>
                  </w:r>
                </w:p>
              </w:tc>
            </w:tr>
            <w:tr w:rsidR="00031294">
              <w:trPr>
                <w:trHeight w:val="397"/>
              </w:trPr>
              <w:tc>
                <w:tcPr>
                  <w:tcW w:w="1666" w:type="pct"/>
                  <w:vMerge/>
                  <w:vAlign w:val="center"/>
                </w:tcPr>
                <w:p w:rsidR="00031294" w:rsidRDefault="00031294">
                  <w:pPr>
                    <w:pStyle w:val="a7"/>
                    <w:spacing w:after="0"/>
                    <w:ind w:leftChars="0" w:left="0" w:firstLine="420"/>
                    <w:jc w:val="center"/>
                    <w:rPr>
                      <w:bCs/>
                      <w:sz w:val="21"/>
                      <w:szCs w:val="21"/>
                    </w:rPr>
                  </w:pPr>
                </w:p>
              </w:tc>
              <w:tc>
                <w:tcPr>
                  <w:tcW w:w="1667" w:type="pct"/>
                  <w:vAlign w:val="center"/>
                </w:tcPr>
                <w:p w:rsidR="00031294" w:rsidRDefault="00EF3BB9">
                  <w:pPr>
                    <w:pStyle w:val="a7"/>
                    <w:spacing w:after="0"/>
                    <w:ind w:leftChars="0" w:left="0" w:firstLine="420"/>
                    <w:jc w:val="center"/>
                    <w:rPr>
                      <w:bCs/>
                      <w:sz w:val="21"/>
                      <w:szCs w:val="21"/>
                    </w:rPr>
                  </w:pPr>
                  <w:r>
                    <w:rPr>
                      <w:bCs/>
                      <w:sz w:val="21"/>
                      <w:szCs w:val="21"/>
                    </w:rPr>
                    <w:t>岸线距离</w:t>
                  </w:r>
                  <w:r>
                    <w:rPr>
                      <w:bCs/>
                      <w:sz w:val="21"/>
                      <w:szCs w:val="21"/>
                    </w:rPr>
                    <w:t>/km</w:t>
                  </w:r>
                </w:p>
              </w:tc>
              <w:tc>
                <w:tcPr>
                  <w:tcW w:w="1667" w:type="pct"/>
                  <w:vAlign w:val="center"/>
                </w:tcPr>
                <w:p w:rsidR="00031294" w:rsidRDefault="00EF3BB9">
                  <w:pPr>
                    <w:pStyle w:val="a7"/>
                    <w:spacing w:after="0"/>
                    <w:ind w:leftChars="0" w:left="0" w:firstLine="420"/>
                    <w:jc w:val="center"/>
                    <w:rPr>
                      <w:bCs/>
                      <w:sz w:val="21"/>
                      <w:szCs w:val="21"/>
                    </w:rPr>
                  </w:pPr>
                  <w:r>
                    <w:rPr>
                      <w:rFonts w:hint="eastAsia"/>
                      <w:bCs/>
                      <w:sz w:val="21"/>
                      <w:szCs w:val="21"/>
                    </w:rPr>
                    <w:t>/</w:t>
                  </w:r>
                </w:p>
              </w:tc>
            </w:tr>
            <w:tr w:rsidR="00031294">
              <w:trPr>
                <w:trHeight w:val="397"/>
              </w:trPr>
              <w:tc>
                <w:tcPr>
                  <w:tcW w:w="1666" w:type="pct"/>
                  <w:vMerge/>
                  <w:vAlign w:val="center"/>
                </w:tcPr>
                <w:p w:rsidR="00031294" w:rsidRDefault="00031294">
                  <w:pPr>
                    <w:pStyle w:val="a7"/>
                    <w:spacing w:after="0"/>
                    <w:ind w:leftChars="0" w:left="0" w:firstLine="420"/>
                    <w:jc w:val="center"/>
                    <w:rPr>
                      <w:bCs/>
                      <w:sz w:val="21"/>
                      <w:szCs w:val="21"/>
                    </w:rPr>
                  </w:pPr>
                </w:p>
              </w:tc>
              <w:tc>
                <w:tcPr>
                  <w:tcW w:w="1667" w:type="pct"/>
                  <w:vAlign w:val="center"/>
                </w:tcPr>
                <w:p w:rsidR="00031294" w:rsidRDefault="00EF3BB9">
                  <w:pPr>
                    <w:pStyle w:val="a7"/>
                    <w:spacing w:after="0"/>
                    <w:ind w:leftChars="0" w:left="0" w:firstLine="420"/>
                    <w:jc w:val="center"/>
                    <w:rPr>
                      <w:bCs/>
                      <w:sz w:val="21"/>
                      <w:szCs w:val="21"/>
                    </w:rPr>
                  </w:pPr>
                  <w:r>
                    <w:rPr>
                      <w:bCs/>
                      <w:sz w:val="21"/>
                      <w:szCs w:val="21"/>
                    </w:rPr>
                    <w:t>岸线方向</w:t>
                  </w:r>
                  <w:r>
                    <w:rPr>
                      <w:bCs/>
                      <w:sz w:val="21"/>
                      <w:szCs w:val="21"/>
                    </w:rPr>
                    <w:t>/°</w:t>
                  </w:r>
                </w:p>
              </w:tc>
              <w:tc>
                <w:tcPr>
                  <w:tcW w:w="1667" w:type="pct"/>
                  <w:vAlign w:val="center"/>
                </w:tcPr>
                <w:p w:rsidR="00031294" w:rsidRDefault="00EF3BB9">
                  <w:pPr>
                    <w:pStyle w:val="a7"/>
                    <w:spacing w:after="0"/>
                    <w:ind w:leftChars="0" w:left="0" w:firstLine="420"/>
                    <w:jc w:val="center"/>
                    <w:rPr>
                      <w:bCs/>
                      <w:sz w:val="21"/>
                      <w:szCs w:val="21"/>
                    </w:rPr>
                  </w:pPr>
                  <w:r>
                    <w:rPr>
                      <w:rFonts w:hint="eastAsia"/>
                      <w:bCs/>
                      <w:sz w:val="21"/>
                      <w:szCs w:val="21"/>
                    </w:rPr>
                    <w:t>/</w:t>
                  </w:r>
                </w:p>
              </w:tc>
            </w:tr>
          </w:tbl>
          <w:p w:rsidR="00031294" w:rsidRDefault="00EF3BB9" w:rsidP="00611E98">
            <w:pPr>
              <w:adjustRightInd w:val="0"/>
              <w:snapToGrid w:val="0"/>
              <w:spacing w:beforeLines="25" w:before="95" w:line="360" w:lineRule="auto"/>
              <w:ind w:firstLineChars="200" w:firstLine="480"/>
              <w:rPr>
                <w:rFonts w:ascii="Times New Roman" w:hAnsi="Times New Roman"/>
                <w:bCs/>
                <w:snapToGrid w:val="0"/>
                <w:kern w:val="0"/>
                <w:sz w:val="24"/>
                <w:szCs w:val="24"/>
              </w:rPr>
            </w:pPr>
            <w:r>
              <w:rPr>
                <w:rFonts w:ascii="Times New Roman" w:hAnsi="Times New Roman" w:hint="eastAsia"/>
                <w:bCs/>
                <w:snapToGrid w:val="0"/>
                <w:kern w:val="0"/>
                <w:sz w:val="24"/>
                <w:szCs w:val="24"/>
              </w:rPr>
              <w:t>根据</w:t>
            </w:r>
            <w:r>
              <w:rPr>
                <w:rFonts w:ascii="Times New Roman" w:hAnsi="Times New Roman" w:hint="eastAsia"/>
                <w:bCs/>
                <w:snapToGrid w:val="0"/>
                <w:kern w:val="0"/>
                <w:sz w:val="24"/>
                <w:szCs w:val="24"/>
              </w:rPr>
              <w:t>AERSCREEN</w:t>
            </w:r>
            <w:r>
              <w:rPr>
                <w:rFonts w:ascii="Times New Roman" w:hAnsi="Times New Roman" w:hint="eastAsia"/>
                <w:bCs/>
                <w:snapToGrid w:val="0"/>
                <w:kern w:val="0"/>
                <w:sz w:val="24"/>
                <w:szCs w:val="24"/>
              </w:rPr>
              <w:t>估算模型参数以及估算模型计算，项目排放的污染物的最大落地浓度、占标率及相应评价等级见表</w:t>
            </w:r>
            <w:r w:rsidR="003736E1">
              <w:rPr>
                <w:rFonts w:ascii="Times New Roman" w:hAnsi="Times New Roman" w:hint="eastAsia"/>
                <w:bCs/>
                <w:snapToGrid w:val="0"/>
                <w:kern w:val="0"/>
                <w:sz w:val="24"/>
                <w:szCs w:val="24"/>
              </w:rPr>
              <w:t>51</w:t>
            </w:r>
            <w:r>
              <w:rPr>
                <w:rFonts w:ascii="Times New Roman" w:hAnsi="Times New Roman" w:hint="eastAsia"/>
                <w:bCs/>
                <w:snapToGrid w:val="0"/>
                <w:kern w:val="0"/>
                <w:sz w:val="24"/>
                <w:szCs w:val="24"/>
              </w:rPr>
              <w:t>。</w:t>
            </w:r>
          </w:p>
          <w:p w:rsidR="00031294" w:rsidRDefault="00EF3BB9">
            <w:pPr>
              <w:adjustRightInd w:val="0"/>
              <w:snapToGrid w:val="0"/>
              <w:spacing w:line="360" w:lineRule="auto"/>
              <w:jc w:val="center"/>
              <w:rPr>
                <w:rFonts w:ascii="Times New Roman" w:hAnsi="Times New Roman"/>
                <w:b/>
                <w:bCs/>
                <w:snapToGrid w:val="0"/>
                <w:kern w:val="0"/>
                <w:sz w:val="24"/>
                <w:szCs w:val="24"/>
              </w:rPr>
            </w:pPr>
            <w:r>
              <w:rPr>
                <w:rFonts w:ascii="Times New Roman" w:hAnsi="Times New Roman" w:hint="eastAsia"/>
                <w:b/>
                <w:bCs/>
                <w:snapToGrid w:val="0"/>
                <w:kern w:val="0"/>
                <w:sz w:val="24"/>
                <w:szCs w:val="24"/>
              </w:rPr>
              <w:t>表</w:t>
            </w:r>
            <w:r w:rsidR="003736E1">
              <w:rPr>
                <w:rFonts w:ascii="Times New Roman" w:hAnsi="Times New Roman" w:hint="eastAsia"/>
                <w:b/>
                <w:bCs/>
                <w:snapToGrid w:val="0"/>
                <w:kern w:val="0"/>
                <w:sz w:val="24"/>
                <w:szCs w:val="24"/>
              </w:rPr>
              <w:t>51</w:t>
            </w:r>
            <w:r>
              <w:rPr>
                <w:rFonts w:ascii="Times New Roman" w:hAnsi="Times New Roman" w:hint="eastAsia"/>
                <w:b/>
                <w:bCs/>
                <w:snapToGrid w:val="0"/>
                <w:kern w:val="0"/>
                <w:sz w:val="24"/>
                <w:szCs w:val="24"/>
              </w:rPr>
              <w:t xml:space="preserve">   </w:t>
            </w:r>
            <w:r>
              <w:rPr>
                <w:rFonts w:ascii="Times New Roman" w:hAnsi="Times New Roman" w:hint="eastAsia"/>
                <w:b/>
                <w:bCs/>
                <w:snapToGrid w:val="0"/>
                <w:kern w:val="0"/>
                <w:sz w:val="24"/>
                <w:szCs w:val="24"/>
              </w:rPr>
              <w:t>项目排放污染物最大落地浓度、占标率和评价等级一览表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296"/>
              <w:gridCol w:w="1151"/>
              <w:gridCol w:w="2304"/>
              <w:gridCol w:w="2591"/>
              <w:gridCol w:w="1095"/>
            </w:tblGrid>
            <w:tr w:rsidR="00031294">
              <w:trPr>
                <w:trHeight w:val="454"/>
              </w:trPr>
              <w:tc>
                <w:tcPr>
                  <w:tcW w:w="594"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污染物</w:t>
                  </w:r>
                </w:p>
              </w:tc>
              <w:tc>
                <w:tcPr>
                  <w:tcW w:w="677"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排放方式</w:t>
                  </w:r>
                </w:p>
              </w:tc>
              <w:tc>
                <w:tcPr>
                  <w:tcW w:w="601"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排放源</w:t>
                  </w:r>
                </w:p>
              </w:tc>
              <w:tc>
                <w:tcPr>
                  <w:tcW w:w="120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最大落地浓度</w:t>
                  </w:r>
                  <w:r>
                    <w:rPr>
                      <w:rFonts w:ascii="Times New Roman" w:hAnsi="Times New Roman" w:hint="eastAsia"/>
                      <w:bCs/>
                      <w:snapToGrid w:val="0"/>
                      <w:kern w:val="0"/>
                      <w:sz w:val="21"/>
                      <w:szCs w:val="21"/>
                    </w:rPr>
                    <w:t>(mg/m</w:t>
                  </w:r>
                  <w:r>
                    <w:rPr>
                      <w:rFonts w:ascii="Times New Roman" w:hAnsi="Times New Roman" w:hint="eastAsia"/>
                      <w:bCs/>
                      <w:snapToGrid w:val="0"/>
                      <w:kern w:val="0"/>
                      <w:sz w:val="21"/>
                      <w:szCs w:val="21"/>
                      <w:vertAlign w:val="superscript"/>
                    </w:rPr>
                    <w:t>3</w:t>
                  </w:r>
                  <w:r>
                    <w:rPr>
                      <w:rFonts w:ascii="Times New Roman" w:hAnsi="Times New Roman" w:hint="eastAsia"/>
                      <w:bCs/>
                      <w:snapToGrid w:val="0"/>
                      <w:kern w:val="0"/>
                      <w:sz w:val="21"/>
                      <w:szCs w:val="21"/>
                    </w:rPr>
                    <w:t>)</w:t>
                  </w:r>
                </w:p>
              </w:tc>
              <w:tc>
                <w:tcPr>
                  <w:tcW w:w="135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最大落地浓度占标率</w:t>
                  </w:r>
                  <w:r>
                    <w:rPr>
                      <w:rFonts w:ascii="Times New Roman" w:hAnsi="Times New Roman" w:hint="eastAsia"/>
                      <w:bCs/>
                      <w:snapToGrid w:val="0"/>
                      <w:kern w:val="0"/>
                      <w:sz w:val="21"/>
                      <w:szCs w:val="21"/>
                    </w:rPr>
                    <w:t>(%)</w:t>
                  </w:r>
                </w:p>
              </w:tc>
              <w:tc>
                <w:tcPr>
                  <w:tcW w:w="572"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评价等级</w:t>
                  </w:r>
                </w:p>
              </w:tc>
            </w:tr>
            <w:tr w:rsidR="00031294">
              <w:trPr>
                <w:trHeight w:val="454"/>
              </w:trPr>
              <w:tc>
                <w:tcPr>
                  <w:tcW w:w="594" w:type="pct"/>
                  <w:vMerge w:val="restar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苯</w:t>
                  </w:r>
                </w:p>
              </w:tc>
              <w:tc>
                <w:tcPr>
                  <w:tcW w:w="677"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有组织排放</w:t>
                  </w:r>
                </w:p>
              </w:tc>
              <w:tc>
                <w:tcPr>
                  <w:tcW w:w="601"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排气筒</w:t>
                  </w:r>
                </w:p>
              </w:tc>
              <w:tc>
                <w:tcPr>
                  <w:tcW w:w="120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1.06E-05</w:t>
                  </w:r>
                </w:p>
              </w:tc>
              <w:tc>
                <w:tcPr>
                  <w:tcW w:w="135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0.01</w:t>
                  </w:r>
                </w:p>
              </w:tc>
              <w:tc>
                <w:tcPr>
                  <w:tcW w:w="572"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三级</w:t>
                  </w:r>
                </w:p>
              </w:tc>
            </w:tr>
            <w:tr w:rsidR="00031294">
              <w:trPr>
                <w:trHeight w:val="454"/>
              </w:trPr>
              <w:tc>
                <w:tcPr>
                  <w:tcW w:w="594"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677" w:type="pct"/>
                  <w:vMerge w:val="restar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无组织排放</w:t>
                  </w:r>
                </w:p>
              </w:tc>
              <w:tc>
                <w:tcPr>
                  <w:tcW w:w="601"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1#</w:t>
                  </w:r>
                  <w:r>
                    <w:rPr>
                      <w:rFonts w:ascii="Times New Roman" w:hAnsi="Times New Roman" w:hint="eastAsia"/>
                      <w:bCs/>
                      <w:snapToGrid w:val="0"/>
                      <w:kern w:val="0"/>
                      <w:sz w:val="21"/>
                      <w:szCs w:val="21"/>
                    </w:rPr>
                    <w:t>车间</w:t>
                  </w:r>
                </w:p>
              </w:tc>
              <w:tc>
                <w:tcPr>
                  <w:tcW w:w="1203" w:type="pct"/>
                  <w:vAlign w:val="center"/>
                </w:tcPr>
                <w:p w:rsidR="00031294" w:rsidRDefault="003D0868" w:rsidP="003D0868">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8.61</w:t>
                  </w:r>
                  <w:r w:rsidR="00EF3BB9">
                    <w:rPr>
                      <w:rFonts w:ascii="Times New Roman" w:hAnsi="Times New Roman" w:hint="eastAsia"/>
                      <w:bCs/>
                      <w:snapToGrid w:val="0"/>
                      <w:kern w:val="0"/>
                      <w:sz w:val="21"/>
                      <w:szCs w:val="21"/>
                    </w:rPr>
                    <w:t>E-04</w:t>
                  </w:r>
                </w:p>
              </w:tc>
              <w:tc>
                <w:tcPr>
                  <w:tcW w:w="1353" w:type="pct"/>
                  <w:vAlign w:val="center"/>
                </w:tcPr>
                <w:p w:rsidR="00031294" w:rsidRDefault="003D0868">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0.78</w:t>
                  </w:r>
                </w:p>
              </w:tc>
              <w:tc>
                <w:tcPr>
                  <w:tcW w:w="572"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三级</w:t>
                  </w:r>
                </w:p>
              </w:tc>
            </w:tr>
            <w:tr w:rsidR="00031294">
              <w:trPr>
                <w:trHeight w:val="454"/>
              </w:trPr>
              <w:tc>
                <w:tcPr>
                  <w:tcW w:w="594"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677"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601"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5#</w:t>
                  </w:r>
                  <w:r>
                    <w:rPr>
                      <w:rFonts w:ascii="Times New Roman" w:hAnsi="Times New Roman" w:hint="eastAsia"/>
                      <w:bCs/>
                      <w:snapToGrid w:val="0"/>
                      <w:kern w:val="0"/>
                      <w:sz w:val="21"/>
                      <w:szCs w:val="21"/>
                    </w:rPr>
                    <w:t>车间</w:t>
                  </w:r>
                </w:p>
              </w:tc>
              <w:tc>
                <w:tcPr>
                  <w:tcW w:w="1203" w:type="pct"/>
                  <w:vAlign w:val="center"/>
                </w:tcPr>
                <w:p w:rsidR="00031294" w:rsidRDefault="003D0868">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5.11</w:t>
                  </w:r>
                  <w:r w:rsidR="00EF3BB9">
                    <w:rPr>
                      <w:rFonts w:ascii="Times New Roman" w:hAnsi="Times New Roman" w:hint="eastAsia"/>
                      <w:bCs/>
                      <w:snapToGrid w:val="0"/>
                      <w:kern w:val="0"/>
                      <w:sz w:val="21"/>
                      <w:szCs w:val="21"/>
                    </w:rPr>
                    <w:t>E-04</w:t>
                  </w:r>
                </w:p>
              </w:tc>
              <w:tc>
                <w:tcPr>
                  <w:tcW w:w="1353" w:type="pct"/>
                  <w:vAlign w:val="center"/>
                </w:tcPr>
                <w:p w:rsidR="00031294" w:rsidRDefault="00EF3BB9" w:rsidP="003D0868">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w:t>
                  </w:r>
                  <w:r w:rsidR="003D0868">
                    <w:rPr>
                      <w:rFonts w:ascii="Times New Roman" w:hAnsi="Times New Roman" w:hint="eastAsia"/>
                      <w:bCs/>
                      <w:snapToGrid w:val="0"/>
                      <w:kern w:val="0"/>
                      <w:sz w:val="21"/>
                      <w:szCs w:val="21"/>
                    </w:rPr>
                    <w:t>.46</w:t>
                  </w:r>
                </w:p>
              </w:tc>
              <w:tc>
                <w:tcPr>
                  <w:tcW w:w="572"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三级</w:t>
                  </w:r>
                </w:p>
              </w:tc>
            </w:tr>
            <w:tr w:rsidR="00031294">
              <w:trPr>
                <w:trHeight w:val="454"/>
              </w:trPr>
              <w:tc>
                <w:tcPr>
                  <w:tcW w:w="594"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677"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601"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6#</w:t>
                  </w:r>
                  <w:r>
                    <w:rPr>
                      <w:rFonts w:ascii="Times New Roman" w:hAnsi="Times New Roman" w:hint="eastAsia"/>
                      <w:bCs/>
                      <w:snapToGrid w:val="0"/>
                      <w:kern w:val="0"/>
                      <w:sz w:val="21"/>
                      <w:szCs w:val="21"/>
                    </w:rPr>
                    <w:t>车间</w:t>
                  </w:r>
                </w:p>
              </w:tc>
              <w:tc>
                <w:tcPr>
                  <w:tcW w:w="1203" w:type="pct"/>
                  <w:vAlign w:val="center"/>
                </w:tcPr>
                <w:p w:rsidR="00031294" w:rsidRDefault="003D0868">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5.11</w:t>
                  </w:r>
                  <w:r w:rsidR="00EF3BB9">
                    <w:rPr>
                      <w:rFonts w:ascii="Times New Roman" w:hAnsi="Times New Roman" w:hint="eastAsia"/>
                      <w:bCs/>
                      <w:snapToGrid w:val="0"/>
                      <w:kern w:val="0"/>
                      <w:sz w:val="21"/>
                      <w:szCs w:val="21"/>
                    </w:rPr>
                    <w:t>E-04</w:t>
                  </w:r>
                </w:p>
              </w:tc>
              <w:tc>
                <w:tcPr>
                  <w:tcW w:w="135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w:t>
                  </w:r>
                  <w:r w:rsidR="003D0868">
                    <w:rPr>
                      <w:rFonts w:ascii="Times New Roman" w:hAnsi="Times New Roman" w:hint="eastAsia"/>
                      <w:bCs/>
                      <w:snapToGrid w:val="0"/>
                      <w:kern w:val="0"/>
                      <w:sz w:val="21"/>
                      <w:szCs w:val="21"/>
                    </w:rPr>
                    <w:t>46</w:t>
                  </w:r>
                </w:p>
              </w:tc>
              <w:tc>
                <w:tcPr>
                  <w:tcW w:w="572"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三级</w:t>
                  </w:r>
                </w:p>
              </w:tc>
            </w:tr>
            <w:tr w:rsidR="00031294">
              <w:trPr>
                <w:trHeight w:val="454"/>
              </w:trPr>
              <w:tc>
                <w:tcPr>
                  <w:tcW w:w="594"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677"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601"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7#</w:t>
                  </w:r>
                  <w:r>
                    <w:rPr>
                      <w:rFonts w:ascii="Times New Roman" w:hAnsi="Times New Roman" w:hint="eastAsia"/>
                      <w:bCs/>
                      <w:snapToGrid w:val="0"/>
                      <w:kern w:val="0"/>
                      <w:sz w:val="21"/>
                      <w:szCs w:val="21"/>
                    </w:rPr>
                    <w:t>车间</w:t>
                  </w:r>
                </w:p>
              </w:tc>
              <w:tc>
                <w:tcPr>
                  <w:tcW w:w="1203" w:type="pct"/>
                  <w:vAlign w:val="center"/>
                </w:tcPr>
                <w:p w:rsidR="00031294" w:rsidRDefault="003D0868">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3.60</w:t>
                  </w:r>
                  <w:r w:rsidR="00EF3BB9">
                    <w:rPr>
                      <w:rFonts w:ascii="Times New Roman" w:hAnsi="Times New Roman" w:hint="eastAsia"/>
                      <w:bCs/>
                      <w:snapToGrid w:val="0"/>
                      <w:kern w:val="0"/>
                      <w:sz w:val="21"/>
                      <w:szCs w:val="21"/>
                    </w:rPr>
                    <w:t>E-04</w:t>
                  </w:r>
                </w:p>
              </w:tc>
              <w:tc>
                <w:tcPr>
                  <w:tcW w:w="135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w:t>
                  </w:r>
                  <w:r w:rsidR="003D0868">
                    <w:rPr>
                      <w:rFonts w:ascii="Times New Roman" w:hAnsi="Times New Roman" w:hint="eastAsia"/>
                      <w:bCs/>
                      <w:snapToGrid w:val="0"/>
                      <w:kern w:val="0"/>
                      <w:sz w:val="21"/>
                      <w:szCs w:val="21"/>
                    </w:rPr>
                    <w:t>33</w:t>
                  </w:r>
                </w:p>
              </w:tc>
              <w:tc>
                <w:tcPr>
                  <w:tcW w:w="572"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三级</w:t>
                  </w:r>
                </w:p>
              </w:tc>
            </w:tr>
            <w:tr w:rsidR="00031294">
              <w:trPr>
                <w:trHeight w:val="454"/>
              </w:trPr>
              <w:tc>
                <w:tcPr>
                  <w:tcW w:w="594" w:type="pct"/>
                  <w:vMerge w:val="restar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甲苯</w:t>
                  </w:r>
                </w:p>
              </w:tc>
              <w:tc>
                <w:tcPr>
                  <w:tcW w:w="677"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有组织排放</w:t>
                  </w:r>
                </w:p>
              </w:tc>
              <w:tc>
                <w:tcPr>
                  <w:tcW w:w="601"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排气筒</w:t>
                  </w:r>
                </w:p>
              </w:tc>
              <w:tc>
                <w:tcPr>
                  <w:tcW w:w="120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1.28E-05</w:t>
                  </w:r>
                </w:p>
              </w:tc>
              <w:tc>
                <w:tcPr>
                  <w:tcW w:w="135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0.01</w:t>
                  </w:r>
                </w:p>
              </w:tc>
              <w:tc>
                <w:tcPr>
                  <w:tcW w:w="572"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三级</w:t>
                  </w:r>
                </w:p>
              </w:tc>
            </w:tr>
            <w:tr w:rsidR="00031294">
              <w:trPr>
                <w:trHeight w:val="454"/>
              </w:trPr>
              <w:tc>
                <w:tcPr>
                  <w:tcW w:w="594"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677" w:type="pct"/>
                  <w:vMerge w:val="restar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无组织排放</w:t>
                  </w:r>
                </w:p>
              </w:tc>
              <w:tc>
                <w:tcPr>
                  <w:tcW w:w="601"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1#</w:t>
                  </w:r>
                  <w:r>
                    <w:rPr>
                      <w:rFonts w:ascii="Times New Roman" w:hAnsi="Times New Roman" w:hint="eastAsia"/>
                      <w:bCs/>
                      <w:snapToGrid w:val="0"/>
                      <w:kern w:val="0"/>
                      <w:sz w:val="21"/>
                      <w:szCs w:val="21"/>
                    </w:rPr>
                    <w:t>车间</w:t>
                  </w:r>
                </w:p>
              </w:tc>
              <w:tc>
                <w:tcPr>
                  <w:tcW w:w="1203" w:type="pct"/>
                  <w:vAlign w:val="center"/>
                </w:tcPr>
                <w:p w:rsidR="00031294" w:rsidRDefault="003D0868">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2.26</w:t>
                  </w:r>
                  <w:r w:rsidR="00EF3BB9">
                    <w:rPr>
                      <w:rFonts w:ascii="Times New Roman" w:hAnsi="Times New Roman" w:hint="eastAsia"/>
                      <w:bCs/>
                      <w:snapToGrid w:val="0"/>
                      <w:kern w:val="0"/>
                      <w:sz w:val="21"/>
                      <w:szCs w:val="21"/>
                    </w:rPr>
                    <w:t>E-03</w:t>
                  </w:r>
                </w:p>
              </w:tc>
              <w:tc>
                <w:tcPr>
                  <w:tcW w:w="1353" w:type="pct"/>
                  <w:vAlign w:val="center"/>
                </w:tcPr>
                <w:p w:rsidR="00031294" w:rsidRDefault="00EF3BB9" w:rsidP="003D0868">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1.1</w:t>
                  </w:r>
                  <w:r w:rsidR="003D0868">
                    <w:rPr>
                      <w:rFonts w:ascii="Times New Roman" w:hAnsi="Times New Roman" w:hint="eastAsia"/>
                      <w:bCs/>
                      <w:snapToGrid w:val="0"/>
                      <w:kern w:val="0"/>
                      <w:sz w:val="21"/>
                      <w:szCs w:val="21"/>
                    </w:rPr>
                    <w:t>3</w:t>
                  </w:r>
                </w:p>
              </w:tc>
              <w:tc>
                <w:tcPr>
                  <w:tcW w:w="572"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二级</w:t>
                  </w:r>
                </w:p>
              </w:tc>
            </w:tr>
            <w:tr w:rsidR="00031294">
              <w:trPr>
                <w:trHeight w:val="454"/>
              </w:trPr>
              <w:tc>
                <w:tcPr>
                  <w:tcW w:w="594"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677"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601"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5#</w:t>
                  </w:r>
                  <w:r>
                    <w:rPr>
                      <w:rFonts w:ascii="Times New Roman" w:hAnsi="Times New Roman" w:hint="eastAsia"/>
                      <w:bCs/>
                      <w:snapToGrid w:val="0"/>
                      <w:kern w:val="0"/>
                      <w:sz w:val="21"/>
                      <w:szCs w:val="21"/>
                    </w:rPr>
                    <w:t>车间</w:t>
                  </w:r>
                </w:p>
              </w:tc>
              <w:tc>
                <w:tcPr>
                  <w:tcW w:w="1203" w:type="pct"/>
                  <w:vAlign w:val="center"/>
                </w:tcPr>
                <w:p w:rsidR="00031294" w:rsidRDefault="003D0868">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1.40</w:t>
                  </w:r>
                  <w:r w:rsidR="00EF3BB9">
                    <w:rPr>
                      <w:rFonts w:ascii="Times New Roman" w:hAnsi="Times New Roman" w:hint="eastAsia"/>
                      <w:bCs/>
                      <w:snapToGrid w:val="0"/>
                      <w:kern w:val="0"/>
                      <w:sz w:val="21"/>
                      <w:szCs w:val="21"/>
                    </w:rPr>
                    <w:t>E-03</w:t>
                  </w:r>
                </w:p>
              </w:tc>
              <w:tc>
                <w:tcPr>
                  <w:tcW w:w="1353" w:type="pct"/>
                  <w:vAlign w:val="center"/>
                </w:tcPr>
                <w:p w:rsidR="00031294" w:rsidRDefault="00EF3BB9" w:rsidP="003D0868">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w:t>
                  </w:r>
                  <w:r w:rsidR="003D0868">
                    <w:rPr>
                      <w:rFonts w:ascii="Times New Roman" w:hAnsi="Times New Roman" w:hint="eastAsia"/>
                      <w:bCs/>
                      <w:snapToGrid w:val="0"/>
                      <w:kern w:val="0"/>
                      <w:sz w:val="21"/>
                      <w:szCs w:val="21"/>
                    </w:rPr>
                    <w:t>70</w:t>
                  </w:r>
                </w:p>
              </w:tc>
              <w:tc>
                <w:tcPr>
                  <w:tcW w:w="572"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三级</w:t>
                  </w:r>
                </w:p>
              </w:tc>
            </w:tr>
            <w:tr w:rsidR="00031294">
              <w:trPr>
                <w:trHeight w:val="454"/>
              </w:trPr>
              <w:tc>
                <w:tcPr>
                  <w:tcW w:w="594"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677"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601"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6#</w:t>
                  </w:r>
                  <w:r>
                    <w:rPr>
                      <w:rFonts w:ascii="Times New Roman" w:hAnsi="Times New Roman" w:hint="eastAsia"/>
                      <w:bCs/>
                      <w:snapToGrid w:val="0"/>
                      <w:kern w:val="0"/>
                      <w:sz w:val="21"/>
                      <w:szCs w:val="21"/>
                    </w:rPr>
                    <w:t>车间</w:t>
                  </w:r>
                </w:p>
              </w:tc>
              <w:tc>
                <w:tcPr>
                  <w:tcW w:w="1203" w:type="pct"/>
                  <w:vAlign w:val="center"/>
                </w:tcPr>
                <w:p w:rsidR="00031294" w:rsidRDefault="003D0868">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1.40</w:t>
                  </w:r>
                  <w:r w:rsidR="00EF3BB9">
                    <w:rPr>
                      <w:rFonts w:ascii="Times New Roman" w:hAnsi="Times New Roman" w:hint="eastAsia"/>
                      <w:bCs/>
                      <w:snapToGrid w:val="0"/>
                      <w:kern w:val="0"/>
                      <w:sz w:val="21"/>
                      <w:szCs w:val="21"/>
                    </w:rPr>
                    <w:t>E-03</w:t>
                  </w:r>
                </w:p>
              </w:tc>
              <w:tc>
                <w:tcPr>
                  <w:tcW w:w="135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w:t>
                  </w:r>
                  <w:r w:rsidR="003D0868">
                    <w:rPr>
                      <w:rFonts w:ascii="Times New Roman" w:hAnsi="Times New Roman" w:hint="eastAsia"/>
                      <w:bCs/>
                      <w:snapToGrid w:val="0"/>
                      <w:kern w:val="0"/>
                      <w:sz w:val="21"/>
                      <w:szCs w:val="21"/>
                    </w:rPr>
                    <w:t>70</w:t>
                  </w:r>
                </w:p>
              </w:tc>
              <w:tc>
                <w:tcPr>
                  <w:tcW w:w="572"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三级</w:t>
                  </w:r>
                </w:p>
              </w:tc>
            </w:tr>
            <w:tr w:rsidR="00031294">
              <w:trPr>
                <w:trHeight w:val="454"/>
              </w:trPr>
              <w:tc>
                <w:tcPr>
                  <w:tcW w:w="594"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677"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601"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7#</w:t>
                  </w:r>
                  <w:r>
                    <w:rPr>
                      <w:rFonts w:ascii="Times New Roman" w:hAnsi="Times New Roman" w:hint="eastAsia"/>
                      <w:bCs/>
                      <w:snapToGrid w:val="0"/>
                      <w:kern w:val="0"/>
                      <w:sz w:val="21"/>
                      <w:szCs w:val="21"/>
                    </w:rPr>
                    <w:t>车间</w:t>
                  </w:r>
                </w:p>
              </w:tc>
              <w:tc>
                <w:tcPr>
                  <w:tcW w:w="1203" w:type="pct"/>
                  <w:vAlign w:val="center"/>
                </w:tcPr>
                <w:p w:rsidR="00031294" w:rsidRDefault="003D0868">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9.91</w:t>
                  </w:r>
                  <w:r w:rsidR="00EF3BB9">
                    <w:rPr>
                      <w:rFonts w:ascii="Times New Roman" w:hAnsi="Times New Roman" w:hint="eastAsia"/>
                      <w:bCs/>
                      <w:snapToGrid w:val="0"/>
                      <w:kern w:val="0"/>
                      <w:sz w:val="21"/>
                      <w:szCs w:val="21"/>
                    </w:rPr>
                    <w:t>E-04</w:t>
                  </w:r>
                </w:p>
              </w:tc>
              <w:tc>
                <w:tcPr>
                  <w:tcW w:w="135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w:t>
                  </w:r>
                  <w:r w:rsidR="003D0868">
                    <w:rPr>
                      <w:rFonts w:ascii="Times New Roman" w:hAnsi="Times New Roman" w:hint="eastAsia"/>
                      <w:bCs/>
                      <w:snapToGrid w:val="0"/>
                      <w:kern w:val="0"/>
                      <w:sz w:val="21"/>
                      <w:szCs w:val="21"/>
                    </w:rPr>
                    <w:t>50</w:t>
                  </w:r>
                </w:p>
              </w:tc>
              <w:tc>
                <w:tcPr>
                  <w:tcW w:w="572"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三级</w:t>
                  </w:r>
                </w:p>
              </w:tc>
            </w:tr>
            <w:tr w:rsidR="00031294">
              <w:trPr>
                <w:trHeight w:val="454"/>
              </w:trPr>
              <w:tc>
                <w:tcPr>
                  <w:tcW w:w="594" w:type="pct"/>
                  <w:vMerge w:val="restar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二甲苯</w:t>
                  </w:r>
                </w:p>
              </w:tc>
              <w:tc>
                <w:tcPr>
                  <w:tcW w:w="677"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有组织排放</w:t>
                  </w:r>
                </w:p>
              </w:tc>
              <w:tc>
                <w:tcPr>
                  <w:tcW w:w="601"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排气筒</w:t>
                  </w:r>
                </w:p>
              </w:tc>
              <w:tc>
                <w:tcPr>
                  <w:tcW w:w="120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2.57E-05</w:t>
                  </w:r>
                </w:p>
              </w:tc>
              <w:tc>
                <w:tcPr>
                  <w:tcW w:w="135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0.01</w:t>
                  </w:r>
                </w:p>
              </w:tc>
              <w:tc>
                <w:tcPr>
                  <w:tcW w:w="572"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三级</w:t>
                  </w:r>
                </w:p>
              </w:tc>
            </w:tr>
            <w:tr w:rsidR="00031294">
              <w:trPr>
                <w:trHeight w:val="454"/>
              </w:trPr>
              <w:tc>
                <w:tcPr>
                  <w:tcW w:w="594"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677" w:type="pct"/>
                  <w:vMerge w:val="restar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无组织排放</w:t>
                  </w:r>
                </w:p>
              </w:tc>
              <w:tc>
                <w:tcPr>
                  <w:tcW w:w="601"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1#</w:t>
                  </w:r>
                  <w:r>
                    <w:rPr>
                      <w:rFonts w:ascii="Times New Roman" w:hAnsi="Times New Roman" w:hint="eastAsia"/>
                      <w:bCs/>
                      <w:snapToGrid w:val="0"/>
                      <w:kern w:val="0"/>
                      <w:sz w:val="21"/>
                      <w:szCs w:val="21"/>
                    </w:rPr>
                    <w:t>车间</w:t>
                  </w:r>
                </w:p>
              </w:tc>
              <w:tc>
                <w:tcPr>
                  <w:tcW w:w="1203" w:type="pct"/>
                  <w:vAlign w:val="center"/>
                </w:tcPr>
                <w:p w:rsidR="00031294" w:rsidRDefault="003D0868">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2.26</w:t>
                  </w:r>
                  <w:r w:rsidR="00EF3BB9">
                    <w:rPr>
                      <w:rFonts w:ascii="Times New Roman" w:hAnsi="Times New Roman" w:hint="eastAsia"/>
                      <w:bCs/>
                      <w:snapToGrid w:val="0"/>
                      <w:kern w:val="0"/>
                      <w:sz w:val="21"/>
                      <w:szCs w:val="21"/>
                    </w:rPr>
                    <w:t>E-03</w:t>
                  </w:r>
                </w:p>
              </w:tc>
              <w:tc>
                <w:tcPr>
                  <w:tcW w:w="1353" w:type="pct"/>
                  <w:vAlign w:val="center"/>
                </w:tcPr>
                <w:p w:rsidR="00031294" w:rsidRDefault="00EF3BB9" w:rsidP="003D0868">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1.1</w:t>
                  </w:r>
                  <w:r w:rsidR="003D0868">
                    <w:rPr>
                      <w:rFonts w:ascii="Times New Roman" w:hAnsi="Times New Roman" w:hint="eastAsia"/>
                      <w:bCs/>
                      <w:snapToGrid w:val="0"/>
                      <w:kern w:val="0"/>
                      <w:sz w:val="21"/>
                      <w:szCs w:val="21"/>
                    </w:rPr>
                    <w:t>3</w:t>
                  </w:r>
                </w:p>
              </w:tc>
              <w:tc>
                <w:tcPr>
                  <w:tcW w:w="572"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二级</w:t>
                  </w:r>
                </w:p>
              </w:tc>
            </w:tr>
            <w:tr w:rsidR="00031294">
              <w:trPr>
                <w:trHeight w:val="454"/>
              </w:trPr>
              <w:tc>
                <w:tcPr>
                  <w:tcW w:w="594"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677"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601"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5#</w:t>
                  </w:r>
                  <w:r>
                    <w:rPr>
                      <w:rFonts w:ascii="Times New Roman" w:hAnsi="Times New Roman" w:hint="eastAsia"/>
                      <w:bCs/>
                      <w:snapToGrid w:val="0"/>
                      <w:kern w:val="0"/>
                      <w:sz w:val="21"/>
                      <w:szCs w:val="21"/>
                    </w:rPr>
                    <w:t>车间</w:t>
                  </w:r>
                </w:p>
              </w:tc>
              <w:tc>
                <w:tcPr>
                  <w:tcW w:w="1203" w:type="pct"/>
                  <w:vAlign w:val="center"/>
                </w:tcPr>
                <w:p w:rsidR="00031294" w:rsidRDefault="003D0868">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1.40</w:t>
                  </w:r>
                  <w:r w:rsidR="00EF3BB9">
                    <w:rPr>
                      <w:rFonts w:ascii="Times New Roman" w:hAnsi="Times New Roman" w:hint="eastAsia"/>
                      <w:bCs/>
                      <w:snapToGrid w:val="0"/>
                      <w:kern w:val="0"/>
                      <w:sz w:val="21"/>
                      <w:szCs w:val="21"/>
                    </w:rPr>
                    <w:t>E-03</w:t>
                  </w:r>
                </w:p>
              </w:tc>
              <w:tc>
                <w:tcPr>
                  <w:tcW w:w="1353" w:type="pct"/>
                  <w:vAlign w:val="center"/>
                </w:tcPr>
                <w:p w:rsidR="00031294" w:rsidRDefault="00EF3BB9" w:rsidP="003D0868">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w:t>
                  </w:r>
                  <w:r w:rsidR="003D0868">
                    <w:rPr>
                      <w:rFonts w:ascii="Times New Roman" w:hAnsi="Times New Roman" w:hint="eastAsia"/>
                      <w:bCs/>
                      <w:snapToGrid w:val="0"/>
                      <w:kern w:val="0"/>
                      <w:sz w:val="21"/>
                      <w:szCs w:val="21"/>
                    </w:rPr>
                    <w:t>70</w:t>
                  </w:r>
                </w:p>
              </w:tc>
              <w:tc>
                <w:tcPr>
                  <w:tcW w:w="572"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三级</w:t>
                  </w:r>
                </w:p>
              </w:tc>
            </w:tr>
            <w:tr w:rsidR="00031294">
              <w:trPr>
                <w:trHeight w:val="454"/>
              </w:trPr>
              <w:tc>
                <w:tcPr>
                  <w:tcW w:w="594"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677"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601"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6#</w:t>
                  </w:r>
                  <w:r>
                    <w:rPr>
                      <w:rFonts w:ascii="Times New Roman" w:hAnsi="Times New Roman" w:hint="eastAsia"/>
                      <w:bCs/>
                      <w:snapToGrid w:val="0"/>
                      <w:kern w:val="0"/>
                      <w:sz w:val="21"/>
                      <w:szCs w:val="21"/>
                    </w:rPr>
                    <w:t>车间</w:t>
                  </w:r>
                </w:p>
              </w:tc>
              <w:tc>
                <w:tcPr>
                  <w:tcW w:w="1203" w:type="pct"/>
                  <w:vAlign w:val="center"/>
                </w:tcPr>
                <w:p w:rsidR="00031294" w:rsidRDefault="003D0868">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1.40</w:t>
                  </w:r>
                  <w:r w:rsidR="00EF3BB9">
                    <w:rPr>
                      <w:rFonts w:ascii="Times New Roman" w:hAnsi="Times New Roman" w:hint="eastAsia"/>
                      <w:bCs/>
                      <w:snapToGrid w:val="0"/>
                      <w:kern w:val="0"/>
                      <w:sz w:val="21"/>
                      <w:szCs w:val="21"/>
                    </w:rPr>
                    <w:t>E-03</w:t>
                  </w:r>
                </w:p>
              </w:tc>
              <w:tc>
                <w:tcPr>
                  <w:tcW w:w="135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w:t>
                  </w:r>
                  <w:r w:rsidR="003D0868">
                    <w:rPr>
                      <w:rFonts w:ascii="Times New Roman" w:hAnsi="Times New Roman" w:hint="eastAsia"/>
                      <w:bCs/>
                      <w:snapToGrid w:val="0"/>
                      <w:kern w:val="0"/>
                      <w:sz w:val="21"/>
                      <w:szCs w:val="21"/>
                    </w:rPr>
                    <w:t>70</w:t>
                  </w:r>
                </w:p>
              </w:tc>
              <w:tc>
                <w:tcPr>
                  <w:tcW w:w="572"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三级</w:t>
                  </w:r>
                </w:p>
              </w:tc>
            </w:tr>
            <w:tr w:rsidR="00031294">
              <w:trPr>
                <w:trHeight w:val="454"/>
              </w:trPr>
              <w:tc>
                <w:tcPr>
                  <w:tcW w:w="594"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677"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601"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7#</w:t>
                  </w:r>
                  <w:r>
                    <w:rPr>
                      <w:rFonts w:ascii="Times New Roman" w:hAnsi="Times New Roman" w:hint="eastAsia"/>
                      <w:bCs/>
                      <w:snapToGrid w:val="0"/>
                      <w:kern w:val="0"/>
                      <w:sz w:val="21"/>
                      <w:szCs w:val="21"/>
                    </w:rPr>
                    <w:t>车间</w:t>
                  </w:r>
                </w:p>
              </w:tc>
              <w:tc>
                <w:tcPr>
                  <w:tcW w:w="1203" w:type="pct"/>
                  <w:vAlign w:val="center"/>
                </w:tcPr>
                <w:p w:rsidR="00031294" w:rsidRDefault="003D0868">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9.91</w:t>
                  </w:r>
                  <w:r w:rsidR="00EF3BB9">
                    <w:rPr>
                      <w:rFonts w:ascii="Times New Roman" w:hAnsi="Times New Roman" w:hint="eastAsia"/>
                      <w:bCs/>
                      <w:snapToGrid w:val="0"/>
                      <w:kern w:val="0"/>
                      <w:sz w:val="21"/>
                      <w:szCs w:val="21"/>
                    </w:rPr>
                    <w:t>E-04</w:t>
                  </w:r>
                </w:p>
              </w:tc>
              <w:tc>
                <w:tcPr>
                  <w:tcW w:w="135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w:t>
                  </w:r>
                  <w:r w:rsidR="003D0868">
                    <w:rPr>
                      <w:rFonts w:ascii="Times New Roman" w:hAnsi="Times New Roman" w:hint="eastAsia"/>
                      <w:bCs/>
                      <w:snapToGrid w:val="0"/>
                      <w:kern w:val="0"/>
                      <w:sz w:val="21"/>
                      <w:szCs w:val="21"/>
                    </w:rPr>
                    <w:t>50</w:t>
                  </w:r>
                </w:p>
              </w:tc>
              <w:tc>
                <w:tcPr>
                  <w:tcW w:w="572"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三级</w:t>
                  </w:r>
                </w:p>
              </w:tc>
            </w:tr>
            <w:tr w:rsidR="00031294">
              <w:trPr>
                <w:trHeight w:val="454"/>
              </w:trPr>
              <w:tc>
                <w:tcPr>
                  <w:tcW w:w="594" w:type="pct"/>
                  <w:vMerge w:val="restar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非甲烷总烃</w:t>
                  </w:r>
                </w:p>
              </w:tc>
              <w:tc>
                <w:tcPr>
                  <w:tcW w:w="677"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有组织排放</w:t>
                  </w:r>
                </w:p>
              </w:tc>
              <w:tc>
                <w:tcPr>
                  <w:tcW w:w="601"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排气筒</w:t>
                  </w:r>
                </w:p>
              </w:tc>
              <w:tc>
                <w:tcPr>
                  <w:tcW w:w="1203" w:type="pct"/>
                  <w:vAlign w:val="center"/>
                </w:tcPr>
                <w:p w:rsidR="00031294" w:rsidRDefault="003C7D2E">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8.86</w:t>
                  </w:r>
                  <w:r w:rsidR="00EF3BB9">
                    <w:rPr>
                      <w:rFonts w:ascii="Times New Roman" w:hAnsi="Times New Roman" w:hint="eastAsia"/>
                      <w:bCs/>
                      <w:snapToGrid w:val="0"/>
                      <w:kern w:val="0"/>
                      <w:sz w:val="21"/>
                      <w:szCs w:val="21"/>
                    </w:rPr>
                    <w:t>E-04</w:t>
                  </w:r>
                </w:p>
              </w:tc>
              <w:tc>
                <w:tcPr>
                  <w:tcW w:w="1353" w:type="pct"/>
                  <w:vAlign w:val="center"/>
                </w:tcPr>
                <w:p w:rsidR="00031294" w:rsidRDefault="00EF3BB9" w:rsidP="003C7D2E">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w:t>
                  </w:r>
                  <w:r w:rsidR="003C7D2E">
                    <w:rPr>
                      <w:rFonts w:ascii="Times New Roman" w:hAnsi="Times New Roman" w:hint="eastAsia"/>
                      <w:bCs/>
                      <w:snapToGrid w:val="0"/>
                      <w:kern w:val="0"/>
                      <w:sz w:val="21"/>
                      <w:szCs w:val="21"/>
                    </w:rPr>
                    <w:t>04</w:t>
                  </w:r>
                </w:p>
              </w:tc>
              <w:tc>
                <w:tcPr>
                  <w:tcW w:w="572"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三级</w:t>
                  </w:r>
                </w:p>
              </w:tc>
            </w:tr>
            <w:tr w:rsidR="00031294">
              <w:trPr>
                <w:trHeight w:val="454"/>
              </w:trPr>
              <w:tc>
                <w:tcPr>
                  <w:tcW w:w="594"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677" w:type="pct"/>
                  <w:vMerge w:val="restar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无组织排放</w:t>
                  </w:r>
                </w:p>
              </w:tc>
              <w:tc>
                <w:tcPr>
                  <w:tcW w:w="601"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1#</w:t>
                  </w:r>
                  <w:r>
                    <w:rPr>
                      <w:rFonts w:ascii="Times New Roman" w:hAnsi="Times New Roman" w:hint="eastAsia"/>
                      <w:bCs/>
                      <w:snapToGrid w:val="0"/>
                      <w:kern w:val="0"/>
                      <w:sz w:val="21"/>
                      <w:szCs w:val="21"/>
                    </w:rPr>
                    <w:t>车间</w:t>
                  </w:r>
                </w:p>
              </w:tc>
              <w:tc>
                <w:tcPr>
                  <w:tcW w:w="1203" w:type="pct"/>
                  <w:vAlign w:val="center"/>
                </w:tcPr>
                <w:p w:rsidR="00031294" w:rsidRDefault="003D0868">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3.06</w:t>
                  </w:r>
                  <w:r w:rsidR="00EF3BB9">
                    <w:rPr>
                      <w:rFonts w:ascii="Times New Roman" w:hAnsi="Times New Roman" w:hint="eastAsia"/>
                      <w:bCs/>
                      <w:snapToGrid w:val="0"/>
                      <w:kern w:val="0"/>
                      <w:sz w:val="21"/>
                      <w:szCs w:val="21"/>
                    </w:rPr>
                    <w:t>E-02</w:t>
                  </w:r>
                </w:p>
              </w:tc>
              <w:tc>
                <w:tcPr>
                  <w:tcW w:w="1353" w:type="pct"/>
                  <w:vAlign w:val="center"/>
                </w:tcPr>
                <w:p w:rsidR="00031294" w:rsidRDefault="00EF3BB9" w:rsidP="003D0868">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1.</w:t>
                  </w:r>
                  <w:r w:rsidR="003D0868">
                    <w:rPr>
                      <w:rFonts w:ascii="Times New Roman" w:hAnsi="Times New Roman" w:hint="eastAsia"/>
                      <w:bCs/>
                      <w:snapToGrid w:val="0"/>
                      <w:kern w:val="0"/>
                      <w:sz w:val="21"/>
                      <w:szCs w:val="21"/>
                    </w:rPr>
                    <w:t>53</w:t>
                  </w:r>
                </w:p>
              </w:tc>
              <w:tc>
                <w:tcPr>
                  <w:tcW w:w="572"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二级</w:t>
                  </w:r>
                </w:p>
              </w:tc>
            </w:tr>
            <w:tr w:rsidR="00031294">
              <w:trPr>
                <w:trHeight w:val="454"/>
              </w:trPr>
              <w:tc>
                <w:tcPr>
                  <w:tcW w:w="594"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677"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601"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5#</w:t>
                  </w:r>
                  <w:r>
                    <w:rPr>
                      <w:rFonts w:ascii="Times New Roman" w:hAnsi="Times New Roman" w:hint="eastAsia"/>
                      <w:bCs/>
                      <w:snapToGrid w:val="0"/>
                      <w:kern w:val="0"/>
                      <w:sz w:val="21"/>
                      <w:szCs w:val="21"/>
                    </w:rPr>
                    <w:t>车间</w:t>
                  </w:r>
                </w:p>
              </w:tc>
              <w:tc>
                <w:tcPr>
                  <w:tcW w:w="1203" w:type="pct"/>
                  <w:vAlign w:val="center"/>
                </w:tcPr>
                <w:p w:rsidR="00031294" w:rsidRDefault="003D0868">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1.83</w:t>
                  </w:r>
                  <w:r w:rsidR="00EF3BB9">
                    <w:rPr>
                      <w:rFonts w:ascii="Times New Roman" w:hAnsi="Times New Roman" w:hint="eastAsia"/>
                      <w:bCs/>
                      <w:snapToGrid w:val="0"/>
                      <w:kern w:val="0"/>
                      <w:sz w:val="21"/>
                      <w:szCs w:val="21"/>
                    </w:rPr>
                    <w:t>E-02</w:t>
                  </w:r>
                </w:p>
              </w:tc>
              <w:tc>
                <w:tcPr>
                  <w:tcW w:w="135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w:t>
                  </w:r>
                  <w:r w:rsidR="003D0868">
                    <w:rPr>
                      <w:rFonts w:ascii="Times New Roman" w:hAnsi="Times New Roman" w:hint="eastAsia"/>
                      <w:bCs/>
                      <w:snapToGrid w:val="0"/>
                      <w:kern w:val="0"/>
                      <w:sz w:val="21"/>
                      <w:szCs w:val="21"/>
                    </w:rPr>
                    <w:t>91</w:t>
                  </w:r>
                </w:p>
              </w:tc>
              <w:tc>
                <w:tcPr>
                  <w:tcW w:w="572"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三级</w:t>
                  </w:r>
                </w:p>
              </w:tc>
            </w:tr>
            <w:tr w:rsidR="00031294">
              <w:trPr>
                <w:trHeight w:val="454"/>
              </w:trPr>
              <w:tc>
                <w:tcPr>
                  <w:tcW w:w="594"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677"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601"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6#</w:t>
                  </w:r>
                  <w:r>
                    <w:rPr>
                      <w:rFonts w:ascii="Times New Roman" w:hAnsi="Times New Roman" w:hint="eastAsia"/>
                      <w:bCs/>
                      <w:snapToGrid w:val="0"/>
                      <w:kern w:val="0"/>
                      <w:sz w:val="21"/>
                      <w:szCs w:val="21"/>
                    </w:rPr>
                    <w:t>车间</w:t>
                  </w:r>
                </w:p>
              </w:tc>
              <w:tc>
                <w:tcPr>
                  <w:tcW w:w="1203" w:type="pct"/>
                  <w:vAlign w:val="center"/>
                </w:tcPr>
                <w:p w:rsidR="00031294" w:rsidRDefault="003D0868">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1.83</w:t>
                  </w:r>
                  <w:r w:rsidR="00EF3BB9">
                    <w:rPr>
                      <w:rFonts w:ascii="Times New Roman" w:hAnsi="Times New Roman" w:hint="eastAsia"/>
                      <w:bCs/>
                      <w:snapToGrid w:val="0"/>
                      <w:kern w:val="0"/>
                      <w:sz w:val="21"/>
                      <w:szCs w:val="21"/>
                    </w:rPr>
                    <w:t>E-02</w:t>
                  </w:r>
                </w:p>
              </w:tc>
              <w:tc>
                <w:tcPr>
                  <w:tcW w:w="135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w:t>
                  </w:r>
                  <w:r w:rsidR="003D0868">
                    <w:rPr>
                      <w:rFonts w:ascii="Times New Roman" w:hAnsi="Times New Roman" w:hint="eastAsia"/>
                      <w:bCs/>
                      <w:snapToGrid w:val="0"/>
                      <w:kern w:val="0"/>
                      <w:sz w:val="21"/>
                      <w:szCs w:val="21"/>
                    </w:rPr>
                    <w:t>91</w:t>
                  </w:r>
                </w:p>
              </w:tc>
              <w:tc>
                <w:tcPr>
                  <w:tcW w:w="572"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三级</w:t>
                  </w:r>
                </w:p>
              </w:tc>
            </w:tr>
            <w:tr w:rsidR="00031294">
              <w:trPr>
                <w:trHeight w:val="454"/>
              </w:trPr>
              <w:tc>
                <w:tcPr>
                  <w:tcW w:w="594"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677"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601"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7#</w:t>
                  </w:r>
                  <w:r>
                    <w:rPr>
                      <w:rFonts w:ascii="Times New Roman" w:hAnsi="Times New Roman" w:hint="eastAsia"/>
                      <w:bCs/>
                      <w:snapToGrid w:val="0"/>
                      <w:kern w:val="0"/>
                      <w:sz w:val="21"/>
                      <w:szCs w:val="21"/>
                    </w:rPr>
                    <w:t>车间</w:t>
                  </w:r>
                </w:p>
              </w:tc>
              <w:tc>
                <w:tcPr>
                  <w:tcW w:w="1203" w:type="pct"/>
                  <w:vAlign w:val="center"/>
                </w:tcPr>
                <w:p w:rsidR="00031294" w:rsidRDefault="003D0868">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1.29</w:t>
                  </w:r>
                  <w:r w:rsidR="00EF3BB9">
                    <w:rPr>
                      <w:rFonts w:ascii="Times New Roman" w:hAnsi="Times New Roman" w:hint="eastAsia"/>
                      <w:bCs/>
                      <w:snapToGrid w:val="0"/>
                      <w:kern w:val="0"/>
                      <w:sz w:val="21"/>
                      <w:szCs w:val="21"/>
                    </w:rPr>
                    <w:t>E-0</w:t>
                  </w:r>
                  <w:r>
                    <w:rPr>
                      <w:rFonts w:ascii="Times New Roman" w:hAnsi="Times New Roman" w:hint="eastAsia"/>
                      <w:bCs/>
                      <w:snapToGrid w:val="0"/>
                      <w:kern w:val="0"/>
                      <w:sz w:val="21"/>
                      <w:szCs w:val="21"/>
                    </w:rPr>
                    <w:t>2</w:t>
                  </w:r>
                </w:p>
              </w:tc>
              <w:tc>
                <w:tcPr>
                  <w:tcW w:w="135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w:t>
                  </w:r>
                  <w:r w:rsidR="003D0868">
                    <w:rPr>
                      <w:rFonts w:ascii="Times New Roman" w:hAnsi="Times New Roman" w:hint="eastAsia"/>
                      <w:bCs/>
                      <w:snapToGrid w:val="0"/>
                      <w:kern w:val="0"/>
                      <w:sz w:val="21"/>
                      <w:szCs w:val="21"/>
                    </w:rPr>
                    <w:t>64</w:t>
                  </w:r>
                </w:p>
              </w:tc>
              <w:tc>
                <w:tcPr>
                  <w:tcW w:w="572"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三级</w:t>
                  </w:r>
                </w:p>
              </w:tc>
            </w:tr>
          </w:tbl>
          <w:p w:rsidR="00031294" w:rsidRDefault="00EF3BB9" w:rsidP="00611E98">
            <w:pPr>
              <w:adjustRightInd w:val="0"/>
              <w:snapToGrid w:val="0"/>
              <w:spacing w:beforeLines="25" w:before="95" w:line="360" w:lineRule="auto"/>
              <w:ind w:firstLineChars="200" w:firstLine="480"/>
              <w:rPr>
                <w:rFonts w:ascii="Times New Roman" w:hAnsi="Times New Roman"/>
                <w:bCs/>
                <w:snapToGrid w:val="0"/>
                <w:kern w:val="0"/>
                <w:sz w:val="24"/>
                <w:szCs w:val="24"/>
              </w:rPr>
            </w:pPr>
            <w:r>
              <w:rPr>
                <w:rFonts w:ascii="Times New Roman" w:hAnsi="Times New Roman" w:hint="eastAsia"/>
                <w:bCs/>
                <w:snapToGrid w:val="0"/>
                <w:kern w:val="0"/>
                <w:sz w:val="24"/>
                <w:szCs w:val="24"/>
              </w:rPr>
              <w:t>根据《环境影响评价技术导则</w:t>
            </w:r>
            <w:r>
              <w:rPr>
                <w:rFonts w:ascii="Times New Roman" w:hAnsi="Times New Roman" w:hint="eastAsia"/>
                <w:bCs/>
                <w:snapToGrid w:val="0"/>
                <w:kern w:val="0"/>
                <w:sz w:val="24"/>
                <w:szCs w:val="24"/>
              </w:rPr>
              <w:t xml:space="preserve"> </w:t>
            </w:r>
            <w:r>
              <w:rPr>
                <w:rFonts w:ascii="Times New Roman" w:hAnsi="Times New Roman" w:hint="eastAsia"/>
                <w:bCs/>
                <w:snapToGrid w:val="0"/>
                <w:kern w:val="0"/>
                <w:sz w:val="24"/>
                <w:szCs w:val="24"/>
              </w:rPr>
              <w:t>大气环境》（</w:t>
            </w:r>
            <w:r>
              <w:rPr>
                <w:rFonts w:ascii="Times New Roman" w:hAnsi="Times New Roman" w:hint="eastAsia"/>
                <w:bCs/>
                <w:snapToGrid w:val="0"/>
                <w:kern w:val="0"/>
                <w:sz w:val="24"/>
                <w:szCs w:val="24"/>
              </w:rPr>
              <w:t>HJ2.2-2018</w:t>
            </w:r>
            <w:r>
              <w:rPr>
                <w:rFonts w:ascii="Times New Roman" w:hAnsi="Times New Roman" w:hint="eastAsia"/>
                <w:bCs/>
                <w:snapToGrid w:val="0"/>
                <w:kern w:val="0"/>
                <w:sz w:val="24"/>
                <w:szCs w:val="24"/>
              </w:rPr>
              <w:t>）评价等级要求，当一项目有多个污染物源时，按各污染物源分别确定评价等级后，并取评价等级最高者作为项目的评价等级。由上表可知，项目评价等级最高为二级，则该项目的大气环评价等级为二级。当项目的评价等级为二级时，不再对项目进行进一步的预测与评价，只对污染物排放量进行核算。</w:t>
            </w:r>
          </w:p>
          <w:p w:rsidR="00031294" w:rsidRDefault="00EF3BB9" w:rsidP="00611E98">
            <w:pPr>
              <w:numPr>
                <w:ilvl w:val="0"/>
                <w:numId w:val="2"/>
              </w:numPr>
              <w:adjustRightInd w:val="0"/>
              <w:snapToGrid w:val="0"/>
              <w:spacing w:beforeLines="25" w:before="95" w:line="360" w:lineRule="auto"/>
              <w:ind w:firstLineChars="200" w:firstLine="480"/>
              <w:rPr>
                <w:rFonts w:ascii="Times New Roman" w:hAnsi="Times New Roman"/>
                <w:bCs/>
                <w:snapToGrid w:val="0"/>
                <w:kern w:val="0"/>
                <w:sz w:val="24"/>
                <w:szCs w:val="24"/>
              </w:rPr>
            </w:pPr>
            <w:r>
              <w:rPr>
                <w:rFonts w:ascii="Times New Roman" w:hAnsi="Times New Roman" w:hint="eastAsia"/>
                <w:bCs/>
                <w:snapToGrid w:val="0"/>
                <w:kern w:val="0"/>
                <w:sz w:val="24"/>
                <w:szCs w:val="24"/>
              </w:rPr>
              <w:t>污染物排放量核算</w:t>
            </w:r>
          </w:p>
          <w:p w:rsidR="00031294" w:rsidRDefault="00EF3BB9">
            <w:pPr>
              <w:adjustRightInd w:val="0"/>
              <w:snapToGrid w:val="0"/>
              <w:spacing w:line="360" w:lineRule="auto"/>
              <w:ind w:firstLineChars="200" w:firstLine="480"/>
              <w:rPr>
                <w:rFonts w:ascii="Times New Roman" w:hAnsi="Times New Roman"/>
                <w:bCs/>
                <w:snapToGrid w:val="0"/>
                <w:kern w:val="0"/>
                <w:sz w:val="24"/>
                <w:szCs w:val="24"/>
              </w:rPr>
            </w:pPr>
            <w:r w:rsidRPr="00611E98">
              <w:rPr>
                <w:rFonts w:ascii="宋体" w:hAnsi="宋体"/>
                <w:bCs/>
                <w:snapToGrid w:val="0"/>
                <w:kern w:val="0"/>
                <w:sz w:val="24"/>
                <w:szCs w:val="24"/>
              </w:rPr>
              <w:t>①</w:t>
            </w:r>
            <w:r>
              <w:rPr>
                <w:rFonts w:ascii="Times New Roman" w:hAnsi="Times New Roman" w:hint="eastAsia"/>
                <w:bCs/>
                <w:snapToGrid w:val="0"/>
                <w:kern w:val="0"/>
                <w:sz w:val="24"/>
                <w:szCs w:val="24"/>
              </w:rPr>
              <w:t>有组织排放量核算</w:t>
            </w:r>
          </w:p>
          <w:p w:rsidR="00031294" w:rsidRDefault="00EF3BB9">
            <w:pPr>
              <w:adjustRightInd w:val="0"/>
              <w:snapToGrid w:val="0"/>
              <w:spacing w:line="360" w:lineRule="auto"/>
              <w:ind w:firstLineChars="200" w:firstLine="480"/>
              <w:rPr>
                <w:rFonts w:ascii="Times New Roman" w:hAnsi="Times New Roman"/>
                <w:bCs/>
                <w:snapToGrid w:val="0"/>
                <w:kern w:val="0"/>
                <w:sz w:val="24"/>
                <w:szCs w:val="24"/>
              </w:rPr>
            </w:pPr>
            <w:r>
              <w:rPr>
                <w:rFonts w:ascii="Times New Roman" w:hAnsi="Times New Roman" w:hint="eastAsia"/>
                <w:bCs/>
                <w:snapToGrid w:val="0"/>
                <w:kern w:val="0"/>
                <w:sz w:val="24"/>
                <w:szCs w:val="24"/>
              </w:rPr>
              <w:t>本项目有组织排放量核算见表</w:t>
            </w:r>
            <w:r>
              <w:rPr>
                <w:rFonts w:ascii="Times New Roman" w:hAnsi="Times New Roman" w:hint="eastAsia"/>
                <w:bCs/>
                <w:snapToGrid w:val="0"/>
                <w:kern w:val="0"/>
                <w:sz w:val="24"/>
                <w:szCs w:val="24"/>
              </w:rPr>
              <w:t>5</w:t>
            </w:r>
            <w:r w:rsidR="003736E1">
              <w:rPr>
                <w:rFonts w:ascii="Times New Roman" w:hAnsi="Times New Roman" w:hint="eastAsia"/>
                <w:bCs/>
                <w:snapToGrid w:val="0"/>
                <w:kern w:val="0"/>
                <w:sz w:val="24"/>
                <w:szCs w:val="24"/>
              </w:rPr>
              <w:t>2</w:t>
            </w:r>
            <w:r>
              <w:rPr>
                <w:rFonts w:ascii="Times New Roman" w:hAnsi="Times New Roman" w:hint="eastAsia"/>
                <w:bCs/>
                <w:snapToGrid w:val="0"/>
                <w:kern w:val="0"/>
                <w:sz w:val="24"/>
                <w:szCs w:val="24"/>
              </w:rPr>
              <w:t>。</w:t>
            </w:r>
          </w:p>
          <w:p w:rsidR="00031294" w:rsidRDefault="00EF3BB9">
            <w:pPr>
              <w:adjustRightInd w:val="0"/>
              <w:snapToGrid w:val="0"/>
              <w:spacing w:line="360" w:lineRule="auto"/>
              <w:jc w:val="center"/>
              <w:rPr>
                <w:rFonts w:ascii="Times New Roman" w:hAnsi="Times New Roman"/>
                <w:b/>
                <w:snapToGrid w:val="0"/>
                <w:kern w:val="0"/>
                <w:sz w:val="24"/>
                <w:szCs w:val="24"/>
              </w:rPr>
            </w:pPr>
            <w:r>
              <w:rPr>
                <w:rFonts w:ascii="Times New Roman" w:hAnsi="Times New Roman" w:hint="eastAsia"/>
                <w:b/>
                <w:snapToGrid w:val="0"/>
                <w:kern w:val="0"/>
                <w:sz w:val="24"/>
                <w:szCs w:val="24"/>
              </w:rPr>
              <w:t>表</w:t>
            </w:r>
            <w:r>
              <w:rPr>
                <w:rFonts w:ascii="Times New Roman" w:hAnsi="Times New Roman" w:hint="eastAsia"/>
                <w:b/>
                <w:snapToGrid w:val="0"/>
                <w:kern w:val="0"/>
                <w:sz w:val="24"/>
                <w:szCs w:val="24"/>
              </w:rPr>
              <w:t>5</w:t>
            </w:r>
            <w:r w:rsidR="003736E1">
              <w:rPr>
                <w:rFonts w:ascii="Times New Roman" w:hAnsi="Times New Roman" w:hint="eastAsia"/>
                <w:b/>
                <w:snapToGrid w:val="0"/>
                <w:kern w:val="0"/>
                <w:sz w:val="24"/>
                <w:szCs w:val="24"/>
              </w:rPr>
              <w:t>2</w:t>
            </w:r>
            <w:r>
              <w:rPr>
                <w:rFonts w:ascii="Times New Roman" w:hAnsi="Times New Roman" w:hint="eastAsia"/>
                <w:b/>
                <w:snapToGrid w:val="0"/>
                <w:kern w:val="0"/>
                <w:sz w:val="24"/>
                <w:szCs w:val="24"/>
              </w:rPr>
              <w:t xml:space="preserve">   </w:t>
            </w:r>
            <w:r>
              <w:rPr>
                <w:rFonts w:ascii="Times New Roman" w:hAnsi="Times New Roman" w:hint="eastAsia"/>
                <w:b/>
                <w:snapToGrid w:val="0"/>
                <w:kern w:val="0"/>
                <w:sz w:val="24"/>
                <w:szCs w:val="24"/>
              </w:rPr>
              <w:t>大气污染物有组织排放量核算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1585"/>
              <w:gridCol w:w="1315"/>
              <w:gridCol w:w="2028"/>
              <w:gridCol w:w="2169"/>
              <w:gridCol w:w="1561"/>
            </w:tblGrid>
            <w:tr w:rsidR="00031294" w:rsidTr="00551C3F">
              <w:trPr>
                <w:trHeight w:val="397"/>
              </w:trPr>
              <w:tc>
                <w:tcPr>
                  <w:tcW w:w="478" w:type="pct"/>
                  <w:vAlign w:val="center"/>
                </w:tcPr>
                <w:p w:rsidR="00031294" w:rsidRDefault="00EF3BB9">
                  <w:pPr>
                    <w:widowControl/>
                    <w:spacing w:line="360" w:lineRule="auto"/>
                    <w:jc w:val="center"/>
                    <w:rPr>
                      <w:rFonts w:ascii="Times New Roman" w:hAnsi="Times New Roman"/>
                      <w:kern w:val="0"/>
                      <w:sz w:val="21"/>
                      <w:szCs w:val="21"/>
                    </w:rPr>
                  </w:pPr>
                  <w:r>
                    <w:rPr>
                      <w:rFonts w:ascii="Times New Roman" w:hAnsi="Times New Roman"/>
                      <w:kern w:val="0"/>
                      <w:sz w:val="21"/>
                      <w:szCs w:val="21"/>
                    </w:rPr>
                    <w:t>序号</w:t>
                  </w:r>
                </w:p>
              </w:tc>
              <w:tc>
                <w:tcPr>
                  <w:tcW w:w="828" w:type="pct"/>
                  <w:vAlign w:val="center"/>
                </w:tcPr>
                <w:p w:rsidR="00031294" w:rsidRDefault="00EF3BB9">
                  <w:pPr>
                    <w:widowControl/>
                    <w:spacing w:line="360" w:lineRule="auto"/>
                    <w:jc w:val="center"/>
                    <w:rPr>
                      <w:rFonts w:ascii="Times New Roman" w:hAnsi="Times New Roman"/>
                      <w:kern w:val="0"/>
                      <w:sz w:val="21"/>
                      <w:szCs w:val="21"/>
                    </w:rPr>
                  </w:pPr>
                  <w:r>
                    <w:rPr>
                      <w:rFonts w:ascii="Times New Roman" w:hAnsi="Times New Roman"/>
                      <w:kern w:val="0"/>
                      <w:sz w:val="21"/>
                      <w:szCs w:val="21"/>
                    </w:rPr>
                    <w:t>排放口编号</w:t>
                  </w:r>
                </w:p>
              </w:tc>
              <w:tc>
                <w:tcPr>
                  <w:tcW w:w="687" w:type="pct"/>
                  <w:vAlign w:val="center"/>
                </w:tcPr>
                <w:p w:rsidR="00031294" w:rsidRDefault="00EF3BB9">
                  <w:pPr>
                    <w:widowControl/>
                    <w:spacing w:line="360" w:lineRule="auto"/>
                    <w:jc w:val="center"/>
                    <w:rPr>
                      <w:rFonts w:ascii="Times New Roman" w:hAnsi="Times New Roman"/>
                      <w:kern w:val="0"/>
                      <w:sz w:val="21"/>
                      <w:szCs w:val="21"/>
                    </w:rPr>
                  </w:pPr>
                  <w:r>
                    <w:rPr>
                      <w:rFonts w:ascii="Times New Roman" w:hAnsi="Times New Roman"/>
                      <w:kern w:val="0"/>
                      <w:sz w:val="21"/>
                      <w:szCs w:val="21"/>
                    </w:rPr>
                    <w:t>污染物</w:t>
                  </w:r>
                </w:p>
              </w:tc>
              <w:tc>
                <w:tcPr>
                  <w:tcW w:w="1059" w:type="pct"/>
                  <w:vAlign w:val="center"/>
                </w:tcPr>
                <w:p w:rsidR="00031294" w:rsidRDefault="00EF3BB9">
                  <w:pPr>
                    <w:widowControl/>
                    <w:jc w:val="center"/>
                    <w:rPr>
                      <w:rFonts w:ascii="Times New Roman" w:hAnsi="Times New Roman"/>
                      <w:kern w:val="0"/>
                      <w:sz w:val="21"/>
                      <w:szCs w:val="21"/>
                    </w:rPr>
                  </w:pPr>
                  <w:r>
                    <w:rPr>
                      <w:rFonts w:ascii="Times New Roman" w:hAnsi="Times New Roman"/>
                      <w:kern w:val="0"/>
                      <w:sz w:val="21"/>
                      <w:szCs w:val="21"/>
                    </w:rPr>
                    <w:t>核算排放浓度</w:t>
                  </w:r>
                  <w:r>
                    <w:rPr>
                      <w:rFonts w:ascii="Times New Roman" w:hAnsi="Times New Roman"/>
                      <w:kern w:val="0"/>
                      <w:sz w:val="21"/>
                      <w:szCs w:val="21"/>
                    </w:rPr>
                    <w:t>/(μg/m</w:t>
                  </w:r>
                  <w:r>
                    <w:rPr>
                      <w:rFonts w:ascii="Times New Roman" w:hAnsi="Times New Roman"/>
                      <w:kern w:val="0"/>
                      <w:sz w:val="21"/>
                      <w:szCs w:val="21"/>
                      <w:vertAlign w:val="superscript"/>
                    </w:rPr>
                    <w:t>3</w:t>
                  </w:r>
                  <w:r>
                    <w:rPr>
                      <w:rFonts w:ascii="Times New Roman" w:hAnsi="Times New Roman"/>
                      <w:kern w:val="0"/>
                      <w:sz w:val="21"/>
                      <w:szCs w:val="21"/>
                    </w:rPr>
                    <w:t>)</w:t>
                  </w:r>
                </w:p>
              </w:tc>
              <w:tc>
                <w:tcPr>
                  <w:tcW w:w="1133" w:type="pct"/>
                  <w:vAlign w:val="center"/>
                </w:tcPr>
                <w:p w:rsidR="00031294" w:rsidRDefault="00EF3BB9">
                  <w:pPr>
                    <w:widowControl/>
                    <w:jc w:val="center"/>
                    <w:rPr>
                      <w:rFonts w:ascii="Times New Roman" w:hAnsi="Times New Roman"/>
                      <w:kern w:val="0"/>
                      <w:sz w:val="21"/>
                      <w:szCs w:val="21"/>
                    </w:rPr>
                  </w:pPr>
                  <w:r>
                    <w:rPr>
                      <w:rFonts w:ascii="Times New Roman" w:hAnsi="Times New Roman"/>
                      <w:kern w:val="0"/>
                      <w:sz w:val="21"/>
                      <w:szCs w:val="21"/>
                    </w:rPr>
                    <w:t>核算排放速率</w:t>
                  </w:r>
                </w:p>
                <w:p w:rsidR="00031294" w:rsidRDefault="00EF3BB9">
                  <w:pPr>
                    <w:widowControl/>
                    <w:jc w:val="center"/>
                    <w:rPr>
                      <w:rFonts w:ascii="Times New Roman" w:hAnsi="Times New Roman"/>
                      <w:kern w:val="0"/>
                      <w:sz w:val="21"/>
                      <w:szCs w:val="21"/>
                    </w:rPr>
                  </w:pPr>
                  <w:r>
                    <w:rPr>
                      <w:rFonts w:ascii="Times New Roman" w:hAnsi="Times New Roman"/>
                      <w:kern w:val="0"/>
                      <w:sz w:val="21"/>
                      <w:szCs w:val="21"/>
                    </w:rPr>
                    <w:t>/(kg/h)</w:t>
                  </w:r>
                </w:p>
              </w:tc>
              <w:tc>
                <w:tcPr>
                  <w:tcW w:w="815" w:type="pct"/>
                  <w:vAlign w:val="center"/>
                </w:tcPr>
                <w:p w:rsidR="00031294" w:rsidRDefault="00EF3BB9">
                  <w:pPr>
                    <w:widowControl/>
                    <w:jc w:val="center"/>
                    <w:rPr>
                      <w:rFonts w:ascii="Times New Roman" w:hAnsi="Times New Roman"/>
                      <w:kern w:val="0"/>
                      <w:sz w:val="21"/>
                      <w:szCs w:val="21"/>
                    </w:rPr>
                  </w:pPr>
                  <w:r>
                    <w:rPr>
                      <w:rFonts w:ascii="Times New Roman" w:hAnsi="Times New Roman"/>
                      <w:kern w:val="0"/>
                      <w:sz w:val="21"/>
                      <w:szCs w:val="21"/>
                    </w:rPr>
                    <w:t>核算年排放量</w:t>
                  </w:r>
                  <w:r>
                    <w:rPr>
                      <w:rFonts w:ascii="Times New Roman" w:hAnsi="Times New Roman"/>
                      <w:kern w:val="0"/>
                      <w:sz w:val="21"/>
                      <w:szCs w:val="21"/>
                    </w:rPr>
                    <w:t>/(t/a)</w:t>
                  </w:r>
                </w:p>
              </w:tc>
            </w:tr>
            <w:tr w:rsidR="00031294" w:rsidTr="00551C3F">
              <w:trPr>
                <w:trHeight w:val="397"/>
              </w:trPr>
              <w:tc>
                <w:tcPr>
                  <w:tcW w:w="5000" w:type="pct"/>
                  <w:gridSpan w:val="6"/>
                  <w:vAlign w:val="center"/>
                </w:tcPr>
                <w:p w:rsidR="00031294" w:rsidRDefault="00EF3BB9">
                  <w:pPr>
                    <w:widowControl/>
                    <w:spacing w:line="360" w:lineRule="auto"/>
                    <w:jc w:val="center"/>
                    <w:rPr>
                      <w:rFonts w:ascii="Times New Roman" w:hAnsi="Times New Roman"/>
                      <w:kern w:val="0"/>
                      <w:sz w:val="21"/>
                      <w:szCs w:val="21"/>
                    </w:rPr>
                  </w:pPr>
                  <w:r>
                    <w:rPr>
                      <w:rFonts w:ascii="Times New Roman" w:hAnsi="Times New Roman"/>
                      <w:kern w:val="0"/>
                      <w:sz w:val="21"/>
                      <w:szCs w:val="21"/>
                    </w:rPr>
                    <w:t>一般排放口</w:t>
                  </w:r>
                </w:p>
              </w:tc>
            </w:tr>
            <w:tr w:rsidR="00551C3F" w:rsidTr="00551C3F">
              <w:trPr>
                <w:trHeight w:val="487"/>
              </w:trPr>
              <w:tc>
                <w:tcPr>
                  <w:tcW w:w="478" w:type="pct"/>
                  <w:vMerge w:val="restart"/>
                  <w:vAlign w:val="center"/>
                </w:tcPr>
                <w:p w:rsidR="00551C3F" w:rsidRDefault="00551C3F">
                  <w:pPr>
                    <w:widowControl/>
                    <w:spacing w:line="360" w:lineRule="auto"/>
                    <w:jc w:val="center"/>
                    <w:rPr>
                      <w:rFonts w:ascii="Times New Roman" w:hAnsi="Times New Roman"/>
                      <w:kern w:val="0"/>
                      <w:sz w:val="21"/>
                      <w:szCs w:val="21"/>
                    </w:rPr>
                  </w:pPr>
                  <w:r>
                    <w:rPr>
                      <w:rFonts w:ascii="Times New Roman" w:hAnsi="Times New Roman"/>
                      <w:kern w:val="0"/>
                      <w:sz w:val="21"/>
                      <w:szCs w:val="21"/>
                    </w:rPr>
                    <w:t>1</w:t>
                  </w:r>
                </w:p>
              </w:tc>
              <w:tc>
                <w:tcPr>
                  <w:tcW w:w="828" w:type="pct"/>
                  <w:vMerge w:val="restart"/>
                  <w:vAlign w:val="center"/>
                </w:tcPr>
                <w:p w:rsidR="00551C3F" w:rsidRDefault="00551C3F">
                  <w:pPr>
                    <w:widowControl/>
                    <w:spacing w:line="360" w:lineRule="auto"/>
                    <w:jc w:val="center"/>
                    <w:rPr>
                      <w:rFonts w:ascii="Times New Roman" w:hAnsi="Times New Roman"/>
                      <w:kern w:val="0"/>
                      <w:sz w:val="21"/>
                      <w:szCs w:val="21"/>
                    </w:rPr>
                  </w:pPr>
                  <w:r>
                    <w:rPr>
                      <w:rFonts w:ascii="Times New Roman" w:hAnsi="Times New Roman"/>
                      <w:kern w:val="0"/>
                      <w:sz w:val="21"/>
                      <w:szCs w:val="21"/>
                    </w:rPr>
                    <w:t>排气筒</w:t>
                  </w:r>
                </w:p>
              </w:tc>
              <w:tc>
                <w:tcPr>
                  <w:tcW w:w="687" w:type="pct"/>
                  <w:vAlign w:val="center"/>
                </w:tcPr>
                <w:p w:rsidR="00551C3F" w:rsidRDefault="00551C3F">
                  <w:pPr>
                    <w:widowControl/>
                    <w:spacing w:line="360" w:lineRule="auto"/>
                    <w:jc w:val="center"/>
                    <w:rPr>
                      <w:rFonts w:ascii="Times New Roman" w:hAnsi="Times New Roman"/>
                      <w:kern w:val="0"/>
                      <w:sz w:val="21"/>
                      <w:szCs w:val="21"/>
                      <w:vertAlign w:val="subscript"/>
                    </w:rPr>
                  </w:pPr>
                  <w:r>
                    <w:rPr>
                      <w:rFonts w:ascii="Times New Roman" w:hAnsi="Times New Roman" w:hint="eastAsia"/>
                      <w:kern w:val="0"/>
                      <w:sz w:val="21"/>
                      <w:szCs w:val="21"/>
                    </w:rPr>
                    <w:t>非甲烷总烃</w:t>
                  </w:r>
                </w:p>
              </w:tc>
              <w:tc>
                <w:tcPr>
                  <w:tcW w:w="1059" w:type="pct"/>
                  <w:vAlign w:val="center"/>
                </w:tcPr>
                <w:p w:rsidR="00551C3F" w:rsidRDefault="00551C3F">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12456</w:t>
                  </w:r>
                </w:p>
              </w:tc>
              <w:tc>
                <w:tcPr>
                  <w:tcW w:w="1133" w:type="pct"/>
                  <w:vAlign w:val="center"/>
                </w:tcPr>
                <w:p w:rsidR="00551C3F" w:rsidRDefault="00551C3F">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0.0125</w:t>
                  </w:r>
                </w:p>
              </w:tc>
              <w:tc>
                <w:tcPr>
                  <w:tcW w:w="815" w:type="pct"/>
                  <w:vAlign w:val="center"/>
                </w:tcPr>
                <w:p w:rsidR="00551C3F" w:rsidRDefault="00551C3F">
                  <w:pPr>
                    <w:widowControl/>
                    <w:spacing w:line="360" w:lineRule="auto"/>
                    <w:jc w:val="center"/>
                    <w:rPr>
                      <w:rFonts w:ascii="Times New Roman" w:hAnsi="Times New Roman"/>
                      <w:kern w:val="0"/>
                      <w:sz w:val="21"/>
                      <w:szCs w:val="21"/>
                    </w:rPr>
                  </w:pPr>
                  <w:r>
                    <w:rPr>
                      <w:rFonts w:ascii="Times New Roman" w:hAnsi="Times New Roman"/>
                      <w:kern w:val="0"/>
                      <w:sz w:val="21"/>
                      <w:szCs w:val="21"/>
                    </w:rPr>
                    <w:t>0.0</w:t>
                  </w:r>
                  <w:r>
                    <w:rPr>
                      <w:rFonts w:ascii="Times New Roman" w:hAnsi="Times New Roman" w:hint="eastAsia"/>
                      <w:kern w:val="0"/>
                      <w:sz w:val="21"/>
                      <w:szCs w:val="21"/>
                    </w:rPr>
                    <w:t>299</w:t>
                  </w:r>
                </w:p>
              </w:tc>
            </w:tr>
            <w:tr w:rsidR="00551C3F" w:rsidTr="00551C3F">
              <w:trPr>
                <w:trHeight w:val="325"/>
              </w:trPr>
              <w:tc>
                <w:tcPr>
                  <w:tcW w:w="478" w:type="pct"/>
                  <w:vMerge/>
                  <w:vAlign w:val="center"/>
                </w:tcPr>
                <w:p w:rsidR="00551C3F" w:rsidRDefault="00551C3F">
                  <w:pPr>
                    <w:widowControl/>
                    <w:spacing w:line="360" w:lineRule="auto"/>
                    <w:jc w:val="center"/>
                    <w:rPr>
                      <w:rFonts w:ascii="Times New Roman" w:hAnsi="Times New Roman"/>
                      <w:kern w:val="0"/>
                      <w:sz w:val="21"/>
                      <w:szCs w:val="21"/>
                    </w:rPr>
                  </w:pPr>
                </w:p>
              </w:tc>
              <w:tc>
                <w:tcPr>
                  <w:tcW w:w="828" w:type="pct"/>
                  <w:vMerge/>
                  <w:vAlign w:val="center"/>
                </w:tcPr>
                <w:p w:rsidR="00551C3F" w:rsidRDefault="00551C3F">
                  <w:pPr>
                    <w:widowControl/>
                    <w:spacing w:line="360" w:lineRule="auto"/>
                    <w:jc w:val="center"/>
                    <w:rPr>
                      <w:rFonts w:ascii="Times New Roman" w:hAnsi="Times New Roman"/>
                      <w:kern w:val="0"/>
                      <w:sz w:val="21"/>
                      <w:szCs w:val="21"/>
                    </w:rPr>
                  </w:pPr>
                </w:p>
              </w:tc>
              <w:tc>
                <w:tcPr>
                  <w:tcW w:w="687" w:type="pct"/>
                  <w:vAlign w:val="center"/>
                </w:tcPr>
                <w:p w:rsidR="00551C3F" w:rsidRDefault="00551C3F">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苯</w:t>
                  </w:r>
                </w:p>
              </w:tc>
              <w:tc>
                <w:tcPr>
                  <w:tcW w:w="1059" w:type="pct"/>
                  <w:vAlign w:val="center"/>
                </w:tcPr>
                <w:p w:rsidR="00551C3F" w:rsidRDefault="00551C3F">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17.8</w:t>
                  </w:r>
                </w:p>
              </w:tc>
              <w:tc>
                <w:tcPr>
                  <w:tcW w:w="1133" w:type="pct"/>
                  <w:vAlign w:val="center"/>
                </w:tcPr>
                <w:p w:rsidR="00551C3F" w:rsidRDefault="00551C3F" w:rsidP="00F41274">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3.56</w:t>
                  </w:r>
                  <w:r>
                    <w:rPr>
                      <w:rFonts w:ascii="Times New Roman" w:hAnsi="Times New Roman"/>
                      <w:bCs/>
                      <w:snapToGrid w:val="0"/>
                      <w:kern w:val="0"/>
                      <w:sz w:val="21"/>
                      <w:szCs w:val="21"/>
                    </w:rPr>
                    <w:t>×</w:t>
                  </w:r>
                  <w:r>
                    <w:rPr>
                      <w:rFonts w:ascii="Times New Roman" w:hAnsi="Times New Roman" w:hint="eastAsia"/>
                      <w:bCs/>
                      <w:snapToGrid w:val="0"/>
                      <w:kern w:val="0"/>
                      <w:sz w:val="21"/>
                      <w:szCs w:val="21"/>
                    </w:rPr>
                    <w:t>10</w:t>
                  </w:r>
                  <w:r>
                    <w:rPr>
                      <w:rFonts w:ascii="Times New Roman" w:hAnsi="Times New Roman" w:hint="eastAsia"/>
                      <w:bCs/>
                      <w:snapToGrid w:val="0"/>
                      <w:kern w:val="0"/>
                      <w:sz w:val="21"/>
                      <w:szCs w:val="21"/>
                      <w:vertAlign w:val="superscript"/>
                    </w:rPr>
                    <w:t>-4</w:t>
                  </w:r>
                </w:p>
              </w:tc>
              <w:tc>
                <w:tcPr>
                  <w:tcW w:w="815" w:type="pct"/>
                  <w:vAlign w:val="center"/>
                </w:tcPr>
                <w:p w:rsidR="00551C3F" w:rsidRDefault="00551C3F" w:rsidP="00F41274">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0.0009</w:t>
                  </w:r>
                </w:p>
              </w:tc>
            </w:tr>
            <w:tr w:rsidR="00551C3F" w:rsidTr="00551C3F">
              <w:trPr>
                <w:trHeight w:val="397"/>
              </w:trPr>
              <w:tc>
                <w:tcPr>
                  <w:tcW w:w="478" w:type="pct"/>
                  <w:vMerge/>
                  <w:vAlign w:val="center"/>
                </w:tcPr>
                <w:p w:rsidR="00551C3F" w:rsidRDefault="00551C3F">
                  <w:pPr>
                    <w:widowControl/>
                    <w:spacing w:line="360" w:lineRule="auto"/>
                    <w:jc w:val="center"/>
                    <w:rPr>
                      <w:rFonts w:ascii="Times New Roman" w:hAnsi="Times New Roman"/>
                      <w:kern w:val="0"/>
                      <w:sz w:val="21"/>
                      <w:szCs w:val="21"/>
                    </w:rPr>
                  </w:pPr>
                </w:p>
              </w:tc>
              <w:tc>
                <w:tcPr>
                  <w:tcW w:w="828" w:type="pct"/>
                  <w:vMerge/>
                  <w:vAlign w:val="center"/>
                </w:tcPr>
                <w:p w:rsidR="00551C3F" w:rsidRDefault="00551C3F">
                  <w:pPr>
                    <w:widowControl/>
                    <w:spacing w:line="360" w:lineRule="auto"/>
                    <w:jc w:val="center"/>
                    <w:rPr>
                      <w:rFonts w:ascii="Times New Roman" w:hAnsi="Times New Roman"/>
                      <w:kern w:val="0"/>
                      <w:sz w:val="21"/>
                      <w:szCs w:val="21"/>
                    </w:rPr>
                  </w:pPr>
                </w:p>
              </w:tc>
              <w:tc>
                <w:tcPr>
                  <w:tcW w:w="687" w:type="pct"/>
                  <w:vAlign w:val="center"/>
                </w:tcPr>
                <w:p w:rsidR="00551C3F" w:rsidRDefault="00551C3F">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二甲苯</w:t>
                  </w:r>
                </w:p>
              </w:tc>
              <w:tc>
                <w:tcPr>
                  <w:tcW w:w="1059" w:type="pct"/>
                  <w:vAlign w:val="center"/>
                </w:tcPr>
                <w:p w:rsidR="00551C3F" w:rsidRDefault="00551C3F">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43.4</w:t>
                  </w:r>
                </w:p>
              </w:tc>
              <w:tc>
                <w:tcPr>
                  <w:tcW w:w="1133" w:type="pct"/>
                  <w:vAlign w:val="center"/>
                </w:tcPr>
                <w:p w:rsidR="00551C3F" w:rsidRDefault="00551C3F" w:rsidP="00F41274">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8.67</w:t>
                  </w:r>
                  <w:r>
                    <w:rPr>
                      <w:rFonts w:ascii="Times New Roman" w:hAnsi="Times New Roman"/>
                      <w:bCs/>
                      <w:snapToGrid w:val="0"/>
                      <w:kern w:val="0"/>
                      <w:sz w:val="21"/>
                      <w:szCs w:val="21"/>
                    </w:rPr>
                    <w:t>×</w:t>
                  </w:r>
                  <w:r>
                    <w:rPr>
                      <w:rFonts w:ascii="Times New Roman" w:hAnsi="Times New Roman" w:hint="eastAsia"/>
                      <w:bCs/>
                      <w:snapToGrid w:val="0"/>
                      <w:kern w:val="0"/>
                      <w:sz w:val="21"/>
                      <w:szCs w:val="21"/>
                    </w:rPr>
                    <w:t>10</w:t>
                  </w:r>
                  <w:r>
                    <w:rPr>
                      <w:rFonts w:ascii="Times New Roman" w:hAnsi="Times New Roman" w:hint="eastAsia"/>
                      <w:bCs/>
                      <w:snapToGrid w:val="0"/>
                      <w:kern w:val="0"/>
                      <w:sz w:val="21"/>
                      <w:szCs w:val="21"/>
                      <w:vertAlign w:val="superscript"/>
                    </w:rPr>
                    <w:t>-4</w:t>
                  </w:r>
                </w:p>
              </w:tc>
              <w:tc>
                <w:tcPr>
                  <w:tcW w:w="815" w:type="pct"/>
                  <w:vAlign w:val="center"/>
                </w:tcPr>
                <w:p w:rsidR="00551C3F" w:rsidRDefault="00551C3F" w:rsidP="00F41274">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0.0021</w:t>
                  </w:r>
                </w:p>
              </w:tc>
            </w:tr>
            <w:tr w:rsidR="00551C3F" w:rsidTr="00551C3F">
              <w:trPr>
                <w:trHeight w:val="397"/>
              </w:trPr>
              <w:tc>
                <w:tcPr>
                  <w:tcW w:w="1306" w:type="pct"/>
                  <w:gridSpan w:val="2"/>
                  <w:vMerge w:val="restart"/>
                  <w:vAlign w:val="center"/>
                </w:tcPr>
                <w:p w:rsidR="00551C3F" w:rsidRDefault="00551C3F">
                  <w:pPr>
                    <w:widowControl/>
                    <w:spacing w:line="360" w:lineRule="auto"/>
                    <w:jc w:val="center"/>
                    <w:rPr>
                      <w:rFonts w:ascii="Times New Roman" w:hAnsi="Times New Roman"/>
                      <w:kern w:val="0"/>
                      <w:sz w:val="21"/>
                      <w:szCs w:val="21"/>
                    </w:rPr>
                  </w:pPr>
                  <w:r>
                    <w:rPr>
                      <w:rFonts w:ascii="Times New Roman" w:hAnsi="Times New Roman"/>
                      <w:kern w:val="0"/>
                      <w:sz w:val="21"/>
                      <w:szCs w:val="21"/>
                    </w:rPr>
                    <w:t>一般排放口合计</w:t>
                  </w:r>
                </w:p>
              </w:tc>
              <w:tc>
                <w:tcPr>
                  <w:tcW w:w="2879" w:type="pct"/>
                  <w:gridSpan w:val="3"/>
                  <w:vAlign w:val="center"/>
                </w:tcPr>
                <w:p w:rsidR="00551C3F" w:rsidRDefault="00551C3F" w:rsidP="00F41274">
                  <w:pPr>
                    <w:widowControl/>
                    <w:spacing w:line="360" w:lineRule="auto"/>
                    <w:jc w:val="center"/>
                    <w:rPr>
                      <w:rFonts w:ascii="Times New Roman" w:hAnsi="Times New Roman"/>
                      <w:kern w:val="0"/>
                      <w:sz w:val="21"/>
                      <w:szCs w:val="21"/>
                      <w:vertAlign w:val="subscript"/>
                    </w:rPr>
                  </w:pPr>
                  <w:r>
                    <w:rPr>
                      <w:rFonts w:ascii="Times New Roman" w:hAnsi="Times New Roman" w:hint="eastAsia"/>
                      <w:kern w:val="0"/>
                      <w:sz w:val="21"/>
                      <w:szCs w:val="21"/>
                    </w:rPr>
                    <w:t>非甲烷总烃</w:t>
                  </w:r>
                </w:p>
              </w:tc>
              <w:tc>
                <w:tcPr>
                  <w:tcW w:w="815" w:type="pct"/>
                  <w:vAlign w:val="center"/>
                </w:tcPr>
                <w:p w:rsidR="00551C3F" w:rsidRDefault="00551C3F">
                  <w:pPr>
                    <w:widowControl/>
                    <w:spacing w:line="360" w:lineRule="auto"/>
                    <w:jc w:val="center"/>
                    <w:rPr>
                      <w:rFonts w:ascii="Times New Roman" w:hAnsi="Times New Roman"/>
                      <w:kern w:val="0"/>
                      <w:sz w:val="21"/>
                      <w:szCs w:val="21"/>
                    </w:rPr>
                  </w:pPr>
                  <w:r>
                    <w:rPr>
                      <w:rFonts w:ascii="Times New Roman" w:hAnsi="Times New Roman"/>
                      <w:kern w:val="0"/>
                      <w:sz w:val="21"/>
                      <w:szCs w:val="21"/>
                    </w:rPr>
                    <w:t>0.0</w:t>
                  </w:r>
                  <w:r>
                    <w:rPr>
                      <w:rFonts w:ascii="Times New Roman" w:hAnsi="Times New Roman" w:hint="eastAsia"/>
                      <w:kern w:val="0"/>
                      <w:sz w:val="21"/>
                      <w:szCs w:val="21"/>
                    </w:rPr>
                    <w:t>299</w:t>
                  </w:r>
                </w:p>
              </w:tc>
            </w:tr>
            <w:tr w:rsidR="00551C3F" w:rsidTr="00551C3F">
              <w:trPr>
                <w:trHeight w:val="397"/>
              </w:trPr>
              <w:tc>
                <w:tcPr>
                  <w:tcW w:w="1306" w:type="pct"/>
                  <w:gridSpan w:val="2"/>
                  <w:vMerge/>
                  <w:vAlign w:val="center"/>
                </w:tcPr>
                <w:p w:rsidR="00551C3F" w:rsidRDefault="00551C3F">
                  <w:pPr>
                    <w:widowControl/>
                    <w:spacing w:line="360" w:lineRule="auto"/>
                    <w:jc w:val="center"/>
                    <w:rPr>
                      <w:rFonts w:ascii="Times New Roman" w:hAnsi="Times New Roman"/>
                      <w:kern w:val="0"/>
                      <w:sz w:val="21"/>
                      <w:szCs w:val="21"/>
                    </w:rPr>
                  </w:pPr>
                </w:p>
              </w:tc>
              <w:tc>
                <w:tcPr>
                  <w:tcW w:w="2879" w:type="pct"/>
                  <w:gridSpan w:val="3"/>
                  <w:vAlign w:val="center"/>
                </w:tcPr>
                <w:p w:rsidR="00551C3F" w:rsidRDefault="00551C3F" w:rsidP="00F41274">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苯</w:t>
                  </w:r>
                </w:p>
              </w:tc>
              <w:tc>
                <w:tcPr>
                  <w:tcW w:w="815" w:type="pct"/>
                  <w:vAlign w:val="center"/>
                </w:tcPr>
                <w:p w:rsidR="00551C3F" w:rsidRDefault="00551C3F" w:rsidP="00F41274">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0.0009</w:t>
                  </w:r>
                </w:p>
              </w:tc>
            </w:tr>
            <w:tr w:rsidR="00551C3F" w:rsidTr="00551C3F">
              <w:trPr>
                <w:trHeight w:val="397"/>
              </w:trPr>
              <w:tc>
                <w:tcPr>
                  <w:tcW w:w="1306" w:type="pct"/>
                  <w:gridSpan w:val="2"/>
                  <w:vMerge/>
                  <w:vAlign w:val="center"/>
                </w:tcPr>
                <w:p w:rsidR="00551C3F" w:rsidRDefault="00551C3F">
                  <w:pPr>
                    <w:widowControl/>
                    <w:spacing w:line="360" w:lineRule="auto"/>
                    <w:jc w:val="center"/>
                    <w:rPr>
                      <w:rFonts w:ascii="Times New Roman" w:hAnsi="Times New Roman"/>
                      <w:kern w:val="0"/>
                      <w:sz w:val="21"/>
                      <w:szCs w:val="21"/>
                    </w:rPr>
                  </w:pPr>
                </w:p>
              </w:tc>
              <w:tc>
                <w:tcPr>
                  <w:tcW w:w="2879" w:type="pct"/>
                  <w:gridSpan w:val="3"/>
                  <w:vAlign w:val="center"/>
                </w:tcPr>
                <w:p w:rsidR="00551C3F" w:rsidRDefault="00551C3F" w:rsidP="00F41274">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二甲苯</w:t>
                  </w:r>
                </w:p>
              </w:tc>
              <w:tc>
                <w:tcPr>
                  <w:tcW w:w="815" w:type="pct"/>
                  <w:vAlign w:val="center"/>
                </w:tcPr>
                <w:p w:rsidR="00551C3F" w:rsidRDefault="00551C3F" w:rsidP="00F41274">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0.0021</w:t>
                  </w:r>
                </w:p>
              </w:tc>
            </w:tr>
            <w:tr w:rsidR="00551C3F" w:rsidTr="00551C3F">
              <w:trPr>
                <w:trHeight w:val="397"/>
              </w:trPr>
              <w:tc>
                <w:tcPr>
                  <w:tcW w:w="5000" w:type="pct"/>
                  <w:gridSpan w:val="6"/>
                  <w:vAlign w:val="center"/>
                </w:tcPr>
                <w:p w:rsidR="00551C3F" w:rsidRDefault="00551C3F">
                  <w:pPr>
                    <w:widowControl/>
                    <w:spacing w:line="360" w:lineRule="auto"/>
                    <w:jc w:val="center"/>
                    <w:rPr>
                      <w:rFonts w:ascii="Times New Roman" w:hAnsi="Times New Roman"/>
                      <w:kern w:val="0"/>
                      <w:sz w:val="21"/>
                      <w:szCs w:val="21"/>
                    </w:rPr>
                  </w:pPr>
                  <w:r>
                    <w:rPr>
                      <w:rFonts w:ascii="Times New Roman" w:hAnsi="Times New Roman"/>
                      <w:kern w:val="0"/>
                      <w:sz w:val="21"/>
                      <w:szCs w:val="21"/>
                    </w:rPr>
                    <w:t>有组织排放总计</w:t>
                  </w:r>
                </w:p>
              </w:tc>
            </w:tr>
            <w:tr w:rsidR="00551C3F" w:rsidTr="00551C3F">
              <w:trPr>
                <w:trHeight w:val="397"/>
              </w:trPr>
              <w:tc>
                <w:tcPr>
                  <w:tcW w:w="1306" w:type="pct"/>
                  <w:gridSpan w:val="2"/>
                  <w:vMerge w:val="restart"/>
                  <w:vAlign w:val="center"/>
                </w:tcPr>
                <w:p w:rsidR="00551C3F" w:rsidRDefault="00551C3F">
                  <w:pPr>
                    <w:widowControl/>
                    <w:spacing w:line="360" w:lineRule="auto"/>
                    <w:jc w:val="center"/>
                    <w:rPr>
                      <w:rFonts w:ascii="Times New Roman" w:hAnsi="Times New Roman"/>
                      <w:kern w:val="0"/>
                      <w:sz w:val="21"/>
                      <w:szCs w:val="21"/>
                    </w:rPr>
                  </w:pPr>
                  <w:r>
                    <w:rPr>
                      <w:rFonts w:ascii="Times New Roman" w:hAnsi="Times New Roman"/>
                      <w:kern w:val="0"/>
                      <w:sz w:val="21"/>
                      <w:szCs w:val="21"/>
                    </w:rPr>
                    <w:t>有组织排放总计</w:t>
                  </w:r>
                </w:p>
              </w:tc>
              <w:tc>
                <w:tcPr>
                  <w:tcW w:w="2879" w:type="pct"/>
                  <w:gridSpan w:val="3"/>
                  <w:vAlign w:val="center"/>
                </w:tcPr>
                <w:p w:rsidR="00551C3F" w:rsidRDefault="00551C3F">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非甲烷总烃</w:t>
                  </w:r>
                </w:p>
              </w:tc>
              <w:tc>
                <w:tcPr>
                  <w:tcW w:w="815" w:type="pct"/>
                  <w:vAlign w:val="center"/>
                </w:tcPr>
                <w:p w:rsidR="00551C3F" w:rsidRDefault="00551C3F">
                  <w:pPr>
                    <w:widowControl/>
                    <w:spacing w:line="360" w:lineRule="auto"/>
                    <w:jc w:val="center"/>
                    <w:rPr>
                      <w:rFonts w:ascii="Times New Roman" w:hAnsi="Times New Roman"/>
                      <w:kern w:val="0"/>
                      <w:sz w:val="21"/>
                      <w:szCs w:val="21"/>
                    </w:rPr>
                  </w:pPr>
                  <w:r>
                    <w:rPr>
                      <w:rFonts w:ascii="Times New Roman" w:hAnsi="Times New Roman"/>
                      <w:kern w:val="0"/>
                      <w:sz w:val="21"/>
                      <w:szCs w:val="21"/>
                    </w:rPr>
                    <w:t>0.0</w:t>
                  </w:r>
                  <w:r>
                    <w:rPr>
                      <w:rFonts w:ascii="Times New Roman" w:hAnsi="Times New Roman" w:hint="eastAsia"/>
                      <w:kern w:val="0"/>
                      <w:sz w:val="21"/>
                      <w:szCs w:val="21"/>
                    </w:rPr>
                    <w:t>299</w:t>
                  </w:r>
                </w:p>
              </w:tc>
            </w:tr>
            <w:tr w:rsidR="00551C3F" w:rsidTr="00551C3F">
              <w:trPr>
                <w:trHeight w:val="397"/>
              </w:trPr>
              <w:tc>
                <w:tcPr>
                  <w:tcW w:w="1306" w:type="pct"/>
                  <w:gridSpan w:val="2"/>
                  <w:vMerge/>
                  <w:vAlign w:val="center"/>
                </w:tcPr>
                <w:p w:rsidR="00551C3F" w:rsidRDefault="00551C3F">
                  <w:pPr>
                    <w:widowControl/>
                    <w:spacing w:line="360" w:lineRule="auto"/>
                    <w:jc w:val="center"/>
                    <w:rPr>
                      <w:rFonts w:ascii="Times New Roman" w:hAnsi="Times New Roman"/>
                      <w:kern w:val="0"/>
                      <w:sz w:val="21"/>
                      <w:szCs w:val="21"/>
                    </w:rPr>
                  </w:pPr>
                </w:p>
              </w:tc>
              <w:tc>
                <w:tcPr>
                  <w:tcW w:w="2879" w:type="pct"/>
                  <w:gridSpan w:val="3"/>
                  <w:vAlign w:val="center"/>
                </w:tcPr>
                <w:p w:rsidR="00551C3F" w:rsidRDefault="00551C3F" w:rsidP="00F41274">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苯</w:t>
                  </w:r>
                </w:p>
              </w:tc>
              <w:tc>
                <w:tcPr>
                  <w:tcW w:w="815" w:type="pct"/>
                  <w:vAlign w:val="center"/>
                </w:tcPr>
                <w:p w:rsidR="00551C3F" w:rsidRDefault="00551C3F" w:rsidP="00F41274">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0.0009</w:t>
                  </w:r>
                </w:p>
              </w:tc>
            </w:tr>
            <w:tr w:rsidR="00551C3F" w:rsidTr="00551C3F">
              <w:trPr>
                <w:trHeight w:val="397"/>
              </w:trPr>
              <w:tc>
                <w:tcPr>
                  <w:tcW w:w="1306" w:type="pct"/>
                  <w:gridSpan w:val="2"/>
                  <w:vMerge/>
                  <w:vAlign w:val="center"/>
                </w:tcPr>
                <w:p w:rsidR="00551C3F" w:rsidRDefault="00551C3F">
                  <w:pPr>
                    <w:widowControl/>
                    <w:spacing w:line="360" w:lineRule="auto"/>
                    <w:jc w:val="center"/>
                    <w:rPr>
                      <w:rFonts w:ascii="Times New Roman" w:hAnsi="Times New Roman"/>
                      <w:kern w:val="0"/>
                      <w:sz w:val="21"/>
                      <w:szCs w:val="21"/>
                    </w:rPr>
                  </w:pPr>
                </w:p>
              </w:tc>
              <w:tc>
                <w:tcPr>
                  <w:tcW w:w="2879" w:type="pct"/>
                  <w:gridSpan w:val="3"/>
                  <w:vAlign w:val="center"/>
                </w:tcPr>
                <w:p w:rsidR="00551C3F" w:rsidRDefault="00551C3F" w:rsidP="00F41274">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二甲苯</w:t>
                  </w:r>
                </w:p>
              </w:tc>
              <w:tc>
                <w:tcPr>
                  <w:tcW w:w="815" w:type="pct"/>
                  <w:vAlign w:val="center"/>
                </w:tcPr>
                <w:p w:rsidR="00551C3F" w:rsidRDefault="00551C3F" w:rsidP="00F41274">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0.0021</w:t>
                  </w:r>
                </w:p>
              </w:tc>
            </w:tr>
          </w:tbl>
          <w:p w:rsidR="00031294" w:rsidRDefault="00EF3BB9" w:rsidP="00611E98">
            <w:pPr>
              <w:adjustRightInd w:val="0"/>
              <w:snapToGrid w:val="0"/>
              <w:spacing w:beforeLines="25" w:before="95" w:line="360" w:lineRule="auto"/>
              <w:ind w:firstLineChars="200" w:firstLine="480"/>
              <w:rPr>
                <w:rFonts w:ascii="Times New Roman" w:hAnsi="Times New Roman"/>
                <w:bCs/>
                <w:snapToGrid w:val="0"/>
                <w:kern w:val="0"/>
                <w:sz w:val="24"/>
                <w:szCs w:val="24"/>
              </w:rPr>
            </w:pPr>
            <w:r w:rsidRPr="00611E98">
              <w:rPr>
                <w:rFonts w:ascii="宋体" w:hAnsi="宋体"/>
                <w:bCs/>
                <w:snapToGrid w:val="0"/>
                <w:kern w:val="0"/>
                <w:sz w:val="24"/>
                <w:szCs w:val="24"/>
              </w:rPr>
              <w:t>②</w:t>
            </w:r>
            <w:r>
              <w:rPr>
                <w:rFonts w:ascii="Times New Roman" w:hAnsi="Times New Roman" w:hint="eastAsia"/>
                <w:bCs/>
                <w:snapToGrid w:val="0"/>
                <w:kern w:val="0"/>
                <w:sz w:val="24"/>
                <w:szCs w:val="24"/>
              </w:rPr>
              <w:t>无组织排放量核算</w:t>
            </w:r>
          </w:p>
          <w:p w:rsidR="00031294" w:rsidRDefault="00EF3BB9">
            <w:pPr>
              <w:adjustRightInd w:val="0"/>
              <w:snapToGrid w:val="0"/>
              <w:spacing w:line="360" w:lineRule="auto"/>
              <w:ind w:firstLineChars="200" w:firstLine="480"/>
              <w:rPr>
                <w:rFonts w:ascii="Times New Roman" w:hAnsi="Times New Roman"/>
                <w:bCs/>
                <w:snapToGrid w:val="0"/>
                <w:kern w:val="0"/>
                <w:sz w:val="24"/>
                <w:szCs w:val="24"/>
              </w:rPr>
            </w:pPr>
            <w:r>
              <w:rPr>
                <w:rFonts w:ascii="Times New Roman" w:hAnsi="Times New Roman" w:hint="eastAsia"/>
                <w:bCs/>
                <w:snapToGrid w:val="0"/>
                <w:kern w:val="0"/>
                <w:sz w:val="24"/>
                <w:szCs w:val="24"/>
              </w:rPr>
              <w:t>本项目无组织排放量核算见表</w:t>
            </w:r>
            <w:r>
              <w:rPr>
                <w:rFonts w:ascii="Times New Roman" w:hAnsi="Times New Roman" w:hint="eastAsia"/>
                <w:bCs/>
                <w:snapToGrid w:val="0"/>
                <w:kern w:val="0"/>
                <w:sz w:val="24"/>
                <w:szCs w:val="24"/>
              </w:rPr>
              <w:t>5</w:t>
            </w:r>
            <w:r w:rsidR="003736E1">
              <w:rPr>
                <w:rFonts w:ascii="Times New Roman" w:hAnsi="Times New Roman" w:hint="eastAsia"/>
                <w:bCs/>
                <w:snapToGrid w:val="0"/>
                <w:kern w:val="0"/>
                <w:sz w:val="24"/>
                <w:szCs w:val="24"/>
              </w:rPr>
              <w:t>3</w:t>
            </w:r>
            <w:r>
              <w:rPr>
                <w:rFonts w:ascii="Times New Roman" w:hAnsi="Times New Roman" w:hint="eastAsia"/>
                <w:bCs/>
                <w:snapToGrid w:val="0"/>
                <w:kern w:val="0"/>
                <w:sz w:val="24"/>
                <w:szCs w:val="24"/>
              </w:rPr>
              <w:t>。</w:t>
            </w:r>
          </w:p>
          <w:p w:rsidR="00031294" w:rsidRDefault="00EF3BB9">
            <w:pPr>
              <w:adjustRightInd w:val="0"/>
              <w:snapToGrid w:val="0"/>
              <w:spacing w:line="360" w:lineRule="auto"/>
              <w:jc w:val="center"/>
              <w:rPr>
                <w:rFonts w:ascii="Times New Roman" w:hAnsi="Times New Roman"/>
                <w:b/>
                <w:snapToGrid w:val="0"/>
                <w:kern w:val="0"/>
                <w:sz w:val="24"/>
                <w:szCs w:val="24"/>
              </w:rPr>
            </w:pPr>
            <w:r>
              <w:rPr>
                <w:rFonts w:ascii="Times New Roman" w:hAnsi="Times New Roman" w:hint="eastAsia"/>
                <w:b/>
                <w:snapToGrid w:val="0"/>
                <w:kern w:val="0"/>
                <w:sz w:val="24"/>
                <w:szCs w:val="24"/>
              </w:rPr>
              <w:t>表</w:t>
            </w:r>
            <w:r w:rsidR="00D64586">
              <w:rPr>
                <w:rFonts w:ascii="Times New Roman" w:hAnsi="Times New Roman" w:hint="eastAsia"/>
                <w:b/>
                <w:snapToGrid w:val="0"/>
                <w:kern w:val="0"/>
                <w:sz w:val="24"/>
                <w:szCs w:val="24"/>
              </w:rPr>
              <w:t>5</w:t>
            </w:r>
            <w:r w:rsidR="003736E1">
              <w:rPr>
                <w:rFonts w:ascii="Times New Roman" w:hAnsi="Times New Roman" w:hint="eastAsia"/>
                <w:b/>
                <w:snapToGrid w:val="0"/>
                <w:kern w:val="0"/>
                <w:sz w:val="24"/>
                <w:szCs w:val="24"/>
              </w:rPr>
              <w:t>3</w:t>
            </w:r>
            <w:r>
              <w:rPr>
                <w:rFonts w:ascii="Times New Roman" w:hAnsi="Times New Roman" w:hint="eastAsia"/>
                <w:b/>
                <w:snapToGrid w:val="0"/>
                <w:kern w:val="0"/>
                <w:sz w:val="24"/>
                <w:szCs w:val="24"/>
              </w:rPr>
              <w:t xml:space="preserve">   </w:t>
            </w:r>
            <w:r>
              <w:rPr>
                <w:rFonts w:ascii="Times New Roman" w:hAnsi="Times New Roman" w:hint="eastAsia"/>
                <w:b/>
                <w:snapToGrid w:val="0"/>
                <w:kern w:val="0"/>
                <w:sz w:val="24"/>
                <w:szCs w:val="24"/>
              </w:rPr>
              <w:t>大气污染物无组织排放量核算</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032"/>
              <w:gridCol w:w="745"/>
              <w:gridCol w:w="1495"/>
              <w:gridCol w:w="1579"/>
              <w:gridCol w:w="1462"/>
              <w:gridCol w:w="255"/>
              <w:gridCol w:w="1164"/>
              <w:gridCol w:w="1148"/>
            </w:tblGrid>
            <w:tr w:rsidR="00031294" w:rsidTr="00BE3EB1">
              <w:tc>
                <w:tcPr>
                  <w:tcW w:w="361" w:type="pct"/>
                  <w:vMerge w:val="restart"/>
                  <w:vAlign w:val="center"/>
                </w:tcPr>
                <w:p w:rsidR="00031294" w:rsidRDefault="00EF3BB9">
                  <w:pPr>
                    <w:widowControl/>
                    <w:jc w:val="center"/>
                    <w:rPr>
                      <w:rFonts w:ascii="Times New Roman" w:hAnsi="Times New Roman"/>
                      <w:kern w:val="0"/>
                      <w:sz w:val="21"/>
                      <w:szCs w:val="21"/>
                    </w:rPr>
                  </w:pPr>
                  <w:r>
                    <w:rPr>
                      <w:rFonts w:ascii="Times New Roman" w:hAnsi="Times New Roman"/>
                      <w:kern w:val="0"/>
                      <w:sz w:val="21"/>
                      <w:szCs w:val="21"/>
                    </w:rPr>
                    <w:t>序号</w:t>
                  </w:r>
                </w:p>
              </w:tc>
              <w:tc>
                <w:tcPr>
                  <w:tcW w:w="539" w:type="pct"/>
                  <w:vMerge w:val="restart"/>
                  <w:vAlign w:val="center"/>
                </w:tcPr>
                <w:p w:rsidR="00031294" w:rsidRDefault="00EF3BB9">
                  <w:pPr>
                    <w:widowControl/>
                    <w:jc w:val="center"/>
                    <w:rPr>
                      <w:rFonts w:ascii="Times New Roman" w:hAnsi="Times New Roman"/>
                      <w:kern w:val="0"/>
                      <w:sz w:val="21"/>
                      <w:szCs w:val="21"/>
                    </w:rPr>
                  </w:pPr>
                  <w:r>
                    <w:rPr>
                      <w:rFonts w:ascii="Times New Roman" w:hAnsi="Times New Roman"/>
                      <w:kern w:val="0"/>
                      <w:sz w:val="21"/>
                      <w:szCs w:val="21"/>
                    </w:rPr>
                    <w:t>排放口</w:t>
                  </w:r>
                </w:p>
                <w:p w:rsidR="00031294" w:rsidRDefault="00EF3BB9">
                  <w:pPr>
                    <w:widowControl/>
                    <w:jc w:val="center"/>
                    <w:rPr>
                      <w:rFonts w:ascii="Times New Roman" w:hAnsi="Times New Roman"/>
                      <w:kern w:val="0"/>
                      <w:sz w:val="21"/>
                      <w:szCs w:val="21"/>
                    </w:rPr>
                  </w:pPr>
                  <w:r>
                    <w:rPr>
                      <w:rFonts w:ascii="Times New Roman" w:hAnsi="Times New Roman"/>
                      <w:kern w:val="0"/>
                      <w:sz w:val="21"/>
                      <w:szCs w:val="21"/>
                    </w:rPr>
                    <w:t>编号</w:t>
                  </w:r>
                </w:p>
              </w:tc>
              <w:tc>
                <w:tcPr>
                  <w:tcW w:w="389" w:type="pct"/>
                  <w:vMerge w:val="restart"/>
                  <w:vAlign w:val="center"/>
                </w:tcPr>
                <w:p w:rsidR="00031294" w:rsidRDefault="00EF3BB9">
                  <w:pPr>
                    <w:widowControl/>
                    <w:jc w:val="center"/>
                    <w:rPr>
                      <w:rFonts w:ascii="Times New Roman" w:hAnsi="Times New Roman"/>
                      <w:kern w:val="0"/>
                      <w:sz w:val="21"/>
                      <w:szCs w:val="21"/>
                    </w:rPr>
                  </w:pPr>
                  <w:r>
                    <w:rPr>
                      <w:rFonts w:ascii="Times New Roman" w:hAnsi="Times New Roman"/>
                      <w:kern w:val="0"/>
                      <w:sz w:val="21"/>
                      <w:szCs w:val="21"/>
                    </w:rPr>
                    <w:t>产污</w:t>
                  </w:r>
                </w:p>
                <w:p w:rsidR="00031294" w:rsidRDefault="00EF3BB9">
                  <w:pPr>
                    <w:widowControl/>
                    <w:jc w:val="center"/>
                    <w:rPr>
                      <w:rFonts w:ascii="Times New Roman" w:hAnsi="Times New Roman"/>
                      <w:kern w:val="0"/>
                      <w:sz w:val="21"/>
                      <w:szCs w:val="21"/>
                    </w:rPr>
                  </w:pPr>
                  <w:r>
                    <w:rPr>
                      <w:rFonts w:ascii="Times New Roman" w:hAnsi="Times New Roman"/>
                      <w:kern w:val="0"/>
                      <w:sz w:val="21"/>
                      <w:szCs w:val="21"/>
                    </w:rPr>
                    <w:t>环节</w:t>
                  </w:r>
                </w:p>
              </w:tc>
              <w:tc>
                <w:tcPr>
                  <w:tcW w:w="781" w:type="pct"/>
                  <w:vMerge w:val="restart"/>
                  <w:vAlign w:val="center"/>
                </w:tcPr>
                <w:p w:rsidR="00031294" w:rsidRDefault="00EF3BB9">
                  <w:pPr>
                    <w:widowControl/>
                    <w:jc w:val="center"/>
                    <w:rPr>
                      <w:rFonts w:ascii="Times New Roman" w:hAnsi="Times New Roman"/>
                      <w:kern w:val="0"/>
                      <w:sz w:val="21"/>
                      <w:szCs w:val="21"/>
                    </w:rPr>
                  </w:pPr>
                  <w:r>
                    <w:rPr>
                      <w:rFonts w:ascii="Times New Roman" w:hAnsi="Times New Roman"/>
                      <w:kern w:val="0"/>
                      <w:sz w:val="21"/>
                      <w:szCs w:val="21"/>
                    </w:rPr>
                    <w:t>污染物</w:t>
                  </w:r>
                </w:p>
              </w:tc>
              <w:tc>
                <w:tcPr>
                  <w:tcW w:w="825" w:type="pct"/>
                  <w:vMerge w:val="restart"/>
                  <w:vAlign w:val="center"/>
                </w:tcPr>
                <w:p w:rsidR="00031294" w:rsidRDefault="00EF3BB9">
                  <w:pPr>
                    <w:widowControl/>
                    <w:jc w:val="center"/>
                    <w:rPr>
                      <w:rFonts w:ascii="Times New Roman" w:hAnsi="Times New Roman"/>
                      <w:kern w:val="0"/>
                      <w:sz w:val="21"/>
                      <w:szCs w:val="21"/>
                    </w:rPr>
                  </w:pPr>
                  <w:r>
                    <w:rPr>
                      <w:rFonts w:ascii="Times New Roman" w:hAnsi="Times New Roman"/>
                      <w:kern w:val="0"/>
                      <w:sz w:val="21"/>
                      <w:szCs w:val="21"/>
                    </w:rPr>
                    <w:t>主要污染物防治措施</w:t>
                  </w:r>
                </w:p>
              </w:tc>
              <w:tc>
                <w:tcPr>
                  <w:tcW w:w="1505" w:type="pct"/>
                  <w:gridSpan w:val="3"/>
                  <w:vAlign w:val="center"/>
                </w:tcPr>
                <w:p w:rsidR="00031294" w:rsidRDefault="00EF3BB9">
                  <w:pPr>
                    <w:widowControl/>
                    <w:jc w:val="center"/>
                    <w:rPr>
                      <w:rFonts w:ascii="Times New Roman" w:hAnsi="Times New Roman"/>
                      <w:kern w:val="0"/>
                      <w:sz w:val="21"/>
                      <w:szCs w:val="21"/>
                    </w:rPr>
                  </w:pPr>
                  <w:r>
                    <w:rPr>
                      <w:rFonts w:ascii="Times New Roman" w:hAnsi="Times New Roman"/>
                      <w:kern w:val="0"/>
                      <w:sz w:val="21"/>
                      <w:szCs w:val="21"/>
                    </w:rPr>
                    <w:t>国家或地方污染物标准</w:t>
                  </w:r>
                </w:p>
              </w:tc>
              <w:tc>
                <w:tcPr>
                  <w:tcW w:w="601" w:type="pct"/>
                  <w:vMerge w:val="restart"/>
                  <w:vAlign w:val="center"/>
                </w:tcPr>
                <w:p w:rsidR="00031294" w:rsidRDefault="00EF3BB9">
                  <w:pPr>
                    <w:widowControl/>
                    <w:jc w:val="center"/>
                    <w:rPr>
                      <w:rFonts w:ascii="Times New Roman" w:hAnsi="Times New Roman"/>
                      <w:kern w:val="0"/>
                      <w:sz w:val="21"/>
                      <w:szCs w:val="21"/>
                    </w:rPr>
                  </w:pPr>
                  <w:r>
                    <w:rPr>
                      <w:rFonts w:ascii="Times New Roman" w:hAnsi="Times New Roman"/>
                      <w:kern w:val="0"/>
                      <w:sz w:val="21"/>
                      <w:szCs w:val="21"/>
                    </w:rPr>
                    <w:t>年排放量</w:t>
                  </w:r>
                  <w:r>
                    <w:rPr>
                      <w:rFonts w:ascii="Times New Roman" w:hAnsi="Times New Roman"/>
                      <w:kern w:val="0"/>
                      <w:sz w:val="21"/>
                      <w:szCs w:val="21"/>
                    </w:rPr>
                    <w:t>/(t/a)</w:t>
                  </w:r>
                </w:p>
              </w:tc>
            </w:tr>
            <w:tr w:rsidR="00031294" w:rsidTr="00BE3EB1">
              <w:tc>
                <w:tcPr>
                  <w:tcW w:w="361" w:type="pct"/>
                  <w:vMerge/>
                  <w:vAlign w:val="center"/>
                </w:tcPr>
                <w:p w:rsidR="00031294" w:rsidRDefault="00031294">
                  <w:pPr>
                    <w:widowControl/>
                    <w:spacing w:line="360" w:lineRule="auto"/>
                    <w:jc w:val="center"/>
                    <w:rPr>
                      <w:rFonts w:ascii="Times New Roman" w:hAnsi="Times New Roman"/>
                      <w:kern w:val="0"/>
                      <w:sz w:val="21"/>
                      <w:szCs w:val="21"/>
                    </w:rPr>
                  </w:pPr>
                </w:p>
              </w:tc>
              <w:tc>
                <w:tcPr>
                  <w:tcW w:w="539" w:type="pct"/>
                  <w:vMerge/>
                  <w:vAlign w:val="center"/>
                </w:tcPr>
                <w:p w:rsidR="00031294" w:rsidRDefault="00031294">
                  <w:pPr>
                    <w:widowControl/>
                    <w:spacing w:line="360" w:lineRule="auto"/>
                    <w:jc w:val="center"/>
                    <w:rPr>
                      <w:rFonts w:ascii="Times New Roman" w:hAnsi="Times New Roman"/>
                      <w:kern w:val="0"/>
                      <w:sz w:val="21"/>
                      <w:szCs w:val="21"/>
                    </w:rPr>
                  </w:pPr>
                </w:p>
              </w:tc>
              <w:tc>
                <w:tcPr>
                  <w:tcW w:w="389" w:type="pct"/>
                  <w:vMerge/>
                  <w:vAlign w:val="center"/>
                </w:tcPr>
                <w:p w:rsidR="00031294" w:rsidRDefault="00031294">
                  <w:pPr>
                    <w:widowControl/>
                    <w:spacing w:line="360" w:lineRule="auto"/>
                    <w:jc w:val="center"/>
                    <w:rPr>
                      <w:rFonts w:ascii="Times New Roman" w:hAnsi="Times New Roman"/>
                      <w:kern w:val="0"/>
                      <w:sz w:val="21"/>
                      <w:szCs w:val="21"/>
                    </w:rPr>
                  </w:pPr>
                </w:p>
              </w:tc>
              <w:tc>
                <w:tcPr>
                  <w:tcW w:w="781" w:type="pct"/>
                  <w:vMerge/>
                  <w:vAlign w:val="center"/>
                </w:tcPr>
                <w:p w:rsidR="00031294" w:rsidRDefault="00031294">
                  <w:pPr>
                    <w:widowControl/>
                    <w:spacing w:line="360" w:lineRule="auto"/>
                    <w:jc w:val="center"/>
                    <w:rPr>
                      <w:rFonts w:ascii="Times New Roman" w:hAnsi="Times New Roman"/>
                      <w:kern w:val="0"/>
                      <w:sz w:val="21"/>
                      <w:szCs w:val="21"/>
                    </w:rPr>
                  </w:pPr>
                </w:p>
              </w:tc>
              <w:tc>
                <w:tcPr>
                  <w:tcW w:w="825" w:type="pct"/>
                  <w:vMerge/>
                  <w:vAlign w:val="center"/>
                </w:tcPr>
                <w:p w:rsidR="00031294" w:rsidRDefault="00031294">
                  <w:pPr>
                    <w:widowControl/>
                    <w:spacing w:line="360" w:lineRule="auto"/>
                    <w:jc w:val="center"/>
                    <w:rPr>
                      <w:rFonts w:ascii="Times New Roman" w:hAnsi="Times New Roman"/>
                      <w:kern w:val="0"/>
                      <w:sz w:val="21"/>
                      <w:szCs w:val="21"/>
                    </w:rPr>
                  </w:pPr>
                </w:p>
              </w:tc>
              <w:tc>
                <w:tcPr>
                  <w:tcW w:w="764" w:type="pct"/>
                  <w:vAlign w:val="center"/>
                </w:tcPr>
                <w:p w:rsidR="00031294" w:rsidRDefault="00EF3BB9">
                  <w:pPr>
                    <w:widowControl/>
                    <w:jc w:val="center"/>
                    <w:rPr>
                      <w:rFonts w:ascii="Times New Roman" w:hAnsi="Times New Roman"/>
                      <w:kern w:val="0"/>
                      <w:sz w:val="21"/>
                      <w:szCs w:val="21"/>
                    </w:rPr>
                  </w:pPr>
                  <w:r>
                    <w:rPr>
                      <w:rFonts w:ascii="Times New Roman" w:hAnsi="Times New Roman"/>
                      <w:kern w:val="0"/>
                      <w:sz w:val="21"/>
                      <w:szCs w:val="21"/>
                    </w:rPr>
                    <w:t>标准名称</w:t>
                  </w:r>
                </w:p>
              </w:tc>
              <w:tc>
                <w:tcPr>
                  <w:tcW w:w="741" w:type="pct"/>
                  <w:gridSpan w:val="2"/>
                  <w:vAlign w:val="center"/>
                </w:tcPr>
                <w:p w:rsidR="00031294" w:rsidRDefault="00EF3BB9">
                  <w:pPr>
                    <w:widowControl/>
                    <w:jc w:val="center"/>
                    <w:rPr>
                      <w:rFonts w:ascii="Times New Roman" w:hAnsi="Times New Roman"/>
                      <w:kern w:val="0"/>
                      <w:sz w:val="21"/>
                      <w:szCs w:val="21"/>
                    </w:rPr>
                  </w:pPr>
                  <w:r>
                    <w:rPr>
                      <w:rFonts w:ascii="Times New Roman" w:hAnsi="Times New Roman"/>
                      <w:kern w:val="0"/>
                      <w:sz w:val="21"/>
                      <w:szCs w:val="21"/>
                    </w:rPr>
                    <w:t>浓度限值</w:t>
                  </w:r>
                  <w:r w:rsidR="00551C3F">
                    <w:rPr>
                      <w:rFonts w:ascii="Times New Roman" w:hAnsi="Times New Roman"/>
                      <w:kern w:val="0"/>
                      <w:sz w:val="21"/>
                      <w:szCs w:val="21"/>
                    </w:rPr>
                    <w:t>/(</w:t>
                  </w:r>
                  <w:r w:rsidR="00551C3F">
                    <w:rPr>
                      <w:rFonts w:ascii="Times New Roman" w:hAnsi="Times New Roman" w:hint="eastAsia"/>
                      <w:kern w:val="0"/>
                      <w:sz w:val="21"/>
                      <w:szCs w:val="21"/>
                    </w:rPr>
                    <w:t>m</w:t>
                  </w:r>
                  <w:r>
                    <w:rPr>
                      <w:rFonts w:ascii="Times New Roman" w:hAnsi="Times New Roman"/>
                      <w:kern w:val="0"/>
                      <w:sz w:val="21"/>
                      <w:szCs w:val="21"/>
                    </w:rPr>
                    <w:t>g/m</w:t>
                  </w:r>
                  <w:r>
                    <w:rPr>
                      <w:rFonts w:ascii="Times New Roman" w:hAnsi="Times New Roman"/>
                      <w:kern w:val="0"/>
                      <w:sz w:val="21"/>
                      <w:szCs w:val="21"/>
                      <w:vertAlign w:val="superscript"/>
                    </w:rPr>
                    <w:t>3</w:t>
                  </w:r>
                  <w:r>
                    <w:rPr>
                      <w:rFonts w:ascii="Times New Roman" w:hAnsi="Times New Roman"/>
                      <w:kern w:val="0"/>
                      <w:sz w:val="21"/>
                      <w:szCs w:val="21"/>
                    </w:rPr>
                    <w:t>)</w:t>
                  </w:r>
                </w:p>
              </w:tc>
              <w:tc>
                <w:tcPr>
                  <w:tcW w:w="601" w:type="pct"/>
                  <w:vMerge/>
                  <w:vAlign w:val="center"/>
                </w:tcPr>
                <w:p w:rsidR="00031294" w:rsidRDefault="00031294">
                  <w:pPr>
                    <w:widowControl/>
                    <w:spacing w:line="360" w:lineRule="auto"/>
                    <w:jc w:val="center"/>
                    <w:rPr>
                      <w:rFonts w:ascii="Times New Roman" w:hAnsi="Times New Roman"/>
                      <w:kern w:val="0"/>
                      <w:sz w:val="21"/>
                      <w:szCs w:val="21"/>
                    </w:rPr>
                  </w:pPr>
                </w:p>
              </w:tc>
            </w:tr>
            <w:tr w:rsidR="00BE3EB1" w:rsidTr="00BE3EB1">
              <w:tc>
                <w:tcPr>
                  <w:tcW w:w="361" w:type="pct"/>
                  <w:vMerge w:val="restart"/>
                  <w:vAlign w:val="center"/>
                </w:tcPr>
                <w:p w:rsidR="00BE3EB1" w:rsidRDefault="00BE3EB1" w:rsidP="00551C3F">
                  <w:pPr>
                    <w:widowControl/>
                    <w:spacing w:line="360" w:lineRule="auto"/>
                    <w:jc w:val="center"/>
                    <w:rPr>
                      <w:rFonts w:ascii="Times New Roman" w:hAnsi="Times New Roman"/>
                      <w:kern w:val="0"/>
                      <w:sz w:val="21"/>
                      <w:szCs w:val="21"/>
                    </w:rPr>
                  </w:pPr>
                  <w:r>
                    <w:rPr>
                      <w:rFonts w:ascii="Times New Roman" w:hAnsi="Times New Roman"/>
                      <w:kern w:val="0"/>
                      <w:sz w:val="21"/>
                      <w:szCs w:val="21"/>
                    </w:rPr>
                    <w:t>1</w:t>
                  </w:r>
                </w:p>
              </w:tc>
              <w:tc>
                <w:tcPr>
                  <w:tcW w:w="539" w:type="pct"/>
                  <w:vMerge w:val="restart"/>
                  <w:vAlign w:val="center"/>
                </w:tcPr>
                <w:p w:rsidR="00BE3EB1" w:rsidRDefault="00BE3EB1" w:rsidP="00551C3F">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1#</w:t>
                  </w:r>
                  <w:r>
                    <w:rPr>
                      <w:rFonts w:ascii="Times New Roman" w:hAnsi="Times New Roman" w:hint="eastAsia"/>
                      <w:kern w:val="0"/>
                      <w:sz w:val="21"/>
                      <w:szCs w:val="21"/>
                    </w:rPr>
                    <w:t>车间</w:t>
                  </w:r>
                </w:p>
              </w:tc>
              <w:tc>
                <w:tcPr>
                  <w:tcW w:w="389" w:type="pct"/>
                  <w:vMerge w:val="restart"/>
                  <w:vAlign w:val="center"/>
                </w:tcPr>
                <w:p w:rsidR="00BE3EB1" w:rsidRDefault="00BE3EB1" w:rsidP="00551C3F">
                  <w:pPr>
                    <w:widowControl/>
                    <w:jc w:val="center"/>
                    <w:rPr>
                      <w:rFonts w:ascii="Times New Roman" w:hAnsi="Times New Roman"/>
                      <w:kern w:val="0"/>
                      <w:sz w:val="21"/>
                      <w:szCs w:val="21"/>
                    </w:rPr>
                  </w:pPr>
                  <w:r>
                    <w:rPr>
                      <w:rFonts w:ascii="Times New Roman" w:hAnsi="Times New Roman" w:hint="eastAsia"/>
                      <w:kern w:val="0"/>
                      <w:sz w:val="21"/>
                      <w:szCs w:val="21"/>
                    </w:rPr>
                    <w:t>涂漆、烘干</w:t>
                  </w:r>
                </w:p>
              </w:tc>
              <w:tc>
                <w:tcPr>
                  <w:tcW w:w="781" w:type="pct"/>
                  <w:vAlign w:val="center"/>
                </w:tcPr>
                <w:p w:rsidR="00BE3EB1" w:rsidRDefault="00BE3EB1" w:rsidP="00551C3F">
                  <w:pPr>
                    <w:widowControl/>
                    <w:jc w:val="center"/>
                    <w:rPr>
                      <w:rFonts w:ascii="Times New Roman" w:hAnsi="Times New Roman"/>
                      <w:kern w:val="0"/>
                      <w:sz w:val="21"/>
                      <w:szCs w:val="21"/>
                    </w:rPr>
                  </w:pPr>
                  <w:r>
                    <w:rPr>
                      <w:rFonts w:ascii="Times New Roman" w:hAnsi="Times New Roman" w:hint="eastAsia"/>
                      <w:kern w:val="0"/>
                      <w:sz w:val="21"/>
                      <w:szCs w:val="21"/>
                    </w:rPr>
                    <w:t>非甲烷总烃</w:t>
                  </w:r>
                </w:p>
              </w:tc>
              <w:tc>
                <w:tcPr>
                  <w:tcW w:w="825" w:type="pct"/>
                  <w:vMerge w:val="restart"/>
                  <w:vAlign w:val="center"/>
                </w:tcPr>
                <w:p w:rsidR="00BE3EB1" w:rsidRDefault="00BE3EB1" w:rsidP="00551C3F">
                  <w:pPr>
                    <w:widowControl/>
                    <w:jc w:val="center"/>
                    <w:rPr>
                      <w:rFonts w:ascii="Times New Roman" w:hAnsi="Times New Roman"/>
                      <w:kern w:val="0"/>
                      <w:sz w:val="21"/>
                      <w:szCs w:val="21"/>
                    </w:rPr>
                  </w:pPr>
                  <w:r>
                    <w:rPr>
                      <w:rFonts w:ascii="Times New Roman" w:hAnsi="Times New Roman" w:hint="eastAsia"/>
                      <w:kern w:val="0"/>
                      <w:sz w:val="21"/>
                      <w:szCs w:val="21"/>
                    </w:rPr>
                    <w:t>设备密闭、厂房通风</w:t>
                  </w:r>
                </w:p>
              </w:tc>
              <w:tc>
                <w:tcPr>
                  <w:tcW w:w="764" w:type="pct"/>
                  <w:vMerge w:val="restart"/>
                  <w:vAlign w:val="center"/>
                </w:tcPr>
                <w:p w:rsidR="00BE3EB1" w:rsidRPr="00551C3F" w:rsidRDefault="00BE3EB1" w:rsidP="00551C3F">
                  <w:pPr>
                    <w:adjustRightInd w:val="0"/>
                    <w:snapToGrid w:val="0"/>
                    <w:jc w:val="center"/>
                    <w:rPr>
                      <w:rFonts w:ascii="Times New Roman"/>
                      <w:sz w:val="21"/>
                      <w:szCs w:val="21"/>
                    </w:rPr>
                  </w:pPr>
                  <w:r w:rsidRPr="00551C3F">
                    <w:rPr>
                      <w:rFonts w:ascii="Times New Roman" w:hint="eastAsia"/>
                      <w:sz w:val="21"/>
                      <w:szCs w:val="21"/>
                    </w:rPr>
                    <w:t>《关于全省开展工业企业挥发性有机物专项治理工作中排放建议值的通知》</w:t>
                  </w:r>
                </w:p>
              </w:tc>
              <w:tc>
                <w:tcPr>
                  <w:tcW w:w="741" w:type="pct"/>
                  <w:gridSpan w:val="2"/>
                  <w:vAlign w:val="center"/>
                </w:tcPr>
                <w:p w:rsidR="00BE3EB1" w:rsidRPr="00BE3EB1" w:rsidRDefault="00BE3EB1" w:rsidP="00BE3EB1">
                  <w:pPr>
                    <w:widowControl/>
                    <w:jc w:val="center"/>
                    <w:rPr>
                      <w:rFonts w:ascii="Times New Roman" w:hAnsi="Times New Roman"/>
                      <w:kern w:val="0"/>
                      <w:sz w:val="21"/>
                      <w:szCs w:val="21"/>
                    </w:rPr>
                  </w:pPr>
                  <w:r>
                    <w:rPr>
                      <w:rFonts w:ascii="Times New Roman" w:hAnsi="Times New Roman" w:hint="eastAsia"/>
                      <w:kern w:val="0"/>
                      <w:sz w:val="21"/>
                      <w:szCs w:val="21"/>
                    </w:rPr>
                    <w:t>2.0</w:t>
                  </w:r>
                </w:p>
              </w:tc>
              <w:tc>
                <w:tcPr>
                  <w:tcW w:w="601" w:type="pct"/>
                  <w:vAlign w:val="center"/>
                </w:tcPr>
                <w:p w:rsidR="00BE3EB1" w:rsidRDefault="00BE3EB1" w:rsidP="00551C3F">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0.0683</w:t>
                  </w:r>
                </w:p>
              </w:tc>
            </w:tr>
            <w:tr w:rsidR="00BE3EB1" w:rsidTr="00BE3EB1">
              <w:tc>
                <w:tcPr>
                  <w:tcW w:w="361" w:type="pct"/>
                  <w:vMerge/>
                  <w:vAlign w:val="center"/>
                </w:tcPr>
                <w:p w:rsidR="00BE3EB1" w:rsidRDefault="00BE3EB1" w:rsidP="00551C3F">
                  <w:pPr>
                    <w:widowControl/>
                    <w:spacing w:line="360" w:lineRule="auto"/>
                    <w:jc w:val="center"/>
                    <w:rPr>
                      <w:rFonts w:ascii="Times New Roman" w:hAnsi="Times New Roman"/>
                      <w:kern w:val="0"/>
                      <w:sz w:val="21"/>
                      <w:szCs w:val="21"/>
                    </w:rPr>
                  </w:pPr>
                </w:p>
              </w:tc>
              <w:tc>
                <w:tcPr>
                  <w:tcW w:w="539" w:type="pct"/>
                  <w:vMerge/>
                  <w:vAlign w:val="center"/>
                </w:tcPr>
                <w:p w:rsidR="00BE3EB1" w:rsidRDefault="00BE3EB1" w:rsidP="00551C3F">
                  <w:pPr>
                    <w:widowControl/>
                    <w:spacing w:line="360" w:lineRule="auto"/>
                    <w:jc w:val="center"/>
                    <w:rPr>
                      <w:rFonts w:ascii="Times New Roman" w:hAnsi="Times New Roman"/>
                      <w:kern w:val="0"/>
                      <w:sz w:val="21"/>
                      <w:szCs w:val="21"/>
                    </w:rPr>
                  </w:pPr>
                </w:p>
              </w:tc>
              <w:tc>
                <w:tcPr>
                  <w:tcW w:w="389" w:type="pct"/>
                  <w:vMerge/>
                  <w:vAlign w:val="center"/>
                </w:tcPr>
                <w:p w:rsidR="00BE3EB1" w:rsidRDefault="00BE3EB1" w:rsidP="00551C3F">
                  <w:pPr>
                    <w:widowControl/>
                    <w:jc w:val="center"/>
                    <w:rPr>
                      <w:rFonts w:ascii="Times New Roman" w:hAnsi="Times New Roman"/>
                      <w:kern w:val="0"/>
                      <w:sz w:val="21"/>
                      <w:szCs w:val="21"/>
                    </w:rPr>
                  </w:pPr>
                </w:p>
              </w:tc>
              <w:tc>
                <w:tcPr>
                  <w:tcW w:w="781" w:type="pct"/>
                  <w:vAlign w:val="center"/>
                </w:tcPr>
                <w:p w:rsidR="00BE3EB1" w:rsidRDefault="00BE3EB1" w:rsidP="00551C3F">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苯</w:t>
                  </w:r>
                </w:p>
              </w:tc>
              <w:tc>
                <w:tcPr>
                  <w:tcW w:w="825" w:type="pct"/>
                  <w:vMerge/>
                  <w:vAlign w:val="center"/>
                </w:tcPr>
                <w:p w:rsidR="00BE3EB1" w:rsidRDefault="00BE3EB1" w:rsidP="00551C3F">
                  <w:pPr>
                    <w:widowControl/>
                    <w:jc w:val="center"/>
                    <w:rPr>
                      <w:rFonts w:ascii="Times New Roman" w:hAnsi="Times New Roman"/>
                      <w:kern w:val="0"/>
                      <w:sz w:val="21"/>
                      <w:szCs w:val="21"/>
                    </w:rPr>
                  </w:pPr>
                </w:p>
              </w:tc>
              <w:tc>
                <w:tcPr>
                  <w:tcW w:w="764" w:type="pct"/>
                  <w:vMerge/>
                  <w:vAlign w:val="center"/>
                </w:tcPr>
                <w:p w:rsidR="00BE3EB1" w:rsidRDefault="00BE3EB1" w:rsidP="00551C3F">
                  <w:pPr>
                    <w:widowControl/>
                    <w:jc w:val="center"/>
                    <w:rPr>
                      <w:rFonts w:ascii="Times New Roman" w:hAnsi="Times New Roman"/>
                      <w:kern w:val="0"/>
                      <w:sz w:val="21"/>
                      <w:szCs w:val="21"/>
                    </w:rPr>
                  </w:pPr>
                </w:p>
              </w:tc>
              <w:tc>
                <w:tcPr>
                  <w:tcW w:w="741" w:type="pct"/>
                  <w:gridSpan w:val="2"/>
                  <w:vAlign w:val="center"/>
                </w:tcPr>
                <w:p w:rsidR="00BE3EB1" w:rsidRDefault="00BE3EB1" w:rsidP="00551C3F">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0.1</w:t>
                  </w:r>
                </w:p>
              </w:tc>
              <w:tc>
                <w:tcPr>
                  <w:tcW w:w="601" w:type="pct"/>
                  <w:vAlign w:val="center"/>
                </w:tcPr>
                <w:p w:rsidR="00BE3EB1" w:rsidRDefault="00BE3EB1" w:rsidP="00551C3F">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0.0020</w:t>
                  </w:r>
                </w:p>
              </w:tc>
            </w:tr>
            <w:tr w:rsidR="00BE3EB1" w:rsidTr="00BE3EB1">
              <w:tc>
                <w:tcPr>
                  <w:tcW w:w="361" w:type="pct"/>
                  <w:vMerge/>
                  <w:vAlign w:val="center"/>
                </w:tcPr>
                <w:p w:rsidR="00BE3EB1" w:rsidRDefault="00BE3EB1" w:rsidP="00551C3F">
                  <w:pPr>
                    <w:widowControl/>
                    <w:spacing w:line="360" w:lineRule="auto"/>
                    <w:jc w:val="center"/>
                    <w:rPr>
                      <w:rFonts w:ascii="Times New Roman" w:hAnsi="Times New Roman"/>
                      <w:kern w:val="0"/>
                      <w:sz w:val="21"/>
                      <w:szCs w:val="21"/>
                    </w:rPr>
                  </w:pPr>
                </w:p>
              </w:tc>
              <w:tc>
                <w:tcPr>
                  <w:tcW w:w="539" w:type="pct"/>
                  <w:vMerge/>
                  <w:vAlign w:val="center"/>
                </w:tcPr>
                <w:p w:rsidR="00BE3EB1" w:rsidRDefault="00BE3EB1" w:rsidP="00551C3F">
                  <w:pPr>
                    <w:widowControl/>
                    <w:spacing w:line="360" w:lineRule="auto"/>
                    <w:jc w:val="center"/>
                    <w:rPr>
                      <w:rFonts w:ascii="Times New Roman" w:hAnsi="Times New Roman"/>
                      <w:kern w:val="0"/>
                      <w:sz w:val="21"/>
                      <w:szCs w:val="21"/>
                    </w:rPr>
                  </w:pPr>
                </w:p>
              </w:tc>
              <w:tc>
                <w:tcPr>
                  <w:tcW w:w="389" w:type="pct"/>
                  <w:vMerge/>
                  <w:vAlign w:val="center"/>
                </w:tcPr>
                <w:p w:rsidR="00BE3EB1" w:rsidRDefault="00BE3EB1" w:rsidP="00551C3F">
                  <w:pPr>
                    <w:widowControl/>
                    <w:jc w:val="center"/>
                    <w:rPr>
                      <w:rFonts w:ascii="Times New Roman" w:hAnsi="Times New Roman"/>
                      <w:kern w:val="0"/>
                      <w:sz w:val="21"/>
                      <w:szCs w:val="21"/>
                    </w:rPr>
                  </w:pPr>
                </w:p>
              </w:tc>
              <w:tc>
                <w:tcPr>
                  <w:tcW w:w="781" w:type="pct"/>
                  <w:vAlign w:val="center"/>
                </w:tcPr>
                <w:p w:rsidR="00BE3EB1" w:rsidRDefault="00BE3EB1" w:rsidP="00551C3F">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二甲苯</w:t>
                  </w:r>
                </w:p>
              </w:tc>
              <w:tc>
                <w:tcPr>
                  <w:tcW w:w="825" w:type="pct"/>
                  <w:vMerge/>
                  <w:vAlign w:val="center"/>
                </w:tcPr>
                <w:p w:rsidR="00BE3EB1" w:rsidRDefault="00BE3EB1" w:rsidP="00551C3F">
                  <w:pPr>
                    <w:widowControl/>
                    <w:jc w:val="center"/>
                    <w:rPr>
                      <w:rFonts w:ascii="Times New Roman" w:hAnsi="Times New Roman"/>
                      <w:kern w:val="0"/>
                      <w:sz w:val="21"/>
                      <w:szCs w:val="21"/>
                    </w:rPr>
                  </w:pPr>
                </w:p>
              </w:tc>
              <w:tc>
                <w:tcPr>
                  <w:tcW w:w="764" w:type="pct"/>
                  <w:vMerge/>
                  <w:vAlign w:val="center"/>
                </w:tcPr>
                <w:p w:rsidR="00BE3EB1" w:rsidRDefault="00BE3EB1" w:rsidP="00551C3F">
                  <w:pPr>
                    <w:widowControl/>
                    <w:jc w:val="center"/>
                    <w:rPr>
                      <w:rFonts w:ascii="Times New Roman" w:hAnsi="Times New Roman"/>
                      <w:kern w:val="0"/>
                      <w:sz w:val="21"/>
                      <w:szCs w:val="21"/>
                    </w:rPr>
                  </w:pPr>
                </w:p>
              </w:tc>
              <w:tc>
                <w:tcPr>
                  <w:tcW w:w="741" w:type="pct"/>
                  <w:gridSpan w:val="2"/>
                  <w:vAlign w:val="center"/>
                </w:tcPr>
                <w:p w:rsidR="00BE3EB1" w:rsidRDefault="00BE3EB1" w:rsidP="00551C3F">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0.2</w:t>
                  </w:r>
                </w:p>
              </w:tc>
              <w:tc>
                <w:tcPr>
                  <w:tcW w:w="601" w:type="pct"/>
                  <w:vAlign w:val="center"/>
                </w:tcPr>
                <w:p w:rsidR="00BE3EB1" w:rsidRDefault="00BE3EB1" w:rsidP="00551C3F">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0.0051</w:t>
                  </w:r>
                </w:p>
              </w:tc>
            </w:tr>
            <w:tr w:rsidR="00BE3EB1" w:rsidTr="00BE3EB1">
              <w:tc>
                <w:tcPr>
                  <w:tcW w:w="361" w:type="pct"/>
                  <w:vMerge w:val="restart"/>
                  <w:vAlign w:val="center"/>
                </w:tcPr>
                <w:p w:rsidR="00BE3EB1" w:rsidRDefault="00BE3EB1" w:rsidP="00551C3F">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2</w:t>
                  </w:r>
                </w:p>
              </w:tc>
              <w:tc>
                <w:tcPr>
                  <w:tcW w:w="539" w:type="pct"/>
                  <w:vMerge w:val="restart"/>
                  <w:vAlign w:val="center"/>
                </w:tcPr>
                <w:p w:rsidR="00BE3EB1" w:rsidRDefault="00BE3EB1" w:rsidP="00551C3F">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5#</w:t>
                  </w:r>
                  <w:r>
                    <w:rPr>
                      <w:rFonts w:ascii="Times New Roman" w:hAnsi="Times New Roman" w:hint="eastAsia"/>
                      <w:kern w:val="0"/>
                      <w:sz w:val="21"/>
                      <w:szCs w:val="21"/>
                    </w:rPr>
                    <w:t>车间</w:t>
                  </w:r>
                </w:p>
              </w:tc>
              <w:tc>
                <w:tcPr>
                  <w:tcW w:w="389" w:type="pct"/>
                  <w:vMerge w:val="restart"/>
                  <w:vAlign w:val="center"/>
                </w:tcPr>
                <w:p w:rsidR="00BE3EB1" w:rsidRDefault="00BE3EB1" w:rsidP="00551C3F">
                  <w:pPr>
                    <w:widowControl/>
                    <w:jc w:val="center"/>
                    <w:rPr>
                      <w:rFonts w:ascii="Times New Roman" w:hAnsi="Times New Roman"/>
                      <w:kern w:val="0"/>
                      <w:sz w:val="21"/>
                      <w:szCs w:val="21"/>
                    </w:rPr>
                  </w:pPr>
                  <w:r>
                    <w:rPr>
                      <w:rFonts w:ascii="Times New Roman" w:hAnsi="Times New Roman" w:hint="eastAsia"/>
                      <w:kern w:val="0"/>
                      <w:sz w:val="21"/>
                      <w:szCs w:val="21"/>
                    </w:rPr>
                    <w:t>涂漆、烘干</w:t>
                  </w:r>
                </w:p>
              </w:tc>
              <w:tc>
                <w:tcPr>
                  <w:tcW w:w="781" w:type="pct"/>
                  <w:vAlign w:val="center"/>
                </w:tcPr>
                <w:p w:rsidR="00BE3EB1" w:rsidRDefault="00BE3EB1" w:rsidP="00551C3F">
                  <w:pPr>
                    <w:widowControl/>
                    <w:jc w:val="center"/>
                    <w:rPr>
                      <w:rFonts w:ascii="Times New Roman" w:hAnsi="Times New Roman"/>
                      <w:kern w:val="0"/>
                      <w:sz w:val="21"/>
                      <w:szCs w:val="21"/>
                    </w:rPr>
                  </w:pPr>
                  <w:r>
                    <w:rPr>
                      <w:rFonts w:ascii="Times New Roman" w:hAnsi="Times New Roman" w:hint="eastAsia"/>
                      <w:kern w:val="0"/>
                      <w:sz w:val="21"/>
                      <w:szCs w:val="21"/>
                    </w:rPr>
                    <w:t>非甲烷总烃</w:t>
                  </w:r>
                </w:p>
              </w:tc>
              <w:tc>
                <w:tcPr>
                  <w:tcW w:w="825" w:type="pct"/>
                  <w:vMerge/>
                  <w:vAlign w:val="center"/>
                </w:tcPr>
                <w:p w:rsidR="00BE3EB1" w:rsidRDefault="00BE3EB1" w:rsidP="00551C3F">
                  <w:pPr>
                    <w:widowControl/>
                    <w:jc w:val="center"/>
                    <w:rPr>
                      <w:rFonts w:ascii="Times New Roman" w:hAnsi="Times New Roman"/>
                      <w:kern w:val="0"/>
                      <w:sz w:val="21"/>
                      <w:szCs w:val="21"/>
                    </w:rPr>
                  </w:pPr>
                </w:p>
              </w:tc>
              <w:tc>
                <w:tcPr>
                  <w:tcW w:w="764" w:type="pct"/>
                  <w:vMerge/>
                  <w:vAlign w:val="center"/>
                </w:tcPr>
                <w:p w:rsidR="00BE3EB1" w:rsidRDefault="00BE3EB1" w:rsidP="00551C3F">
                  <w:pPr>
                    <w:widowControl/>
                    <w:jc w:val="center"/>
                    <w:rPr>
                      <w:rFonts w:ascii="Times New Roman" w:hAnsi="Times New Roman"/>
                      <w:kern w:val="0"/>
                      <w:sz w:val="21"/>
                      <w:szCs w:val="21"/>
                    </w:rPr>
                  </w:pPr>
                </w:p>
              </w:tc>
              <w:tc>
                <w:tcPr>
                  <w:tcW w:w="741" w:type="pct"/>
                  <w:gridSpan w:val="2"/>
                  <w:vAlign w:val="center"/>
                </w:tcPr>
                <w:p w:rsidR="00BE3EB1" w:rsidRPr="00BE3EB1" w:rsidRDefault="00BE3EB1" w:rsidP="007B175C">
                  <w:pPr>
                    <w:widowControl/>
                    <w:jc w:val="center"/>
                    <w:rPr>
                      <w:rFonts w:ascii="Times New Roman" w:hAnsi="Times New Roman"/>
                      <w:kern w:val="0"/>
                      <w:sz w:val="21"/>
                      <w:szCs w:val="21"/>
                    </w:rPr>
                  </w:pPr>
                  <w:r>
                    <w:rPr>
                      <w:rFonts w:ascii="Times New Roman" w:hAnsi="Times New Roman" w:hint="eastAsia"/>
                      <w:kern w:val="0"/>
                      <w:sz w:val="21"/>
                      <w:szCs w:val="21"/>
                    </w:rPr>
                    <w:t>2.0</w:t>
                  </w:r>
                </w:p>
              </w:tc>
              <w:tc>
                <w:tcPr>
                  <w:tcW w:w="601" w:type="pct"/>
                  <w:vAlign w:val="center"/>
                </w:tcPr>
                <w:p w:rsidR="00BE3EB1" w:rsidRDefault="00BE3EB1" w:rsidP="00551C3F">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0.0342</w:t>
                  </w:r>
                </w:p>
              </w:tc>
            </w:tr>
            <w:tr w:rsidR="00BE3EB1" w:rsidTr="00BE3EB1">
              <w:tc>
                <w:tcPr>
                  <w:tcW w:w="361" w:type="pct"/>
                  <w:vMerge/>
                  <w:vAlign w:val="center"/>
                </w:tcPr>
                <w:p w:rsidR="00BE3EB1" w:rsidRDefault="00BE3EB1" w:rsidP="00551C3F">
                  <w:pPr>
                    <w:widowControl/>
                    <w:spacing w:line="360" w:lineRule="auto"/>
                    <w:jc w:val="center"/>
                    <w:rPr>
                      <w:rFonts w:ascii="Times New Roman" w:hAnsi="Times New Roman"/>
                      <w:kern w:val="0"/>
                      <w:sz w:val="21"/>
                      <w:szCs w:val="21"/>
                    </w:rPr>
                  </w:pPr>
                </w:p>
              </w:tc>
              <w:tc>
                <w:tcPr>
                  <w:tcW w:w="539" w:type="pct"/>
                  <w:vMerge/>
                  <w:vAlign w:val="center"/>
                </w:tcPr>
                <w:p w:rsidR="00BE3EB1" w:rsidRDefault="00BE3EB1" w:rsidP="00551C3F">
                  <w:pPr>
                    <w:widowControl/>
                    <w:spacing w:line="360" w:lineRule="auto"/>
                    <w:jc w:val="center"/>
                    <w:rPr>
                      <w:rFonts w:ascii="Times New Roman" w:hAnsi="Times New Roman"/>
                      <w:kern w:val="0"/>
                      <w:sz w:val="21"/>
                      <w:szCs w:val="21"/>
                    </w:rPr>
                  </w:pPr>
                </w:p>
              </w:tc>
              <w:tc>
                <w:tcPr>
                  <w:tcW w:w="389" w:type="pct"/>
                  <w:vMerge/>
                  <w:vAlign w:val="center"/>
                </w:tcPr>
                <w:p w:rsidR="00BE3EB1" w:rsidRDefault="00BE3EB1" w:rsidP="00551C3F">
                  <w:pPr>
                    <w:widowControl/>
                    <w:jc w:val="center"/>
                    <w:rPr>
                      <w:rFonts w:ascii="Times New Roman" w:hAnsi="Times New Roman"/>
                      <w:kern w:val="0"/>
                      <w:sz w:val="21"/>
                      <w:szCs w:val="21"/>
                    </w:rPr>
                  </w:pPr>
                </w:p>
              </w:tc>
              <w:tc>
                <w:tcPr>
                  <w:tcW w:w="781" w:type="pct"/>
                  <w:vAlign w:val="center"/>
                </w:tcPr>
                <w:p w:rsidR="00BE3EB1" w:rsidRDefault="00BE3EB1" w:rsidP="00551C3F">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苯</w:t>
                  </w:r>
                </w:p>
              </w:tc>
              <w:tc>
                <w:tcPr>
                  <w:tcW w:w="825" w:type="pct"/>
                  <w:vMerge/>
                  <w:vAlign w:val="center"/>
                </w:tcPr>
                <w:p w:rsidR="00BE3EB1" w:rsidRDefault="00BE3EB1" w:rsidP="00551C3F">
                  <w:pPr>
                    <w:widowControl/>
                    <w:jc w:val="center"/>
                    <w:rPr>
                      <w:rFonts w:ascii="Times New Roman" w:hAnsi="Times New Roman"/>
                      <w:kern w:val="0"/>
                      <w:sz w:val="21"/>
                      <w:szCs w:val="21"/>
                    </w:rPr>
                  </w:pPr>
                </w:p>
              </w:tc>
              <w:tc>
                <w:tcPr>
                  <w:tcW w:w="764" w:type="pct"/>
                  <w:vMerge/>
                  <w:vAlign w:val="center"/>
                </w:tcPr>
                <w:p w:rsidR="00BE3EB1" w:rsidRDefault="00BE3EB1" w:rsidP="00551C3F">
                  <w:pPr>
                    <w:widowControl/>
                    <w:jc w:val="center"/>
                    <w:rPr>
                      <w:rFonts w:ascii="Times New Roman" w:hAnsi="Times New Roman"/>
                      <w:kern w:val="0"/>
                      <w:sz w:val="21"/>
                      <w:szCs w:val="21"/>
                    </w:rPr>
                  </w:pPr>
                </w:p>
              </w:tc>
              <w:tc>
                <w:tcPr>
                  <w:tcW w:w="741" w:type="pct"/>
                  <w:gridSpan w:val="2"/>
                  <w:vAlign w:val="center"/>
                </w:tcPr>
                <w:p w:rsidR="00BE3EB1" w:rsidRDefault="00BE3EB1" w:rsidP="007B175C">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0.1</w:t>
                  </w:r>
                </w:p>
              </w:tc>
              <w:tc>
                <w:tcPr>
                  <w:tcW w:w="601" w:type="pct"/>
                  <w:vAlign w:val="center"/>
                </w:tcPr>
                <w:p w:rsidR="00BE3EB1" w:rsidRDefault="00BE3EB1" w:rsidP="00551C3F">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0.0010</w:t>
                  </w:r>
                </w:p>
              </w:tc>
            </w:tr>
            <w:tr w:rsidR="00BE3EB1" w:rsidTr="00BE3EB1">
              <w:tc>
                <w:tcPr>
                  <w:tcW w:w="361" w:type="pct"/>
                  <w:vMerge/>
                  <w:vAlign w:val="center"/>
                </w:tcPr>
                <w:p w:rsidR="00BE3EB1" w:rsidRDefault="00BE3EB1" w:rsidP="00551C3F">
                  <w:pPr>
                    <w:widowControl/>
                    <w:spacing w:line="360" w:lineRule="auto"/>
                    <w:jc w:val="center"/>
                    <w:rPr>
                      <w:rFonts w:ascii="Times New Roman" w:hAnsi="Times New Roman"/>
                      <w:kern w:val="0"/>
                      <w:sz w:val="21"/>
                      <w:szCs w:val="21"/>
                    </w:rPr>
                  </w:pPr>
                </w:p>
              </w:tc>
              <w:tc>
                <w:tcPr>
                  <w:tcW w:w="539" w:type="pct"/>
                  <w:vMerge/>
                  <w:vAlign w:val="center"/>
                </w:tcPr>
                <w:p w:rsidR="00BE3EB1" w:rsidRDefault="00BE3EB1" w:rsidP="00551C3F">
                  <w:pPr>
                    <w:widowControl/>
                    <w:spacing w:line="360" w:lineRule="auto"/>
                    <w:jc w:val="center"/>
                    <w:rPr>
                      <w:rFonts w:ascii="Times New Roman" w:hAnsi="Times New Roman"/>
                      <w:kern w:val="0"/>
                      <w:sz w:val="21"/>
                      <w:szCs w:val="21"/>
                    </w:rPr>
                  </w:pPr>
                </w:p>
              </w:tc>
              <w:tc>
                <w:tcPr>
                  <w:tcW w:w="389" w:type="pct"/>
                  <w:vMerge/>
                  <w:vAlign w:val="center"/>
                </w:tcPr>
                <w:p w:rsidR="00BE3EB1" w:rsidRDefault="00BE3EB1" w:rsidP="00551C3F">
                  <w:pPr>
                    <w:widowControl/>
                    <w:jc w:val="center"/>
                    <w:rPr>
                      <w:rFonts w:ascii="Times New Roman" w:hAnsi="Times New Roman"/>
                      <w:kern w:val="0"/>
                      <w:sz w:val="21"/>
                      <w:szCs w:val="21"/>
                    </w:rPr>
                  </w:pPr>
                </w:p>
              </w:tc>
              <w:tc>
                <w:tcPr>
                  <w:tcW w:w="781" w:type="pct"/>
                  <w:vAlign w:val="center"/>
                </w:tcPr>
                <w:p w:rsidR="00BE3EB1" w:rsidRDefault="00BE3EB1" w:rsidP="00551C3F">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二甲苯</w:t>
                  </w:r>
                </w:p>
              </w:tc>
              <w:tc>
                <w:tcPr>
                  <w:tcW w:w="825" w:type="pct"/>
                  <w:vMerge/>
                  <w:vAlign w:val="center"/>
                </w:tcPr>
                <w:p w:rsidR="00BE3EB1" w:rsidRDefault="00BE3EB1" w:rsidP="00551C3F">
                  <w:pPr>
                    <w:widowControl/>
                    <w:jc w:val="center"/>
                    <w:rPr>
                      <w:rFonts w:ascii="Times New Roman" w:hAnsi="Times New Roman"/>
                      <w:kern w:val="0"/>
                      <w:sz w:val="21"/>
                      <w:szCs w:val="21"/>
                    </w:rPr>
                  </w:pPr>
                </w:p>
              </w:tc>
              <w:tc>
                <w:tcPr>
                  <w:tcW w:w="764" w:type="pct"/>
                  <w:vMerge/>
                  <w:vAlign w:val="center"/>
                </w:tcPr>
                <w:p w:rsidR="00BE3EB1" w:rsidRDefault="00BE3EB1" w:rsidP="00551C3F">
                  <w:pPr>
                    <w:widowControl/>
                    <w:jc w:val="center"/>
                    <w:rPr>
                      <w:rFonts w:ascii="Times New Roman" w:hAnsi="Times New Roman"/>
                      <w:kern w:val="0"/>
                      <w:sz w:val="21"/>
                      <w:szCs w:val="21"/>
                    </w:rPr>
                  </w:pPr>
                </w:p>
              </w:tc>
              <w:tc>
                <w:tcPr>
                  <w:tcW w:w="741" w:type="pct"/>
                  <w:gridSpan w:val="2"/>
                  <w:vAlign w:val="center"/>
                </w:tcPr>
                <w:p w:rsidR="00BE3EB1" w:rsidRDefault="00BE3EB1" w:rsidP="007B175C">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0.2</w:t>
                  </w:r>
                </w:p>
              </w:tc>
              <w:tc>
                <w:tcPr>
                  <w:tcW w:w="601" w:type="pct"/>
                  <w:vAlign w:val="center"/>
                </w:tcPr>
                <w:p w:rsidR="00BE3EB1" w:rsidRDefault="00BE3EB1" w:rsidP="00551C3F">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0.0026</w:t>
                  </w:r>
                </w:p>
              </w:tc>
            </w:tr>
            <w:tr w:rsidR="00BE3EB1" w:rsidTr="00BE3EB1">
              <w:tc>
                <w:tcPr>
                  <w:tcW w:w="361" w:type="pct"/>
                  <w:vMerge w:val="restart"/>
                  <w:vAlign w:val="center"/>
                </w:tcPr>
                <w:p w:rsidR="00BE3EB1" w:rsidRDefault="00BE3EB1" w:rsidP="00551C3F">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3</w:t>
                  </w:r>
                </w:p>
              </w:tc>
              <w:tc>
                <w:tcPr>
                  <w:tcW w:w="539" w:type="pct"/>
                  <w:vMerge w:val="restart"/>
                  <w:vAlign w:val="center"/>
                </w:tcPr>
                <w:p w:rsidR="00BE3EB1" w:rsidRDefault="00BE3EB1" w:rsidP="00551C3F">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6#</w:t>
                  </w:r>
                  <w:r>
                    <w:rPr>
                      <w:rFonts w:ascii="Times New Roman" w:hAnsi="Times New Roman" w:hint="eastAsia"/>
                      <w:kern w:val="0"/>
                      <w:sz w:val="21"/>
                      <w:szCs w:val="21"/>
                    </w:rPr>
                    <w:t>车间</w:t>
                  </w:r>
                </w:p>
              </w:tc>
              <w:tc>
                <w:tcPr>
                  <w:tcW w:w="389" w:type="pct"/>
                  <w:vMerge w:val="restart"/>
                  <w:vAlign w:val="center"/>
                </w:tcPr>
                <w:p w:rsidR="00BE3EB1" w:rsidRDefault="00BE3EB1" w:rsidP="00551C3F">
                  <w:pPr>
                    <w:widowControl/>
                    <w:jc w:val="center"/>
                    <w:rPr>
                      <w:rFonts w:ascii="Times New Roman" w:hAnsi="Times New Roman"/>
                      <w:kern w:val="0"/>
                      <w:sz w:val="21"/>
                      <w:szCs w:val="21"/>
                    </w:rPr>
                  </w:pPr>
                  <w:r>
                    <w:rPr>
                      <w:rFonts w:ascii="Times New Roman" w:hAnsi="Times New Roman" w:hint="eastAsia"/>
                      <w:kern w:val="0"/>
                      <w:sz w:val="21"/>
                      <w:szCs w:val="21"/>
                    </w:rPr>
                    <w:t>涂漆、烘干</w:t>
                  </w:r>
                </w:p>
              </w:tc>
              <w:tc>
                <w:tcPr>
                  <w:tcW w:w="781" w:type="pct"/>
                  <w:vAlign w:val="center"/>
                </w:tcPr>
                <w:p w:rsidR="00BE3EB1" w:rsidRDefault="00BE3EB1" w:rsidP="00551C3F">
                  <w:pPr>
                    <w:widowControl/>
                    <w:jc w:val="center"/>
                    <w:rPr>
                      <w:rFonts w:ascii="Times New Roman" w:hAnsi="Times New Roman"/>
                      <w:kern w:val="0"/>
                      <w:sz w:val="21"/>
                      <w:szCs w:val="21"/>
                    </w:rPr>
                  </w:pPr>
                  <w:r>
                    <w:rPr>
                      <w:rFonts w:ascii="Times New Roman" w:hAnsi="Times New Roman" w:hint="eastAsia"/>
                      <w:kern w:val="0"/>
                      <w:sz w:val="21"/>
                      <w:szCs w:val="21"/>
                    </w:rPr>
                    <w:t>非甲烷总烃</w:t>
                  </w:r>
                </w:p>
              </w:tc>
              <w:tc>
                <w:tcPr>
                  <w:tcW w:w="825" w:type="pct"/>
                  <w:vMerge/>
                  <w:vAlign w:val="center"/>
                </w:tcPr>
                <w:p w:rsidR="00BE3EB1" w:rsidRDefault="00BE3EB1" w:rsidP="00551C3F">
                  <w:pPr>
                    <w:widowControl/>
                    <w:jc w:val="center"/>
                    <w:rPr>
                      <w:rFonts w:ascii="Times New Roman" w:hAnsi="Times New Roman"/>
                      <w:kern w:val="0"/>
                      <w:sz w:val="21"/>
                      <w:szCs w:val="21"/>
                    </w:rPr>
                  </w:pPr>
                </w:p>
              </w:tc>
              <w:tc>
                <w:tcPr>
                  <w:tcW w:w="764" w:type="pct"/>
                  <w:vMerge/>
                  <w:vAlign w:val="center"/>
                </w:tcPr>
                <w:p w:rsidR="00BE3EB1" w:rsidRDefault="00BE3EB1" w:rsidP="00551C3F">
                  <w:pPr>
                    <w:widowControl/>
                    <w:jc w:val="center"/>
                    <w:rPr>
                      <w:rFonts w:ascii="Times New Roman" w:hAnsi="Times New Roman"/>
                      <w:kern w:val="0"/>
                      <w:sz w:val="21"/>
                      <w:szCs w:val="21"/>
                    </w:rPr>
                  </w:pPr>
                </w:p>
              </w:tc>
              <w:tc>
                <w:tcPr>
                  <w:tcW w:w="741" w:type="pct"/>
                  <w:gridSpan w:val="2"/>
                  <w:vAlign w:val="center"/>
                </w:tcPr>
                <w:p w:rsidR="00BE3EB1" w:rsidRPr="00BE3EB1" w:rsidRDefault="00BE3EB1" w:rsidP="007B175C">
                  <w:pPr>
                    <w:widowControl/>
                    <w:jc w:val="center"/>
                    <w:rPr>
                      <w:rFonts w:ascii="Times New Roman" w:hAnsi="Times New Roman"/>
                      <w:kern w:val="0"/>
                      <w:sz w:val="21"/>
                      <w:szCs w:val="21"/>
                    </w:rPr>
                  </w:pPr>
                  <w:r>
                    <w:rPr>
                      <w:rFonts w:ascii="Times New Roman" w:hAnsi="Times New Roman" w:hint="eastAsia"/>
                      <w:kern w:val="0"/>
                      <w:sz w:val="21"/>
                      <w:szCs w:val="21"/>
                    </w:rPr>
                    <w:t>2.0</w:t>
                  </w:r>
                </w:p>
              </w:tc>
              <w:tc>
                <w:tcPr>
                  <w:tcW w:w="601" w:type="pct"/>
                  <w:vAlign w:val="center"/>
                </w:tcPr>
                <w:p w:rsidR="00BE3EB1" w:rsidRDefault="00BE3EB1" w:rsidP="00551C3F">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0.0342</w:t>
                  </w:r>
                </w:p>
              </w:tc>
            </w:tr>
            <w:tr w:rsidR="00BE3EB1" w:rsidTr="00BE3EB1">
              <w:tc>
                <w:tcPr>
                  <w:tcW w:w="361" w:type="pct"/>
                  <w:vMerge/>
                  <w:vAlign w:val="center"/>
                </w:tcPr>
                <w:p w:rsidR="00BE3EB1" w:rsidRDefault="00BE3EB1" w:rsidP="00551C3F">
                  <w:pPr>
                    <w:widowControl/>
                    <w:spacing w:line="360" w:lineRule="auto"/>
                    <w:jc w:val="center"/>
                    <w:rPr>
                      <w:rFonts w:ascii="Times New Roman" w:hAnsi="Times New Roman"/>
                      <w:kern w:val="0"/>
                      <w:sz w:val="21"/>
                      <w:szCs w:val="21"/>
                    </w:rPr>
                  </w:pPr>
                </w:p>
              </w:tc>
              <w:tc>
                <w:tcPr>
                  <w:tcW w:w="539" w:type="pct"/>
                  <w:vMerge/>
                  <w:vAlign w:val="center"/>
                </w:tcPr>
                <w:p w:rsidR="00BE3EB1" w:rsidRDefault="00BE3EB1" w:rsidP="00551C3F">
                  <w:pPr>
                    <w:widowControl/>
                    <w:spacing w:line="360" w:lineRule="auto"/>
                    <w:jc w:val="center"/>
                    <w:rPr>
                      <w:rFonts w:ascii="Times New Roman" w:hAnsi="Times New Roman"/>
                      <w:kern w:val="0"/>
                      <w:sz w:val="21"/>
                      <w:szCs w:val="21"/>
                    </w:rPr>
                  </w:pPr>
                </w:p>
              </w:tc>
              <w:tc>
                <w:tcPr>
                  <w:tcW w:w="389" w:type="pct"/>
                  <w:vMerge/>
                  <w:vAlign w:val="center"/>
                </w:tcPr>
                <w:p w:rsidR="00BE3EB1" w:rsidRDefault="00BE3EB1" w:rsidP="00551C3F">
                  <w:pPr>
                    <w:widowControl/>
                    <w:jc w:val="center"/>
                    <w:rPr>
                      <w:rFonts w:ascii="Times New Roman" w:hAnsi="Times New Roman"/>
                      <w:kern w:val="0"/>
                      <w:sz w:val="21"/>
                      <w:szCs w:val="21"/>
                    </w:rPr>
                  </w:pPr>
                </w:p>
              </w:tc>
              <w:tc>
                <w:tcPr>
                  <w:tcW w:w="781" w:type="pct"/>
                  <w:vAlign w:val="center"/>
                </w:tcPr>
                <w:p w:rsidR="00BE3EB1" w:rsidRDefault="00BE3EB1" w:rsidP="00551C3F">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苯</w:t>
                  </w:r>
                </w:p>
              </w:tc>
              <w:tc>
                <w:tcPr>
                  <w:tcW w:w="825" w:type="pct"/>
                  <w:vMerge/>
                  <w:vAlign w:val="center"/>
                </w:tcPr>
                <w:p w:rsidR="00BE3EB1" w:rsidRDefault="00BE3EB1" w:rsidP="00551C3F">
                  <w:pPr>
                    <w:widowControl/>
                    <w:jc w:val="center"/>
                    <w:rPr>
                      <w:rFonts w:ascii="Times New Roman" w:hAnsi="Times New Roman"/>
                      <w:kern w:val="0"/>
                      <w:sz w:val="21"/>
                      <w:szCs w:val="21"/>
                    </w:rPr>
                  </w:pPr>
                </w:p>
              </w:tc>
              <w:tc>
                <w:tcPr>
                  <w:tcW w:w="764" w:type="pct"/>
                  <w:vMerge/>
                  <w:vAlign w:val="center"/>
                </w:tcPr>
                <w:p w:rsidR="00BE3EB1" w:rsidRDefault="00BE3EB1" w:rsidP="00551C3F">
                  <w:pPr>
                    <w:widowControl/>
                    <w:jc w:val="center"/>
                    <w:rPr>
                      <w:rFonts w:ascii="Times New Roman" w:hAnsi="Times New Roman"/>
                      <w:kern w:val="0"/>
                      <w:sz w:val="21"/>
                      <w:szCs w:val="21"/>
                    </w:rPr>
                  </w:pPr>
                </w:p>
              </w:tc>
              <w:tc>
                <w:tcPr>
                  <w:tcW w:w="741" w:type="pct"/>
                  <w:gridSpan w:val="2"/>
                  <w:vAlign w:val="center"/>
                </w:tcPr>
                <w:p w:rsidR="00BE3EB1" w:rsidRDefault="00BE3EB1" w:rsidP="007B175C">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0.1</w:t>
                  </w:r>
                </w:p>
              </w:tc>
              <w:tc>
                <w:tcPr>
                  <w:tcW w:w="601" w:type="pct"/>
                  <w:vAlign w:val="center"/>
                </w:tcPr>
                <w:p w:rsidR="00BE3EB1" w:rsidRDefault="00BE3EB1" w:rsidP="00551C3F">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0.0010</w:t>
                  </w:r>
                </w:p>
              </w:tc>
            </w:tr>
            <w:tr w:rsidR="00BE3EB1" w:rsidTr="00BE3EB1">
              <w:tc>
                <w:tcPr>
                  <w:tcW w:w="361" w:type="pct"/>
                  <w:vMerge/>
                  <w:vAlign w:val="center"/>
                </w:tcPr>
                <w:p w:rsidR="00BE3EB1" w:rsidRDefault="00BE3EB1" w:rsidP="00551C3F">
                  <w:pPr>
                    <w:widowControl/>
                    <w:spacing w:line="360" w:lineRule="auto"/>
                    <w:jc w:val="center"/>
                    <w:rPr>
                      <w:rFonts w:ascii="Times New Roman" w:hAnsi="Times New Roman"/>
                      <w:kern w:val="0"/>
                      <w:sz w:val="21"/>
                      <w:szCs w:val="21"/>
                    </w:rPr>
                  </w:pPr>
                </w:p>
              </w:tc>
              <w:tc>
                <w:tcPr>
                  <w:tcW w:w="539" w:type="pct"/>
                  <w:vMerge/>
                  <w:vAlign w:val="center"/>
                </w:tcPr>
                <w:p w:rsidR="00BE3EB1" w:rsidRDefault="00BE3EB1" w:rsidP="00551C3F">
                  <w:pPr>
                    <w:widowControl/>
                    <w:spacing w:line="360" w:lineRule="auto"/>
                    <w:jc w:val="center"/>
                    <w:rPr>
                      <w:rFonts w:ascii="Times New Roman" w:hAnsi="Times New Roman"/>
                      <w:kern w:val="0"/>
                      <w:sz w:val="21"/>
                      <w:szCs w:val="21"/>
                    </w:rPr>
                  </w:pPr>
                </w:p>
              </w:tc>
              <w:tc>
                <w:tcPr>
                  <w:tcW w:w="389" w:type="pct"/>
                  <w:vMerge/>
                  <w:vAlign w:val="center"/>
                </w:tcPr>
                <w:p w:rsidR="00BE3EB1" w:rsidRDefault="00BE3EB1" w:rsidP="00551C3F">
                  <w:pPr>
                    <w:widowControl/>
                    <w:jc w:val="center"/>
                    <w:rPr>
                      <w:rFonts w:ascii="Times New Roman" w:hAnsi="Times New Roman"/>
                      <w:kern w:val="0"/>
                      <w:sz w:val="21"/>
                      <w:szCs w:val="21"/>
                    </w:rPr>
                  </w:pPr>
                </w:p>
              </w:tc>
              <w:tc>
                <w:tcPr>
                  <w:tcW w:w="781" w:type="pct"/>
                  <w:vAlign w:val="center"/>
                </w:tcPr>
                <w:p w:rsidR="00BE3EB1" w:rsidRDefault="00BE3EB1" w:rsidP="00551C3F">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二甲苯</w:t>
                  </w:r>
                </w:p>
              </w:tc>
              <w:tc>
                <w:tcPr>
                  <w:tcW w:w="825" w:type="pct"/>
                  <w:vMerge/>
                  <w:vAlign w:val="center"/>
                </w:tcPr>
                <w:p w:rsidR="00BE3EB1" w:rsidRDefault="00BE3EB1" w:rsidP="00551C3F">
                  <w:pPr>
                    <w:widowControl/>
                    <w:jc w:val="center"/>
                    <w:rPr>
                      <w:rFonts w:ascii="Times New Roman" w:hAnsi="Times New Roman"/>
                      <w:kern w:val="0"/>
                      <w:sz w:val="21"/>
                      <w:szCs w:val="21"/>
                    </w:rPr>
                  </w:pPr>
                </w:p>
              </w:tc>
              <w:tc>
                <w:tcPr>
                  <w:tcW w:w="764" w:type="pct"/>
                  <w:vMerge/>
                  <w:vAlign w:val="center"/>
                </w:tcPr>
                <w:p w:rsidR="00BE3EB1" w:rsidRDefault="00BE3EB1" w:rsidP="00551C3F">
                  <w:pPr>
                    <w:widowControl/>
                    <w:jc w:val="center"/>
                    <w:rPr>
                      <w:rFonts w:ascii="Times New Roman" w:hAnsi="Times New Roman"/>
                      <w:kern w:val="0"/>
                      <w:sz w:val="21"/>
                      <w:szCs w:val="21"/>
                    </w:rPr>
                  </w:pPr>
                </w:p>
              </w:tc>
              <w:tc>
                <w:tcPr>
                  <w:tcW w:w="741" w:type="pct"/>
                  <w:gridSpan w:val="2"/>
                  <w:vAlign w:val="center"/>
                </w:tcPr>
                <w:p w:rsidR="00BE3EB1" w:rsidRDefault="00BE3EB1" w:rsidP="007B175C">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0.2</w:t>
                  </w:r>
                </w:p>
              </w:tc>
              <w:tc>
                <w:tcPr>
                  <w:tcW w:w="601" w:type="pct"/>
                  <w:vAlign w:val="center"/>
                </w:tcPr>
                <w:p w:rsidR="00BE3EB1" w:rsidRDefault="00BE3EB1" w:rsidP="00551C3F">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0.0026</w:t>
                  </w:r>
                </w:p>
              </w:tc>
            </w:tr>
            <w:tr w:rsidR="00BE3EB1" w:rsidTr="00BE3EB1">
              <w:tc>
                <w:tcPr>
                  <w:tcW w:w="361" w:type="pct"/>
                  <w:vMerge w:val="restart"/>
                  <w:vAlign w:val="center"/>
                </w:tcPr>
                <w:p w:rsidR="00BE3EB1" w:rsidRDefault="00BE3EB1" w:rsidP="00551C3F">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4</w:t>
                  </w:r>
                </w:p>
              </w:tc>
              <w:tc>
                <w:tcPr>
                  <w:tcW w:w="539" w:type="pct"/>
                  <w:vMerge w:val="restart"/>
                  <w:vAlign w:val="center"/>
                </w:tcPr>
                <w:p w:rsidR="00BE3EB1" w:rsidRDefault="00BE3EB1" w:rsidP="00551C3F">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7#</w:t>
                  </w:r>
                  <w:r>
                    <w:rPr>
                      <w:rFonts w:ascii="Times New Roman" w:hAnsi="Times New Roman" w:hint="eastAsia"/>
                      <w:kern w:val="0"/>
                      <w:sz w:val="21"/>
                      <w:szCs w:val="21"/>
                    </w:rPr>
                    <w:t>车间</w:t>
                  </w:r>
                </w:p>
              </w:tc>
              <w:tc>
                <w:tcPr>
                  <w:tcW w:w="389" w:type="pct"/>
                  <w:vMerge w:val="restart"/>
                  <w:vAlign w:val="center"/>
                </w:tcPr>
                <w:p w:rsidR="00BE3EB1" w:rsidRDefault="00BE3EB1" w:rsidP="00551C3F">
                  <w:pPr>
                    <w:widowControl/>
                    <w:jc w:val="center"/>
                    <w:rPr>
                      <w:rFonts w:ascii="Times New Roman" w:hAnsi="Times New Roman"/>
                      <w:kern w:val="0"/>
                      <w:sz w:val="21"/>
                      <w:szCs w:val="21"/>
                    </w:rPr>
                  </w:pPr>
                  <w:r>
                    <w:rPr>
                      <w:rFonts w:ascii="Times New Roman" w:hAnsi="Times New Roman" w:hint="eastAsia"/>
                      <w:kern w:val="0"/>
                      <w:sz w:val="21"/>
                      <w:szCs w:val="21"/>
                    </w:rPr>
                    <w:t>涂漆、烘干</w:t>
                  </w:r>
                </w:p>
              </w:tc>
              <w:tc>
                <w:tcPr>
                  <w:tcW w:w="781" w:type="pct"/>
                  <w:vAlign w:val="center"/>
                </w:tcPr>
                <w:p w:rsidR="00BE3EB1" w:rsidRDefault="00BE3EB1" w:rsidP="00551C3F">
                  <w:pPr>
                    <w:widowControl/>
                    <w:jc w:val="center"/>
                    <w:rPr>
                      <w:rFonts w:ascii="Times New Roman" w:hAnsi="Times New Roman"/>
                      <w:kern w:val="0"/>
                      <w:sz w:val="21"/>
                      <w:szCs w:val="21"/>
                    </w:rPr>
                  </w:pPr>
                  <w:r>
                    <w:rPr>
                      <w:rFonts w:ascii="Times New Roman" w:hAnsi="Times New Roman" w:hint="eastAsia"/>
                      <w:kern w:val="0"/>
                      <w:sz w:val="21"/>
                      <w:szCs w:val="21"/>
                    </w:rPr>
                    <w:t>非甲烷总烃</w:t>
                  </w:r>
                </w:p>
              </w:tc>
              <w:tc>
                <w:tcPr>
                  <w:tcW w:w="825" w:type="pct"/>
                  <w:vMerge/>
                  <w:vAlign w:val="center"/>
                </w:tcPr>
                <w:p w:rsidR="00BE3EB1" w:rsidRDefault="00BE3EB1" w:rsidP="00551C3F">
                  <w:pPr>
                    <w:widowControl/>
                    <w:jc w:val="center"/>
                    <w:rPr>
                      <w:rFonts w:ascii="Times New Roman" w:hAnsi="Times New Roman"/>
                      <w:kern w:val="0"/>
                      <w:sz w:val="21"/>
                      <w:szCs w:val="21"/>
                    </w:rPr>
                  </w:pPr>
                </w:p>
              </w:tc>
              <w:tc>
                <w:tcPr>
                  <w:tcW w:w="764" w:type="pct"/>
                  <w:vMerge/>
                  <w:vAlign w:val="center"/>
                </w:tcPr>
                <w:p w:rsidR="00BE3EB1" w:rsidRDefault="00BE3EB1" w:rsidP="00551C3F">
                  <w:pPr>
                    <w:widowControl/>
                    <w:jc w:val="center"/>
                    <w:rPr>
                      <w:rFonts w:ascii="Times New Roman" w:hAnsi="Times New Roman"/>
                      <w:kern w:val="0"/>
                      <w:sz w:val="21"/>
                      <w:szCs w:val="21"/>
                    </w:rPr>
                  </w:pPr>
                </w:p>
              </w:tc>
              <w:tc>
                <w:tcPr>
                  <w:tcW w:w="741" w:type="pct"/>
                  <w:gridSpan w:val="2"/>
                  <w:vAlign w:val="center"/>
                </w:tcPr>
                <w:p w:rsidR="00BE3EB1" w:rsidRPr="00BE3EB1" w:rsidRDefault="00BE3EB1" w:rsidP="007B175C">
                  <w:pPr>
                    <w:widowControl/>
                    <w:jc w:val="center"/>
                    <w:rPr>
                      <w:rFonts w:ascii="Times New Roman" w:hAnsi="Times New Roman"/>
                      <w:kern w:val="0"/>
                      <w:sz w:val="21"/>
                      <w:szCs w:val="21"/>
                    </w:rPr>
                  </w:pPr>
                  <w:r>
                    <w:rPr>
                      <w:rFonts w:ascii="Times New Roman" w:hAnsi="Times New Roman" w:hint="eastAsia"/>
                      <w:kern w:val="0"/>
                      <w:sz w:val="21"/>
                      <w:szCs w:val="21"/>
                    </w:rPr>
                    <w:t>2.0</w:t>
                  </w:r>
                </w:p>
              </w:tc>
              <w:tc>
                <w:tcPr>
                  <w:tcW w:w="601" w:type="pct"/>
                  <w:vAlign w:val="center"/>
                </w:tcPr>
                <w:p w:rsidR="00BE3EB1" w:rsidRDefault="00BE3EB1" w:rsidP="00551C3F">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0.0342</w:t>
                  </w:r>
                </w:p>
              </w:tc>
            </w:tr>
            <w:tr w:rsidR="00BE3EB1" w:rsidTr="00BE3EB1">
              <w:tc>
                <w:tcPr>
                  <w:tcW w:w="361" w:type="pct"/>
                  <w:vMerge/>
                  <w:vAlign w:val="center"/>
                </w:tcPr>
                <w:p w:rsidR="00BE3EB1" w:rsidRDefault="00BE3EB1" w:rsidP="00551C3F">
                  <w:pPr>
                    <w:widowControl/>
                    <w:spacing w:line="360" w:lineRule="auto"/>
                    <w:jc w:val="center"/>
                    <w:rPr>
                      <w:rFonts w:ascii="Times New Roman" w:hAnsi="Times New Roman"/>
                      <w:kern w:val="0"/>
                      <w:sz w:val="21"/>
                      <w:szCs w:val="21"/>
                    </w:rPr>
                  </w:pPr>
                </w:p>
              </w:tc>
              <w:tc>
                <w:tcPr>
                  <w:tcW w:w="539" w:type="pct"/>
                  <w:vMerge/>
                  <w:vAlign w:val="center"/>
                </w:tcPr>
                <w:p w:rsidR="00BE3EB1" w:rsidRDefault="00BE3EB1" w:rsidP="00551C3F">
                  <w:pPr>
                    <w:widowControl/>
                    <w:spacing w:line="360" w:lineRule="auto"/>
                    <w:jc w:val="center"/>
                    <w:rPr>
                      <w:rFonts w:ascii="Times New Roman" w:hAnsi="Times New Roman"/>
                      <w:kern w:val="0"/>
                      <w:sz w:val="21"/>
                      <w:szCs w:val="21"/>
                    </w:rPr>
                  </w:pPr>
                </w:p>
              </w:tc>
              <w:tc>
                <w:tcPr>
                  <w:tcW w:w="389" w:type="pct"/>
                  <w:vMerge/>
                  <w:vAlign w:val="center"/>
                </w:tcPr>
                <w:p w:rsidR="00BE3EB1" w:rsidRDefault="00BE3EB1" w:rsidP="00551C3F">
                  <w:pPr>
                    <w:widowControl/>
                    <w:jc w:val="center"/>
                    <w:rPr>
                      <w:rFonts w:ascii="Times New Roman" w:hAnsi="Times New Roman"/>
                      <w:kern w:val="0"/>
                      <w:sz w:val="21"/>
                      <w:szCs w:val="21"/>
                    </w:rPr>
                  </w:pPr>
                </w:p>
              </w:tc>
              <w:tc>
                <w:tcPr>
                  <w:tcW w:w="781" w:type="pct"/>
                  <w:vAlign w:val="center"/>
                </w:tcPr>
                <w:p w:rsidR="00BE3EB1" w:rsidRDefault="00BE3EB1" w:rsidP="00551C3F">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苯</w:t>
                  </w:r>
                </w:p>
              </w:tc>
              <w:tc>
                <w:tcPr>
                  <w:tcW w:w="825" w:type="pct"/>
                  <w:vMerge/>
                  <w:vAlign w:val="center"/>
                </w:tcPr>
                <w:p w:rsidR="00BE3EB1" w:rsidRDefault="00BE3EB1" w:rsidP="00551C3F">
                  <w:pPr>
                    <w:widowControl/>
                    <w:jc w:val="center"/>
                    <w:rPr>
                      <w:rFonts w:ascii="Times New Roman" w:hAnsi="Times New Roman"/>
                      <w:kern w:val="0"/>
                      <w:sz w:val="21"/>
                      <w:szCs w:val="21"/>
                    </w:rPr>
                  </w:pPr>
                </w:p>
              </w:tc>
              <w:tc>
                <w:tcPr>
                  <w:tcW w:w="764" w:type="pct"/>
                  <w:vMerge/>
                  <w:vAlign w:val="center"/>
                </w:tcPr>
                <w:p w:rsidR="00BE3EB1" w:rsidRDefault="00BE3EB1" w:rsidP="00551C3F">
                  <w:pPr>
                    <w:widowControl/>
                    <w:jc w:val="center"/>
                    <w:rPr>
                      <w:rFonts w:ascii="Times New Roman" w:hAnsi="Times New Roman"/>
                      <w:kern w:val="0"/>
                      <w:sz w:val="21"/>
                      <w:szCs w:val="21"/>
                    </w:rPr>
                  </w:pPr>
                </w:p>
              </w:tc>
              <w:tc>
                <w:tcPr>
                  <w:tcW w:w="741" w:type="pct"/>
                  <w:gridSpan w:val="2"/>
                  <w:vAlign w:val="center"/>
                </w:tcPr>
                <w:p w:rsidR="00BE3EB1" w:rsidRDefault="00BE3EB1" w:rsidP="007B175C">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0.1</w:t>
                  </w:r>
                </w:p>
              </w:tc>
              <w:tc>
                <w:tcPr>
                  <w:tcW w:w="601" w:type="pct"/>
                  <w:vAlign w:val="center"/>
                </w:tcPr>
                <w:p w:rsidR="00BE3EB1" w:rsidRDefault="00BE3EB1" w:rsidP="00551C3F">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0.0010</w:t>
                  </w:r>
                </w:p>
              </w:tc>
            </w:tr>
            <w:tr w:rsidR="00BE3EB1" w:rsidTr="00BE3EB1">
              <w:tc>
                <w:tcPr>
                  <w:tcW w:w="361" w:type="pct"/>
                  <w:vMerge/>
                  <w:vAlign w:val="center"/>
                </w:tcPr>
                <w:p w:rsidR="00BE3EB1" w:rsidRDefault="00BE3EB1" w:rsidP="00551C3F">
                  <w:pPr>
                    <w:widowControl/>
                    <w:spacing w:line="360" w:lineRule="auto"/>
                    <w:jc w:val="center"/>
                    <w:rPr>
                      <w:rFonts w:ascii="Times New Roman" w:hAnsi="Times New Roman"/>
                      <w:kern w:val="0"/>
                      <w:sz w:val="21"/>
                      <w:szCs w:val="21"/>
                    </w:rPr>
                  </w:pPr>
                </w:p>
              </w:tc>
              <w:tc>
                <w:tcPr>
                  <w:tcW w:w="539" w:type="pct"/>
                  <w:vMerge/>
                  <w:vAlign w:val="center"/>
                </w:tcPr>
                <w:p w:rsidR="00BE3EB1" w:rsidRDefault="00BE3EB1" w:rsidP="00551C3F">
                  <w:pPr>
                    <w:widowControl/>
                    <w:spacing w:line="360" w:lineRule="auto"/>
                    <w:jc w:val="center"/>
                    <w:rPr>
                      <w:rFonts w:ascii="Times New Roman" w:hAnsi="Times New Roman"/>
                      <w:kern w:val="0"/>
                      <w:sz w:val="21"/>
                      <w:szCs w:val="21"/>
                    </w:rPr>
                  </w:pPr>
                </w:p>
              </w:tc>
              <w:tc>
                <w:tcPr>
                  <w:tcW w:w="389" w:type="pct"/>
                  <w:vMerge/>
                  <w:vAlign w:val="center"/>
                </w:tcPr>
                <w:p w:rsidR="00BE3EB1" w:rsidRDefault="00BE3EB1" w:rsidP="00551C3F">
                  <w:pPr>
                    <w:widowControl/>
                    <w:jc w:val="center"/>
                    <w:rPr>
                      <w:rFonts w:ascii="Times New Roman" w:hAnsi="Times New Roman"/>
                      <w:kern w:val="0"/>
                      <w:sz w:val="21"/>
                      <w:szCs w:val="21"/>
                    </w:rPr>
                  </w:pPr>
                </w:p>
              </w:tc>
              <w:tc>
                <w:tcPr>
                  <w:tcW w:w="781" w:type="pct"/>
                  <w:vAlign w:val="center"/>
                </w:tcPr>
                <w:p w:rsidR="00BE3EB1" w:rsidRDefault="00BE3EB1" w:rsidP="00551C3F">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二甲苯</w:t>
                  </w:r>
                </w:p>
              </w:tc>
              <w:tc>
                <w:tcPr>
                  <w:tcW w:w="825" w:type="pct"/>
                  <w:vMerge/>
                  <w:vAlign w:val="center"/>
                </w:tcPr>
                <w:p w:rsidR="00BE3EB1" w:rsidRDefault="00BE3EB1" w:rsidP="00551C3F">
                  <w:pPr>
                    <w:widowControl/>
                    <w:jc w:val="center"/>
                    <w:rPr>
                      <w:rFonts w:ascii="Times New Roman" w:hAnsi="Times New Roman"/>
                      <w:kern w:val="0"/>
                      <w:sz w:val="21"/>
                      <w:szCs w:val="21"/>
                    </w:rPr>
                  </w:pPr>
                </w:p>
              </w:tc>
              <w:tc>
                <w:tcPr>
                  <w:tcW w:w="764" w:type="pct"/>
                  <w:vMerge/>
                  <w:vAlign w:val="center"/>
                </w:tcPr>
                <w:p w:rsidR="00BE3EB1" w:rsidRDefault="00BE3EB1" w:rsidP="00551C3F">
                  <w:pPr>
                    <w:widowControl/>
                    <w:jc w:val="center"/>
                    <w:rPr>
                      <w:rFonts w:ascii="Times New Roman" w:hAnsi="Times New Roman"/>
                      <w:kern w:val="0"/>
                      <w:sz w:val="21"/>
                      <w:szCs w:val="21"/>
                    </w:rPr>
                  </w:pPr>
                </w:p>
              </w:tc>
              <w:tc>
                <w:tcPr>
                  <w:tcW w:w="741" w:type="pct"/>
                  <w:gridSpan w:val="2"/>
                  <w:vAlign w:val="center"/>
                </w:tcPr>
                <w:p w:rsidR="00BE3EB1" w:rsidRDefault="00BE3EB1" w:rsidP="007B175C">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0.2</w:t>
                  </w:r>
                </w:p>
              </w:tc>
              <w:tc>
                <w:tcPr>
                  <w:tcW w:w="601" w:type="pct"/>
                  <w:vAlign w:val="center"/>
                </w:tcPr>
                <w:p w:rsidR="00BE3EB1" w:rsidRDefault="00BE3EB1" w:rsidP="00551C3F">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0.0026</w:t>
                  </w:r>
                </w:p>
              </w:tc>
            </w:tr>
            <w:tr w:rsidR="00BE3EB1">
              <w:tc>
                <w:tcPr>
                  <w:tcW w:w="5000" w:type="pct"/>
                  <w:gridSpan w:val="9"/>
                  <w:vAlign w:val="center"/>
                </w:tcPr>
                <w:p w:rsidR="00BE3EB1" w:rsidRDefault="00BE3EB1" w:rsidP="00551C3F">
                  <w:pPr>
                    <w:widowControl/>
                    <w:spacing w:line="360" w:lineRule="auto"/>
                    <w:jc w:val="center"/>
                    <w:rPr>
                      <w:rFonts w:ascii="Times New Roman" w:hAnsi="Times New Roman"/>
                      <w:kern w:val="0"/>
                      <w:sz w:val="21"/>
                      <w:szCs w:val="21"/>
                    </w:rPr>
                  </w:pPr>
                  <w:r>
                    <w:rPr>
                      <w:rFonts w:ascii="Times New Roman" w:hAnsi="Times New Roman"/>
                      <w:kern w:val="0"/>
                      <w:sz w:val="21"/>
                      <w:szCs w:val="21"/>
                    </w:rPr>
                    <w:t>无组织排放总计</w:t>
                  </w:r>
                </w:p>
              </w:tc>
            </w:tr>
            <w:tr w:rsidR="00BE3EB1">
              <w:tc>
                <w:tcPr>
                  <w:tcW w:w="2069" w:type="pct"/>
                  <w:gridSpan w:val="4"/>
                  <w:vMerge w:val="restart"/>
                  <w:vAlign w:val="center"/>
                </w:tcPr>
                <w:p w:rsidR="00BE3EB1" w:rsidRDefault="00BE3EB1" w:rsidP="00551C3F">
                  <w:pPr>
                    <w:widowControl/>
                    <w:spacing w:line="360" w:lineRule="auto"/>
                    <w:jc w:val="center"/>
                    <w:rPr>
                      <w:rFonts w:ascii="Times New Roman" w:hAnsi="Times New Roman"/>
                      <w:kern w:val="0"/>
                      <w:sz w:val="21"/>
                      <w:szCs w:val="21"/>
                    </w:rPr>
                  </w:pPr>
                  <w:r>
                    <w:rPr>
                      <w:rFonts w:ascii="Times New Roman" w:hAnsi="Times New Roman"/>
                      <w:kern w:val="0"/>
                      <w:sz w:val="21"/>
                      <w:szCs w:val="21"/>
                    </w:rPr>
                    <w:t>无组织排放总计</w:t>
                  </w:r>
                </w:p>
              </w:tc>
              <w:tc>
                <w:tcPr>
                  <w:tcW w:w="1722" w:type="pct"/>
                  <w:gridSpan w:val="3"/>
                  <w:vAlign w:val="center"/>
                </w:tcPr>
                <w:p w:rsidR="00BE3EB1" w:rsidRDefault="00BE3EB1" w:rsidP="00551C3F">
                  <w:pPr>
                    <w:widowControl/>
                    <w:jc w:val="center"/>
                    <w:rPr>
                      <w:rFonts w:ascii="Times New Roman" w:hAnsi="Times New Roman"/>
                      <w:kern w:val="0"/>
                      <w:sz w:val="21"/>
                      <w:szCs w:val="21"/>
                    </w:rPr>
                  </w:pPr>
                  <w:r>
                    <w:rPr>
                      <w:rFonts w:ascii="Times New Roman" w:hAnsi="Times New Roman" w:hint="eastAsia"/>
                      <w:kern w:val="0"/>
                      <w:sz w:val="21"/>
                      <w:szCs w:val="21"/>
                    </w:rPr>
                    <w:t>非甲烷总烃</w:t>
                  </w:r>
                </w:p>
              </w:tc>
              <w:tc>
                <w:tcPr>
                  <w:tcW w:w="1209" w:type="pct"/>
                  <w:gridSpan w:val="2"/>
                  <w:vAlign w:val="center"/>
                </w:tcPr>
                <w:p w:rsidR="00BE3EB1" w:rsidRDefault="00BE3EB1" w:rsidP="00551C3F">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0.1709</w:t>
                  </w:r>
                </w:p>
              </w:tc>
            </w:tr>
            <w:tr w:rsidR="00BE3EB1">
              <w:tc>
                <w:tcPr>
                  <w:tcW w:w="2069" w:type="pct"/>
                  <w:gridSpan w:val="4"/>
                  <w:vMerge/>
                  <w:vAlign w:val="center"/>
                </w:tcPr>
                <w:p w:rsidR="00BE3EB1" w:rsidRDefault="00BE3EB1" w:rsidP="00551C3F">
                  <w:pPr>
                    <w:widowControl/>
                    <w:spacing w:line="360" w:lineRule="auto"/>
                    <w:jc w:val="center"/>
                    <w:rPr>
                      <w:rFonts w:ascii="Times New Roman" w:hAnsi="Times New Roman"/>
                      <w:kern w:val="0"/>
                      <w:sz w:val="21"/>
                      <w:szCs w:val="21"/>
                    </w:rPr>
                  </w:pPr>
                </w:p>
              </w:tc>
              <w:tc>
                <w:tcPr>
                  <w:tcW w:w="1722" w:type="pct"/>
                  <w:gridSpan w:val="3"/>
                  <w:vAlign w:val="center"/>
                </w:tcPr>
                <w:p w:rsidR="00BE3EB1" w:rsidRDefault="00BE3EB1" w:rsidP="00551C3F">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苯</w:t>
                  </w:r>
                </w:p>
              </w:tc>
              <w:tc>
                <w:tcPr>
                  <w:tcW w:w="1209" w:type="pct"/>
                  <w:gridSpan w:val="2"/>
                  <w:vAlign w:val="center"/>
                </w:tcPr>
                <w:p w:rsidR="00BE3EB1" w:rsidRDefault="00BE3EB1" w:rsidP="00551C3F">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0.0050</w:t>
                  </w:r>
                </w:p>
              </w:tc>
            </w:tr>
            <w:tr w:rsidR="00BE3EB1">
              <w:tc>
                <w:tcPr>
                  <w:tcW w:w="2069" w:type="pct"/>
                  <w:gridSpan w:val="4"/>
                  <w:vMerge/>
                  <w:vAlign w:val="center"/>
                </w:tcPr>
                <w:p w:rsidR="00BE3EB1" w:rsidRDefault="00BE3EB1" w:rsidP="00551C3F">
                  <w:pPr>
                    <w:widowControl/>
                    <w:spacing w:line="360" w:lineRule="auto"/>
                    <w:jc w:val="center"/>
                    <w:rPr>
                      <w:rFonts w:ascii="Times New Roman" w:hAnsi="Times New Roman"/>
                      <w:kern w:val="0"/>
                      <w:sz w:val="21"/>
                      <w:szCs w:val="21"/>
                    </w:rPr>
                  </w:pPr>
                </w:p>
              </w:tc>
              <w:tc>
                <w:tcPr>
                  <w:tcW w:w="1722" w:type="pct"/>
                  <w:gridSpan w:val="3"/>
                  <w:vAlign w:val="center"/>
                </w:tcPr>
                <w:p w:rsidR="00BE3EB1" w:rsidRDefault="00BE3EB1" w:rsidP="00551C3F">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二甲苯</w:t>
                  </w:r>
                </w:p>
              </w:tc>
              <w:tc>
                <w:tcPr>
                  <w:tcW w:w="1209" w:type="pct"/>
                  <w:gridSpan w:val="2"/>
                  <w:vAlign w:val="center"/>
                </w:tcPr>
                <w:p w:rsidR="00BE3EB1" w:rsidRDefault="00BE3EB1" w:rsidP="00551C3F">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0.0129</w:t>
                  </w:r>
                </w:p>
              </w:tc>
            </w:tr>
          </w:tbl>
          <w:p w:rsidR="00031294" w:rsidRDefault="00EF3BB9" w:rsidP="00611E98">
            <w:pPr>
              <w:adjustRightInd w:val="0"/>
              <w:snapToGrid w:val="0"/>
              <w:spacing w:beforeLines="25" w:before="95" w:line="360" w:lineRule="auto"/>
              <w:ind w:firstLineChars="200" w:firstLine="480"/>
              <w:rPr>
                <w:rFonts w:ascii="Times New Roman" w:hAnsi="Times New Roman"/>
                <w:bCs/>
                <w:snapToGrid w:val="0"/>
                <w:kern w:val="0"/>
                <w:sz w:val="24"/>
                <w:szCs w:val="24"/>
              </w:rPr>
            </w:pPr>
            <w:r>
              <w:rPr>
                <w:rFonts w:ascii="宋体" w:hAnsi="宋体" w:hint="eastAsia"/>
                <w:bCs/>
                <w:snapToGrid w:val="0"/>
                <w:kern w:val="0"/>
                <w:sz w:val="24"/>
                <w:szCs w:val="24"/>
              </w:rPr>
              <w:t>③</w:t>
            </w:r>
            <w:r>
              <w:rPr>
                <w:rFonts w:ascii="Times New Roman" w:hAnsi="Times New Roman" w:hint="eastAsia"/>
                <w:bCs/>
                <w:snapToGrid w:val="0"/>
                <w:kern w:val="0"/>
                <w:sz w:val="24"/>
                <w:szCs w:val="24"/>
              </w:rPr>
              <w:t>项目大气污染物年排放量核算</w:t>
            </w:r>
          </w:p>
          <w:p w:rsidR="00031294" w:rsidRDefault="00EF3BB9">
            <w:pPr>
              <w:adjustRightInd w:val="0"/>
              <w:snapToGrid w:val="0"/>
              <w:spacing w:line="360" w:lineRule="auto"/>
              <w:ind w:firstLineChars="200" w:firstLine="480"/>
              <w:rPr>
                <w:rFonts w:ascii="Times New Roman" w:hAnsi="Times New Roman"/>
                <w:bCs/>
                <w:snapToGrid w:val="0"/>
                <w:kern w:val="0"/>
                <w:sz w:val="24"/>
                <w:szCs w:val="24"/>
              </w:rPr>
            </w:pPr>
            <w:r>
              <w:rPr>
                <w:rFonts w:ascii="Times New Roman" w:hAnsi="Times New Roman" w:hint="eastAsia"/>
                <w:bCs/>
                <w:snapToGrid w:val="0"/>
                <w:kern w:val="0"/>
                <w:sz w:val="24"/>
                <w:szCs w:val="24"/>
              </w:rPr>
              <w:lastRenderedPageBreak/>
              <w:t>本项目大气污染物年排放量核算见表</w:t>
            </w:r>
            <w:r>
              <w:rPr>
                <w:rFonts w:ascii="Times New Roman" w:hAnsi="Times New Roman" w:hint="eastAsia"/>
                <w:bCs/>
                <w:snapToGrid w:val="0"/>
                <w:kern w:val="0"/>
                <w:sz w:val="24"/>
                <w:szCs w:val="24"/>
              </w:rPr>
              <w:t>5</w:t>
            </w:r>
            <w:r w:rsidR="003736E1">
              <w:rPr>
                <w:rFonts w:ascii="Times New Roman" w:hAnsi="Times New Roman" w:hint="eastAsia"/>
                <w:bCs/>
                <w:snapToGrid w:val="0"/>
                <w:kern w:val="0"/>
                <w:sz w:val="24"/>
                <w:szCs w:val="24"/>
              </w:rPr>
              <w:t>4</w:t>
            </w:r>
            <w:r>
              <w:rPr>
                <w:rFonts w:ascii="Times New Roman" w:hAnsi="Times New Roman" w:hint="eastAsia"/>
                <w:bCs/>
                <w:snapToGrid w:val="0"/>
                <w:kern w:val="0"/>
                <w:sz w:val="24"/>
                <w:szCs w:val="24"/>
              </w:rPr>
              <w:t>。</w:t>
            </w:r>
          </w:p>
          <w:p w:rsidR="00031294" w:rsidRDefault="00EF3BB9">
            <w:pPr>
              <w:adjustRightInd w:val="0"/>
              <w:snapToGrid w:val="0"/>
              <w:spacing w:line="360" w:lineRule="auto"/>
              <w:jc w:val="center"/>
              <w:rPr>
                <w:rFonts w:ascii="Times New Roman" w:hAnsi="Times New Roman"/>
                <w:b/>
                <w:bCs/>
                <w:snapToGrid w:val="0"/>
                <w:kern w:val="0"/>
                <w:sz w:val="24"/>
                <w:szCs w:val="24"/>
              </w:rPr>
            </w:pPr>
            <w:r>
              <w:rPr>
                <w:rFonts w:ascii="Times New Roman" w:hAnsi="Times New Roman" w:hint="eastAsia"/>
                <w:b/>
                <w:bCs/>
                <w:snapToGrid w:val="0"/>
                <w:kern w:val="0"/>
                <w:sz w:val="24"/>
                <w:szCs w:val="24"/>
              </w:rPr>
              <w:t>表</w:t>
            </w:r>
            <w:r>
              <w:rPr>
                <w:rFonts w:ascii="Times New Roman" w:hAnsi="Times New Roman" w:hint="eastAsia"/>
                <w:b/>
                <w:bCs/>
                <w:snapToGrid w:val="0"/>
                <w:kern w:val="0"/>
                <w:sz w:val="24"/>
                <w:szCs w:val="24"/>
              </w:rPr>
              <w:t>5</w:t>
            </w:r>
            <w:r w:rsidR="003736E1">
              <w:rPr>
                <w:rFonts w:ascii="Times New Roman" w:hAnsi="Times New Roman" w:hint="eastAsia"/>
                <w:b/>
                <w:bCs/>
                <w:snapToGrid w:val="0"/>
                <w:kern w:val="0"/>
                <w:sz w:val="24"/>
                <w:szCs w:val="24"/>
              </w:rPr>
              <w:t>4</w:t>
            </w:r>
            <w:r>
              <w:rPr>
                <w:rFonts w:ascii="Times New Roman" w:hAnsi="Times New Roman" w:hint="eastAsia"/>
                <w:b/>
                <w:bCs/>
                <w:snapToGrid w:val="0"/>
                <w:kern w:val="0"/>
                <w:sz w:val="24"/>
                <w:szCs w:val="24"/>
              </w:rPr>
              <w:t xml:space="preserve">   </w:t>
            </w:r>
            <w:r>
              <w:rPr>
                <w:rFonts w:ascii="Times New Roman" w:hAnsi="Times New Roman" w:hint="eastAsia"/>
                <w:b/>
                <w:bCs/>
                <w:snapToGrid w:val="0"/>
                <w:kern w:val="0"/>
                <w:sz w:val="24"/>
                <w:szCs w:val="24"/>
              </w:rPr>
              <w:t>大气污染物年排放量核算表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3191"/>
              <w:gridCol w:w="3192"/>
            </w:tblGrid>
            <w:tr w:rsidR="00031294">
              <w:trPr>
                <w:trHeight w:val="567"/>
              </w:trPr>
              <w:tc>
                <w:tcPr>
                  <w:tcW w:w="1666"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序号</w:t>
                  </w:r>
                </w:p>
              </w:tc>
              <w:tc>
                <w:tcPr>
                  <w:tcW w:w="1666"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污染物</w:t>
                  </w:r>
                </w:p>
              </w:tc>
              <w:tc>
                <w:tcPr>
                  <w:tcW w:w="1667"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年排放量（</w:t>
                  </w:r>
                  <w:r>
                    <w:rPr>
                      <w:rFonts w:ascii="Times New Roman" w:hAnsi="Times New Roman" w:hint="eastAsia"/>
                      <w:bCs/>
                      <w:snapToGrid w:val="0"/>
                      <w:kern w:val="0"/>
                      <w:sz w:val="21"/>
                      <w:szCs w:val="21"/>
                    </w:rPr>
                    <w:t>t/a</w:t>
                  </w:r>
                  <w:r>
                    <w:rPr>
                      <w:rFonts w:ascii="Times New Roman" w:hAnsi="Times New Roman" w:hint="eastAsia"/>
                      <w:bCs/>
                      <w:snapToGrid w:val="0"/>
                      <w:kern w:val="0"/>
                      <w:sz w:val="21"/>
                      <w:szCs w:val="21"/>
                    </w:rPr>
                    <w:t>）</w:t>
                  </w:r>
                </w:p>
              </w:tc>
            </w:tr>
            <w:tr w:rsidR="00551C3F">
              <w:trPr>
                <w:trHeight w:val="567"/>
              </w:trPr>
              <w:tc>
                <w:tcPr>
                  <w:tcW w:w="1666" w:type="pct"/>
                  <w:vAlign w:val="center"/>
                </w:tcPr>
                <w:p w:rsidR="00551C3F" w:rsidRDefault="00551C3F">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1</w:t>
                  </w:r>
                </w:p>
              </w:tc>
              <w:tc>
                <w:tcPr>
                  <w:tcW w:w="1666" w:type="pct"/>
                  <w:vAlign w:val="center"/>
                </w:tcPr>
                <w:p w:rsidR="00551C3F" w:rsidRDefault="00551C3F" w:rsidP="00F41274">
                  <w:pPr>
                    <w:widowControl/>
                    <w:jc w:val="center"/>
                    <w:rPr>
                      <w:rFonts w:ascii="Times New Roman" w:hAnsi="Times New Roman"/>
                      <w:kern w:val="0"/>
                      <w:sz w:val="21"/>
                      <w:szCs w:val="21"/>
                    </w:rPr>
                  </w:pPr>
                  <w:r>
                    <w:rPr>
                      <w:rFonts w:ascii="Times New Roman" w:hAnsi="Times New Roman" w:hint="eastAsia"/>
                      <w:kern w:val="0"/>
                      <w:sz w:val="21"/>
                      <w:szCs w:val="21"/>
                    </w:rPr>
                    <w:t>非甲烷总烃</w:t>
                  </w:r>
                </w:p>
              </w:tc>
              <w:tc>
                <w:tcPr>
                  <w:tcW w:w="1667" w:type="pct"/>
                  <w:vAlign w:val="center"/>
                </w:tcPr>
                <w:p w:rsidR="00551C3F" w:rsidRDefault="00551C3F">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0.2008</w:t>
                  </w:r>
                </w:p>
              </w:tc>
            </w:tr>
            <w:tr w:rsidR="00551C3F">
              <w:trPr>
                <w:trHeight w:val="567"/>
              </w:trPr>
              <w:tc>
                <w:tcPr>
                  <w:tcW w:w="1666" w:type="pct"/>
                  <w:vAlign w:val="center"/>
                </w:tcPr>
                <w:p w:rsidR="00551C3F" w:rsidRDefault="00551C3F">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2</w:t>
                  </w:r>
                </w:p>
              </w:tc>
              <w:tc>
                <w:tcPr>
                  <w:tcW w:w="1666" w:type="pct"/>
                  <w:vAlign w:val="center"/>
                </w:tcPr>
                <w:p w:rsidR="00551C3F" w:rsidRDefault="00551C3F" w:rsidP="00F41274">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苯</w:t>
                  </w:r>
                </w:p>
              </w:tc>
              <w:tc>
                <w:tcPr>
                  <w:tcW w:w="1667" w:type="pct"/>
                  <w:vAlign w:val="center"/>
                </w:tcPr>
                <w:p w:rsidR="00551C3F" w:rsidRDefault="00551C3F">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0.0059</w:t>
                  </w:r>
                </w:p>
              </w:tc>
            </w:tr>
            <w:tr w:rsidR="00551C3F">
              <w:trPr>
                <w:trHeight w:val="567"/>
              </w:trPr>
              <w:tc>
                <w:tcPr>
                  <w:tcW w:w="1666" w:type="pct"/>
                  <w:vAlign w:val="center"/>
                </w:tcPr>
                <w:p w:rsidR="00551C3F" w:rsidRDefault="00551C3F">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3</w:t>
                  </w:r>
                </w:p>
              </w:tc>
              <w:tc>
                <w:tcPr>
                  <w:tcW w:w="1666" w:type="pct"/>
                  <w:vAlign w:val="center"/>
                </w:tcPr>
                <w:p w:rsidR="00551C3F" w:rsidRDefault="00551C3F" w:rsidP="00F41274">
                  <w:pPr>
                    <w:widowControl/>
                    <w:spacing w:line="360" w:lineRule="auto"/>
                    <w:jc w:val="center"/>
                    <w:rPr>
                      <w:rFonts w:ascii="Times New Roman" w:hAnsi="Times New Roman"/>
                      <w:kern w:val="0"/>
                      <w:sz w:val="21"/>
                      <w:szCs w:val="21"/>
                    </w:rPr>
                  </w:pPr>
                  <w:r>
                    <w:rPr>
                      <w:rFonts w:ascii="Times New Roman" w:hAnsi="Times New Roman" w:hint="eastAsia"/>
                      <w:kern w:val="0"/>
                      <w:sz w:val="21"/>
                      <w:szCs w:val="21"/>
                    </w:rPr>
                    <w:t>二甲苯</w:t>
                  </w:r>
                </w:p>
              </w:tc>
              <w:tc>
                <w:tcPr>
                  <w:tcW w:w="1667" w:type="pct"/>
                  <w:vAlign w:val="center"/>
                </w:tcPr>
                <w:p w:rsidR="00551C3F" w:rsidRDefault="00551C3F">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0.015</w:t>
                  </w:r>
                </w:p>
              </w:tc>
            </w:tr>
          </w:tbl>
          <w:p w:rsidR="00031294" w:rsidRDefault="00EF3BB9">
            <w:pPr>
              <w:adjustRightInd w:val="0"/>
              <w:snapToGrid w:val="0"/>
              <w:spacing w:before="120" w:line="360" w:lineRule="auto"/>
              <w:ind w:firstLineChars="200" w:firstLine="480"/>
              <w:rPr>
                <w:rFonts w:ascii="Times New Roman" w:hAnsi="Times New Roman"/>
                <w:bCs/>
                <w:snapToGrid w:val="0"/>
                <w:kern w:val="0"/>
                <w:sz w:val="24"/>
                <w:szCs w:val="24"/>
              </w:rPr>
            </w:pPr>
            <w:r>
              <w:rPr>
                <w:rFonts w:ascii="Times New Roman" w:hAnsi="Times New Roman" w:hint="eastAsia"/>
                <w:bCs/>
                <w:snapToGrid w:val="0"/>
                <w:kern w:val="0"/>
                <w:sz w:val="24"/>
                <w:szCs w:val="24"/>
              </w:rPr>
              <w:t>（</w:t>
            </w:r>
            <w:r>
              <w:rPr>
                <w:rFonts w:ascii="Times New Roman" w:hAnsi="Times New Roman" w:hint="eastAsia"/>
                <w:bCs/>
                <w:snapToGrid w:val="0"/>
                <w:kern w:val="0"/>
                <w:sz w:val="24"/>
                <w:szCs w:val="24"/>
              </w:rPr>
              <w:t>3</w:t>
            </w:r>
            <w:r>
              <w:rPr>
                <w:rFonts w:ascii="Times New Roman" w:hAnsi="Times New Roman" w:hint="eastAsia"/>
                <w:bCs/>
                <w:snapToGrid w:val="0"/>
                <w:kern w:val="0"/>
                <w:sz w:val="24"/>
                <w:szCs w:val="24"/>
              </w:rPr>
              <w:t>）废气厂界及敏感点浓度值</w:t>
            </w:r>
          </w:p>
          <w:p w:rsidR="00031294" w:rsidRDefault="00EF3BB9">
            <w:pPr>
              <w:adjustRightInd w:val="0"/>
              <w:snapToGrid w:val="0"/>
              <w:spacing w:line="360" w:lineRule="auto"/>
              <w:ind w:firstLineChars="200" w:firstLine="480"/>
              <w:rPr>
                <w:rFonts w:ascii="Times New Roman" w:hAnsi="Times New Roman"/>
                <w:bCs/>
                <w:snapToGrid w:val="0"/>
                <w:kern w:val="0"/>
                <w:sz w:val="24"/>
                <w:szCs w:val="24"/>
              </w:rPr>
            </w:pPr>
            <w:r>
              <w:rPr>
                <w:rFonts w:ascii="Times New Roman" w:hAnsi="Times New Roman" w:hint="eastAsia"/>
                <w:bCs/>
                <w:snapToGrid w:val="0"/>
                <w:kern w:val="0"/>
                <w:sz w:val="24"/>
                <w:szCs w:val="24"/>
              </w:rPr>
              <w:t>本项目各废气厂界及敏感点浓度值见下表。</w:t>
            </w:r>
          </w:p>
          <w:p w:rsidR="00031294" w:rsidRDefault="00EF3BB9">
            <w:pPr>
              <w:adjustRightInd w:val="0"/>
              <w:snapToGrid w:val="0"/>
              <w:spacing w:line="360" w:lineRule="auto"/>
              <w:jc w:val="right"/>
              <w:rPr>
                <w:rFonts w:ascii="Times New Roman" w:hAnsi="Times New Roman"/>
                <w:b/>
                <w:bCs/>
                <w:snapToGrid w:val="0"/>
                <w:kern w:val="0"/>
                <w:sz w:val="24"/>
                <w:szCs w:val="24"/>
              </w:rPr>
            </w:pPr>
            <w:r>
              <w:rPr>
                <w:rFonts w:ascii="Times New Roman" w:hAnsi="Times New Roman" w:hint="eastAsia"/>
                <w:b/>
                <w:bCs/>
                <w:snapToGrid w:val="0"/>
                <w:kern w:val="0"/>
                <w:sz w:val="24"/>
                <w:szCs w:val="24"/>
              </w:rPr>
              <w:t>表</w:t>
            </w:r>
            <w:r>
              <w:rPr>
                <w:rFonts w:ascii="Times New Roman" w:hAnsi="Times New Roman" w:hint="eastAsia"/>
                <w:b/>
                <w:bCs/>
                <w:snapToGrid w:val="0"/>
                <w:kern w:val="0"/>
                <w:sz w:val="24"/>
                <w:szCs w:val="24"/>
              </w:rPr>
              <w:t>5</w:t>
            </w:r>
            <w:r w:rsidR="003736E1">
              <w:rPr>
                <w:rFonts w:ascii="Times New Roman" w:hAnsi="Times New Roman" w:hint="eastAsia"/>
                <w:b/>
                <w:bCs/>
                <w:snapToGrid w:val="0"/>
                <w:kern w:val="0"/>
                <w:sz w:val="24"/>
                <w:szCs w:val="24"/>
              </w:rPr>
              <w:t>5</w:t>
            </w:r>
            <w:r>
              <w:rPr>
                <w:rFonts w:ascii="Times New Roman" w:hAnsi="Times New Roman" w:hint="eastAsia"/>
                <w:b/>
                <w:bCs/>
                <w:snapToGrid w:val="0"/>
                <w:kern w:val="0"/>
                <w:sz w:val="24"/>
                <w:szCs w:val="24"/>
              </w:rPr>
              <w:t xml:space="preserve">   </w:t>
            </w:r>
            <w:r>
              <w:rPr>
                <w:rFonts w:ascii="Times New Roman" w:hAnsi="Times New Roman" w:hint="eastAsia"/>
                <w:b/>
                <w:bCs/>
                <w:snapToGrid w:val="0"/>
                <w:kern w:val="0"/>
                <w:sz w:val="24"/>
                <w:szCs w:val="24"/>
              </w:rPr>
              <w:t>项目废气厂界及敏感点浓度值一览表</w:t>
            </w:r>
            <w:r>
              <w:rPr>
                <w:rFonts w:ascii="Times New Roman" w:hAnsi="Times New Roman" w:hint="eastAsia"/>
                <w:b/>
                <w:bCs/>
                <w:snapToGrid w:val="0"/>
                <w:kern w:val="0"/>
                <w:sz w:val="24"/>
                <w:szCs w:val="24"/>
              </w:rPr>
              <w:t xml:space="preserve">        </w:t>
            </w:r>
            <w:r>
              <w:rPr>
                <w:rFonts w:ascii="Times New Roman" w:hAnsi="Times New Roman" w:hint="eastAsia"/>
                <w:b/>
                <w:bCs/>
                <w:snapToGrid w:val="0"/>
                <w:kern w:val="0"/>
                <w:sz w:val="24"/>
                <w:szCs w:val="24"/>
              </w:rPr>
              <w:t>单位：</w:t>
            </w:r>
            <w:r>
              <w:rPr>
                <w:rFonts w:ascii="Times New Roman" w:hAnsi="Times New Roman" w:hint="eastAsia"/>
                <w:b/>
                <w:bCs/>
                <w:snapToGrid w:val="0"/>
                <w:kern w:val="0"/>
                <w:sz w:val="24"/>
                <w:szCs w:val="24"/>
              </w:rPr>
              <w:t>mg/m</w:t>
            </w:r>
            <w:r>
              <w:rPr>
                <w:rFonts w:ascii="Times New Roman" w:hAnsi="Times New Roman" w:hint="eastAsia"/>
                <w:b/>
                <w:bCs/>
                <w:snapToGrid w:val="0"/>
                <w:kern w:val="0"/>
                <w:sz w:val="24"/>
                <w:szCs w:val="24"/>
                <w:vertAlign w:val="superscript"/>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7"/>
              <w:gridCol w:w="1367"/>
            </w:tblGrid>
            <w:tr w:rsidR="00031294">
              <w:trPr>
                <w:trHeight w:val="454"/>
              </w:trPr>
              <w:tc>
                <w:tcPr>
                  <w:tcW w:w="714"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污染物</w:t>
                  </w:r>
                </w:p>
              </w:tc>
              <w:tc>
                <w:tcPr>
                  <w:tcW w:w="714"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东厂界</w:t>
                  </w:r>
                </w:p>
              </w:tc>
              <w:tc>
                <w:tcPr>
                  <w:tcW w:w="714"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西厂界</w:t>
                  </w:r>
                </w:p>
              </w:tc>
              <w:tc>
                <w:tcPr>
                  <w:tcW w:w="714"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南厂界</w:t>
                  </w:r>
                </w:p>
              </w:tc>
              <w:tc>
                <w:tcPr>
                  <w:tcW w:w="714"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北厂界</w:t>
                  </w:r>
                </w:p>
              </w:tc>
              <w:tc>
                <w:tcPr>
                  <w:tcW w:w="714"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南苗庄村</w:t>
                  </w:r>
                </w:p>
              </w:tc>
              <w:tc>
                <w:tcPr>
                  <w:tcW w:w="714"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毛滩村</w:t>
                  </w:r>
                </w:p>
              </w:tc>
            </w:tr>
            <w:tr w:rsidR="00031294">
              <w:trPr>
                <w:trHeight w:val="454"/>
              </w:trPr>
              <w:tc>
                <w:tcPr>
                  <w:tcW w:w="714"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苯</w:t>
                  </w:r>
                </w:p>
              </w:tc>
              <w:tc>
                <w:tcPr>
                  <w:tcW w:w="714" w:type="pct"/>
                  <w:vAlign w:val="center"/>
                </w:tcPr>
                <w:p w:rsidR="00031294" w:rsidRDefault="00EF3BB9">
                  <w:pPr>
                    <w:jc w:val="center"/>
                    <w:rPr>
                      <w:rFonts w:ascii="Times New Roman" w:hAnsi="Times New Roman"/>
                      <w:sz w:val="21"/>
                      <w:szCs w:val="21"/>
                    </w:rPr>
                  </w:pPr>
                  <w:r>
                    <w:rPr>
                      <w:rFonts w:ascii="Times New Roman" w:hAnsi="Times New Roman"/>
                      <w:sz w:val="21"/>
                      <w:szCs w:val="21"/>
                    </w:rPr>
                    <w:t>0.001092</w:t>
                  </w:r>
                </w:p>
              </w:tc>
              <w:tc>
                <w:tcPr>
                  <w:tcW w:w="714" w:type="pct"/>
                  <w:vAlign w:val="center"/>
                </w:tcPr>
                <w:p w:rsidR="00031294" w:rsidRDefault="00EF3BB9">
                  <w:pPr>
                    <w:jc w:val="center"/>
                    <w:rPr>
                      <w:rFonts w:ascii="Times New Roman" w:hAnsi="Times New Roman"/>
                      <w:sz w:val="21"/>
                      <w:szCs w:val="21"/>
                    </w:rPr>
                  </w:pPr>
                  <w:r>
                    <w:rPr>
                      <w:rFonts w:ascii="Times New Roman" w:hAnsi="Times New Roman"/>
                      <w:sz w:val="21"/>
                      <w:szCs w:val="21"/>
                    </w:rPr>
                    <w:t>0.000738</w:t>
                  </w:r>
                </w:p>
              </w:tc>
              <w:tc>
                <w:tcPr>
                  <w:tcW w:w="714" w:type="pct"/>
                  <w:vAlign w:val="center"/>
                </w:tcPr>
                <w:p w:rsidR="00031294" w:rsidRDefault="00EF3BB9">
                  <w:pPr>
                    <w:jc w:val="center"/>
                    <w:rPr>
                      <w:rFonts w:ascii="Times New Roman" w:hAnsi="Times New Roman"/>
                      <w:sz w:val="21"/>
                      <w:szCs w:val="21"/>
                    </w:rPr>
                  </w:pPr>
                  <w:r>
                    <w:rPr>
                      <w:rFonts w:ascii="Times New Roman" w:hAnsi="Times New Roman"/>
                      <w:sz w:val="21"/>
                      <w:szCs w:val="21"/>
                    </w:rPr>
                    <w:t>0.001116</w:t>
                  </w:r>
                </w:p>
              </w:tc>
              <w:tc>
                <w:tcPr>
                  <w:tcW w:w="714" w:type="pct"/>
                  <w:vAlign w:val="center"/>
                </w:tcPr>
                <w:p w:rsidR="00031294" w:rsidRDefault="00EF3BB9">
                  <w:pPr>
                    <w:jc w:val="center"/>
                    <w:rPr>
                      <w:rFonts w:ascii="Times New Roman" w:hAnsi="Times New Roman"/>
                      <w:sz w:val="21"/>
                      <w:szCs w:val="21"/>
                    </w:rPr>
                  </w:pPr>
                  <w:r>
                    <w:rPr>
                      <w:rFonts w:ascii="Times New Roman" w:hAnsi="Times New Roman"/>
                      <w:sz w:val="21"/>
                      <w:szCs w:val="21"/>
                    </w:rPr>
                    <w:t>0.000994</w:t>
                  </w:r>
                </w:p>
              </w:tc>
              <w:tc>
                <w:tcPr>
                  <w:tcW w:w="714" w:type="pct"/>
                  <w:vAlign w:val="center"/>
                </w:tcPr>
                <w:p w:rsidR="00031294" w:rsidRDefault="00EF3BB9">
                  <w:pPr>
                    <w:jc w:val="center"/>
                    <w:rPr>
                      <w:rFonts w:ascii="Times New Roman" w:hAnsi="Times New Roman"/>
                      <w:sz w:val="21"/>
                      <w:szCs w:val="21"/>
                    </w:rPr>
                  </w:pPr>
                  <w:r>
                    <w:rPr>
                      <w:rFonts w:ascii="Times New Roman" w:hAnsi="Times New Roman"/>
                      <w:sz w:val="21"/>
                      <w:szCs w:val="21"/>
                    </w:rPr>
                    <w:t>0.000456</w:t>
                  </w:r>
                </w:p>
              </w:tc>
              <w:tc>
                <w:tcPr>
                  <w:tcW w:w="714" w:type="pct"/>
                  <w:vAlign w:val="center"/>
                </w:tcPr>
                <w:p w:rsidR="00031294" w:rsidRDefault="00EF3BB9">
                  <w:pPr>
                    <w:jc w:val="center"/>
                    <w:rPr>
                      <w:rFonts w:ascii="Times New Roman" w:hAnsi="Times New Roman"/>
                      <w:sz w:val="21"/>
                      <w:szCs w:val="21"/>
                    </w:rPr>
                  </w:pPr>
                  <w:r>
                    <w:rPr>
                      <w:rFonts w:ascii="Times New Roman" w:hAnsi="Times New Roman"/>
                      <w:sz w:val="21"/>
                      <w:szCs w:val="21"/>
                    </w:rPr>
                    <w:t>0.000435</w:t>
                  </w:r>
                </w:p>
              </w:tc>
            </w:tr>
            <w:tr w:rsidR="00031294">
              <w:trPr>
                <w:trHeight w:val="454"/>
              </w:trPr>
              <w:tc>
                <w:tcPr>
                  <w:tcW w:w="714"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甲苯</w:t>
                  </w:r>
                </w:p>
              </w:tc>
              <w:tc>
                <w:tcPr>
                  <w:tcW w:w="714" w:type="pct"/>
                  <w:vAlign w:val="center"/>
                </w:tcPr>
                <w:p w:rsidR="00031294" w:rsidRDefault="00EF3BB9">
                  <w:pPr>
                    <w:jc w:val="center"/>
                    <w:rPr>
                      <w:rFonts w:ascii="Times New Roman" w:hAnsi="Times New Roman"/>
                      <w:sz w:val="21"/>
                      <w:szCs w:val="21"/>
                    </w:rPr>
                  </w:pPr>
                  <w:r>
                    <w:rPr>
                      <w:rFonts w:ascii="Times New Roman" w:hAnsi="Times New Roman"/>
                      <w:sz w:val="21"/>
                      <w:szCs w:val="21"/>
                    </w:rPr>
                    <w:t>0.002912</w:t>
                  </w:r>
                </w:p>
              </w:tc>
              <w:tc>
                <w:tcPr>
                  <w:tcW w:w="714" w:type="pct"/>
                  <w:vAlign w:val="center"/>
                </w:tcPr>
                <w:p w:rsidR="00031294" w:rsidRDefault="00EF3BB9">
                  <w:pPr>
                    <w:jc w:val="center"/>
                    <w:rPr>
                      <w:rFonts w:ascii="Times New Roman" w:hAnsi="Times New Roman"/>
                      <w:sz w:val="21"/>
                      <w:szCs w:val="21"/>
                    </w:rPr>
                  </w:pPr>
                  <w:r>
                    <w:rPr>
                      <w:rFonts w:ascii="Times New Roman" w:hAnsi="Times New Roman"/>
                      <w:sz w:val="21"/>
                      <w:szCs w:val="21"/>
                    </w:rPr>
                    <w:t>0.001964</w:t>
                  </w:r>
                </w:p>
              </w:tc>
              <w:tc>
                <w:tcPr>
                  <w:tcW w:w="714" w:type="pct"/>
                  <w:vAlign w:val="center"/>
                </w:tcPr>
                <w:p w:rsidR="00031294" w:rsidRDefault="00EF3BB9">
                  <w:pPr>
                    <w:jc w:val="center"/>
                    <w:rPr>
                      <w:rFonts w:ascii="Times New Roman" w:hAnsi="Times New Roman"/>
                      <w:sz w:val="21"/>
                      <w:szCs w:val="21"/>
                    </w:rPr>
                  </w:pPr>
                  <w:r>
                    <w:rPr>
                      <w:rFonts w:ascii="Times New Roman" w:hAnsi="Times New Roman"/>
                      <w:sz w:val="21"/>
                      <w:szCs w:val="21"/>
                    </w:rPr>
                    <w:t>0.007989</w:t>
                  </w:r>
                </w:p>
              </w:tc>
              <w:tc>
                <w:tcPr>
                  <w:tcW w:w="714" w:type="pct"/>
                  <w:vAlign w:val="center"/>
                </w:tcPr>
                <w:p w:rsidR="00031294" w:rsidRDefault="00EF3BB9">
                  <w:pPr>
                    <w:jc w:val="center"/>
                    <w:rPr>
                      <w:rFonts w:ascii="Times New Roman" w:hAnsi="Times New Roman"/>
                      <w:sz w:val="21"/>
                      <w:szCs w:val="21"/>
                    </w:rPr>
                  </w:pPr>
                  <w:r>
                    <w:rPr>
                      <w:rFonts w:ascii="Times New Roman" w:hAnsi="Times New Roman"/>
                      <w:sz w:val="21"/>
                      <w:szCs w:val="21"/>
                    </w:rPr>
                    <w:t>0.002568</w:t>
                  </w:r>
                </w:p>
              </w:tc>
              <w:tc>
                <w:tcPr>
                  <w:tcW w:w="714" w:type="pct"/>
                  <w:vAlign w:val="center"/>
                </w:tcPr>
                <w:p w:rsidR="00031294" w:rsidRDefault="00EF3BB9">
                  <w:pPr>
                    <w:jc w:val="center"/>
                    <w:rPr>
                      <w:rFonts w:ascii="Times New Roman" w:hAnsi="Times New Roman"/>
                      <w:sz w:val="21"/>
                      <w:szCs w:val="21"/>
                    </w:rPr>
                  </w:pPr>
                  <w:r>
                    <w:rPr>
                      <w:rFonts w:ascii="Times New Roman" w:hAnsi="Times New Roman"/>
                      <w:sz w:val="21"/>
                      <w:szCs w:val="21"/>
                    </w:rPr>
                    <w:t>0.001217</w:t>
                  </w:r>
                </w:p>
              </w:tc>
              <w:tc>
                <w:tcPr>
                  <w:tcW w:w="714" w:type="pct"/>
                  <w:vAlign w:val="center"/>
                </w:tcPr>
                <w:p w:rsidR="00031294" w:rsidRDefault="00EF3BB9">
                  <w:pPr>
                    <w:jc w:val="center"/>
                    <w:rPr>
                      <w:rFonts w:ascii="Times New Roman" w:hAnsi="Times New Roman"/>
                      <w:sz w:val="21"/>
                      <w:szCs w:val="21"/>
                    </w:rPr>
                  </w:pPr>
                  <w:r>
                    <w:rPr>
                      <w:rFonts w:ascii="Times New Roman" w:hAnsi="Times New Roman"/>
                      <w:sz w:val="21"/>
                      <w:szCs w:val="21"/>
                    </w:rPr>
                    <w:t>0.001159</w:t>
                  </w:r>
                </w:p>
              </w:tc>
            </w:tr>
            <w:tr w:rsidR="00031294">
              <w:trPr>
                <w:trHeight w:val="454"/>
              </w:trPr>
              <w:tc>
                <w:tcPr>
                  <w:tcW w:w="714"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二甲苯</w:t>
                  </w:r>
                </w:p>
              </w:tc>
              <w:tc>
                <w:tcPr>
                  <w:tcW w:w="714" w:type="pct"/>
                  <w:vAlign w:val="center"/>
                </w:tcPr>
                <w:p w:rsidR="00031294" w:rsidRDefault="00EF3BB9">
                  <w:pPr>
                    <w:jc w:val="center"/>
                    <w:rPr>
                      <w:rFonts w:ascii="Times New Roman" w:hAnsi="Times New Roman"/>
                      <w:sz w:val="21"/>
                      <w:szCs w:val="21"/>
                    </w:rPr>
                  </w:pPr>
                  <w:r>
                    <w:rPr>
                      <w:rFonts w:ascii="Times New Roman" w:hAnsi="Times New Roman"/>
                      <w:sz w:val="21"/>
                      <w:szCs w:val="21"/>
                    </w:rPr>
                    <w:t>0.002912</w:t>
                  </w:r>
                </w:p>
              </w:tc>
              <w:tc>
                <w:tcPr>
                  <w:tcW w:w="714" w:type="pct"/>
                  <w:vAlign w:val="center"/>
                </w:tcPr>
                <w:p w:rsidR="00031294" w:rsidRDefault="00EF3BB9">
                  <w:pPr>
                    <w:jc w:val="center"/>
                    <w:rPr>
                      <w:rFonts w:ascii="Times New Roman" w:hAnsi="Times New Roman"/>
                      <w:sz w:val="21"/>
                      <w:szCs w:val="21"/>
                    </w:rPr>
                  </w:pPr>
                  <w:r>
                    <w:rPr>
                      <w:rFonts w:ascii="Times New Roman" w:hAnsi="Times New Roman"/>
                      <w:sz w:val="21"/>
                      <w:szCs w:val="21"/>
                    </w:rPr>
                    <w:t>0.001964</w:t>
                  </w:r>
                </w:p>
              </w:tc>
              <w:tc>
                <w:tcPr>
                  <w:tcW w:w="714" w:type="pct"/>
                  <w:vAlign w:val="center"/>
                </w:tcPr>
                <w:p w:rsidR="00031294" w:rsidRDefault="00EF3BB9">
                  <w:pPr>
                    <w:jc w:val="center"/>
                    <w:rPr>
                      <w:rFonts w:ascii="Times New Roman" w:hAnsi="Times New Roman"/>
                      <w:sz w:val="21"/>
                      <w:szCs w:val="21"/>
                    </w:rPr>
                  </w:pPr>
                  <w:r>
                    <w:rPr>
                      <w:rFonts w:ascii="Times New Roman" w:hAnsi="Times New Roman"/>
                      <w:sz w:val="21"/>
                      <w:szCs w:val="21"/>
                    </w:rPr>
                    <w:t>0.007989</w:t>
                  </w:r>
                </w:p>
              </w:tc>
              <w:tc>
                <w:tcPr>
                  <w:tcW w:w="714" w:type="pct"/>
                  <w:vAlign w:val="center"/>
                </w:tcPr>
                <w:p w:rsidR="00031294" w:rsidRDefault="00EF3BB9">
                  <w:pPr>
                    <w:jc w:val="center"/>
                    <w:rPr>
                      <w:rFonts w:ascii="Times New Roman" w:hAnsi="Times New Roman"/>
                      <w:sz w:val="21"/>
                      <w:szCs w:val="21"/>
                    </w:rPr>
                  </w:pPr>
                  <w:r>
                    <w:rPr>
                      <w:rFonts w:ascii="Times New Roman" w:hAnsi="Times New Roman"/>
                      <w:sz w:val="21"/>
                      <w:szCs w:val="21"/>
                    </w:rPr>
                    <w:t>0.002568</w:t>
                  </w:r>
                </w:p>
              </w:tc>
              <w:tc>
                <w:tcPr>
                  <w:tcW w:w="714" w:type="pct"/>
                  <w:vAlign w:val="center"/>
                </w:tcPr>
                <w:p w:rsidR="00031294" w:rsidRDefault="00EF3BB9">
                  <w:pPr>
                    <w:jc w:val="center"/>
                    <w:rPr>
                      <w:rFonts w:ascii="Times New Roman" w:hAnsi="Times New Roman"/>
                      <w:sz w:val="21"/>
                      <w:szCs w:val="21"/>
                    </w:rPr>
                  </w:pPr>
                  <w:r>
                    <w:rPr>
                      <w:rFonts w:ascii="Times New Roman" w:hAnsi="Times New Roman"/>
                      <w:sz w:val="21"/>
                      <w:szCs w:val="21"/>
                    </w:rPr>
                    <w:t>0.001217</w:t>
                  </w:r>
                </w:p>
              </w:tc>
              <w:tc>
                <w:tcPr>
                  <w:tcW w:w="714" w:type="pct"/>
                  <w:vAlign w:val="center"/>
                </w:tcPr>
                <w:p w:rsidR="00031294" w:rsidRDefault="00EF3BB9">
                  <w:pPr>
                    <w:jc w:val="center"/>
                    <w:rPr>
                      <w:rFonts w:ascii="Times New Roman" w:hAnsi="Times New Roman"/>
                      <w:sz w:val="21"/>
                      <w:szCs w:val="21"/>
                    </w:rPr>
                  </w:pPr>
                  <w:r>
                    <w:rPr>
                      <w:rFonts w:ascii="Times New Roman" w:hAnsi="Times New Roman"/>
                      <w:sz w:val="21"/>
                      <w:szCs w:val="21"/>
                    </w:rPr>
                    <w:t>0.001159</w:t>
                  </w:r>
                </w:p>
              </w:tc>
            </w:tr>
            <w:tr w:rsidR="00031294">
              <w:trPr>
                <w:trHeight w:val="454"/>
              </w:trPr>
              <w:tc>
                <w:tcPr>
                  <w:tcW w:w="714"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非甲烷总烃</w:t>
                  </w:r>
                </w:p>
              </w:tc>
              <w:tc>
                <w:tcPr>
                  <w:tcW w:w="714" w:type="pct"/>
                  <w:vAlign w:val="center"/>
                </w:tcPr>
                <w:p w:rsidR="00031294" w:rsidRDefault="00EF3BB9">
                  <w:pPr>
                    <w:jc w:val="center"/>
                    <w:rPr>
                      <w:rFonts w:ascii="Times New Roman" w:hAnsi="Times New Roman"/>
                      <w:sz w:val="21"/>
                      <w:szCs w:val="21"/>
                    </w:rPr>
                  </w:pPr>
                  <w:r>
                    <w:rPr>
                      <w:rFonts w:ascii="Times New Roman" w:hAnsi="Times New Roman"/>
                      <w:sz w:val="21"/>
                      <w:szCs w:val="21"/>
                    </w:rPr>
                    <w:t>0.032044</w:t>
                  </w:r>
                </w:p>
              </w:tc>
              <w:tc>
                <w:tcPr>
                  <w:tcW w:w="714" w:type="pct"/>
                  <w:vAlign w:val="center"/>
                </w:tcPr>
                <w:p w:rsidR="00031294" w:rsidRDefault="00EF3BB9">
                  <w:pPr>
                    <w:jc w:val="center"/>
                    <w:rPr>
                      <w:rFonts w:ascii="Times New Roman" w:hAnsi="Times New Roman"/>
                      <w:sz w:val="21"/>
                      <w:szCs w:val="21"/>
                    </w:rPr>
                  </w:pPr>
                  <w:r>
                    <w:rPr>
                      <w:rFonts w:ascii="Times New Roman" w:hAnsi="Times New Roman"/>
                      <w:sz w:val="21"/>
                      <w:szCs w:val="21"/>
                    </w:rPr>
                    <w:t>0.021602</w:t>
                  </w:r>
                </w:p>
              </w:tc>
              <w:tc>
                <w:tcPr>
                  <w:tcW w:w="714" w:type="pct"/>
                  <w:vAlign w:val="center"/>
                </w:tcPr>
                <w:p w:rsidR="00031294" w:rsidRDefault="00EF3BB9">
                  <w:pPr>
                    <w:jc w:val="center"/>
                    <w:rPr>
                      <w:rFonts w:ascii="Times New Roman" w:hAnsi="Times New Roman"/>
                      <w:sz w:val="21"/>
                      <w:szCs w:val="21"/>
                    </w:rPr>
                  </w:pPr>
                  <w:r>
                    <w:rPr>
                      <w:rFonts w:ascii="Times New Roman" w:hAnsi="Times New Roman"/>
                      <w:sz w:val="21"/>
                      <w:szCs w:val="21"/>
                    </w:rPr>
                    <w:t>0.032735</w:t>
                  </w:r>
                </w:p>
              </w:tc>
              <w:tc>
                <w:tcPr>
                  <w:tcW w:w="714" w:type="pct"/>
                  <w:vAlign w:val="center"/>
                </w:tcPr>
                <w:p w:rsidR="00031294" w:rsidRDefault="00EF3BB9">
                  <w:pPr>
                    <w:jc w:val="center"/>
                    <w:rPr>
                      <w:rFonts w:ascii="Times New Roman" w:hAnsi="Times New Roman"/>
                      <w:sz w:val="21"/>
                      <w:szCs w:val="21"/>
                    </w:rPr>
                  </w:pPr>
                  <w:r>
                    <w:rPr>
                      <w:rFonts w:ascii="Times New Roman" w:hAnsi="Times New Roman"/>
                      <w:sz w:val="21"/>
                      <w:szCs w:val="21"/>
                    </w:rPr>
                    <w:t>0.029139</w:t>
                  </w:r>
                </w:p>
              </w:tc>
              <w:tc>
                <w:tcPr>
                  <w:tcW w:w="714" w:type="pct"/>
                  <w:vAlign w:val="center"/>
                </w:tcPr>
                <w:p w:rsidR="00031294" w:rsidRDefault="00EF3BB9">
                  <w:pPr>
                    <w:jc w:val="center"/>
                    <w:rPr>
                      <w:rFonts w:ascii="Times New Roman" w:hAnsi="Times New Roman"/>
                      <w:sz w:val="21"/>
                      <w:szCs w:val="21"/>
                    </w:rPr>
                  </w:pPr>
                  <w:r>
                    <w:rPr>
                      <w:rFonts w:ascii="Times New Roman" w:hAnsi="Times New Roman"/>
                      <w:sz w:val="21"/>
                      <w:szCs w:val="21"/>
                    </w:rPr>
                    <w:t>0.013387</w:t>
                  </w:r>
                </w:p>
              </w:tc>
              <w:tc>
                <w:tcPr>
                  <w:tcW w:w="714" w:type="pct"/>
                  <w:vAlign w:val="center"/>
                </w:tcPr>
                <w:p w:rsidR="00031294" w:rsidRDefault="00EF3BB9">
                  <w:pPr>
                    <w:jc w:val="center"/>
                    <w:rPr>
                      <w:rFonts w:ascii="Times New Roman" w:hAnsi="Times New Roman"/>
                      <w:sz w:val="21"/>
                      <w:szCs w:val="21"/>
                    </w:rPr>
                  </w:pPr>
                  <w:r>
                    <w:rPr>
                      <w:rFonts w:ascii="Times New Roman" w:hAnsi="Times New Roman"/>
                      <w:sz w:val="21"/>
                      <w:szCs w:val="21"/>
                    </w:rPr>
                    <w:t>0.012751</w:t>
                  </w:r>
                </w:p>
              </w:tc>
            </w:tr>
          </w:tbl>
          <w:p w:rsidR="00031294" w:rsidRDefault="00EF3BB9">
            <w:pPr>
              <w:adjustRightInd w:val="0"/>
              <w:snapToGrid w:val="0"/>
              <w:spacing w:before="120" w:line="360" w:lineRule="auto"/>
              <w:ind w:firstLineChars="200" w:firstLine="480"/>
              <w:rPr>
                <w:rFonts w:ascii="Times New Roman" w:hAnsi="Times New Roman"/>
                <w:bCs/>
                <w:snapToGrid w:val="0"/>
                <w:kern w:val="0"/>
                <w:sz w:val="24"/>
                <w:szCs w:val="24"/>
              </w:rPr>
            </w:pPr>
            <w:r>
              <w:rPr>
                <w:rFonts w:ascii="Times New Roman" w:hAnsi="Times New Roman" w:hint="eastAsia"/>
                <w:bCs/>
                <w:snapToGrid w:val="0"/>
                <w:kern w:val="0"/>
                <w:sz w:val="24"/>
                <w:szCs w:val="24"/>
              </w:rPr>
              <w:t>（</w:t>
            </w:r>
            <w:r>
              <w:rPr>
                <w:rFonts w:ascii="Times New Roman" w:hAnsi="Times New Roman" w:hint="eastAsia"/>
                <w:bCs/>
                <w:snapToGrid w:val="0"/>
                <w:kern w:val="0"/>
                <w:sz w:val="24"/>
                <w:szCs w:val="24"/>
              </w:rPr>
              <w:t>4</w:t>
            </w:r>
            <w:r>
              <w:rPr>
                <w:rFonts w:ascii="Times New Roman" w:hAnsi="Times New Roman" w:hint="eastAsia"/>
                <w:bCs/>
                <w:snapToGrid w:val="0"/>
                <w:kern w:val="0"/>
                <w:sz w:val="24"/>
                <w:szCs w:val="24"/>
              </w:rPr>
              <w:t>）卫生防护距离</w:t>
            </w:r>
          </w:p>
          <w:p w:rsidR="00031294" w:rsidRDefault="00EF3BB9">
            <w:pPr>
              <w:widowControl/>
              <w:adjustRightInd w:val="0"/>
              <w:snapToGrid w:val="0"/>
              <w:spacing w:line="360" w:lineRule="auto"/>
              <w:ind w:firstLineChars="200" w:firstLine="480"/>
              <w:jc w:val="left"/>
              <w:rPr>
                <w:rFonts w:ascii="Times New Roman" w:hAnsi="Times New Roman"/>
                <w:kern w:val="0"/>
                <w:sz w:val="24"/>
                <w:szCs w:val="24"/>
              </w:rPr>
            </w:pPr>
            <w:r>
              <w:rPr>
                <w:rFonts w:ascii="Times New Roman"/>
                <w:kern w:val="0"/>
                <w:sz w:val="24"/>
                <w:szCs w:val="24"/>
              </w:rPr>
              <w:t>根据《制定地方大气污染物排放标准的技术方法》（</w:t>
            </w:r>
            <w:r>
              <w:rPr>
                <w:rFonts w:ascii="Times New Roman" w:hAnsi="Times New Roman"/>
                <w:kern w:val="0"/>
                <w:sz w:val="24"/>
                <w:szCs w:val="24"/>
              </w:rPr>
              <w:t>GB/T13201-91</w:t>
            </w:r>
            <w:r>
              <w:rPr>
                <w:rFonts w:ascii="Times New Roman"/>
                <w:kern w:val="0"/>
                <w:sz w:val="24"/>
                <w:szCs w:val="24"/>
              </w:rPr>
              <w:t>）规定，无组织排放源所在的生产单元（生产区）与居民区之间应设置卫生防护距离，按下式计算：</w:t>
            </w:r>
          </w:p>
          <w:p w:rsidR="00031294" w:rsidRDefault="00031294">
            <w:pPr>
              <w:widowControl/>
              <w:spacing w:line="360" w:lineRule="auto"/>
              <w:jc w:val="center"/>
              <w:rPr>
                <w:rFonts w:ascii="Times New Roman" w:hAnsi="Times New Roman"/>
                <w:kern w:val="0"/>
                <w:position w:val="-30"/>
                <w:sz w:val="24"/>
                <w:szCs w:val="24"/>
              </w:rPr>
            </w:pPr>
            <w:r w:rsidRPr="00031294">
              <w:rPr>
                <w:rFonts w:ascii="Times New Roman" w:hAnsi="Times New Roman"/>
                <w:position w:val="-30"/>
                <w:sz w:val="24"/>
                <w:szCs w:val="24"/>
              </w:rPr>
              <w:object w:dxaOrig="30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33.75pt" o:ole="">
                  <v:imagedata r:id="rId17" o:title=""/>
                </v:shape>
                <o:OLEObject Type="Embed" ProgID="Equation.DSMT4" ShapeID="_x0000_i1025" DrawAspect="Content" ObjectID="_1652017345" r:id="rId18"/>
              </w:object>
            </w:r>
          </w:p>
          <w:p w:rsidR="00031294" w:rsidRDefault="00EF3BB9">
            <w:pPr>
              <w:pStyle w:val="c5"/>
              <w:rPr>
                <w:rFonts w:ascii="Times New Roman" w:hAnsi="Times New Roman"/>
                <w:kern w:val="0"/>
                <w:szCs w:val="24"/>
              </w:rPr>
            </w:pPr>
            <w:r>
              <w:rPr>
                <w:rFonts w:ascii="Times New Roman" w:hAnsi="Times New Roman"/>
                <w:kern w:val="0"/>
                <w:szCs w:val="24"/>
              </w:rPr>
              <w:t>式中：</w:t>
            </w:r>
            <w:r>
              <w:rPr>
                <w:rFonts w:ascii="Times New Roman" w:hAnsi="Times New Roman"/>
                <w:kern w:val="0"/>
                <w:szCs w:val="24"/>
              </w:rPr>
              <w:t>Q</w:t>
            </w:r>
            <w:r>
              <w:rPr>
                <w:rFonts w:ascii="Times New Roman" w:hAnsi="Times New Roman"/>
                <w:kern w:val="0"/>
                <w:szCs w:val="24"/>
                <w:vertAlign w:val="subscript"/>
              </w:rPr>
              <w:t>c</w:t>
            </w:r>
            <w:r>
              <w:rPr>
                <w:rFonts w:ascii="Times New Roman" w:hAnsi="Times New Roman"/>
                <w:kern w:val="0"/>
                <w:szCs w:val="24"/>
              </w:rPr>
              <w:t>——</w:t>
            </w:r>
            <w:r>
              <w:rPr>
                <w:rFonts w:ascii="Times New Roman" w:hAnsi="Times New Roman"/>
                <w:kern w:val="0"/>
                <w:szCs w:val="24"/>
              </w:rPr>
              <w:t>有害气体无组织排放量可以达到的控制水平（</w:t>
            </w:r>
            <w:r>
              <w:rPr>
                <w:rFonts w:ascii="Times New Roman" w:hAnsi="Times New Roman"/>
                <w:kern w:val="0"/>
                <w:szCs w:val="24"/>
              </w:rPr>
              <w:t>kg/h</w:t>
            </w:r>
            <w:r>
              <w:rPr>
                <w:rFonts w:ascii="Times New Roman" w:hAnsi="Times New Roman"/>
                <w:kern w:val="0"/>
                <w:szCs w:val="24"/>
              </w:rPr>
              <w:t>）；</w:t>
            </w:r>
          </w:p>
          <w:p w:rsidR="00031294" w:rsidRDefault="00EF3BB9">
            <w:pPr>
              <w:pStyle w:val="c5"/>
              <w:ind w:firstLineChars="500" w:firstLine="1200"/>
              <w:rPr>
                <w:rFonts w:ascii="Times New Roman" w:hAnsi="Times New Roman"/>
                <w:kern w:val="0"/>
                <w:szCs w:val="24"/>
              </w:rPr>
            </w:pPr>
            <w:r>
              <w:rPr>
                <w:rFonts w:ascii="Times New Roman" w:hAnsi="Times New Roman"/>
                <w:kern w:val="0"/>
                <w:szCs w:val="24"/>
              </w:rPr>
              <w:t>C</w:t>
            </w:r>
            <w:r>
              <w:rPr>
                <w:rFonts w:ascii="Times New Roman" w:hAnsi="Times New Roman"/>
                <w:kern w:val="0"/>
                <w:szCs w:val="24"/>
                <w:vertAlign w:val="subscript"/>
              </w:rPr>
              <w:t>m</w:t>
            </w:r>
            <w:r>
              <w:rPr>
                <w:rFonts w:ascii="Times New Roman" w:hAnsi="Times New Roman"/>
                <w:kern w:val="0"/>
                <w:szCs w:val="24"/>
              </w:rPr>
              <w:t>——</w:t>
            </w:r>
            <w:r>
              <w:rPr>
                <w:rFonts w:ascii="Times New Roman" w:hAnsi="Times New Roman"/>
                <w:kern w:val="0"/>
                <w:szCs w:val="24"/>
              </w:rPr>
              <w:t>标准浓度限值（</w:t>
            </w:r>
            <w:r>
              <w:rPr>
                <w:rFonts w:ascii="Times New Roman" w:hAnsi="Times New Roman"/>
                <w:kern w:val="0"/>
                <w:szCs w:val="24"/>
              </w:rPr>
              <w:t>mg/Nm</w:t>
            </w:r>
            <w:r>
              <w:rPr>
                <w:rFonts w:ascii="Times New Roman" w:hAnsi="Times New Roman"/>
                <w:kern w:val="0"/>
                <w:szCs w:val="24"/>
                <w:vertAlign w:val="superscript"/>
              </w:rPr>
              <w:t>3</w:t>
            </w:r>
            <w:r>
              <w:rPr>
                <w:rFonts w:ascii="Times New Roman" w:hAnsi="Times New Roman"/>
                <w:kern w:val="0"/>
                <w:szCs w:val="24"/>
              </w:rPr>
              <w:t>）；</w:t>
            </w:r>
          </w:p>
          <w:p w:rsidR="00031294" w:rsidRDefault="00EF3BB9">
            <w:pPr>
              <w:pStyle w:val="c5"/>
              <w:ind w:firstLineChars="550" w:firstLine="1320"/>
              <w:rPr>
                <w:rFonts w:ascii="Times New Roman" w:hAnsi="Times New Roman"/>
                <w:kern w:val="0"/>
                <w:szCs w:val="24"/>
              </w:rPr>
            </w:pPr>
            <w:r>
              <w:rPr>
                <w:rFonts w:ascii="Times New Roman" w:hAnsi="Times New Roman"/>
                <w:kern w:val="0"/>
                <w:szCs w:val="24"/>
              </w:rPr>
              <w:t>L——</w:t>
            </w:r>
            <w:r>
              <w:rPr>
                <w:rFonts w:ascii="Times New Roman" w:hAnsi="Times New Roman"/>
                <w:kern w:val="0"/>
                <w:szCs w:val="24"/>
              </w:rPr>
              <w:t>所需卫生防护距离（</w:t>
            </w:r>
            <w:r>
              <w:rPr>
                <w:rFonts w:ascii="Times New Roman" w:hAnsi="Times New Roman"/>
                <w:kern w:val="0"/>
                <w:szCs w:val="24"/>
              </w:rPr>
              <w:t>m</w:t>
            </w:r>
            <w:r>
              <w:rPr>
                <w:rFonts w:ascii="Times New Roman" w:hAnsi="Times New Roman"/>
                <w:kern w:val="0"/>
                <w:szCs w:val="24"/>
              </w:rPr>
              <w:t>）；</w:t>
            </w:r>
          </w:p>
          <w:p w:rsidR="00031294" w:rsidRDefault="00EF3BB9">
            <w:pPr>
              <w:pStyle w:val="c5"/>
              <w:ind w:firstLineChars="550" w:firstLine="1320"/>
              <w:rPr>
                <w:rFonts w:ascii="Times New Roman" w:hAnsi="Times New Roman"/>
                <w:kern w:val="0"/>
                <w:szCs w:val="24"/>
              </w:rPr>
            </w:pPr>
            <w:r>
              <w:rPr>
                <w:rFonts w:ascii="Times New Roman" w:hAnsi="Times New Roman"/>
                <w:kern w:val="0"/>
                <w:szCs w:val="24"/>
              </w:rPr>
              <w:t>r——</w:t>
            </w:r>
            <w:r>
              <w:rPr>
                <w:rFonts w:ascii="Times New Roman" w:hAnsi="Times New Roman"/>
                <w:kern w:val="0"/>
                <w:szCs w:val="24"/>
              </w:rPr>
              <w:t>有害气体无组织排放源所在生产单元的等效半径（</w:t>
            </w:r>
            <w:r>
              <w:rPr>
                <w:rFonts w:ascii="Times New Roman" w:hAnsi="Times New Roman"/>
                <w:kern w:val="0"/>
                <w:szCs w:val="24"/>
              </w:rPr>
              <w:t>m</w:t>
            </w:r>
            <w:r>
              <w:rPr>
                <w:rFonts w:ascii="Times New Roman" w:hAnsi="Times New Roman"/>
                <w:kern w:val="0"/>
                <w:szCs w:val="24"/>
              </w:rPr>
              <w:t>），根据该生产单元占地面积</w:t>
            </w:r>
            <w:r>
              <w:rPr>
                <w:rFonts w:ascii="Times New Roman" w:hAnsi="Times New Roman"/>
                <w:kern w:val="0"/>
                <w:szCs w:val="24"/>
              </w:rPr>
              <w:t>S</w:t>
            </w:r>
            <w:r>
              <w:rPr>
                <w:rFonts w:ascii="Times New Roman" w:hAnsi="Times New Roman"/>
                <w:kern w:val="0"/>
                <w:szCs w:val="24"/>
              </w:rPr>
              <w:t>（</w:t>
            </w:r>
            <w:r>
              <w:rPr>
                <w:rFonts w:ascii="Times New Roman" w:hAnsi="Times New Roman"/>
                <w:kern w:val="0"/>
                <w:szCs w:val="24"/>
              </w:rPr>
              <w:t>m</w:t>
            </w:r>
            <w:r>
              <w:rPr>
                <w:rFonts w:ascii="Times New Roman" w:hAnsi="Times New Roman"/>
                <w:kern w:val="0"/>
                <w:szCs w:val="24"/>
                <w:vertAlign w:val="superscript"/>
              </w:rPr>
              <w:t>2</w:t>
            </w:r>
            <w:r>
              <w:rPr>
                <w:rFonts w:ascii="Times New Roman" w:hAnsi="Times New Roman"/>
                <w:kern w:val="0"/>
                <w:szCs w:val="24"/>
              </w:rPr>
              <w:t>）计算，</w:t>
            </w:r>
            <w:r>
              <w:rPr>
                <w:rFonts w:ascii="Times New Roman" w:hAnsi="Times New Roman"/>
                <w:kern w:val="0"/>
                <w:szCs w:val="24"/>
              </w:rPr>
              <w:t>r=(S/π)</w:t>
            </w:r>
            <w:r>
              <w:rPr>
                <w:rFonts w:ascii="Times New Roman" w:hAnsi="Times New Roman"/>
                <w:kern w:val="0"/>
                <w:szCs w:val="24"/>
                <w:vertAlign w:val="superscript"/>
              </w:rPr>
              <w:t>0.5</w:t>
            </w:r>
            <w:r>
              <w:rPr>
                <w:rFonts w:ascii="Times New Roman" w:hAnsi="Times New Roman"/>
                <w:kern w:val="0"/>
                <w:szCs w:val="24"/>
              </w:rPr>
              <w:t>；</w:t>
            </w:r>
          </w:p>
          <w:p w:rsidR="00031294" w:rsidRDefault="00EF3BB9">
            <w:pPr>
              <w:pStyle w:val="c5"/>
              <w:ind w:firstLineChars="500" w:firstLine="1200"/>
              <w:rPr>
                <w:rFonts w:ascii="Times New Roman" w:hAnsi="Times New Roman"/>
                <w:kern w:val="0"/>
                <w:szCs w:val="24"/>
              </w:rPr>
            </w:pPr>
            <w:r>
              <w:rPr>
                <w:rFonts w:ascii="Times New Roman" w:hAnsi="Times New Roman"/>
                <w:kern w:val="0"/>
                <w:szCs w:val="24"/>
              </w:rPr>
              <w:t>A</w:t>
            </w:r>
            <w:r>
              <w:rPr>
                <w:rFonts w:ascii="Times New Roman" w:hAnsi="Times New Roman"/>
                <w:kern w:val="0"/>
                <w:szCs w:val="24"/>
              </w:rPr>
              <w:t>，</w:t>
            </w:r>
            <w:r>
              <w:rPr>
                <w:rFonts w:ascii="Times New Roman" w:hAnsi="Times New Roman"/>
                <w:kern w:val="0"/>
                <w:szCs w:val="24"/>
              </w:rPr>
              <w:t>B</w:t>
            </w:r>
            <w:r>
              <w:rPr>
                <w:rFonts w:ascii="Times New Roman" w:hAnsi="Times New Roman"/>
                <w:kern w:val="0"/>
                <w:szCs w:val="24"/>
              </w:rPr>
              <w:t>，</w:t>
            </w:r>
            <w:r>
              <w:rPr>
                <w:rFonts w:ascii="Times New Roman" w:hAnsi="Times New Roman"/>
                <w:kern w:val="0"/>
                <w:szCs w:val="24"/>
              </w:rPr>
              <w:t>C</w:t>
            </w:r>
            <w:r>
              <w:rPr>
                <w:rFonts w:ascii="Times New Roman" w:hAnsi="Times New Roman"/>
                <w:kern w:val="0"/>
                <w:szCs w:val="24"/>
              </w:rPr>
              <w:t>，</w:t>
            </w:r>
            <w:r>
              <w:rPr>
                <w:rFonts w:ascii="Times New Roman" w:hAnsi="Times New Roman"/>
                <w:kern w:val="0"/>
                <w:szCs w:val="24"/>
              </w:rPr>
              <w:t>D——</w:t>
            </w:r>
            <w:r>
              <w:rPr>
                <w:rFonts w:ascii="Times New Roman" w:hAnsi="Times New Roman"/>
                <w:kern w:val="0"/>
                <w:szCs w:val="24"/>
              </w:rPr>
              <w:t>卫生防护距离计算系数（无因次），根据建设项目所在地区近五年平均风速及工业企业大气污染源构成类别确定，本次取值为：</w:t>
            </w:r>
            <w:r>
              <w:rPr>
                <w:rFonts w:ascii="Times New Roman" w:hAnsi="Times New Roman"/>
                <w:kern w:val="0"/>
                <w:szCs w:val="24"/>
              </w:rPr>
              <w:t>A=470</w:t>
            </w:r>
            <w:r>
              <w:rPr>
                <w:rFonts w:ascii="Times New Roman" w:hAnsi="Times New Roman"/>
                <w:kern w:val="0"/>
                <w:szCs w:val="24"/>
              </w:rPr>
              <w:t>，</w:t>
            </w:r>
            <w:r>
              <w:rPr>
                <w:rFonts w:ascii="Times New Roman" w:hAnsi="Times New Roman"/>
                <w:kern w:val="0"/>
                <w:szCs w:val="24"/>
              </w:rPr>
              <w:t>B=0.021</w:t>
            </w:r>
            <w:r>
              <w:rPr>
                <w:rFonts w:ascii="Times New Roman" w:hAnsi="Times New Roman"/>
                <w:kern w:val="0"/>
                <w:szCs w:val="24"/>
              </w:rPr>
              <w:t>，</w:t>
            </w:r>
            <w:r>
              <w:rPr>
                <w:rFonts w:ascii="Times New Roman" w:hAnsi="Times New Roman"/>
                <w:kern w:val="0"/>
                <w:szCs w:val="24"/>
              </w:rPr>
              <w:t>C=1.85</w:t>
            </w:r>
            <w:r>
              <w:rPr>
                <w:rFonts w:ascii="Times New Roman" w:hAnsi="Times New Roman"/>
                <w:kern w:val="0"/>
                <w:szCs w:val="24"/>
              </w:rPr>
              <w:t>，</w:t>
            </w:r>
            <w:r>
              <w:rPr>
                <w:rFonts w:ascii="Times New Roman" w:hAnsi="Times New Roman"/>
                <w:kern w:val="0"/>
                <w:szCs w:val="24"/>
              </w:rPr>
              <w:t>D=0.84</w:t>
            </w:r>
            <w:r>
              <w:rPr>
                <w:rFonts w:ascii="Times New Roman" w:hAnsi="Times New Roman"/>
                <w:kern w:val="0"/>
                <w:szCs w:val="24"/>
              </w:rPr>
              <w:t>。</w:t>
            </w:r>
          </w:p>
          <w:p w:rsidR="00031294" w:rsidRDefault="00EF3BB9">
            <w:pPr>
              <w:widowControl/>
              <w:spacing w:line="360" w:lineRule="auto"/>
              <w:ind w:firstLineChars="200" w:firstLine="480"/>
              <w:rPr>
                <w:rFonts w:ascii="Times New Roman" w:hAnsi="Times New Roman"/>
                <w:kern w:val="0"/>
                <w:sz w:val="24"/>
                <w:szCs w:val="24"/>
              </w:rPr>
            </w:pPr>
            <w:r>
              <w:rPr>
                <w:rFonts w:ascii="Times New Roman"/>
                <w:kern w:val="0"/>
                <w:sz w:val="24"/>
                <w:szCs w:val="24"/>
              </w:rPr>
              <w:t>项目卫生防护距离计算结果见表</w:t>
            </w:r>
            <w:r>
              <w:rPr>
                <w:rFonts w:ascii="Times New Roman" w:hAnsi="Times New Roman" w:hint="eastAsia"/>
                <w:kern w:val="0"/>
                <w:sz w:val="24"/>
                <w:szCs w:val="24"/>
              </w:rPr>
              <w:t>5</w:t>
            </w:r>
            <w:r w:rsidR="003736E1">
              <w:rPr>
                <w:rFonts w:ascii="Times New Roman" w:hAnsi="Times New Roman" w:hint="eastAsia"/>
                <w:kern w:val="0"/>
                <w:sz w:val="24"/>
                <w:szCs w:val="24"/>
              </w:rPr>
              <w:t>6</w:t>
            </w:r>
            <w:r>
              <w:rPr>
                <w:rFonts w:ascii="Times New Roman"/>
                <w:kern w:val="0"/>
                <w:sz w:val="24"/>
                <w:szCs w:val="24"/>
              </w:rPr>
              <w:t>。</w:t>
            </w:r>
          </w:p>
          <w:p w:rsidR="00031294" w:rsidRDefault="00EF3BB9">
            <w:pPr>
              <w:adjustRightInd w:val="0"/>
              <w:snapToGrid w:val="0"/>
              <w:spacing w:line="360" w:lineRule="auto"/>
              <w:jc w:val="center"/>
              <w:rPr>
                <w:rFonts w:ascii="Times New Roman" w:hAnsi="Times New Roman"/>
                <w:b/>
                <w:bCs/>
                <w:snapToGrid w:val="0"/>
                <w:kern w:val="0"/>
                <w:sz w:val="24"/>
                <w:szCs w:val="24"/>
              </w:rPr>
            </w:pPr>
            <w:r>
              <w:rPr>
                <w:rFonts w:ascii="Times New Roman" w:hAnsi="Times New Roman" w:hint="eastAsia"/>
                <w:b/>
                <w:bCs/>
                <w:snapToGrid w:val="0"/>
                <w:kern w:val="0"/>
                <w:sz w:val="24"/>
                <w:szCs w:val="24"/>
              </w:rPr>
              <w:lastRenderedPageBreak/>
              <w:t>表</w:t>
            </w:r>
            <w:r>
              <w:rPr>
                <w:rFonts w:ascii="Times New Roman" w:hAnsi="Times New Roman" w:hint="eastAsia"/>
                <w:b/>
                <w:bCs/>
                <w:snapToGrid w:val="0"/>
                <w:kern w:val="0"/>
                <w:sz w:val="24"/>
                <w:szCs w:val="24"/>
              </w:rPr>
              <w:t>5</w:t>
            </w:r>
            <w:r w:rsidR="003736E1">
              <w:rPr>
                <w:rFonts w:ascii="Times New Roman" w:hAnsi="Times New Roman" w:hint="eastAsia"/>
                <w:b/>
                <w:bCs/>
                <w:snapToGrid w:val="0"/>
                <w:kern w:val="0"/>
                <w:sz w:val="24"/>
                <w:szCs w:val="24"/>
              </w:rPr>
              <w:t>6</w:t>
            </w:r>
            <w:r>
              <w:rPr>
                <w:rFonts w:ascii="Times New Roman" w:hAnsi="Times New Roman" w:hint="eastAsia"/>
                <w:b/>
                <w:bCs/>
                <w:snapToGrid w:val="0"/>
                <w:kern w:val="0"/>
                <w:sz w:val="24"/>
                <w:szCs w:val="24"/>
              </w:rPr>
              <w:t xml:space="preserve">   </w:t>
            </w:r>
            <w:r>
              <w:rPr>
                <w:rFonts w:ascii="Times New Roman" w:hAnsi="Times New Roman" w:hint="eastAsia"/>
                <w:b/>
                <w:bCs/>
                <w:snapToGrid w:val="0"/>
                <w:kern w:val="0"/>
                <w:sz w:val="24"/>
                <w:szCs w:val="24"/>
              </w:rPr>
              <w:t>卫生防护距离计算结果一览表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5"/>
              <w:gridCol w:w="1595"/>
              <w:gridCol w:w="1595"/>
              <w:gridCol w:w="1597"/>
            </w:tblGrid>
            <w:tr w:rsidR="00031294">
              <w:trPr>
                <w:trHeight w:val="454"/>
              </w:trPr>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污染源</w:t>
                  </w:r>
                </w:p>
              </w:tc>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污染因子</w:t>
                  </w:r>
                </w:p>
              </w:tc>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无组织排放量（</w:t>
                  </w:r>
                  <w:r>
                    <w:rPr>
                      <w:rFonts w:ascii="Times New Roman" w:hAnsi="Times New Roman" w:hint="eastAsia"/>
                      <w:bCs/>
                      <w:snapToGrid w:val="0"/>
                      <w:kern w:val="0"/>
                      <w:sz w:val="21"/>
                      <w:szCs w:val="21"/>
                    </w:rPr>
                    <w:t>kg/h</w:t>
                  </w:r>
                  <w:r>
                    <w:rPr>
                      <w:rFonts w:ascii="Times New Roman" w:hAnsi="Times New Roman" w:hint="eastAsia"/>
                      <w:bCs/>
                      <w:snapToGrid w:val="0"/>
                      <w:kern w:val="0"/>
                      <w:sz w:val="21"/>
                      <w:szCs w:val="21"/>
                    </w:rPr>
                    <w:t>）</w:t>
                  </w:r>
                </w:p>
              </w:tc>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面源尺寸</w:t>
                  </w:r>
                </w:p>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（长</w:t>
                  </w:r>
                  <w:r>
                    <w:rPr>
                      <w:rFonts w:ascii="Times New Roman" w:hAnsi="Times New Roman"/>
                      <w:bCs/>
                      <w:snapToGrid w:val="0"/>
                      <w:kern w:val="0"/>
                      <w:sz w:val="21"/>
                      <w:szCs w:val="21"/>
                    </w:rPr>
                    <w:t>×</w:t>
                  </w:r>
                  <w:r>
                    <w:rPr>
                      <w:rFonts w:ascii="Times New Roman" w:hAnsi="Times New Roman" w:hint="eastAsia"/>
                      <w:bCs/>
                      <w:snapToGrid w:val="0"/>
                      <w:kern w:val="0"/>
                      <w:sz w:val="21"/>
                      <w:szCs w:val="21"/>
                    </w:rPr>
                    <w:t>宽）</w:t>
                  </w:r>
                </w:p>
              </w:tc>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卫生防护距离计算值（</w:t>
                  </w:r>
                  <w:r>
                    <w:rPr>
                      <w:rFonts w:ascii="Times New Roman" w:hAnsi="Times New Roman" w:hint="eastAsia"/>
                      <w:bCs/>
                      <w:snapToGrid w:val="0"/>
                      <w:kern w:val="0"/>
                      <w:sz w:val="21"/>
                      <w:szCs w:val="21"/>
                    </w:rPr>
                    <w:t>m</w:t>
                  </w:r>
                  <w:r>
                    <w:rPr>
                      <w:rFonts w:ascii="Times New Roman" w:hAnsi="Times New Roman" w:hint="eastAsia"/>
                      <w:bCs/>
                      <w:snapToGrid w:val="0"/>
                      <w:kern w:val="0"/>
                      <w:sz w:val="21"/>
                      <w:szCs w:val="21"/>
                    </w:rPr>
                    <w:t>）</w:t>
                  </w:r>
                </w:p>
              </w:tc>
              <w:tc>
                <w:tcPr>
                  <w:tcW w:w="834"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取整后卫生防护距离（</w:t>
                  </w:r>
                  <w:r>
                    <w:rPr>
                      <w:rFonts w:ascii="Times New Roman" w:hAnsi="Times New Roman" w:hint="eastAsia"/>
                      <w:bCs/>
                      <w:snapToGrid w:val="0"/>
                      <w:kern w:val="0"/>
                      <w:sz w:val="21"/>
                      <w:szCs w:val="21"/>
                    </w:rPr>
                    <w:t>m</w:t>
                  </w:r>
                  <w:r>
                    <w:rPr>
                      <w:rFonts w:ascii="Times New Roman" w:hAnsi="Times New Roman" w:hint="eastAsia"/>
                      <w:bCs/>
                      <w:snapToGrid w:val="0"/>
                      <w:kern w:val="0"/>
                      <w:sz w:val="21"/>
                      <w:szCs w:val="21"/>
                    </w:rPr>
                    <w:t>）</w:t>
                  </w:r>
                </w:p>
              </w:tc>
            </w:tr>
            <w:tr w:rsidR="00031294">
              <w:trPr>
                <w:trHeight w:val="454"/>
              </w:trPr>
              <w:tc>
                <w:tcPr>
                  <w:tcW w:w="833" w:type="pct"/>
                  <w:vMerge w:val="restar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1#</w:t>
                  </w:r>
                  <w:r>
                    <w:rPr>
                      <w:rFonts w:ascii="Times New Roman" w:hAnsi="Times New Roman" w:hint="eastAsia"/>
                      <w:bCs/>
                      <w:snapToGrid w:val="0"/>
                      <w:kern w:val="0"/>
                      <w:sz w:val="21"/>
                      <w:szCs w:val="21"/>
                    </w:rPr>
                    <w:t>车间</w:t>
                  </w:r>
                </w:p>
              </w:tc>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苯</w:t>
                  </w:r>
                </w:p>
              </w:tc>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0.0008</w:t>
                  </w:r>
                </w:p>
              </w:tc>
              <w:tc>
                <w:tcPr>
                  <w:tcW w:w="833" w:type="pct"/>
                  <w:vMerge w:val="restar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40</w:t>
                  </w:r>
                  <w:r>
                    <w:rPr>
                      <w:rFonts w:ascii="Times New Roman" w:hAnsi="Times New Roman"/>
                      <w:bCs/>
                      <w:snapToGrid w:val="0"/>
                      <w:kern w:val="0"/>
                      <w:sz w:val="21"/>
                      <w:szCs w:val="21"/>
                    </w:rPr>
                    <w:t>×</w:t>
                  </w:r>
                  <w:r>
                    <w:rPr>
                      <w:rFonts w:ascii="Times New Roman" w:hAnsi="Times New Roman" w:hint="eastAsia"/>
                      <w:bCs/>
                      <w:snapToGrid w:val="0"/>
                      <w:kern w:val="0"/>
                      <w:sz w:val="21"/>
                      <w:szCs w:val="21"/>
                    </w:rPr>
                    <w:t>30</w:t>
                  </w:r>
                </w:p>
              </w:tc>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0.066</w:t>
                  </w:r>
                </w:p>
              </w:tc>
              <w:tc>
                <w:tcPr>
                  <w:tcW w:w="834"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50</w:t>
                  </w:r>
                </w:p>
              </w:tc>
            </w:tr>
            <w:tr w:rsidR="00031294">
              <w:trPr>
                <w:trHeight w:val="454"/>
              </w:trPr>
              <w:tc>
                <w:tcPr>
                  <w:tcW w:w="833"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甲苯</w:t>
                  </w:r>
                </w:p>
              </w:tc>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0.0021</w:t>
                  </w:r>
                </w:p>
              </w:tc>
              <w:tc>
                <w:tcPr>
                  <w:tcW w:w="833"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0.008</w:t>
                  </w:r>
                </w:p>
              </w:tc>
              <w:tc>
                <w:tcPr>
                  <w:tcW w:w="834"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50</w:t>
                  </w:r>
                </w:p>
              </w:tc>
            </w:tr>
            <w:tr w:rsidR="00031294">
              <w:trPr>
                <w:trHeight w:val="454"/>
              </w:trPr>
              <w:tc>
                <w:tcPr>
                  <w:tcW w:w="833"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二甲苯</w:t>
                  </w:r>
                </w:p>
              </w:tc>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0.0021</w:t>
                  </w:r>
                </w:p>
              </w:tc>
              <w:tc>
                <w:tcPr>
                  <w:tcW w:w="833"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0.018</w:t>
                  </w:r>
                </w:p>
              </w:tc>
              <w:tc>
                <w:tcPr>
                  <w:tcW w:w="834"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50</w:t>
                  </w:r>
                </w:p>
              </w:tc>
            </w:tr>
            <w:tr w:rsidR="00031294">
              <w:trPr>
                <w:trHeight w:val="454"/>
              </w:trPr>
              <w:tc>
                <w:tcPr>
                  <w:tcW w:w="833"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非甲烷总烃</w:t>
                  </w:r>
                </w:p>
              </w:tc>
              <w:tc>
                <w:tcPr>
                  <w:tcW w:w="833" w:type="pct"/>
                  <w:vAlign w:val="center"/>
                </w:tcPr>
                <w:p w:rsidR="00031294" w:rsidRDefault="00EF3BB9" w:rsidP="003D0868">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0.02</w:t>
                  </w:r>
                  <w:r w:rsidR="003D0868">
                    <w:rPr>
                      <w:rFonts w:ascii="Times New Roman" w:hAnsi="Times New Roman" w:hint="eastAsia"/>
                      <w:bCs/>
                      <w:snapToGrid w:val="0"/>
                      <w:kern w:val="0"/>
                      <w:sz w:val="21"/>
                      <w:szCs w:val="21"/>
                    </w:rPr>
                    <w:t>84</w:t>
                  </w:r>
                </w:p>
              </w:tc>
              <w:tc>
                <w:tcPr>
                  <w:tcW w:w="833"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833" w:type="pct"/>
                  <w:vAlign w:val="center"/>
                </w:tcPr>
                <w:p w:rsidR="00031294" w:rsidRDefault="00EF3BB9" w:rsidP="003D0868">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w:t>
                  </w:r>
                  <w:r w:rsidR="003D0868">
                    <w:rPr>
                      <w:rFonts w:ascii="Times New Roman" w:hAnsi="Times New Roman" w:hint="eastAsia"/>
                      <w:bCs/>
                      <w:snapToGrid w:val="0"/>
                      <w:kern w:val="0"/>
                      <w:sz w:val="21"/>
                      <w:szCs w:val="21"/>
                    </w:rPr>
                    <w:t>635</w:t>
                  </w:r>
                </w:p>
              </w:tc>
              <w:tc>
                <w:tcPr>
                  <w:tcW w:w="834"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50</w:t>
                  </w:r>
                </w:p>
              </w:tc>
            </w:tr>
            <w:tr w:rsidR="00031294">
              <w:trPr>
                <w:trHeight w:val="454"/>
              </w:trPr>
              <w:tc>
                <w:tcPr>
                  <w:tcW w:w="833" w:type="pct"/>
                  <w:vMerge w:val="restar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5#</w:t>
                  </w:r>
                  <w:r>
                    <w:rPr>
                      <w:rFonts w:ascii="Times New Roman" w:hAnsi="Times New Roman" w:hint="eastAsia"/>
                      <w:bCs/>
                      <w:snapToGrid w:val="0"/>
                      <w:kern w:val="0"/>
                      <w:sz w:val="21"/>
                      <w:szCs w:val="21"/>
                    </w:rPr>
                    <w:t>车间</w:t>
                  </w:r>
                </w:p>
              </w:tc>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苯</w:t>
                  </w:r>
                </w:p>
              </w:tc>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0.0004</w:t>
                  </w:r>
                </w:p>
              </w:tc>
              <w:tc>
                <w:tcPr>
                  <w:tcW w:w="833" w:type="pct"/>
                  <w:vMerge w:val="restar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20</w:t>
                  </w:r>
                  <w:r>
                    <w:rPr>
                      <w:rFonts w:ascii="Times New Roman" w:hAnsi="Times New Roman"/>
                      <w:bCs/>
                      <w:snapToGrid w:val="0"/>
                      <w:kern w:val="0"/>
                      <w:sz w:val="21"/>
                      <w:szCs w:val="21"/>
                    </w:rPr>
                    <w:t>×</w:t>
                  </w:r>
                  <w:r>
                    <w:rPr>
                      <w:rFonts w:ascii="Times New Roman" w:hAnsi="Times New Roman" w:hint="eastAsia"/>
                      <w:bCs/>
                      <w:snapToGrid w:val="0"/>
                      <w:kern w:val="0"/>
                      <w:sz w:val="21"/>
                      <w:szCs w:val="21"/>
                    </w:rPr>
                    <w:t>45</w:t>
                  </w:r>
                </w:p>
              </w:tc>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0.023</w:t>
                  </w:r>
                </w:p>
              </w:tc>
              <w:tc>
                <w:tcPr>
                  <w:tcW w:w="834"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50</w:t>
                  </w:r>
                </w:p>
              </w:tc>
            </w:tr>
            <w:tr w:rsidR="00031294">
              <w:trPr>
                <w:trHeight w:val="454"/>
              </w:trPr>
              <w:tc>
                <w:tcPr>
                  <w:tcW w:w="833"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甲苯</w:t>
                  </w:r>
                </w:p>
              </w:tc>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0.0011</w:t>
                  </w:r>
                </w:p>
              </w:tc>
              <w:tc>
                <w:tcPr>
                  <w:tcW w:w="833"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0.009</w:t>
                  </w:r>
                </w:p>
              </w:tc>
              <w:tc>
                <w:tcPr>
                  <w:tcW w:w="834"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50</w:t>
                  </w:r>
                </w:p>
              </w:tc>
            </w:tr>
            <w:tr w:rsidR="00031294">
              <w:trPr>
                <w:trHeight w:val="454"/>
              </w:trPr>
              <w:tc>
                <w:tcPr>
                  <w:tcW w:w="833"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二甲苯</w:t>
                  </w:r>
                </w:p>
              </w:tc>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0.0011</w:t>
                  </w:r>
                </w:p>
              </w:tc>
              <w:tc>
                <w:tcPr>
                  <w:tcW w:w="833"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0.020</w:t>
                  </w:r>
                </w:p>
              </w:tc>
              <w:tc>
                <w:tcPr>
                  <w:tcW w:w="834"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50</w:t>
                  </w:r>
                </w:p>
              </w:tc>
            </w:tr>
            <w:tr w:rsidR="00031294">
              <w:trPr>
                <w:trHeight w:val="454"/>
              </w:trPr>
              <w:tc>
                <w:tcPr>
                  <w:tcW w:w="833"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非甲烷总烃</w:t>
                  </w:r>
                </w:p>
              </w:tc>
              <w:tc>
                <w:tcPr>
                  <w:tcW w:w="833" w:type="pct"/>
                  <w:vAlign w:val="center"/>
                </w:tcPr>
                <w:p w:rsidR="00031294" w:rsidRDefault="00EF3BB9" w:rsidP="003D0868">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w:t>
                  </w:r>
                  <w:r w:rsidR="003D0868">
                    <w:rPr>
                      <w:rFonts w:ascii="Times New Roman" w:hAnsi="Times New Roman" w:hint="eastAsia"/>
                      <w:bCs/>
                      <w:snapToGrid w:val="0"/>
                      <w:kern w:val="0"/>
                      <w:sz w:val="21"/>
                      <w:szCs w:val="21"/>
                    </w:rPr>
                    <w:t>143</w:t>
                  </w:r>
                </w:p>
              </w:tc>
              <w:tc>
                <w:tcPr>
                  <w:tcW w:w="833"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833" w:type="pct"/>
                  <w:vAlign w:val="center"/>
                </w:tcPr>
                <w:p w:rsidR="00031294" w:rsidRDefault="00EF3BB9" w:rsidP="003D0868">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w:t>
                  </w:r>
                  <w:r w:rsidR="003D0868">
                    <w:rPr>
                      <w:rFonts w:ascii="Times New Roman" w:hAnsi="Times New Roman" w:hint="eastAsia"/>
                      <w:bCs/>
                      <w:snapToGrid w:val="0"/>
                      <w:kern w:val="0"/>
                      <w:sz w:val="21"/>
                      <w:szCs w:val="21"/>
                    </w:rPr>
                    <w:t>333</w:t>
                  </w:r>
                </w:p>
              </w:tc>
              <w:tc>
                <w:tcPr>
                  <w:tcW w:w="834"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50</w:t>
                  </w:r>
                </w:p>
              </w:tc>
            </w:tr>
            <w:tr w:rsidR="00031294">
              <w:trPr>
                <w:trHeight w:val="454"/>
              </w:trPr>
              <w:tc>
                <w:tcPr>
                  <w:tcW w:w="833" w:type="pct"/>
                  <w:vMerge w:val="restar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6#</w:t>
                  </w:r>
                  <w:r>
                    <w:rPr>
                      <w:rFonts w:ascii="Times New Roman" w:hAnsi="Times New Roman" w:hint="eastAsia"/>
                      <w:bCs/>
                      <w:snapToGrid w:val="0"/>
                      <w:kern w:val="0"/>
                      <w:sz w:val="21"/>
                      <w:szCs w:val="21"/>
                    </w:rPr>
                    <w:t>车间</w:t>
                  </w:r>
                </w:p>
              </w:tc>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苯</w:t>
                  </w:r>
                </w:p>
              </w:tc>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0.0004</w:t>
                  </w:r>
                </w:p>
              </w:tc>
              <w:tc>
                <w:tcPr>
                  <w:tcW w:w="833" w:type="pct"/>
                  <w:vMerge w:val="restar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20</w:t>
                  </w:r>
                  <w:r>
                    <w:rPr>
                      <w:rFonts w:ascii="Times New Roman" w:hAnsi="Times New Roman"/>
                      <w:bCs/>
                      <w:snapToGrid w:val="0"/>
                      <w:kern w:val="0"/>
                      <w:sz w:val="21"/>
                      <w:szCs w:val="21"/>
                    </w:rPr>
                    <w:t>×</w:t>
                  </w:r>
                  <w:r>
                    <w:rPr>
                      <w:rFonts w:ascii="Times New Roman" w:hAnsi="Times New Roman" w:hint="eastAsia"/>
                      <w:bCs/>
                      <w:snapToGrid w:val="0"/>
                      <w:kern w:val="0"/>
                      <w:sz w:val="21"/>
                      <w:szCs w:val="21"/>
                    </w:rPr>
                    <w:t>45</w:t>
                  </w:r>
                </w:p>
              </w:tc>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0.023</w:t>
                  </w:r>
                </w:p>
              </w:tc>
              <w:tc>
                <w:tcPr>
                  <w:tcW w:w="834"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50</w:t>
                  </w:r>
                </w:p>
              </w:tc>
            </w:tr>
            <w:tr w:rsidR="00031294">
              <w:trPr>
                <w:trHeight w:val="454"/>
              </w:trPr>
              <w:tc>
                <w:tcPr>
                  <w:tcW w:w="833"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甲苯</w:t>
                  </w:r>
                </w:p>
              </w:tc>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0.0011</w:t>
                  </w:r>
                </w:p>
              </w:tc>
              <w:tc>
                <w:tcPr>
                  <w:tcW w:w="833"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0.009</w:t>
                  </w:r>
                </w:p>
              </w:tc>
              <w:tc>
                <w:tcPr>
                  <w:tcW w:w="834"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50</w:t>
                  </w:r>
                </w:p>
              </w:tc>
            </w:tr>
            <w:tr w:rsidR="00031294">
              <w:trPr>
                <w:trHeight w:val="454"/>
              </w:trPr>
              <w:tc>
                <w:tcPr>
                  <w:tcW w:w="833"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二甲苯</w:t>
                  </w:r>
                </w:p>
              </w:tc>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0.0011</w:t>
                  </w:r>
                </w:p>
              </w:tc>
              <w:tc>
                <w:tcPr>
                  <w:tcW w:w="833"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0.020</w:t>
                  </w:r>
                </w:p>
              </w:tc>
              <w:tc>
                <w:tcPr>
                  <w:tcW w:w="834"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50</w:t>
                  </w:r>
                </w:p>
              </w:tc>
            </w:tr>
            <w:tr w:rsidR="00031294">
              <w:trPr>
                <w:trHeight w:val="454"/>
              </w:trPr>
              <w:tc>
                <w:tcPr>
                  <w:tcW w:w="833"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非甲烷总烃</w:t>
                  </w:r>
                </w:p>
              </w:tc>
              <w:tc>
                <w:tcPr>
                  <w:tcW w:w="833" w:type="pct"/>
                  <w:vAlign w:val="center"/>
                </w:tcPr>
                <w:p w:rsidR="00031294" w:rsidRDefault="00EF3BB9" w:rsidP="003D0868">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w:t>
                  </w:r>
                  <w:r w:rsidR="003D0868">
                    <w:rPr>
                      <w:rFonts w:ascii="Times New Roman" w:hAnsi="Times New Roman" w:hint="eastAsia"/>
                      <w:bCs/>
                      <w:snapToGrid w:val="0"/>
                      <w:kern w:val="0"/>
                      <w:sz w:val="21"/>
                      <w:szCs w:val="21"/>
                    </w:rPr>
                    <w:t>143</w:t>
                  </w:r>
                </w:p>
              </w:tc>
              <w:tc>
                <w:tcPr>
                  <w:tcW w:w="833"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833" w:type="pct"/>
                  <w:vAlign w:val="center"/>
                </w:tcPr>
                <w:p w:rsidR="00031294" w:rsidRDefault="00EF3BB9" w:rsidP="003D0868">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w:t>
                  </w:r>
                  <w:r w:rsidR="003D0868">
                    <w:rPr>
                      <w:rFonts w:ascii="Times New Roman" w:hAnsi="Times New Roman" w:hint="eastAsia"/>
                      <w:bCs/>
                      <w:snapToGrid w:val="0"/>
                      <w:kern w:val="0"/>
                      <w:sz w:val="21"/>
                      <w:szCs w:val="21"/>
                    </w:rPr>
                    <w:t>333</w:t>
                  </w:r>
                </w:p>
              </w:tc>
              <w:tc>
                <w:tcPr>
                  <w:tcW w:w="834"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50</w:t>
                  </w:r>
                </w:p>
              </w:tc>
            </w:tr>
            <w:tr w:rsidR="00031294">
              <w:trPr>
                <w:trHeight w:val="454"/>
              </w:trPr>
              <w:tc>
                <w:tcPr>
                  <w:tcW w:w="833" w:type="pct"/>
                  <w:vMerge w:val="restar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7#</w:t>
                  </w:r>
                  <w:r>
                    <w:rPr>
                      <w:rFonts w:ascii="Times New Roman" w:hAnsi="Times New Roman" w:hint="eastAsia"/>
                      <w:bCs/>
                      <w:snapToGrid w:val="0"/>
                      <w:kern w:val="0"/>
                      <w:sz w:val="21"/>
                      <w:szCs w:val="21"/>
                    </w:rPr>
                    <w:t>车间</w:t>
                  </w:r>
                </w:p>
              </w:tc>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苯</w:t>
                  </w:r>
                </w:p>
              </w:tc>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0.0004</w:t>
                  </w:r>
                </w:p>
              </w:tc>
              <w:tc>
                <w:tcPr>
                  <w:tcW w:w="833" w:type="pct"/>
                  <w:vMerge w:val="restar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20</w:t>
                  </w:r>
                  <w:r>
                    <w:rPr>
                      <w:rFonts w:ascii="Times New Roman" w:hAnsi="Times New Roman"/>
                      <w:bCs/>
                      <w:snapToGrid w:val="0"/>
                      <w:kern w:val="0"/>
                      <w:sz w:val="21"/>
                      <w:szCs w:val="21"/>
                    </w:rPr>
                    <w:t>×</w:t>
                  </w:r>
                  <w:r>
                    <w:rPr>
                      <w:rFonts w:ascii="Times New Roman" w:hAnsi="Times New Roman" w:hint="eastAsia"/>
                      <w:bCs/>
                      <w:snapToGrid w:val="0"/>
                      <w:kern w:val="0"/>
                      <w:sz w:val="21"/>
                      <w:szCs w:val="21"/>
                    </w:rPr>
                    <w:t>100</w:t>
                  </w:r>
                </w:p>
              </w:tc>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0.014</w:t>
                  </w:r>
                </w:p>
              </w:tc>
              <w:tc>
                <w:tcPr>
                  <w:tcW w:w="834"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50</w:t>
                  </w:r>
                </w:p>
              </w:tc>
            </w:tr>
            <w:tr w:rsidR="00031294">
              <w:trPr>
                <w:trHeight w:val="454"/>
              </w:trPr>
              <w:tc>
                <w:tcPr>
                  <w:tcW w:w="833"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甲苯</w:t>
                  </w:r>
                </w:p>
              </w:tc>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0.0011</w:t>
                  </w:r>
                </w:p>
              </w:tc>
              <w:tc>
                <w:tcPr>
                  <w:tcW w:w="833"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0.005</w:t>
                  </w:r>
                </w:p>
              </w:tc>
              <w:tc>
                <w:tcPr>
                  <w:tcW w:w="834"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50</w:t>
                  </w:r>
                </w:p>
              </w:tc>
            </w:tr>
            <w:tr w:rsidR="00031294">
              <w:trPr>
                <w:trHeight w:val="454"/>
              </w:trPr>
              <w:tc>
                <w:tcPr>
                  <w:tcW w:w="833"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二甲苯</w:t>
                  </w:r>
                </w:p>
              </w:tc>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0.0011</w:t>
                  </w:r>
                </w:p>
              </w:tc>
              <w:tc>
                <w:tcPr>
                  <w:tcW w:w="833"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0.012</w:t>
                  </w:r>
                </w:p>
              </w:tc>
              <w:tc>
                <w:tcPr>
                  <w:tcW w:w="834"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50</w:t>
                  </w:r>
                </w:p>
              </w:tc>
            </w:tr>
            <w:tr w:rsidR="00031294">
              <w:trPr>
                <w:trHeight w:val="454"/>
              </w:trPr>
              <w:tc>
                <w:tcPr>
                  <w:tcW w:w="833"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非甲烷总烃</w:t>
                  </w:r>
                </w:p>
              </w:tc>
              <w:tc>
                <w:tcPr>
                  <w:tcW w:w="833" w:type="pct"/>
                  <w:vAlign w:val="center"/>
                </w:tcPr>
                <w:p w:rsidR="00031294" w:rsidRDefault="00EF3BB9" w:rsidP="003D0868">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0.0</w:t>
                  </w:r>
                  <w:r w:rsidR="003D0868">
                    <w:rPr>
                      <w:rFonts w:ascii="Times New Roman" w:hAnsi="Times New Roman" w:hint="eastAsia"/>
                      <w:bCs/>
                      <w:snapToGrid w:val="0"/>
                      <w:kern w:val="0"/>
                      <w:sz w:val="21"/>
                      <w:szCs w:val="21"/>
                    </w:rPr>
                    <w:t>143</w:t>
                  </w:r>
                </w:p>
              </w:tc>
              <w:tc>
                <w:tcPr>
                  <w:tcW w:w="833" w:type="pct"/>
                  <w:vMerge/>
                  <w:vAlign w:val="center"/>
                </w:tcPr>
                <w:p w:rsidR="00031294" w:rsidRDefault="00031294">
                  <w:pPr>
                    <w:adjustRightInd w:val="0"/>
                    <w:snapToGrid w:val="0"/>
                    <w:jc w:val="center"/>
                    <w:rPr>
                      <w:rFonts w:ascii="Times New Roman" w:hAnsi="Times New Roman"/>
                      <w:bCs/>
                      <w:snapToGrid w:val="0"/>
                      <w:kern w:val="0"/>
                      <w:sz w:val="21"/>
                      <w:szCs w:val="21"/>
                    </w:rPr>
                  </w:pPr>
                </w:p>
              </w:tc>
              <w:tc>
                <w:tcPr>
                  <w:tcW w:w="833"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0.</w:t>
                  </w:r>
                  <w:r w:rsidR="003D0868">
                    <w:rPr>
                      <w:rFonts w:ascii="Times New Roman" w:hAnsi="Times New Roman" w:hint="eastAsia"/>
                      <w:bCs/>
                      <w:snapToGrid w:val="0"/>
                      <w:kern w:val="0"/>
                      <w:sz w:val="21"/>
                      <w:szCs w:val="21"/>
                    </w:rPr>
                    <w:t>207</w:t>
                  </w:r>
                </w:p>
              </w:tc>
              <w:tc>
                <w:tcPr>
                  <w:tcW w:w="834" w:type="pct"/>
                  <w:vAlign w:val="center"/>
                </w:tcPr>
                <w:p w:rsidR="00031294" w:rsidRDefault="00EF3BB9">
                  <w:pPr>
                    <w:adjustRightInd w:val="0"/>
                    <w:snapToGrid w:val="0"/>
                    <w:jc w:val="center"/>
                    <w:rPr>
                      <w:rFonts w:ascii="Times New Roman" w:hAnsi="Times New Roman"/>
                      <w:bCs/>
                      <w:snapToGrid w:val="0"/>
                      <w:kern w:val="0"/>
                      <w:sz w:val="21"/>
                      <w:szCs w:val="21"/>
                    </w:rPr>
                  </w:pPr>
                  <w:r>
                    <w:rPr>
                      <w:rFonts w:ascii="Times New Roman" w:hAnsi="Times New Roman" w:hint="eastAsia"/>
                      <w:bCs/>
                      <w:snapToGrid w:val="0"/>
                      <w:kern w:val="0"/>
                      <w:sz w:val="21"/>
                      <w:szCs w:val="21"/>
                    </w:rPr>
                    <w:t>50</w:t>
                  </w:r>
                </w:p>
              </w:tc>
            </w:tr>
          </w:tbl>
          <w:p w:rsidR="00031294" w:rsidRDefault="00EF3BB9">
            <w:pPr>
              <w:adjustRightInd w:val="0"/>
              <w:snapToGrid w:val="0"/>
              <w:spacing w:before="120" w:line="360" w:lineRule="auto"/>
              <w:ind w:firstLineChars="200" w:firstLine="480"/>
              <w:rPr>
                <w:rFonts w:ascii="Times New Roman" w:hAnsi="Times New Roman"/>
                <w:sz w:val="24"/>
              </w:rPr>
            </w:pPr>
            <w:r>
              <w:rPr>
                <w:rFonts w:ascii="Times New Roman" w:hAnsi="Times New Roman" w:hint="eastAsia"/>
                <w:bCs/>
                <w:snapToGrid w:val="0"/>
                <w:kern w:val="0"/>
                <w:sz w:val="24"/>
                <w:szCs w:val="24"/>
              </w:rPr>
              <w:t>依据《制定地方大气污染物排放标准的技术方法》（</w:t>
            </w:r>
            <w:r>
              <w:rPr>
                <w:rFonts w:ascii="Times New Roman" w:hAnsi="Times New Roman" w:hint="eastAsia"/>
                <w:bCs/>
                <w:snapToGrid w:val="0"/>
                <w:kern w:val="0"/>
                <w:sz w:val="24"/>
                <w:szCs w:val="24"/>
              </w:rPr>
              <w:t>GB/T13201-91</w:t>
            </w:r>
            <w:r>
              <w:rPr>
                <w:rFonts w:ascii="Times New Roman" w:hAnsi="Times New Roman" w:hint="eastAsia"/>
                <w:bCs/>
                <w:snapToGrid w:val="0"/>
                <w:kern w:val="0"/>
                <w:sz w:val="24"/>
                <w:szCs w:val="24"/>
              </w:rPr>
              <w:t>）的规定，当两种或两种以上有害气体的卫生防护距离在同一级别时，该卫生防护距离提高一级，本项目</w:t>
            </w:r>
            <w:r>
              <w:rPr>
                <w:rFonts w:ascii="Times New Roman" w:hAnsi="Times New Roman" w:hint="eastAsia"/>
                <w:bCs/>
                <w:snapToGrid w:val="0"/>
                <w:kern w:val="0"/>
                <w:sz w:val="24"/>
                <w:szCs w:val="24"/>
              </w:rPr>
              <w:t>4</w:t>
            </w:r>
            <w:r>
              <w:rPr>
                <w:rFonts w:ascii="Times New Roman" w:hAnsi="Times New Roman" w:hint="eastAsia"/>
                <w:bCs/>
                <w:snapToGrid w:val="0"/>
                <w:kern w:val="0"/>
                <w:sz w:val="24"/>
                <w:szCs w:val="24"/>
              </w:rPr>
              <w:t>个车间的卫生防护距离均为</w:t>
            </w:r>
            <w:r>
              <w:rPr>
                <w:rFonts w:ascii="Times New Roman" w:hAnsi="Times New Roman" w:hint="eastAsia"/>
                <w:bCs/>
                <w:snapToGrid w:val="0"/>
                <w:kern w:val="0"/>
                <w:sz w:val="24"/>
                <w:szCs w:val="24"/>
              </w:rPr>
              <w:t>100m</w:t>
            </w:r>
            <w:r>
              <w:rPr>
                <w:rFonts w:ascii="Times New Roman" w:hAnsi="Times New Roman" w:hint="eastAsia"/>
                <w:bCs/>
                <w:snapToGrid w:val="0"/>
                <w:kern w:val="0"/>
                <w:sz w:val="24"/>
                <w:szCs w:val="24"/>
              </w:rPr>
              <w:t>。厂界外控制范围为东厂界</w:t>
            </w:r>
            <w:r>
              <w:rPr>
                <w:rFonts w:ascii="Times New Roman" w:hAnsi="Times New Roman" w:hint="eastAsia"/>
                <w:bCs/>
                <w:snapToGrid w:val="0"/>
                <w:kern w:val="0"/>
                <w:sz w:val="24"/>
                <w:szCs w:val="24"/>
              </w:rPr>
              <w:t>100m</w:t>
            </w:r>
            <w:r>
              <w:rPr>
                <w:rFonts w:ascii="Times New Roman" w:hAnsi="Times New Roman" w:hint="eastAsia"/>
                <w:bCs/>
                <w:snapToGrid w:val="0"/>
                <w:kern w:val="0"/>
                <w:sz w:val="24"/>
                <w:szCs w:val="24"/>
              </w:rPr>
              <w:t>，北厂界</w:t>
            </w:r>
            <w:r>
              <w:rPr>
                <w:rFonts w:ascii="Times New Roman" w:hAnsi="Times New Roman" w:hint="eastAsia"/>
                <w:bCs/>
                <w:snapToGrid w:val="0"/>
                <w:kern w:val="0"/>
                <w:sz w:val="24"/>
                <w:szCs w:val="24"/>
              </w:rPr>
              <w:t>30m</w:t>
            </w:r>
            <w:r>
              <w:rPr>
                <w:rFonts w:ascii="Times New Roman" w:hAnsi="Times New Roman" w:hint="eastAsia"/>
                <w:bCs/>
                <w:snapToGrid w:val="0"/>
                <w:kern w:val="0"/>
                <w:sz w:val="24"/>
                <w:szCs w:val="24"/>
              </w:rPr>
              <w:t>，南厂界</w:t>
            </w:r>
            <w:r>
              <w:rPr>
                <w:rFonts w:ascii="Times New Roman" w:hAnsi="Times New Roman" w:hint="eastAsia"/>
                <w:bCs/>
                <w:snapToGrid w:val="0"/>
                <w:kern w:val="0"/>
                <w:sz w:val="24"/>
                <w:szCs w:val="24"/>
              </w:rPr>
              <w:t>100m</w:t>
            </w:r>
            <w:r>
              <w:rPr>
                <w:rFonts w:ascii="Times New Roman" w:hAnsi="Times New Roman" w:hint="eastAsia"/>
                <w:bCs/>
                <w:snapToGrid w:val="0"/>
                <w:kern w:val="0"/>
                <w:sz w:val="24"/>
                <w:szCs w:val="24"/>
              </w:rPr>
              <w:t>，西侧为</w:t>
            </w:r>
            <w:r>
              <w:rPr>
                <w:rFonts w:ascii="Times New Roman" w:hAnsi="Times New Roman" w:hint="eastAsia"/>
                <w:bCs/>
                <w:snapToGrid w:val="0"/>
                <w:kern w:val="0"/>
                <w:sz w:val="24"/>
                <w:szCs w:val="24"/>
              </w:rPr>
              <w:t>56m</w:t>
            </w:r>
            <w:r>
              <w:rPr>
                <w:rFonts w:ascii="Times New Roman" w:hAnsi="Times New Roman" w:hint="eastAsia"/>
                <w:bCs/>
                <w:snapToGrid w:val="0"/>
                <w:kern w:val="0"/>
                <w:sz w:val="24"/>
                <w:szCs w:val="24"/>
              </w:rPr>
              <w:t>。根据周围环境调查，项目卫生防护距离内无环境敏感点，能满足防护距离要求。项目卫生防护距离包络线见附图</w:t>
            </w:r>
            <w:r>
              <w:rPr>
                <w:rFonts w:ascii="Times New Roman" w:hAnsi="Times New Roman" w:hint="eastAsia"/>
                <w:bCs/>
                <w:snapToGrid w:val="0"/>
                <w:kern w:val="0"/>
                <w:sz w:val="24"/>
                <w:szCs w:val="24"/>
              </w:rPr>
              <w:t>5</w:t>
            </w:r>
            <w:r>
              <w:rPr>
                <w:rFonts w:ascii="Times New Roman" w:hAnsi="Times New Roman" w:hint="eastAsia"/>
                <w:bCs/>
                <w:snapToGrid w:val="0"/>
                <w:kern w:val="0"/>
                <w:sz w:val="24"/>
                <w:szCs w:val="24"/>
              </w:rPr>
              <w:t>。</w:t>
            </w:r>
          </w:p>
          <w:p w:rsidR="00031294" w:rsidRDefault="00EF3BB9">
            <w:pPr>
              <w:adjustRightInd w:val="0"/>
              <w:snapToGrid w:val="0"/>
              <w:spacing w:line="360" w:lineRule="auto"/>
              <w:ind w:firstLineChars="200" w:firstLine="482"/>
              <w:rPr>
                <w:rFonts w:ascii="Times New Roman" w:hAnsi="Times New Roman"/>
                <w:b/>
                <w:sz w:val="24"/>
                <w:szCs w:val="24"/>
              </w:rPr>
            </w:pPr>
            <w:r>
              <w:rPr>
                <w:rFonts w:ascii="Times New Roman" w:hAnsi="Times New Roman" w:hint="eastAsia"/>
                <w:b/>
                <w:sz w:val="24"/>
                <w:szCs w:val="24"/>
              </w:rPr>
              <w:t>2</w:t>
            </w:r>
            <w:r>
              <w:rPr>
                <w:rFonts w:ascii="Times New Roman" w:hAnsi="Times New Roman" w:hint="eastAsia"/>
                <w:b/>
                <w:sz w:val="24"/>
                <w:szCs w:val="24"/>
              </w:rPr>
              <w:t>、水环境影响分析</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本项目生产过程产生的废水主要为生产废水及生活污水。</w:t>
            </w:r>
          </w:p>
          <w:p w:rsidR="00031294" w:rsidRDefault="00EF3BB9">
            <w:pPr>
              <w:adjustRightInd w:val="0"/>
              <w:snapToGrid w:val="0"/>
              <w:spacing w:line="360" w:lineRule="auto"/>
              <w:ind w:firstLineChars="200" w:firstLine="482"/>
              <w:rPr>
                <w:rFonts w:ascii="Times New Roman" w:hAnsi="Times New Roman"/>
                <w:b/>
                <w:sz w:val="24"/>
                <w:szCs w:val="24"/>
              </w:rPr>
            </w:pPr>
            <w:r>
              <w:rPr>
                <w:rFonts w:ascii="Times New Roman" w:hAnsi="Times New Roman" w:hint="eastAsia"/>
                <w:b/>
                <w:sz w:val="24"/>
                <w:szCs w:val="24"/>
              </w:rPr>
              <w:t>2.1</w:t>
            </w:r>
            <w:r>
              <w:rPr>
                <w:rFonts w:ascii="Times New Roman" w:hAnsi="Times New Roman" w:hint="eastAsia"/>
                <w:b/>
                <w:sz w:val="24"/>
                <w:szCs w:val="24"/>
              </w:rPr>
              <w:t>水环境影响评价工作等级、范围和内容</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评价工作等级：本项目产生的生产废水主要为纯水制备时产生的浓水及拉丝清洗废水，浓水直接用于厂区洒水抑尘，不外排；清洗废水经冷却降温后循环使用。生活污水经化粪池处理后定期清掏，用于周边农田施肥。根据《环境影响评价导则</w:t>
            </w:r>
            <w:r>
              <w:rPr>
                <w:rFonts w:ascii="Times New Roman" w:hAnsi="Times New Roman" w:hint="eastAsia"/>
                <w:sz w:val="24"/>
                <w:szCs w:val="24"/>
              </w:rPr>
              <w:t xml:space="preserve"> </w:t>
            </w:r>
            <w:r>
              <w:rPr>
                <w:rFonts w:ascii="Times New Roman" w:hAnsi="Times New Roman" w:hint="eastAsia"/>
                <w:sz w:val="24"/>
                <w:szCs w:val="24"/>
              </w:rPr>
              <w:t>地表水环境》</w:t>
            </w:r>
            <w:r>
              <w:rPr>
                <w:rFonts w:ascii="Times New Roman" w:hAnsi="Times New Roman" w:hint="eastAsia"/>
                <w:sz w:val="24"/>
                <w:szCs w:val="24"/>
              </w:rPr>
              <w:lastRenderedPageBreak/>
              <w:t>（</w:t>
            </w:r>
            <w:r>
              <w:rPr>
                <w:rFonts w:ascii="Times New Roman" w:hAnsi="Times New Roman" w:hint="eastAsia"/>
                <w:sz w:val="24"/>
                <w:szCs w:val="24"/>
              </w:rPr>
              <w:t>HJ2.3-2018</w:t>
            </w:r>
            <w:r>
              <w:rPr>
                <w:rFonts w:ascii="Times New Roman" w:hAnsi="Times New Roman" w:hint="eastAsia"/>
                <w:sz w:val="24"/>
                <w:szCs w:val="24"/>
              </w:rPr>
              <w:t>）评价等级划分，该项目为水污染影响型，评价等级为三级</w:t>
            </w:r>
            <w:r>
              <w:rPr>
                <w:rFonts w:ascii="Times New Roman" w:hAnsi="Times New Roman" w:hint="eastAsia"/>
                <w:sz w:val="24"/>
                <w:szCs w:val="24"/>
              </w:rPr>
              <w:t>B</w:t>
            </w:r>
            <w:r>
              <w:rPr>
                <w:rFonts w:ascii="Times New Roman" w:hAnsi="Times New Roman" w:hint="eastAsia"/>
                <w:sz w:val="24"/>
                <w:szCs w:val="24"/>
              </w:rPr>
              <w:t>。</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）评价范围及内容：由于本项目地下水评价工作等级为三级</w:t>
            </w:r>
            <w:r>
              <w:rPr>
                <w:rFonts w:ascii="Times New Roman" w:hAnsi="Times New Roman" w:hint="eastAsia"/>
                <w:sz w:val="24"/>
                <w:szCs w:val="24"/>
              </w:rPr>
              <w:t>B</w:t>
            </w:r>
            <w:r>
              <w:rPr>
                <w:rFonts w:ascii="Times New Roman" w:hAnsi="Times New Roman" w:hint="eastAsia"/>
                <w:sz w:val="24"/>
                <w:szCs w:val="24"/>
              </w:rPr>
              <w:t>，本项目的评价内容主要为项目水污染控制减缓措施有效性评价和依托污水处理设施的环境可行性分析。</w:t>
            </w:r>
          </w:p>
          <w:p w:rsidR="00031294" w:rsidRDefault="00EF3BB9">
            <w:pPr>
              <w:adjustRightInd w:val="0"/>
              <w:snapToGrid w:val="0"/>
              <w:spacing w:line="360" w:lineRule="auto"/>
              <w:ind w:firstLineChars="200" w:firstLine="482"/>
              <w:rPr>
                <w:rFonts w:ascii="Times New Roman" w:hAnsi="Times New Roman"/>
                <w:b/>
                <w:sz w:val="24"/>
                <w:szCs w:val="24"/>
              </w:rPr>
            </w:pPr>
            <w:r>
              <w:rPr>
                <w:rFonts w:ascii="Times New Roman" w:hAnsi="Times New Roman" w:hint="eastAsia"/>
                <w:b/>
                <w:sz w:val="24"/>
                <w:szCs w:val="24"/>
              </w:rPr>
              <w:t>2.2</w:t>
            </w:r>
            <w:r>
              <w:rPr>
                <w:rFonts w:ascii="Times New Roman" w:hAnsi="Times New Roman" w:hint="eastAsia"/>
                <w:b/>
                <w:sz w:val="24"/>
                <w:szCs w:val="24"/>
              </w:rPr>
              <w:t>水环境影响分析</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）水污染控制和水环境影响减缓措施有效性评价</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项目营运期厂区内废水包括制备纯水时产生的浓水、清洗废水及生活污水。</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本项目拉丝工序中铜丝清洗用水为纯水，因此需用清水制备纯水，制备纯水时纯水与浓水产生量比例为</w:t>
            </w:r>
            <w:r>
              <w:rPr>
                <w:rFonts w:ascii="Times New Roman" w:hAnsi="Times New Roman" w:hint="eastAsia"/>
                <w:sz w:val="24"/>
                <w:szCs w:val="24"/>
              </w:rPr>
              <w:t>2:1</w:t>
            </w:r>
            <w:r>
              <w:rPr>
                <w:rFonts w:ascii="Times New Roman" w:hAnsi="Times New Roman" w:hint="eastAsia"/>
                <w:sz w:val="24"/>
                <w:szCs w:val="24"/>
              </w:rPr>
              <w:t>，清洗用水量为</w:t>
            </w:r>
            <w:r>
              <w:rPr>
                <w:rFonts w:ascii="Times New Roman" w:hAnsi="Times New Roman" w:hint="eastAsia"/>
                <w:sz w:val="24"/>
                <w:szCs w:val="24"/>
              </w:rPr>
              <w:t>80m</w:t>
            </w:r>
            <w:r>
              <w:rPr>
                <w:rFonts w:ascii="Times New Roman" w:hAnsi="Times New Roman" w:hint="eastAsia"/>
                <w:sz w:val="24"/>
                <w:szCs w:val="24"/>
                <w:vertAlign w:val="superscript"/>
              </w:rPr>
              <w:t>3</w:t>
            </w:r>
            <w:r>
              <w:rPr>
                <w:rFonts w:ascii="Times New Roman" w:hAnsi="Times New Roman" w:hint="eastAsia"/>
                <w:sz w:val="24"/>
                <w:szCs w:val="24"/>
              </w:rPr>
              <w:t>/a</w:t>
            </w:r>
            <w:r>
              <w:rPr>
                <w:rFonts w:ascii="Times New Roman" w:hAnsi="Times New Roman" w:hint="eastAsia"/>
                <w:sz w:val="24"/>
                <w:szCs w:val="24"/>
              </w:rPr>
              <w:t>，则浓水产生量为</w:t>
            </w:r>
            <w:r>
              <w:rPr>
                <w:rFonts w:ascii="Times New Roman" w:hAnsi="Times New Roman" w:hint="eastAsia"/>
                <w:sz w:val="24"/>
                <w:szCs w:val="24"/>
              </w:rPr>
              <w:t>40m</w:t>
            </w:r>
            <w:r>
              <w:rPr>
                <w:rFonts w:ascii="Times New Roman" w:hAnsi="Times New Roman" w:hint="eastAsia"/>
                <w:sz w:val="24"/>
                <w:szCs w:val="24"/>
                <w:vertAlign w:val="superscript"/>
              </w:rPr>
              <w:t>3</w:t>
            </w:r>
            <w:r>
              <w:rPr>
                <w:rFonts w:ascii="Times New Roman" w:hAnsi="Times New Roman" w:hint="eastAsia"/>
                <w:sz w:val="24"/>
                <w:szCs w:val="24"/>
              </w:rPr>
              <w:t>/a</w:t>
            </w:r>
            <w:r>
              <w:rPr>
                <w:rFonts w:ascii="Times New Roman" w:hAnsi="Times New Roman" w:hint="eastAsia"/>
                <w:sz w:val="24"/>
                <w:szCs w:val="24"/>
              </w:rPr>
              <w:t>，浓水直接用于厂区洒水抑尘。清洗用水经冷却后循环使用，定期补充，不外排。本项目不新增劳动定员，依托厂区现有职工进行生产。根据上文现有工程生活污水产排情况分析，生活用水量为</w:t>
            </w:r>
            <w:r>
              <w:rPr>
                <w:rFonts w:ascii="Times New Roman" w:hAnsi="Times New Roman"/>
                <w:sz w:val="24"/>
                <w:szCs w:val="24"/>
              </w:rPr>
              <w:t>2.25m</w:t>
            </w:r>
            <w:r>
              <w:rPr>
                <w:rFonts w:ascii="Times New Roman" w:hAnsi="Times New Roman"/>
                <w:sz w:val="24"/>
                <w:szCs w:val="24"/>
                <w:vertAlign w:val="superscript"/>
              </w:rPr>
              <w:t>3</w:t>
            </w:r>
            <w:r>
              <w:rPr>
                <w:rFonts w:ascii="Times New Roman" w:hAnsi="Times New Roman"/>
                <w:sz w:val="24"/>
                <w:szCs w:val="24"/>
              </w:rPr>
              <w:t>/d</w:t>
            </w:r>
            <w:r>
              <w:rPr>
                <w:rFonts w:ascii="Times New Roman" w:hAnsi="Times New Roman" w:hint="eastAsia"/>
                <w:sz w:val="24"/>
                <w:szCs w:val="24"/>
              </w:rPr>
              <w:t>（</w:t>
            </w:r>
            <w:r>
              <w:rPr>
                <w:rFonts w:ascii="Times New Roman" w:hAnsi="Times New Roman"/>
                <w:sz w:val="24"/>
                <w:szCs w:val="24"/>
              </w:rPr>
              <w:t>675m</w:t>
            </w:r>
            <w:r>
              <w:rPr>
                <w:rFonts w:ascii="Times New Roman" w:hAnsi="Times New Roman"/>
                <w:sz w:val="24"/>
                <w:szCs w:val="24"/>
                <w:vertAlign w:val="superscript"/>
              </w:rPr>
              <w:t>3</w:t>
            </w:r>
            <w:r>
              <w:rPr>
                <w:rFonts w:ascii="Times New Roman" w:hAnsi="Times New Roman"/>
                <w:sz w:val="24"/>
                <w:szCs w:val="24"/>
              </w:rPr>
              <w:t>/a</w:t>
            </w:r>
            <w:r>
              <w:rPr>
                <w:rFonts w:ascii="Times New Roman" w:hAnsi="Times New Roman" w:hint="eastAsia"/>
                <w:sz w:val="24"/>
                <w:szCs w:val="24"/>
              </w:rPr>
              <w:t>），废水产生系数为</w:t>
            </w:r>
            <w:r>
              <w:rPr>
                <w:rFonts w:ascii="Times New Roman" w:hAnsi="Times New Roman" w:hint="eastAsia"/>
                <w:sz w:val="24"/>
                <w:szCs w:val="24"/>
              </w:rPr>
              <w:t>0.8</w:t>
            </w:r>
            <w:r>
              <w:rPr>
                <w:rFonts w:ascii="Times New Roman" w:hAnsi="Times New Roman" w:hint="eastAsia"/>
                <w:sz w:val="24"/>
                <w:szCs w:val="24"/>
              </w:rPr>
              <w:t>，则职工生活污水产生量为</w:t>
            </w:r>
            <w:r>
              <w:rPr>
                <w:rFonts w:ascii="Times New Roman" w:hAnsi="Times New Roman" w:hint="eastAsia"/>
                <w:sz w:val="24"/>
                <w:szCs w:val="24"/>
              </w:rPr>
              <w:t>1.8</w:t>
            </w:r>
            <w:r>
              <w:rPr>
                <w:rFonts w:ascii="Times New Roman"/>
              </w:rPr>
              <w:t xml:space="preserve"> </w:t>
            </w:r>
            <w:r>
              <w:rPr>
                <w:rFonts w:ascii="Times New Roman" w:hAnsi="Times New Roman"/>
                <w:sz w:val="24"/>
                <w:szCs w:val="24"/>
              </w:rPr>
              <w:t>m</w:t>
            </w:r>
            <w:r>
              <w:rPr>
                <w:rFonts w:ascii="Times New Roman" w:hAnsi="Times New Roman"/>
                <w:sz w:val="24"/>
                <w:szCs w:val="24"/>
                <w:vertAlign w:val="superscript"/>
              </w:rPr>
              <w:t>3</w:t>
            </w:r>
            <w:r>
              <w:rPr>
                <w:rFonts w:ascii="Times New Roman" w:hAnsi="Times New Roman"/>
                <w:sz w:val="24"/>
                <w:szCs w:val="24"/>
              </w:rPr>
              <w:t>/d</w:t>
            </w:r>
            <w:r>
              <w:rPr>
                <w:rFonts w:ascii="Times New Roman" w:hAnsi="Times New Roman" w:hint="eastAsia"/>
                <w:sz w:val="24"/>
                <w:szCs w:val="24"/>
              </w:rPr>
              <w:t>（</w:t>
            </w:r>
            <w:r>
              <w:rPr>
                <w:rFonts w:ascii="Times New Roman" w:hAnsi="Times New Roman"/>
                <w:sz w:val="24"/>
                <w:szCs w:val="24"/>
              </w:rPr>
              <w:t>540m</w:t>
            </w:r>
            <w:r>
              <w:rPr>
                <w:rFonts w:ascii="Times New Roman" w:hAnsi="Times New Roman"/>
                <w:sz w:val="24"/>
                <w:szCs w:val="24"/>
                <w:vertAlign w:val="superscript"/>
              </w:rPr>
              <w:t>3</w:t>
            </w:r>
            <w:r>
              <w:rPr>
                <w:rFonts w:ascii="Times New Roman" w:hAnsi="Times New Roman"/>
                <w:sz w:val="24"/>
                <w:szCs w:val="24"/>
              </w:rPr>
              <w:t>/ a</w:t>
            </w:r>
            <w:r>
              <w:rPr>
                <w:rFonts w:ascii="Times New Roman" w:hAnsi="Times New Roman" w:hint="eastAsia"/>
                <w:sz w:val="24"/>
                <w:szCs w:val="24"/>
              </w:rPr>
              <w:t>）。</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项目生活污水产生量为</w:t>
            </w:r>
            <w:r>
              <w:rPr>
                <w:rFonts w:ascii="Times New Roman" w:hAnsi="Times New Roman" w:hint="eastAsia"/>
                <w:sz w:val="24"/>
                <w:szCs w:val="24"/>
              </w:rPr>
              <w:t>1.8m</w:t>
            </w:r>
            <w:r>
              <w:rPr>
                <w:rFonts w:ascii="Times New Roman" w:hAnsi="Times New Roman" w:hint="eastAsia"/>
                <w:sz w:val="24"/>
                <w:szCs w:val="24"/>
                <w:vertAlign w:val="superscript"/>
              </w:rPr>
              <w:t>3</w:t>
            </w:r>
            <w:r>
              <w:rPr>
                <w:rFonts w:ascii="Times New Roman" w:hAnsi="Times New Roman" w:hint="eastAsia"/>
                <w:sz w:val="24"/>
                <w:szCs w:val="24"/>
              </w:rPr>
              <w:t>/d</w:t>
            </w:r>
            <w:r>
              <w:rPr>
                <w:rFonts w:ascii="Times New Roman" w:hAnsi="Times New Roman" w:hint="eastAsia"/>
                <w:sz w:val="24"/>
                <w:szCs w:val="24"/>
              </w:rPr>
              <w:t>，污水中污染物浓度分别为</w:t>
            </w:r>
            <w:r>
              <w:rPr>
                <w:rFonts w:ascii="Times New Roman" w:hAnsi="Times New Roman"/>
                <w:sz w:val="24"/>
                <w:szCs w:val="24"/>
              </w:rPr>
              <w:t>COD</w:t>
            </w:r>
            <w:r>
              <w:rPr>
                <w:rFonts w:ascii="Times New Roman" w:hAnsi="Times New Roman" w:hint="eastAsia"/>
                <w:sz w:val="24"/>
                <w:szCs w:val="24"/>
              </w:rPr>
              <w:t>：</w:t>
            </w:r>
            <w:r>
              <w:rPr>
                <w:rFonts w:ascii="Times New Roman" w:hAnsi="Times New Roman"/>
                <w:sz w:val="24"/>
                <w:szCs w:val="24"/>
              </w:rPr>
              <w:t>3</w:t>
            </w:r>
            <w:r>
              <w:rPr>
                <w:rFonts w:ascii="Times New Roman" w:hAnsi="Times New Roman" w:hint="eastAsia"/>
                <w:sz w:val="24"/>
                <w:szCs w:val="24"/>
              </w:rPr>
              <w:t>50</w:t>
            </w:r>
            <w:r>
              <w:rPr>
                <w:rFonts w:ascii="Times New Roman" w:hAnsi="Times New Roman"/>
                <w:sz w:val="24"/>
                <w:szCs w:val="24"/>
              </w:rPr>
              <w:t>mg/L</w:t>
            </w:r>
            <w:r>
              <w:rPr>
                <w:rFonts w:ascii="Times New Roman" w:hAnsi="Times New Roman" w:hint="eastAsia"/>
                <w:sz w:val="24"/>
                <w:szCs w:val="24"/>
              </w:rPr>
              <w:t>、</w:t>
            </w:r>
            <w:r>
              <w:rPr>
                <w:rFonts w:ascii="Times New Roman" w:hAnsi="Times New Roman"/>
                <w:bCs/>
                <w:sz w:val="24"/>
                <w:szCs w:val="24"/>
              </w:rPr>
              <w:t>BOD</w:t>
            </w:r>
            <w:r>
              <w:rPr>
                <w:rFonts w:ascii="Times New Roman" w:hAnsi="Times New Roman"/>
                <w:bCs/>
                <w:sz w:val="24"/>
                <w:szCs w:val="24"/>
                <w:vertAlign w:val="subscript"/>
              </w:rPr>
              <w:t>5</w:t>
            </w:r>
            <w:r>
              <w:rPr>
                <w:rFonts w:ascii="Times New Roman" w:hAnsi="Times New Roman" w:hint="eastAsia"/>
                <w:bCs/>
                <w:sz w:val="24"/>
                <w:szCs w:val="24"/>
              </w:rPr>
              <w:t>：</w:t>
            </w:r>
            <w:r>
              <w:rPr>
                <w:rFonts w:ascii="Times New Roman" w:hAnsi="Times New Roman" w:hint="eastAsia"/>
                <w:bCs/>
                <w:sz w:val="24"/>
                <w:szCs w:val="24"/>
              </w:rPr>
              <w:t>180</w:t>
            </w:r>
            <w:r>
              <w:rPr>
                <w:rFonts w:ascii="Times New Roman" w:hAnsi="Times New Roman"/>
                <w:bCs/>
                <w:sz w:val="24"/>
                <w:szCs w:val="24"/>
              </w:rPr>
              <w:t>mg/L</w:t>
            </w:r>
            <w:r>
              <w:rPr>
                <w:rFonts w:ascii="Times New Roman" w:hAnsi="Times New Roman" w:hint="eastAsia"/>
                <w:bCs/>
                <w:sz w:val="24"/>
                <w:szCs w:val="24"/>
              </w:rPr>
              <w:t>、</w:t>
            </w:r>
            <w:r>
              <w:rPr>
                <w:rFonts w:ascii="Times New Roman" w:hAnsi="Times New Roman"/>
                <w:bCs/>
                <w:sz w:val="24"/>
                <w:szCs w:val="24"/>
              </w:rPr>
              <w:t>SS</w:t>
            </w:r>
            <w:r>
              <w:rPr>
                <w:rFonts w:ascii="Times New Roman" w:hAnsi="Times New Roman" w:hint="eastAsia"/>
                <w:bCs/>
                <w:sz w:val="24"/>
                <w:szCs w:val="24"/>
              </w:rPr>
              <w:t>：</w:t>
            </w:r>
            <w:r>
              <w:rPr>
                <w:rFonts w:ascii="Times New Roman" w:hAnsi="Times New Roman" w:hint="eastAsia"/>
                <w:bCs/>
                <w:sz w:val="24"/>
                <w:szCs w:val="24"/>
              </w:rPr>
              <w:t>300</w:t>
            </w:r>
            <w:r>
              <w:rPr>
                <w:rFonts w:ascii="Times New Roman" w:hAnsi="Times New Roman"/>
                <w:bCs/>
                <w:sz w:val="24"/>
                <w:szCs w:val="24"/>
              </w:rPr>
              <w:t>mg/L</w:t>
            </w:r>
            <w:r>
              <w:rPr>
                <w:rFonts w:ascii="Times New Roman" w:hAnsi="Times New Roman" w:hint="eastAsia"/>
                <w:bCs/>
                <w:sz w:val="24"/>
                <w:szCs w:val="24"/>
              </w:rPr>
              <w:t>，</w:t>
            </w:r>
            <w:r>
              <w:rPr>
                <w:rFonts w:ascii="Times New Roman" w:hAnsi="Times New Roman"/>
                <w:sz w:val="24"/>
                <w:szCs w:val="24"/>
              </w:rPr>
              <w:t xml:space="preserve"> NH</w:t>
            </w:r>
            <w:r>
              <w:rPr>
                <w:rFonts w:ascii="Times New Roman" w:hAnsi="Times New Roman"/>
                <w:sz w:val="24"/>
                <w:szCs w:val="24"/>
                <w:vertAlign w:val="subscript"/>
              </w:rPr>
              <w:t>3</w:t>
            </w:r>
            <w:r>
              <w:rPr>
                <w:rFonts w:ascii="Times New Roman" w:hAnsi="Times New Roman"/>
                <w:sz w:val="24"/>
                <w:szCs w:val="24"/>
              </w:rPr>
              <w:t>-N</w:t>
            </w:r>
            <w:r>
              <w:rPr>
                <w:rFonts w:ascii="Times New Roman" w:hAnsi="Times New Roman" w:hint="eastAsia"/>
                <w:sz w:val="24"/>
                <w:szCs w:val="24"/>
              </w:rPr>
              <w:t>：</w:t>
            </w:r>
            <w:r>
              <w:rPr>
                <w:rFonts w:ascii="Times New Roman" w:hAnsi="Times New Roman"/>
                <w:sz w:val="24"/>
                <w:szCs w:val="24"/>
              </w:rPr>
              <w:t>30mg/L</w:t>
            </w:r>
            <w:r>
              <w:rPr>
                <w:rFonts w:ascii="Times New Roman" w:hAnsi="Times New Roman" w:hint="eastAsia"/>
                <w:sz w:val="24"/>
                <w:szCs w:val="24"/>
              </w:rPr>
              <w:t>；则污水中污染物产生量为</w:t>
            </w:r>
            <w:r>
              <w:rPr>
                <w:rFonts w:ascii="Times New Roman" w:hAnsi="Times New Roman"/>
                <w:sz w:val="24"/>
                <w:szCs w:val="24"/>
              </w:rPr>
              <w:t>COD</w:t>
            </w:r>
            <w:r>
              <w:rPr>
                <w:rFonts w:ascii="Times New Roman" w:hAnsi="Times New Roman" w:hint="eastAsia"/>
                <w:sz w:val="24"/>
                <w:szCs w:val="24"/>
              </w:rPr>
              <w:t>：</w:t>
            </w:r>
            <w:r>
              <w:rPr>
                <w:rFonts w:ascii="Times New Roman" w:hAnsi="Times New Roman"/>
                <w:sz w:val="24"/>
                <w:szCs w:val="24"/>
              </w:rPr>
              <w:t>0.</w:t>
            </w:r>
            <w:r>
              <w:rPr>
                <w:rFonts w:ascii="Times New Roman" w:hAnsi="Times New Roman" w:hint="eastAsia"/>
                <w:sz w:val="24"/>
                <w:szCs w:val="24"/>
              </w:rPr>
              <w:t>189</w:t>
            </w:r>
            <w:r>
              <w:rPr>
                <w:rFonts w:ascii="Times New Roman" w:hAnsi="Times New Roman"/>
                <w:sz w:val="24"/>
                <w:szCs w:val="24"/>
              </w:rPr>
              <w:t>t/a</w:t>
            </w:r>
            <w:r>
              <w:rPr>
                <w:rFonts w:ascii="Times New Roman" w:hAnsi="Times New Roman" w:hint="eastAsia"/>
                <w:sz w:val="24"/>
                <w:szCs w:val="24"/>
              </w:rPr>
              <w:t>，</w:t>
            </w:r>
            <w:r>
              <w:rPr>
                <w:rFonts w:ascii="Times New Roman" w:hAnsi="Times New Roman"/>
                <w:sz w:val="24"/>
                <w:szCs w:val="24"/>
              </w:rPr>
              <w:t>BOD</w:t>
            </w:r>
            <w:r>
              <w:rPr>
                <w:rFonts w:ascii="Times New Roman" w:hAnsi="Times New Roman"/>
                <w:sz w:val="24"/>
                <w:szCs w:val="24"/>
                <w:vertAlign w:val="subscript"/>
              </w:rPr>
              <w:t>5</w:t>
            </w:r>
            <w:r>
              <w:rPr>
                <w:rFonts w:ascii="Times New Roman" w:hAnsi="Times New Roman" w:hint="eastAsia"/>
                <w:sz w:val="24"/>
                <w:szCs w:val="24"/>
              </w:rPr>
              <w:t>：</w:t>
            </w:r>
            <w:r>
              <w:rPr>
                <w:rFonts w:ascii="Times New Roman" w:hAnsi="Times New Roman"/>
                <w:sz w:val="24"/>
                <w:szCs w:val="24"/>
              </w:rPr>
              <w:t>0.0</w:t>
            </w:r>
            <w:r>
              <w:rPr>
                <w:rFonts w:ascii="Times New Roman" w:hAnsi="Times New Roman" w:hint="eastAsia"/>
                <w:sz w:val="24"/>
                <w:szCs w:val="24"/>
              </w:rPr>
              <w:t>972</w:t>
            </w:r>
            <w:r>
              <w:rPr>
                <w:rFonts w:ascii="Times New Roman" w:hAnsi="Times New Roman"/>
                <w:sz w:val="24"/>
                <w:szCs w:val="24"/>
              </w:rPr>
              <w:t>t/a</w:t>
            </w:r>
            <w:r>
              <w:rPr>
                <w:rFonts w:ascii="Times New Roman" w:hAnsi="Times New Roman" w:hint="eastAsia"/>
                <w:sz w:val="24"/>
                <w:szCs w:val="24"/>
              </w:rPr>
              <w:t>，</w:t>
            </w:r>
            <w:r>
              <w:rPr>
                <w:rFonts w:ascii="Times New Roman" w:hAnsi="Times New Roman"/>
                <w:sz w:val="24"/>
                <w:szCs w:val="24"/>
              </w:rPr>
              <w:t>SS</w:t>
            </w:r>
            <w:r>
              <w:rPr>
                <w:rFonts w:ascii="Times New Roman" w:hAnsi="Times New Roman" w:hint="eastAsia"/>
                <w:sz w:val="24"/>
                <w:szCs w:val="24"/>
              </w:rPr>
              <w:t>：</w:t>
            </w:r>
            <w:r>
              <w:rPr>
                <w:rFonts w:ascii="Times New Roman" w:hAnsi="Times New Roman" w:hint="eastAsia"/>
                <w:sz w:val="24"/>
                <w:szCs w:val="24"/>
              </w:rPr>
              <w:t>0.162</w:t>
            </w:r>
            <w:r>
              <w:rPr>
                <w:rFonts w:ascii="Times New Roman" w:hAnsi="Times New Roman"/>
                <w:sz w:val="24"/>
                <w:szCs w:val="24"/>
              </w:rPr>
              <w:t xml:space="preserve">t/a </w:t>
            </w:r>
            <w:r>
              <w:rPr>
                <w:rFonts w:ascii="Times New Roman" w:hAnsi="Times New Roman" w:hint="eastAsia"/>
                <w:sz w:val="24"/>
                <w:szCs w:val="24"/>
              </w:rPr>
              <w:t>；</w:t>
            </w:r>
            <w:r>
              <w:rPr>
                <w:rFonts w:ascii="Times New Roman" w:hAnsi="Times New Roman"/>
                <w:sz w:val="24"/>
                <w:szCs w:val="24"/>
              </w:rPr>
              <w:t>NH</w:t>
            </w:r>
            <w:r>
              <w:rPr>
                <w:rFonts w:ascii="Times New Roman" w:hAnsi="Times New Roman"/>
                <w:sz w:val="24"/>
                <w:szCs w:val="24"/>
                <w:vertAlign w:val="subscript"/>
              </w:rPr>
              <w:t>3</w:t>
            </w:r>
            <w:r>
              <w:rPr>
                <w:rFonts w:ascii="Times New Roman" w:hAnsi="Times New Roman"/>
                <w:sz w:val="24"/>
                <w:szCs w:val="24"/>
              </w:rPr>
              <w:t>-N</w:t>
            </w:r>
            <w:r>
              <w:rPr>
                <w:rFonts w:ascii="Times New Roman" w:hAnsi="Times New Roman" w:hint="eastAsia"/>
                <w:sz w:val="24"/>
                <w:szCs w:val="24"/>
              </w:rPr>
              <w:t>：</w:t>
            </w:r>
            <w:r>
              <w:rPr>
                <w:rFonts w:ascii="Times New Roman" w:hAnsi="Times New Roman" w:hint="eastAsia"/>
                <w:sz w:val="24"/>
                <w:szCs w:val="24"/>
              </w:rPr>
              <w:t>0.0105</w:t>
            </w:r>
            <w:r>
              <w:rPr>
                <w:rFonts w:ascii="Times New Roman" w:hAnsi="Times New Roman"/>
                <w:sz w:val="24"/>
                <w:szCs w:val="24"/>
              </w:rPr>
              <w:t>t/a</w:t>
            </w:r>
            <w:r>
              <w:rPr>
                <w:rFonts w:ascii="Times New Roman" w:hAnsi="Times New Roman" w:hint="eastAsia"/>
                <w:sz w:val="24"/>
                <w:szCs w:val="24"/>
              </w:rPr>
              <w:t>；生活污水经厂区化粪池处理后，用于周边农田施肥，不外排。</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本项目污染物排放信息情况见表</w:t>
            </w:r>
            <w:r>
              <w:rPr>
                <w:rFonts w:ascii="Times New Roman" w:hAnsi="Times New Roman" w:hint="eastAsia"/>
                <w:sz w:val="24"/>
                <w:szCs w:val="24"/>
              </w:rPr>
              <w:t>5</w:t>
            </w:r>
            <w:r w:rsidR="003736E1">
              <w:rPr>
                <w:rFonts w:ascii="Times New Roman" w:hAnsi="Times New Roman" w:hint="eastAsia"/>
                <w:sz w:val="24"/>
                <w:szCs w:val="24"/>
              </w:rPr>
              <w:t>7</w:t>
            </w:r>
            <w:r>
              <w:rPr>
                <w:rFonts w:ascii="宋体" w:hAnsi="宋体" w:hint="eastAsia"/>
                <w:sz w:val="24"/>
                <w:szCs w:val="24"/>
              </w:rPr>
              <w:t>～</w:t>
            </w:r>
            <w:r>
              <w:rPr>
                <w:rFonts w:ascii="Times New Roman" w:hAnsi="Times New Roman" w:hint="eastAsia"/>
                <w:sz w:val="24"/>
                <w:szCs w:val="24"/>
              </w:rPr>
              <w:t>表</w:t>
            </w:r>
            <w:r>
              <w:rPr>
                <w:rFonts w:ascii="Times New Roman" w:hAnsi="Times New Roman" w:hint="eastAsia"/>
                <w:sz w:val="24"/>
                <w:szCs w:val="24"/>
              </w:rPr>
              <w:t>5</w:t>
            </w:r>
            <w:r w:rsidR="003736E1">
              <w:rPr>
                <w:rFonts w:ascii="Times New Roman" w:hAnsi="Times New Roman" w:hint="eastAsia"/>
                <w:sz w:val="24"/>
                <w:szCs w:val="24"/>
              </w:rPr>
              <w:t>8</w:t>
            </w:r>
            <w:r>
              <w:rPr>
                <w:rFonts w:ascii="Times New Roman" w:hAnsi="Times New Roman" w:hint="eastAsia"/>
                <w:sz w:val="24"/>
                <w:szCs w:val="24"/>
              </w:rPr>
              <w:t>。</w:t>
            </w:r>
          </w:p>
          <w:p w:rsidR="00031294" w:rsidRDefault="00EF3BB9">
            <w:pPr>
              <w:adjustRightInd w:val="0"/>
              <w:snapToGrid w:val="0"/>
              <w:spacing w:line="360" w:lineRule="auto"/>
              <w:jc w:val="center"/>
              <w:rPr>
                <w:rFonts w:ascii="Times New Roman" w:hAnsi="Times New Roman"/>
                <w:b/>
                <w:sz w:val="24"/>
                <w:szCs w:val="24"/>
              </w:rPr>
            </w:pPr>
            <w:r>
              <w:rPr>
                <w:rFonts w:ascii="Times New Roman" w:hAnsi="Times New Roman" w:hint="eastAsia"/>
                <w:b/>
                <w:sz w:val="24"/>
                <w:szCs w:val="24"/>
              </w:rPr>
              <w:t>表</w:t>
            </w:r>
            <w:r>
              <w:rPr>
                <w:rFonts w:ascii="Times New Roman" w:hAnsi="Times New Roman" w:hint="eastAsia"/>
                <w:b/>
                <w:sz w:val="24"/>
                <w:szCs w:val="24"/>
              </w:rPr>
              <w:t>5</w:t>
            </w:r>
            <w:r w:rsidR="003736E1">
              <w:rPr>
                <w:rFonts w:ascii="Times New Roman" w:hAnsi="Times New Roman" w:hint="eastAsia"/>
                <w:b/>
                <w:sz w:val="24"/>
                <w:szCs w:val="24"/>
              </w:rPr>
              <w:t>7</w:t>
            </w:r>
            <w:r>
              <w:rPr>
                <w:rFonts w:ascii="Times New Roman" w:hAnsi="Times New Roman" w:hint="eastAsia"/>
                <w:b/>
                <w:sz w:val="24"/>
                <w:szCs w:val="24"/>
              </w:rPr>
              <w:t xml:space="preserve">    </w:t>
            </w:r>
            <w:r>
              <w:rPr>
                <w:rFonts w:ascii="Times New Roman" w:hAnsi="Times New Roman" w:hint="eastAsia"/>
                <w:b/>
                <w:sz w:val="24"/>
                <w:szCs w:val="24"/>
              </w:rPr>
              <w:t>废水类别、污染物及污染治理设施信息表</w:t>
            </w:r>
          </w:p>
          <w:tbl>
            <w:tblPr>
              <w:tblW w:w="95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71"/>
              <w:gridCol w:w="745"/>
              <w:gridCol w:w="940"/>
              <w:gridCol w:w="771"/>
              <w:gridCol w:w="1163"/>
              <w:gridCol w:w="805"/>
              <w:gridCol w:w="745"/>
              <w:gridCol w:w="745"/>
              <w:gridCol w:w="568"/>
              <w:gridCol w:w="706"/>
              <w:gridCol w:w="1803"/>
            </w:tblGrid>
            <w:tr w:rsidR="00031294">
              <w:trPr>
                <w:trHeight w:val="153"/>
                <w:jc w:val="center"/>
              </w:trPr>
              <w:tc>
                <w:tcPr>
                  <w:tcW w:w="571" w:type="dxa"/>
                  <w:vMerge w:val="restart"/>
                  <w:vAlign w:val="center"/>
                </w:tcPr>
                <w:p w:rsidR="00031294" w:rsidRDefault="00EF3BB9">
                  <w:pPr>
                    <w:pStyle w:val="a3"/>
                    <w:adjustRightInd w:val="0"/>
                    <w:snapToGrid w:val="0"/>
                    <w:ind w:firstLineChars="0" w:firstLine="0"/>
                    <w:jc w:val="center"/>
                    <w:rPr>
                      <w:szCs w:val="24"/>
                    </w:rPr>
                  </w:pPr>
                  <w:r>
                    <w:rPr>
                      <w:rFonts w:hint="eastAsia"/>
                      <w:szCs w:val="24"/>
                    </w:rPr>
                    <w:t>序号</w:t>
                  </w:r>
                </w:p>
              </w:tc>
              <w:tc>
                <w:tcPr>
                  <w:tcW w:w="745" w:type="dxa"/>
                  <w:vMerge w:val="restart"/>
                  <w:vAlign w:val="center"/>
                </w:tcPr>
                <w:p w:rsidR="00031294" w:rsidRDefault="00EF3BB9">
                  <w:pPr>
                    <w:pStyle w:val="a3"/>
                    <w:adjustRightInd w:val="0"/>
                    <w:snapToGrid w:val="0"/>
                    <w:ind w:firstLineChars="0" w:firstLine="0"/>
                    <w:jc w:val="center"/>
                    <w:rPr>
                      <w:szCs w:val="24"/>
                    </w:rPr>
                  </w:pPr>
                  <w:r>
                    <w:rPr>
                      <w:rFonts w:hint="eastAsia"/>
                      <w:szCs w:val="24"/>
                    </w:rPr>
                    <w:t>废水类别</w:t>
                  </w:r>
                </w:p>
              </w:tc>
              <w:tc>
                <w:tcPr>
                  <w:tcW w:w="940" w:type="dxa"/>
                  <w:vMerge w:val="restart"/>
                  <w:vAlign w:val="center"/>
                </w:tcPr>
                <w:p w:rsidR="00031294" w:rsidRDefault="00EF3BB9">
                  <w:pPr>
                    <w:pStyle w:val="a3"/>
                    <w:adjustRightInd w:val="0"/>
                    <w:snapToGrid w:val="0"/>
                    <w:ind w:firstLineChars="0" w:firstLine="0"/>
                    <w:jc w:val="center"/>
                    <w:rPr>
                      <w:szCs w:val="24"/>
                    </w:rPr>
                  </w:pPr>
                  <w:r>
                    <w:rPr>
                      <w:rFonts w:hint="eastAsia"/>
                      <w:szCs w:val="24"/>
                    </w:rPr>
                    <w:t>污染物种类</w:t>
                  </w:r>
                </w:p>
              </w:tc>
              <w:tc>
                <w:tcPr>
                  <w:tcW w:w="771" w:type="dxa"/>
                  <w:vMerge w:val="restart"/>
                  <w:vAlign w:val="center"/>
                </w:tcPr>
                <w:p w:rsidR="00031294" w:rsidRDefault="00EF3BB9">
                  <w:pPr>
                    <w:pStyle w:val="a3"/>
                    <w:adjustRightInd w:val="0"/>
                    <w:snapToGrid w:val="0"/>
                    <w:ind w:firstLineChars="0" w:firstLine="0"/>
                    <w:jc w:val="center"/>
                    <w:rPr>
                      <w:szCs w:val="24"/>
                    </w:rPr>
                  </w:pPr>
                  <w:r>
                    <w:rPr>
                      <w:rFonts w:hint="eastAsia"/>
                      <w:szCs w:val="24"/>
                    </w:rPr>
                    <w:t>排放去向</w:t>
                  </w:r>
                </w:p>
              </w:tc>
              <w:tc>
                <w:tcPr>
                  <w:tcW w:w="1163" w:type="dxa"/>
                  <w:vMerge w:val="restart"/>
                  <w:vAlign w:val="center"/>
                </w:tcPr>
                <w:p w:rsidR="00031294" w:rsidRDefault="00EF3BB9">
                  <w:pPr>
                    <w:pStyle w:val="a3"/>
                    <w:adjustRightInd w:val="0"/>
                    <w:snapToGrid w:val="0"/>
                    <w:ind w:firstLineChars="0" w:firstLine="0"/>
                    <w:jc w:val="center"/>
                    <w:rPr>
                      <w:szCs w:val="24"/>
                    </w:rPr>
                  </w:pPr>
                  <w:r>
                    <w:rPr>
                      <w:rFonts w:hint="eastAsia"/>
                      <w:szCs w:val="24"/>
                    </w:rPr>
                    <w:t>排放规律</w:t>
                  </w:r>
                </w:p>
              </w:tc>
              <w:tc>
                <w:tcPr>
                  <w:tcW w:w="2295" w:type="dxa"/>
                  <w:gridSpan w:val="3"/>
                  <w:vAlign w:val="center"/>
                </w:tcPr>
                <w:p w:rsidR="00031294" w:rsidRDefault="00EF3BB9">
                  <w:pPr>
                    <w:pStyle w:val="a3"/>
                    <w:adjustRightInd w:val="0"/>
                    <w:snapToGrid w:val="0"/>
                    <w:ind w:firstLineChars="0" w:firstLine="0"/>
                    <w:jc w:val="center"/>
                    <w:rPr>
                      <w:szCs w:val="24"/>
                    </w:rPr>
                  </w:pPr>
                  <w:r>
                    <w:rPr>
                      <w:rFonts w:hint="eastAsia"/>
                      <w:szCs w:val="24"/>
                    </w:rPr>
                    <w:t>污染治理设施</w:t>
                  </w:r>
                </w:p>
              </w:tc>
              <w:tc>
                <w:tcPr>
                  <w:tcW w:w="568" w:type="dxa"/>
                  <w:vMerge w:val="restart"/>
                  <w:vAlign w:val="center"/>
                </w:tcPr>
                <w:p w:rsidR="00031294" w:rsidRDefault="00EF3BB9">
                  <w:pPr>
                    <w:pStyle w:val="a3"/>
                    <w:adjustRightInd w:val="0"/>
                    <w:snapToGrid w:val="0"/>
                    <w:ind w:firstLineChars="0" w:firstLine="0"/>
                    <w:jc w:val="center"/>
                    <w:rPr>
                      <w:szCs w:val="24"/>
                    </w:rPr>
                  </w:pPr>
                  <w:r>
                    <w:rPr>
                      <w:rFonts w:hint="eastAsia"/>
                      <w:szCs w:val="24"/>
                    </w:rPr>
                    <w:t>排放口编号</w:t>
                  </w:r>
                </w:p>
              </w:tc>
              <w:tc>
                <w:tcPr>
                  <w:tcW w:w="706" w:type="dxa"/>
                  <w:vMerge w:val="restart"/>
                  <w:vAlign w:val="center"/>
                </w:tcPr>
                <w:p w:rsidR="00031294" w:rsidRDefault="00EF3BB9">
                  <w:pPr>
                    <w:pStyle w:val="a3"/>
                    <w:adjustRightInd w:val="0"/>
                    <w:snapToGrid w:val="0"/>
                    <w:ind w:firstLineChars="0" w:firstLine="0"/>
                    <w:jc w:val="center"/>
                    <w:rPr>
                      <w:szCs w:val="24"/>
                    </w:rPr>
                  </w:pPr>
                  <w:r>
                    <w:rPr>
                      <w:rFonts w:hint="eastAsia"/>
                      <w:szCs w:val="24"/>
                    </w:rPr>
                    <w:t>排放口设施是否符合要求</w:t>
                  </w:r>
                </w:p>
              </w:tc>
              <w:tc>
                <w:tcPr>
                  <w:tcW w:w="1803" w:type="dxa"/>
                  <w:vMerge w:val="restart"/>
                  <w:vAlign w:val="center"/>
                </w:tcPr>
                <w:p w:rsidR="00031294" w:rsidRDefault="00EF3BB9">
                  <w:pPr>
                    <w:pStyle w:val="a3"/>
                    <w:adjustRightInd w:val="0"/>
                    <w:snapToGrid w:val="0"/>
                    <w:ind w:firstLineChars="0" w:firstLine="0"/>
                    <w:jc w:val="center"/>
                    <w:rPr>
                      <w:szCs w:val="24"/>
                    </w:rPr>
                  </w:pPr>
                  <w:r>
                    <w:rPr>
                      <w:rFonts w:hint="eastAsia"/>
                      <w:szCs w:val="24"/>
                    </w:rPr>
                    <w:t>排放口类型</w:t>
                  </w:r>
                </w:p>
              </w:tc>
            </w:tr>
            <w:tr w:rsidR="00031294">
              <w:trPr>
                <w:trHeight w:val="98"/>
                <w:jc w:val="center"/>
              </w:trPr>
              <w:tc>
                <w:tcPr>
                  <w:tcW w:w="571" w:type="dxa"/>
                  <w:vMerge/>
                  <w:vAlign w:val="center"/>
                </w:tcPr>
                <w:p w:rsidR="00031294" w:rsidRDefault="00031294">
                  <w:pPr>
                    <w:widowControl/>
                    <w:adjustRightInd w:val="0"/>
                    <w:snapToGrid w:val="0"/>
                    <w:jc w:val="left"/>
                    <w:rPr>
                      <w:sz w:val="21"/>
                      <w:szCs w:val="24"/>
                    </w:rPr>
                  </w:pPr>
                </w:p>
              </w:tc>
              <w:tc>
                <w:tcPr>
                  <w:tcW w:w="745" w:type="dxa"/>
                  <w:vMerge/>
                  <w:vAlign w:val="center"/>
                </w:tcPr>
                <w:p w:rsidR="00031294" w:rsidRDefault="00031294">
                  <w:pPr>
                    <w:widowControl/>
                    <w:adjustRightInd w:val="0"/>
                    <w:snapToGrid w:val="0"/>
                    <w:jc w:val="left"/>
                    <w:rPr>
                      <w:sz w:val="21"/>
                      <w:szCs w:val="24"/>
                    </w:rPr>
                  </w:pPr>
                </w:p>
              </w:tc>
              <w:tc>
                <w:tcPr>
                  <w:tcW w:w="940" w:type="dxa"/>
                  <w:vMerge/>
                  <w:vAlign w:val="center"/>
                </w:tcPr>
                <w:p w:rsidR="00031294" w:rsidRDefault="00031294">
                  <w:pPr>
                    <w:widowControl/>
                    <w:adjustRightInd w:val="0"/>
                    <w:snapToGrid w:val="0"/>
                    <w:jc w:val="left"/>
                    <w:rPr>
                      <w:sz w:val="21"/>
                      <w:szCs w:val="24"/>
                    </w:rPr>
                  </w:pPr>
                </w:p>
              </w:tc>
              <w:tc>
                <w:tcPr>
                  <w:tcW w:w="771" w:type="dxa"/>
                  <w:vMerge/>
                  <w:vAlign w:val="center"/>
                </w:tcPr>
                <w:p w:rsidR="00031294" w:rsidRDefault="00031294">
                  <w:pPr>
                    <w:widowControl/>
                    <w:adjustRightInd w:val="0"/>
                    <w:snapToGrid w:val="0"/>
                    <w:jc w:val="left"/>
                    <w:rPr>
                      <w:sz w:val="21"/>
                      <w:szCs w:val="24"/>
                    </w:rPr>
                  </w:pPr>
                </w:p>
              </w:tc>
              <w:tc>
                <w:tcPr>
                  <w:tcW w:w="1163" w:type="dxa"/>
                  <w:vMerge/>
                  <w:vAlign w:val="center"/>
                </w:tcPr>
                <w:p w:rsidR="00031294" w:rsidRDefault="00031294">
                  <w:pPr>
                    <w:widowControl/>
                    <w:adjustRightInd w:val="0"/>
                    <w:snapToGrid w:val="0"/>
                    <w:jc w:val="left"/>
                    <w:rPr>
                      <w:sz w:val="21"/>
                      <w:szCs w:val="24"/>
                    </w:rPr>
                  </w:pPr>
                </w:p>
              </w:tc>
              <w:tc>
                <w:tcPr>
                  <w:tcW w:w="805" w:type="dxa"/>
                  <w:vAlign w:val="center"/>
                </w:tcPr>
                <w:p w:rsidR="00031294" w:rsidRDefault="00EF3BB9">
                  <w:pPr>
                    <w:pStyle w:val="a3"/>
                    <w:adjustRightInd w:val="0"/>
                    <w:snapToGrid w:val="0"/>
                    <w:ind w:firstLineChars="0" w:firstLine="0"/>
                    <w:jc w:val="center"/>
                    <w:rPr>
                      <w:szCs w:val="24"/>
                    </w:rPr>
                  </w:pPr>
                  <w:r>
                    <w:rPr>
                      <w:rFonts w:hint="eastAsia"/>
                      <w:szCs w:val="24"/>
                    </w:rPr>
                    <w:t>污染治理设施编号</w:t>
                  </w:r>
                </w:p>
              </w:tc>
              <w:tc>
                <w:tcPr>
                  <w:tcW w:w="745" w:type="dxa"/>
                  <w:vAlign w:val="center"/>
                </w:tcPr>
                <w:p w:rsidR="00031294" w:rsidRDefault="00EF3BB9">
                  <w:pPr>
                    <w:pStyle w:val="a3"/>
                    <w:adjustRightInd w:val="0"/>
                    <w:snapToGrid w:val="0"/>
                    <w:ind w:firstLineChars="0" w:firstLine="0"/>
                    <w:jc w:val="center"/>
                    <w:rPr>
                      <w:szCs w:val="24"/>
                    </w:rPr>
                  </w:pPr>
                  <w:r>
                    <w:rPr>
                      <w:rFonts w:hint="eastAsia"/>
                      <w:szCs w:val="24"/>
                    </w:rPr>
                    <w:t>污染治理设施名称</w:t>
                  </w:r>
                </w:p>
              </w:tc>
              <w:tc>
                <w:tcPr>
                  <w:tcW w:w="745" w:type="dxa"/>
                  <w:vAlign w:val="center"/>
                </w:tcPr>
                <w:p w:rsidR="00031294" w:rsidRDefault="00EF3BB9">
                  <w:pPr>
                    <w:pStyle w:val="a3"/>
                    <w:adjustRightInd w:val="0"/>
                    <w:snapToGrid w:val="0"/>
                    <w:ind w:firstLineChars="0" w:firstLine="0"/>
                    <w:jc w:val="center"/>
                    <w:rPr>
                      <w:szCs w:val="24"/>
                    </w:rPr>
                  </w:pPr>
                  <w:r>
                    <w:rPr>
                      <w:rFonts w:hint="eastAsia"/>
                      <w:szCs w:val="24"/>
                    </w:rPr>
                    <w:t>污染治理设施工艺</w:t>
                  </w:r>
                </w:p>
              </w:tc>
              <w:tc>
                <w:tcPr>
                  <w:tcW w:w="568" w:type="dxa"/>
                  <w:vMerge/>
                  <w:vAlign w:val="center"/>
                </w:tcPr>
                <w:p w:rsidR="00031294" w:rsidRDefault="00031294">
                  <w:pPr>
                    <w:widowControl/>
                    <w:adjustRightInd w:val="0"/>
                    <w:snapToGrid w:val="0"/>
                    <w:jc w:val="left"/>
                    <w:rPr>
                      <w:sz w:val="21"/>
                      <w:szCs w:val="24"/>
                    </w:rPr>
                  </w:pPr>
                </w:p>
              </w:tc>
              <w:tc>
                <w:tcPr>
                  <w:tcW w:w="706" w:type="dxa"/>
                  <w:vMerge/>
                  <w:vAlign w:val="center"/>
                </w:tcPr>
                <w:p w:rsidR="00031294" w:rsidRDefault="00031294">
                  <w:pPr>
                    <w:widowControl/>
                    <w:adjustRightInd w:val="0"/>
                    <w:snapToGrid w:val="0"/>
                    <w:jc w:val="left"/>
                    <w:rPr>
                      <w:sz w:val="21"/>
                      <w:szCs w:val="24"/>
                    </w:rPr>
                  </w:pPr>
                </w:p>
              </w:tc>
              <w:tc>
                <w:tcPr>
                  <w:tcW w:w="1803" w:type="dxa"/>
                  <w:vMerge/>
                  <w:vAlign w:val="center"/>
                </w:tcPr>
                <w:p w:rsidR="00031294" w:rsidRDefault="00031294">
                  <w:pPr>
                    <w:widowControl/>
                    <w:adjustRightInd w:val="0"/>
                    <w:snapToGrid w:val="0"/>
                    <w:jc w:val="left"/>
                    <w:rPr>
                      <w:sz w:val="21"/>
                      <w:szCs w:val="24"/>
                    </w:rPr>
                  </w:pPr>
                </w:p>
              </w:tc>
            </w:tr>
            <w:tr w:rsidR="00031294">
              <w:trPr>
                <w:trHeight w:val="1585"/>
                <w:jc w:val="center"/>
              </w:trPr>
              <w:tc>
                <w:tcPr>
                  <w:tcW w:w="571" w:type="dxa"/>
                  <w:vAlign w:val="center"/>
                </w:tcPr>
                <w:p w:rsidR="00031294" w:rsidRDefault="00EF3BB9">
                  <w:pPr>
                    <w:pStyle w:val="a3"/>
                    <w:adjustRightInd w:val="0"/>
                    <w:snapToGrid w:val="0"/>
                    <w:ind w:firstLineChars="0" w:firstLine="0"/>
                    <w:jc w:val="center"/>
                    <w:rPr>
                      <w:szCs w:val="24"/>
                    </w:rPr>
                  </w:pPr>
                  <w:r>
                    <w:rPr>
                      <w:szCs w:val="24"/>
                    </w:rPr>
                    <w:t>1</w:t>
                  </w:r>
                </w:p>
              </w:tc>
              <w:tc>
                <w:tcPr>
                  <w:tcW w:w="745" w:type="dxa"/>
                  <w:vAlign w:val="center"/>
                </w:tcPr>
                <w:p w:rsidR="00031294" w:rsidRDefault="00EF3BB9">
                  <w:pPr>
                    <w:pStyle w:val="a3"/>
                    <w:adjustRightInd w:val="0"/>
                    <w:snapToGrid w:val="0"/>
                    <w:ind w:firstLineChars="0" w:firstLine="0"/>
                    <w:jc w:val="center"/>
                    <w:rPr>
                      <w:szCs w:val="24"/>
                    </w:rPr>
                  </w:pPr>
                  <w:r>
                    <w:rPr>
                      <w:rFonts w:hint="eastAsia"/>
                      <w:szCs w:val="24"/>
                    </w:rPr>
                    <w:t>生活污水</w:t>
                  </w:r>
                </w:p>
              </w:tc>
              <w:tc>
                <w:tcPr>
                  <w:tcW w:w="940" w:type="dxa"/>
                  <w:vAlign w:val="center"/>
                </w:tcPr>
                <w:p w:rsidR="00031294" w:rsidRDefault="00EF3BB9">
                  <w:pPr>
                    <w:pStyle w:val="a3"/>
                    <w:adjustRightInd w:val="0"/>
                    <w:snapToGrid w:val="0"/>
                    <w:ind w:firstLineChars="0" w:firstLine="0"/>
                    <w:jc w:val="center"/>
                    <w:rPr>
                      <w:szCs w:val="24"/>
                    </w:rPr>
                  </w:pPr>
                  <w:r>
                    <w:rPr>
                      <w:szCs w:val="24"/>
                    </w:rPr>
                    <w:t>COD</w:t>
                  </w:r>
                  <w:r>
                    <w:rPr>
                      <w:rFonts w:hint="eastAsia"/>
                      <w:szCs w:val="24"/>
                    </w:rPr>
                    <w:t>、</w:t>
                  </w:r>
                  <w:r>
                    <w:rPr>
                      <w:szCs w:val="24"/>
                    </w:rPr>
                    <w:t>BOD</w:t>
                  </w:r>
                  <w:r>
                    <w:rPr>
                      <w:szCs w:val="24"/>
                      <w:vertAlign w:val="subscript"/>
                    </w:rPr>
                    <w:t>5</w:t>
                  </w:r>
                  <w:r>
                    <w:rPr>
                      <w:rFonts w:hint="eastAsia"/>
                      <w:szCs w:val="24"/>
                    </w:rPr>
                    <w:t>、</w:t>
                  </w:r>
                  <w:r>
                    <w:rPr>
                      <w:szCs w:val="24"/>
                    </w:rPr>
                    <w:t>SS</w:t>
                  </w:r>
                  <w:r>
                    <w:rPr>
                      <w:rFonts w:hint="eastAsia"/>
                      <w:szCs w:val="24"/>
                    </w:rPr>
                    <w:t>、氨氮</w:t>
                  </w:r>
                </w:p>
              </w:tc>
              <w:tc>
                <w:tcPr>
                  <w:tcW w:w="771" w:type="dxa"/>
                  <w:vAlign w:val="center"/>
                </w:tcPr>
                <w:p w:rsidR="00031294" w:rsidRDefault="00EF3BB9">
                  <w:pPr>
                    <w:pStyle w:val="Default"/>
                    <w:snapToGrid w:val="0"/>
                    <w:jc w:val="center"/>
                    <w:rPr>
                      <w:color w:val="auto"/>
                      <w:kern w:val="2"/>
                      <w:sz w:val="21"/>
                      <w:szCs w:val="21"/>
                    </w:rPr>
                  </w:pPr>
                  <w:r>
                    <w:rPr>
                      <w:rFonts w:hint="eastAsia"/>
                      <w:color w:val="auto"/>
                      <w:kern w:val="2"/>
                      <w:sz w:val="21"/>
                      <w:szCs w:val="21"/>
                    </w:rPr>
                    <w:t>进入地渗或蒸发地</w:t>
                  </w:r>
                </w:p>
              </w:tc>
              <w:tc>
                <w:tcPr>
                  <w:tcW w:w="1163" w:type="dxa"/>
                  <w:vAlign w:val="center"/>
                </w:tcPr>
                <w:p w:rsidR="00031294" w:rsidRDefault="00EF3BB9">
                  <w:pPr>
                    <w:pStyle w:val="a3"/>
                    <w:adjustRightInd w:val="0"/>
                    <w:snapToGrid w:val="0"/>
                    <w:ind w:firstLineChars="0" w:firstLine="0"/>
                    <w:jc w:val="center"/>
                    <w:rPr>
                      <w:szCs w:val="24"/>
                    </w:rPr>
                  </w:pPr>
                  <w:r>
                    <w:rPr>
                      <w:rFonts w:hint="eastAsia"/>
                      <w:szCs w:val="24"/>
                    </w:rPr>
                    <w:t>间断排放、排放期间流量不稳定，但有规律</w:t>
                  </w:r>
                </w:p>
              </w:tc>
              <w:tc>
                <w:tcPr>
                  <w:tcW w:w="805" w:type="dxa"/>
                  <w:vAlign w:val="center"/>
                </w:tcPr>
                <w:p w:rsidR="00031294" w:rsidRDefault="00EF3BB9">
                  <w:pPr>
                    <w:pStyle w:val="a3"/>
                    <w:adjustRightInd w:val="0"/>
                    <w:snapToGrid w:val="0"/>
                    <w:ind w:firstLineChars="0" w:firstLine="0"/>
                    <w:jc w:val="center"/>
                    <w:rPr>
                      <w:szCs w:val="24"/>
                    </w:rPr>
                  </w:pPr>
                  <w:r>
                    <w:rPr>
                      <w:szCs w:val="24"/>
                    </w:rPr>
                    <w:t>/</w:t>
                  </w:r>
                </w:p>
              </w:tc>
              <w:tc>
                <w:tcPr>
                  <w:tcW w:w="745" w:type="dxa"/>
                  <w:vAlign w:val="center"/>
                </w:tcPr>
                <w:p w:rsidR="00031294" w:rsidRDefault="00EF3BB9">
                  <w:pPr>
                    <w:pStyle w:val="a3"/>
                    <w:adjustRightInd w:val="0"/>
                    <w:snapToGrid w:val="0"/>
                    <w:ind w:firstLineChars="0" w:firstLine="0"/>
                    <w:jc w:val="center"/>
                    <w:rPr>
                      <w:szCs w:val="24"/>
                    </w:rPr>
                  </w:pPr>
                  <w:r>
                    <w:rPr>
                      <w:szCs w:val="24"/>
                    </w:rPr>
                    <w:t>/</w:t>
                  </w:r>
                </w:p>
              </w:tc>
              <w:tc>
                <w:tcPr>
                  <w:tcW w:w="745" w:type="dxa"/>
                  <w:vAlign w:val="center"/>
                </w:tcPr>
                <w:p w:rsidR="00031294" w:rsidRDefault="00EF3BB9">
                  <w:pPr>
                    <w:pStyle w:val="a3"/>
                    <w:adjustRightInd w:val="0"/>
                    <w:snapToGrid w:val="0"/>
                    <w:ind w:firstLineChars="0" w:firstLine="0"/>
                    <w:jc w:val="center"/>
                    <w:rPr>
                      <w:szCs w:val="24"/>
                    </w:rPr>
                  </w:pPr>
                  <w:r>
                    <w:rPr>
                      <w:szCs w:val="24"/>
                    </w:rPr>
                    <w:t>/</w:t>
                  </w:r>
                </w:p>
              </w:tc>
              <w:tc>
                <w:tcPr>
                  <w:tcW w:w="568" w:type="dxa"/>
                  <w:vAlign w:val="center"/>
                </w:tcPr>
                <w:p w:rsidR="00031294" w:rsidRDefault="00EF3BB9">
                  <w:pPr>
                    <w:pStyle w:val="a3"/>
                    <w:adjustRightInd w:val="0"/>
                    <w:snapToGrid w:val="0"/>
                    <w:ind w:firstLineChars="0" w:firstLine="0"/>
                    <w:jc w:val="center"/>
                    <w:rPr>
                      <w:szCs w:val="24"/>
                    </w:rPr>
                  </w:pPr>
                  <w:r>
                    <w:rPr>
                      <w:szCs w:val="24"/>
                    </w:rPr>
                    <w:t>/</w:t>
                  </w:r>
                </w:p>
              </w:tc>
              <w:tc>
                <w:tcPr>
                  <w:tcW w:w="706" w:type="dxa"/>
                  <w:vMerge w:val="restart"/>
                  <w:vAlign w:val="center"/>
                </w:tcPr>
                <w:p w:rsidR="00031294" w:rsidRDefault="00EF3BB9">
                  <w:pPr>
                    <w:pStyle w:val="a3"/>
                    <w:adjustRightInd w:val="0"/>
                    <w:snapToGrid w:val="0"/>
                    <w:ind w:firstLineChars="0" w:firstLine="0"/>
                    <w:jc w:val="center"/>
                    <w:rPr>
                      <w:szCs w:val="24"/>
                    </w:rPr>
                  </w:pPr>
                  <w:r>
                    <w:rPr>
                      <w:rFonts w:ascii="Segoe UI Symbol" w:hAnsi="Segoe UI Symbol" w:cs="Segoe UI Symbol"/>
                      <w:sz w:val="22"/>
                      <w:szCs w:val="24"/>
                    </w:rPr>
                    <w:t>☑</w:t>
                  </w:r>
                  <w:r>
                    <w:rPr>
                      <w:rFonts w:hint="eastAsia"/>
                      <w:szCs w:val="24"/>
                    </w:rPr>
                    <w:t>是</w:t>
                  </w:r>
                </w:p>
                <w:p w:rsidR="00031294" w:rsidRDefault="00EF3BB9">
                  <w:pPr>
                    <w:pStyle w:val="a3"/>
                    <w:adjustRightInd w:val="0"/>
                    <w:snapToGrid w:val="0"/>
                    <w:ind w:firstLineChars="0" w:firstLine="0"/>
                    <w:jc w:val="center"/>
                    <w:rPr>
                      <w:szCs w:val="24"/>
                    </w:rPr>
                  </w:pPr>
                  <w:r>
                    <w:rPr>
                      <w:rFonts w:hint="eastAsia"/>
                      <w:szCs w:val="24"/>
                    </w:rPr>
                    <w:t>□否</w:t>
                  </w:r>
                </w:p>
              </w:tc>
              <w:tc>
                <w:tcPr>
                  <w:tcW w:w="1803" w:type="dxa"/>
                  <w:vMerge w:val="restart"/>
                  <w:vAlign w:val="center"/>
                </w:tcPr>
                <w:p w:rsidR="00031294" w:rsidRDefault="00EF3BB9">
                  <w:pPr>
                    <w:pStyle w:val="a3"/>
                    <w:adjustRightInd w:val="0"/>
                    <w:snapToGrid w:val="0"/>
                    <w:ind w:firstLineChars="0" w:firstLine="0"/>
                    <w:rPr>
                      <w:szCs w:val="24"/>
                    </w:rPr>
                  </w:pPr>
                  <w:r>
                    <w:rPr>
                      <w:rFonts w:ascii="Segoe UI Symbol" w:hAnsi="Segoe UI Symbol" w:cs="Segoe UI Symbol"/>
                      <w:sz w:val="22"/>
                      <w:szCs w:val="24"/>
                    </w:rPr>
                    <w:t>☑</w:t>
                  </w:r>
                  <w:r>
                    <w:rPr>
                      <w:rFonts w:hint="eastAsia"/>
                      <w:szCs w:val="24"/>
                    </w:rPr>
                    <w:t>企业总排</w:t>
                  </w:r>
                </w:p>
                <w:p w:rsidR="00031294" w:rsidRDefault="00EF3BB9">
                  <w:pPr>
                    <w:pStyle w:val="a3"/>
                    <w:adjustRightInd w:val="0"/>
                    <w:snapToGrid w:val="0"/>
                    <w:ind w:firstLineChars="0" w:firstLine="0"/>
                    <w:rPr>
                      <w:szCs w:val="24"/>
                    </w:rPr>
                  </w:pPr>
                  <w:r>
                    <w:rPr>
                      <w:rFonts w:hint="eastAsia"/>
                      <w:szCs w:val="24"/>
                    </w:rPr>
                    <w:t>□雨水排放</w:t>
                  </w:r>
                </w:p>
                <w:p w:rsidR="00031294" w:rsidRDefault="00EF3BB9">
                  <w:pPr>
                    <w:pStyle w:val="a3"/>
                    <w:adjustRightInd w:val="0"/>
                    <w:snapToGrid w:val="0"/>
                    <w:ind w:firstLineChars="0" w:firstLine="0"/>
                    <w:rPr>
                      <w:szCs w:val="24"/>
                    </w:rPr>
                  </w:pPr>
                  <w:r>
                    <w:rPr>
                      <w:rFonts w:hint="eastAsia"/>
                      <w:szCs w:val="24"/>
                    </w:rPr>
                    <w:t>□清净下水排放</w:t>
                  </w:r>
                </w:p>
                <w:p w:rsidR="00031294" w:rsidRDefault="00EF3BB9">
                  <w:pPr>
                    <w:pStyle w:val="a3"/>
                    <w:adjustRightInd w:val="0"/>
                    <w:snapToGrid w:val="0"/>
                    <w:ind w:firstLineChars="0" w:firstLine="0"/>
                    <w:rPr>
                      <w:szCs w:val="24"/>
                    </w:rPr>
                  </w:pPr>
                  <w:r>
                    <w:rPr>
                      <w:rFonts w:hint="eastAsia"/>
                      <w:szCs w:val="24"/>
                    </w:rPr>
                    <w:t>□温排水排放</w:t>
                  </w:r>
                </w:p>
                <w:p w:rsidR="00031294" w:rsidRDefault="00EF3BB9">
                  <w:pPr>
                    <w:pStyle w:val="a3"/>
                    <w:adjustRightInd w:val="0"/>
                    <w:snapToGrid w:val="0"/>
                    <w:ind w:firstLineChars="0" w:firstLine="0"/>
                    <w:rPr>
                      <w:szCs w:val="24"/>
                    </w:rPr>
                  </w:pPr>
                  <w:r>
                    <w:rPr>
                      <w:rFonts w:hint="eastAsia"/>
                      <w:szCs w:val="24"/>
                    </w:rPr>
                    <w:t>□车间或车间处理设</w:t>
                  </w:r>
                </w:p>
                <w:p w:rsidR="00031294" w:rsidRDefault="00EF3BB9">
                  <w:pPr>
                    <w:pStyle w:val="a3"/>
                    <w:adjustRightInd w:val="0"/>
                    <w:snapToGrid w:val="0"/>
                    <w:ind w:firstLineChars="0" w:firstLine="0"/>
                    <w:rPr>
                      <w:szCs w:val="24"/>
                    </w:rPr>
                  </w:pPr>
                  <w:r>
                    <w:rPr>
                      <w:rFonts w:hint="eastAsia"/>
                      <w:szCs w:val="24"/>
                    </w:rPr>
                    <w:t>施排放口</w:t>
                  </w:r>
                </w:p>
              </w:tc>
            </w:tr>
            <w:tr w:rsidR="00031294">
              <w:trPr>
                <w:trHeight w:val="479"/>
                <w:jc w:val="center"/>
              </w:trPr>
              <w:tc>
                <w:tcPr>
                  <w:tcW w:w="571" w:type="dxa"/>
                  <w:vAlign w:val="center"/>
                </w:tcPr>
                <w:p w:rsidR="00031294" w:rsidRDefault="00EF3BB9">
                  <w:pPr>
                    <w:pStyle w:val="a3"/>
                    <w:adjustRightInd w:val="0"/>
                    <w:snapToGrid w:val="0"/>
                    <w:ind w:firstLineChars="0" w:firstLine="0"/>
                    <w:jc w:val="center"/>
                    <w:rPr>
                      <w:szCs w:val="24"/>
                    </w:rPr>
                  </w:pPr>
                  <w:r>
                    <w:rPr>
                      <w:szCs w:val="24"/>
                    </w:rPr>
                    <w:t>2</w:t>
                  </w:r>
                </w:p>
              </w:tc>
              <w:tc>
                <w:tcPr>
                  <w:tcW w:w="745" w:type="dxa"/>
                  <w:vAlign w:val="center"/>
                </w:tcPr>
                <w:p w:rsidR="00031294" w:rsidRDefault="00EF3BB9">
                  <w:pPr>
                    <w:pStyle w:val="a3"/>
                    <w:adjustRightInd w:val="0"/>
                    <w:snapToGrid w:val="0"/>
                    <w:ind w:firstLineChars="0" w:firstLine="0"/>
                    <w:jc w:val="center"/>
                    <w:rPr>
                      <w:szCs w:val="24"/>
                    </w:rPr>
                  </w:pPr>
                  <w:r>
                    <w:rPr>
                      <w:rFonts w:hint="eastAsia"/>
                      <w:szCs w:val="24"/>
                    </w:rPr>
                    <w:t>清洗废水</w:t>
                  </w:r>
                </w:p>
              </w:tc>
              <w:tc>
                <w:tcPr>
                  <w:tcW w:w="940" w:type="dxa"/>
                  <w:vAlign w:val="center"/>
                </w:tcPr>
                <w:p w:rsidR="00031294" w:rsidRDefault="00EF3BB9">
                  <w:pPr>
                    <w:pStyle w:val="a3"/>
                    <w:adjustRightInd w:val="0"/>
                    <w:snapToGrid w:val="0"/>
                    <w:ind w:firstLineChars="0" w:firstLine="0"/>
                    <w:jc w:val="center"/>
                    <w:rPr>
                      <w:szCs w:val="24"/>
                    </w:rPr>
                  </w:pPr>
                  <w:r>
                    <w:rPr>
                      <w:rFonts w:hint="eastAsia"/>
                      <w:szCs w:val="24"/>
                    </w:rPr>
                    <w:t>油污</w:t>
                  </w:r>
                </w:p>
              </w:tc>
              <w:tc>
                <w:tcPr>
                  <w:tcW w:w="771" w:type="dxa"/>
                  <w:vAlign w:val="center"/>
                </w:tcPr>
                <w:p w:rsidR="00031294" w:rsidRDefault="00EF3BB9">
                  <w:pPr>
                    <w:pStyle w:val="a3"/>
                    <w:adjustRightInd w:val="0"/>
                    <w:snapToGrid w:val="0"/>
                    <w:ind w:firstLineChars="0" w:firstLine="0"/>
                    <w:jc w:val="center"/>
                    <w:rPr>
                      <w:szCs w:val="24"/>
                    </w:rPr>
                  </w:pPr>
                  <w:r>
                    <w:rPr>
                      <w:rFonts w:hint="eastAsia"/>
                      <w:szCs w:val="24"/>
                    </w:rPr>
                    <w:t>不排放</w:t>
                  </w:r>
                </w:p>
              </w:tc>
              <w:tc>
                <w:tcPr>
                  <w:tcW w:w="1163" w:type="dxa"/>
                  <w:vAlign w:val="center"/>
                </w:tcPr>
                <w:p w:rsidR="00031294" w:rsidRDefault="00EF3BB9">
                  <w:pPr>
                    <w:pStyle w:val="a3"/>
                    <w:adjustRightInd w:val="0"/>
                    <w:snapToGrid w:val="0"/>
                    <w:ind w:firstLineChars="0" w:firstLine="0"/>
                    <w:jc w:val="center"/>
                    <w:rPr>
                      <w:szCs w:val="24"/>
                    </w:rPr>
                  </w:pPr>
                  <w:r>
                    <w:rPr>
                      <w:rFonts w:hint="eastAsia"/>
                      <w:szCs w:val="24"/>
                    </w:rPr>
                    <w:t>排放期间流量不稳定，但有规律</w:t>
                  </w:r>
                </w:p>
              </w:tc>
              <w:tc>
                <w:tcPr>
                  <w:tcW w:w="805" w:type="dxa"/>
                  <w:vAlign w:val="center"/>
                </w:tcPr>
                <w:p w:rsidR="00031294" w:rsidRDefault="00EF3BB9">
                  <w:pPr>
                    <w:pStyle w:val="a3"/>
                    <w:adjustRightInd w:val="0"/>
                    <w:snapToGrid w:val="0"/>
                    <w:ind w:firstLineChars="0" w:firstLine="0"/>
                    <w:jc w:val="center"/>
                    <w:rPr>
                      <w:szCs w:val="24"/>
                    </w:rPr>
                  </w:pPr>
                  <w:r>
                    <w:rPr>
                      <w:szCs w:val="24"/>
                    </w:rPr>
                    <w:t>/</w:t>
                  </w:r>
                </w:p>
              </w:tc>
              <w:tc>
                <w:tcPr>
                  <w:tcW w:w="745" w:type="dxa"/>
                  <w:vAlign w:val="center"/>
                </w:tcPr>
                <w:p w:rsidR="00031294" w:rsidRDefault="00EF3BB9">
                  <w:pPr>
                    <w:pStyle w:val="a3"/>
                    <w:adjustRightInd w:val="0"/>
                    <w:snapToGrid w:val="0"/>
                    <w:ind w:firstLineChars="0" w:firstLine="0"/>
                    <w:jc w:val="center"/>
                    <w:rPr>
                      <w:szCs w:val="24"/>
                    </w:rPr>
                  </w:pPr>
                  <w:r>
                    <w:rPr>
                      <w:rFonts w:hint="eastAsia"/>
                      <w:szCs w:val="24"/>
                    </w:rPr>
                    <w:t>/</w:t>
                  </w:r>
                </w:p>
              </w:tc>
              <w:tc>
                <w:tcPr>
                  <w:tcW w:w="745" w:type="dxa"/>
                  <w:vAlign w:val="center"/>
                </w:tcPr>
                <w:p w:rsidR="00031294" w:rsidRDefault="00EF3BB9">
                  <w:pPr>
                    <w:pStyle w:val="a3"/>
                    <w:adjustRightInd w:val="0"/>
                    <w:snapToGrid w:val="0"/>
                    <w:ind w:firstLineChars="0" w:firstLine="0"/>
                    <w:jc w:val="center"/>
                    <w:rPr>
                      <w:szCs w:val="24"/>
                    </w:rPr>
                  </w:pPr>
                  <w:r>
                    <w:rPr>
                      <w:rFonts w:hint="eastAsia"/>
                      <w:szCs w:val="24"/>
                    </w:rPr>
                    <w:t>/</w:t>
                  </w:r>
                </w:p>
              </w:tc>
              <w:tc>
                <w:tcPr>
                  <w:tcW w:w="568" w:type="dxa"/>
                  <w:vAlign w:val="center"/>
                </w:tcPr>
                <w:p w:rsidR="00031294" w:rsidRDefault="00EF3BB9">
                  <w:pPr>
                    <w:pStyle w:val="a3"/>
                    <w:adjustRightInd w:val="0"/>
                    <w:snapToGrid w:val="0"/>
                    <w:ind w:firstLineChars="0" w:firstLine="0"/>
                    <w:jc w:val="center"/>
                    <w:rPr>
                      <w:szCs w:val="24"/>
                    </w:rPr>
                  </w:pPr>
                  <w:r>
                    <w:rPr>
                      <w:szCs w:val="24"/>
                    </w:rPr>
                    <w:t>/</w:t>
                  </w:r>
                </w:p>
              </w:tc>
              <w:tc>
                <w:tcPr>
                  <w:tcW w:w="706" w:type="dxa"/>
                  <w:vMerge/>
                  <w:vAlign w:val="center"/>
                </w:tcPr>
                <w:p w:rsidR="00031294" w:rsidRDefault="00031294">
                  <w:pPr>
                    <w:widowControl/>
                    <w:adjustRightInd w:val="0"/>
                    <w:snapToGrid w:val="0"/>
                    <w:jc w:val="left"/>
                    <w:rPr>
                      <w:sz w:val="21"/>
                      <w:szCs w:val="24"/>
                    </w:rPr>
                  </w:pPr>
                </w:p>
              </w:tc>
              <w:tc>
                <w:tcPr>
                  <w:tcW w:w="1803" w:type="dxa"/>
                  <w:vMerge/>
                  <w:vAlign w:val="center"/>
                </w:tcPr>
                <w:p w:rsidR="00031294" w:rsidRDefault="00031294">
                  <w:pPr>
                    <w:widowControl/>
                    <w:adjustRightInd w:val="0"/>
                    <w:snapToGrid w:val="0"/>
                    <w:jc w:val="left"/>
                    <w:rPr>
                      <w:sz w:val="21"/>
                      <w:szCs w:val="24"/>
                    </w:rPr>
                  </w:pPr>
                </w:p>
              </w:tc>
            </w:tr>
            <w:tr w:rsidR="00031294">
              <w:trPr>
                <w:trHeight w:val="479"/>
                <w:jc w:val="center"/>
              </w:trPr>
              <w:tc>
                <w:tcPr>
                  <w:tcW w:w="571" w:type="dxa"/>
                  <w:vAlign w:val="center"/>
                </w:tcPr>
                <w:p w:rsidR="00031294" w:rsidRDefault="00EF3BB9">
                  <w:pPr>
                    <w:pStyle w:val="a3"/>
                    <w:adjustRightInd w:val="0"/>
                    <w:snapToGrid w:val="0"/>
                    <w:ind w:firstLineChars="0" w:firstLine="0"/>
                    <w:jc w:val="center"/>
                    <w:rPr>
                      <w:szCs w:val="24"/>
                    </w:rPr>
                  </w:pPr>
                  <w:r>
                    <w:rPr>
                      <w:rFonts w:hint="eastAsia"/>
                      <w:szCs w:val="24"/>
                    </w:rPr>
                    <w:t>3</w:t>
                  </w:r>
                </w:p>
              </w:tc>
              <w:tc>
                <w:tcPr>
                  <w:tcW w:w="745" w:type="dxa"/>
                  <w:vAlign w:val="center"/>
                </w:tcPr>
                <w:p w:rsidR="00031294" w:rsidRDefault="00EF3BB9">
                  <w:pPr>
                    <w:pStyle w:val="a3"/>
                    <w:adjustRightInd w:val="0"/>
                    <w:snapToGrid w:val="0"/>
                    <w:ind w:firstLineChars="0" w:firstLine="0"/>
                    <w:jc w:val="center"/>
                    <w:rPr>
                      <w:szCs w:val="24"/>
                    </w:rPr>
                  </w:pPr>
                  <w:r>
                    <w:rPr>
                      <w:rFonts w:hint="eastAsia"/>
                      <w:szCs w:val="24"/>
                    </w:rPr>
                    <w:t>制备浓水</w:t>
                  </w:r>
                </w:p>
              </w:tc>
              <w:tc>
                <w:tcPr>
                  <w:tcW w:w="940" w:type="dxa"/>
                  <w:vAlign w:val="center"/>
                </w:tcPr>
                <w:p w:rsidR="00031294" w:rsidRDefault="00EF3BB9">
                  <w:pPr>
                    <w:pStyle w:val="a3"/>
                    <w:adjustRightInd w:val="0"/>
                    <w:snapToGrid w:val="0"/>
                    <w:ind w:firstLineChars="0" w:firstLine="0"/>
                    <w:jc w:val="center"/>
                    <w:rPr>
                      <w:szCs w:val="24"/>
                    </w:rPr>
                  </w:pPr>
                  <w:r>
                    <w:rPr>
                      <w:rFonts w:hint="eastAsia"/>
                      <w:szCs w:val="24"/>
                    </w:rPr>
                    <w:t>SS</w:t>
                  </w:r>
                </w:p>
              </w:tc>
              <w:tc>
                <w:tcPr>
                  <w:tcW w:w="771" w:type="dxa"/>
                  <w:vAlign w:val="center"/>
                </w:tcPr>
                <w:p w:rsidR="00031294" w:rsidRDefault="00EF3BB9">
                  <w:pPr>
                    <w:pStyle w:val="a3"/>
                    <w:adjustRightInd w:val="0"/>
                    <w:snapToGrid w:val="0"/>
                    <w:ind w:firstLineChars="0" w:firstLine="0"/>
                    <w:jc w:val="center"/>
                    <w:rPr>
                      <w:szCs w:val="24"/>
                    </w:rPr>
                  </w:pPr>
                  <w:r>
                    <w:rPr>
                      <w:rFonts w:hint="eastAsia"/>
                      <w:szCs w:val="24"/>
                    </w:rPr>
                    <w:t>不排放</w:t>
                  </w:r>
                </w:p>
              </w:tc>
              <w:tc>
                <w:tcPr>
                  <w:tcW w:w="1163" w:type="dxa"/>
                  <w:vAlign w:val="center"/>
                </w:tcPr>
                <w:p w:rsidR="00031294" w:rsidRDefault="00EF3BB9">
                  <w:pPr>
                    <w:pStyle w:val="a3"/>
                    <w:adjustRightInd w:val="0"/>
                    <w:snapToGrid w:val="0"/>
                    <w:ind w:firstLineChars="0" w:firstLine="0"/>
                    <w:jc w:val="center"/>
                    <w:rPr>
                      <w:szCs w:val="24"/>
                    </w:rPr>
                  </w:pPr>
                  <w:r>
                    <w:rPr>
                      <w:rFonts w:hint="eastAsia"/>
                      <w:szCs w:val="24"/>
                    </w:rPr>
                    <w:t>排放期间流量不稳定，但有规律</w:t>
                  </w:r>
                </w:p>
              </w:tc>
              <w:tc>
                <w:tcPr>
                  <w:tcW w:w="805" w:type="dxa"/>
                  <w:vAlign w:val="center"/>
                </w:tcPr>
                <w:p w:rsidR="00031294" w:rsidRDefault="00EF3BB9">
                  <w:pPr>
                    <w:pStyle w:val="a3"/>
                    <w:adjustRightInd w:val="0"/>
                    <w:snapToGrid w:val="0"/>
                    <w:ind w:firstLineChars="0" w:firstLine="0"/>
                    <w:jc w:val="center"/>
                    <w:rPr>
                      <w:szCs w:val="24"/>
                    </w:rPr>
                  </w:pPr>
                  <w:r>
                    <w:rPr>
                      <w:rFonts w:hint="eastAsia"/>
                      <w:szCs w:val="24"/>
                    </w:rPr>
                    <w:t>/</w:t>
                  </w:r>
                </w:p>
              </w:tc>
              <w:tc>
                <w:tcPr>
                  <w:tcW w:w="745" w:type="dxa"/>
                  <w:vAlign w:val="center"/>
                </w:tcPr>
                <w:p w:rsidR="00031294" w:rsidRDefault="00EF3BB9">
                  <w:pPr>
                    <w:pStyle w:val="a3"/>
                    <w:adjustRightInd w:val="0"/>
                    <w:snapToGrid w:val="0"/>
                    <w:ind w:firstLineChars="0" w:firstLine="0"/>
                    <w:jc w:val="center"/>
                    <w:rPr>
                      <w:szCs w:val="24"/>
                    </w:rPr>
                  </w:pPr>
                  <w:r>
                    <w:rPr>
                      <w:rFonts w:hint="eastAsia"/>
                      <w:szCs w:val="24"/>
                    </w:rPr>
                    <w:t>/</w:t>
                  </w:r>
                </w:p>
              </w:tc>
              <w:tc>
                <w:tcPr>
                  <w:tcW w:w="745" w:type="dxa"/>
                  <w:vAlign w:val="center"/>
                </w:tcPr>
                <w:p w:rsidR="00031294" w:rsidRDefault="00EF3BB9">
                  <w:pPr>
                    <w:pStyle w:val="a3"/>
                    <w:adjustRightInd w:val="0"/>
                    <w:snapToGrid w:val="0"/>
                    <w:ind w:firstLineChars="0" w:firstLine="0"/>
                    <w:jc w:val="center"/>
                    <w:rPr>
                      <w:szCs w:val="24"/>
                    </w:rPr>
                  </w:pPr>
                  <w:r>
                    <w:rPr>
                      <w:rFonts w:hint="eastAsia"/>
                      <w:szCs w:val="24"/>
                    </w:rPr>
                    <w:t>/</w:t>
                  </w:r>
                </w:p>
              </w:tc>
              <w:tc>
                <w:tcPr>
                  <w:tcW w:w="568" w:type="dxa"/>
                  <w:vAlign w:val="center"/>
                </w:tcPr>
                <w:p w:rsidR="00031294" w:rsidRDefault="00EF3BB9">
                  <w:pPr>
                    <w:pStyle w:val="a3"/>
                    <w:adjustRightInd w:val="0"/>
                    <w:snapToGrid w:val="0"/>
                    <w:ind w:firstLineChars="0" w:firstLine="0"/>
                    <w:jc w:val="center"/>
                    <w:rPr>
                      <w:szCs w:val="24"/>
                    </w:rPr>
                  </w:pPr>
                  <w:r>
                    <w:rPr>
                      <w:rFonts w:hint="eastAsia"/>
                      <w:szCs w:val="24"/>
                    </w:rPr>
                    <w:t>/</w:t>
                  </w:r>
                </w:p>
              </w:tc>
              <w:tc>
                <w:tcPr>
                  <w:tcW w:w="706" w:type="dxa"/>
                  <w:vMerge/>
                  <w:vAlign w:val="center"/>
                </w:tcPr>
                <w:p w:rsidR="00031294" w:rsidRDefault="00031294">
                  <w:pPr>
                    <w:widowControl/>
                    <w:adjustRightInd w:val="0"/>
                    <w:snapToGrid w:val="0"/>
                    <w:jc w:val="left"/>
                    <w:rPr>
                      <w:sz w:val="21"/>
                      <w:szCs w:val="24"/>
                    </w:rPr>
                  </w:pPr>
                </w:p>
              </w:tc>
              <w:tc>
                <w:tcPr>
                  <w:tcW w:w="1803" w:type="dxa"/>
                  <w:vMerge/>
                  <w:vAlign w:val="center"/>
                </w:tcPr>
                <w:p w:rsidR="00031294" w:rsidRDefault="00031294">
                  <w:pPr>
                    <w:widowControl/>
                    <w:adjustRightInd w:val="0"/>
                    <w:snapToGrid w:val="0"/>
                    <w:jc w:val="left"/>
                    <w:rPr>
                      <w:sz w:val="21"/>
                      <w:szCs w:val="24"/>
                    </w:rPr>
                  </w:pPr>
                </w:p>
              </w:tc>
            </w:tr>
          </w:tbl>
          <w:p w:rsidR="00BE3EB1" w:rsidRDefault="00BE3EB1" w:rsidP="00611E98">
            <w:pPr>
              <w:adjustRightInd w:val="0"/>
              <w:snapToGrid w:val="0"/>
              <w:spacing w:beforeLines="25" w:before="95" w:line="360" w:lineRule="auto"/>
              <w:jc w:val="center"/>
              <w:rPr>
                <w:rFonts w:ascii="Times New Roman" w:hAnsi="Times New Roman"/>
                <w:b/>
                <w:sz w:val="24"/>
                <w:szCs w:val="24"/>
              </w:rPr>
            </w:pPr>
          </w:p>
          <w:p w:rsidR="00031294" w:rsidRDefault="00EF3BB9" w:rsidP="00611E98">
            <w:pPr>
              <w:adjustRightInd w:val="0"/>
              <w:snapToGrid w:val="0"/>
              <w:spacing w:beforeLines="25" w:before="95" w:line="360" w:lineRule="auto"/>
              <w:jc w:val="center"/>
              <w:rPr>
                <w:rFonts w:ascii="Times New Roman" w:hAnsi="Times New Roman"/>
                <w:b/>
                <w:sz w:val="24"/>
                <w:szCs w:val="24"/>
              </w:rPr>
            </w:pPr>
            <w:r>
              <w:rPr>
                <w:rFonts w:ascii="Times New Roman" w:hAnsi="Times New Roman" w:hint="eastAsia"/>
                <w:b/>
                <w:sz w:val="24"/>
                <w:szCs w:val="24"/>
              </w:rPr>
              <w:lastRenderedPageBreak/>
              <w:t>表</w:t>
            </w:r>
            <w:r>
              <w:rPr>
                <w:rFonts w:ascii="Times New Roman" w:hAnsi="Times New Roman" w:hint="eastAsia"/>
                <w:b/>
                <w:sz w:val="24"/>
                <w:szCs w:val="24"/>
              </w:rPr>
              <w:t>5</w:t>
            </w:r>
            <w:r w:rsidR="003736E1">
              <w:rPr>
                <w:rFonts w:ascii="Times New Roman" w:hAnsi="Times New Roman" w:hint="eastAsia"/>
                <w:b/>
                <w:sz w:val="24"/>
                <w:szCs w:val="24"/>
              </w:rPr>
              <w:t>8</w:t>
            </w:r>
            <w:r>
              <w:rPr>
                <w:rFonts w:ascii="Times New Roman" w:hAnsi="Times New Roman" w:hint="eastAsia"/>
                <w:b/>
                <w:sz w:val="24"/>
                <w:szCs w:val="24"/>
              </w:rPr>
              <w:t xml:space="preserve">   </w:t>
            </w:r>
            <w:r>
              <w:rPr>
                <w:rFonts w:ascii="Times New Roman" w:hAnsi="Times New Roman" w:hint="eastAsia"/>
                <w:b/>
                <w:sz w:val="24"/>
                <w:szCs w:val="24"/>
              </w:rPr>
              <w:t>废水污染物排放信息表</w:t>
            </w:r>
          </w:p>
          <w:tbl>
            <w:tblPr>
              <w:tblW w:w="95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06"/>
              <w:gridCol w:w="1316"/>
              <w:gridCol w:w="1559"/>
              <w:gridCol w:w="1955"/>
              <w:gridCol w:w="1494"/>
              <w:gridCol w:w="2438"/>
            </w:tblGrid>
            <w:tr w:rsidR="00031294">
              <w:trPr>
                <w:trHeight w:val="567"/>
                <w:jc w:val="center"/>
              </w:trPr>
              <w:tc>
                <w:tcPr>
                  <w:tcW w:w="806" w:type="dxa"/>
                  <w:vAlign w:val="center"/>
                </w:tcPr>
                <w:p w:rsidR="00031294" w:rsidRDefault="00EF3BB9">
                  <w:pPr>
                    <w:pStyle w:val="a3"/>
                    <w:adjustRightInd w:val="0"/>
                    <w:snapToGrid w:val="0"/>
                    <w:ind w:firstLineChars="0" w:firstLine="0"/>
                    <w:jc w:val="center"/>
                    <w:rPr>
                      <w:szCs w:val="24"/>
                    </w:rPr>
                  </w:pPr>
                  <w:r>
                    <w:rPr>
                      <w:szCs w:val="24"/>
                    </w:rPr>
                    <w:t>序号</w:t>
                  </w:r>
                </w:p>
              </w:tc>
              <w:tc>
                <w:tcPr>
                  <w:tcW w:w="1316" w:type="dxa"/>
                  <w:vAlign w:val="center"/>
                </w:tcPr>
                <w:p w:rsidR="00031294" w:rsidRDefault="00EF3BB9">
                  <w:pPr>
                    <w:pStyle w:val="a3"/>
                    <w:adjustRightInd w:val="0"/>
                    <w:snapToGrid w:val="0"/>
                    <w:ind w:firstLineChars="0" w:firstLine="0"/>
                    <w:jc w:val="center"/>
                    <w:rPr>
                      <w:szCs w:val="24"/>
                    </w:rPr>
                  </w:pPr>
                  <w:r>
                    <w:rPr>
                      <w:szCs w:val="24"/>
                    </w:rPr>
                    <w:t>排放口编号</w:t>
                  </w:r>
                </w:p>
              </w:tc>
              <w:tc>
                <w:tcPr>
                  <w:tcW w:w="1559" w:type="dxa"/>
                  <w:vAlign w:val="center"/>
                </w:tcPr>
                <w:p w:rsidR="00031294" w:rsidRDefault="00EF3BB9">
                  <w:pPr>
                    <w:pStyle w:val="a3"/>
                    <w:adjustRightInd w:val="0"/>
                    <w:snapToGrid w:val="0"/>
                    <w:ind w:firstLineChars="0" w:firstLine="0"/>
                    <w:jc w:val="center"/>
                    <w:rPr>
                      <w:szCs w:val="24"/>
                    </w:rPr>
                  </w:pPr>
                  <w:r>
                    <w:rPr>
                      <w:szCs w:val="24"/>
                    </w:rPr>
                    <w:t>污染物种类</w:t>
                  </w:r>
                </w:p>
              </w:tc>
              <w:tc>
                <w:tcPr>
                  <w:tcW w:w="1955" w:type="dxa"/>
                  <w:vAlign w:val="center"/>
                </w:tcPr>
                <w:p w:rsidR="00031294" w:rsidRDefault="00EF3BB9">
                  <w:pPr>
                    <w:pStyle w:val="a3"/>
                    <w:adjustRightInd w:val="0"/>
                    <w:snapToGrid w:val="0"/>
                    <w:ind w:firstLineChars="0" w:firstLine="0"/>
                    <w:jc w:val="center"/>
                    <w:rPr>
                      <w:szCs w:val="24"/>
                    </w:rPr>
                  </w:pPr>
                  <w:r>
                    <w:rPr>
                      <w:szCs w:val="24"/>
                    </w:rPr>
                    <w:t>排放浓度（</w:t>
                  </w:r>
                  <w:r>
                    <w:rPr>
                      <w:szCs w:val="24"/>
                    </w:rPr>
                    <w:t>mg/L</w:t>
                  </w:r>
                  <w:r>
                    <w:rPr>
                      <w:szCs w:val="24"/>
                    </w:rPr>
                    <w:t>）</w:t>
                  </w:r>
                </w:p>
              </w:tc>
              <w:tc>
                <w:tcPr>
                  <w:tcW w:w="1494" w:type="dxa"/>
                  <w:vAlign w:val="center"/>
                </w:tcPr>
                <w:p w:rsidR="00031294" w:rsidRDefault="00EF3BB9">
                  <w:pPr>
                    <w:pStyle w:val="a3"/>
                    <w:adjustRightInd w:val="0"/>
                    <w:snapToGrid w:val="0"/>
                    <w:ind w:firstLineChars="0" w:firstLine="0"/>
                    <w:jc w:val="center"/>
                    <w:rPr>
                      <w:szCs w:val="24"/>
                    </w:rPr>
                  </w:pPr>
                  <w:r>
                    <w:rPr>
                      <w:szCs w:val="24"/>
                    </w:rPr>
                    <w:t>日排放量（</w:t>
                  </w:r>
                  <w:r>
                    <w:rPr>
                      <w:szCs w:val="24"/>
                    </w:rPr>
                    <w:t>t/d</w:t>
                  </w:r>
                  <w:r>
                    <w:rPr>
                      <w:szCs w:val="24"/>
                    </w:rPr>
                    <w:t>）</w:t>
                  </w:r>
                </w:p>
              </w:tc>
              <w:tc>
                <w:tcPr>
                  <w:tcW w:w="2438" w:type="dxa"/>
                  <w:vAlign w:val="center"/>
                </w:tcPr>
                <w:p w:rsidR="00031294" w:rsidRDefault="00EF3BB9">
                  <w:pPr>
                    <w:pStyle w:val="a3"/>
                    <w:adjustRightInd w:val="0"/>
                    <w:snapToGrid w:val="0"/>
                    <w:ind w:firstLineChars="0" w:firstLine="0"/>
                    <w:jc w:val="center"/>
                    <w:rPr>
                      <w:szCs w:val="24"/>
                    </w:rPr>
                  </w:pPr>
                  <w:r>
                    <w:rPr>
                      <w:szCs w:val="24"/>
                    </w:rPr>
                    <w:t>年排放量（</w:t>
                  </w:r>
                  <w:r>
                    <w:rPr>
                      <w:szCs w:val="24"/>
                    </w:rPr>
                    <w:t>t/a</w:t>
                  </w:r>
                  <w:r>
                    <w:rPr>
                      <w:szCs w:val="24"/>
                    </w:rPr>
                    <w:t>）</w:t>
                  </w:r>
                </w:p>
              </w:tc>
            </w:tr>
            <w:tr w:rsidR="00031294">
              <w:trPr>
                <w:trHeight w:val="447"/>
                <w:jc w:val="center"/>
              </w:trPr>
              <w:tc>
                <w:tcPr>
                  <w:tcW w:w="806" w:type="dxa"/>
                  <w:vAlign w:val="center"/>
                </w:tcPr>
                <w:p w:rsidR="00031294" w:rsidRDefault="00EF3BB9">
                  <w:pPr>
                    <w:pStyle w:val="a3"/>
                    <w:adjustRightInd w:val="0"/>
                    <w:snapToGrid w:val="0"/>
                    <w:ind w:firstLineChars="0" w:firstLine="0"/>
                    <w:jc w:val="center"/>
                    <w:rPr>
                      <w:szCs w:val="24"/>
                    </w:rPr>
                  </w:pPr>
                  <w:r>
                    <w:rPr>
                      <w:szCs w:val="24"/>
                    </w:rPr>
                    <w:t>1</w:t>
                  </w:r>
                </w:p>
              </w:tc>
              <w:tc>
                <w:tcPr>
                  <w:tcW w:w="1316" w:type="dxa"/>
                  <w:vMerge w:val="restart"/>
                  <w:vAlign w:val="center"/>
                </w:tcPr>
                <w:p w:rsidR="00031294" w:rsidRDefault="00EF3BB9">
                  <w:pPr>
                    <w:pStyle w:val="a3"/>
                    <w:adjustRightInd w:val="0"/>
                    <w:snapToGrid w:val="0"/>
                    <w:ind w:firstLineChars="0" w:firstLine="0"/>
                    <w:jc w:val="center"/>
                    <w:rPr>
                      <w:szCs w:val="24"/>
                    </w:rPr>
                  </w:pPr>
                  <w:r>
                    <w:rPr>
                      <w:szCs w:val="24"/>
                    </w:rPr>
                    <w:t>WT01</w:t>
                  </w:r>
                </w:p>
              </w:tc>
              <w:tc>
                <w:tcPr>
                  <w:tcW w:w="1559" w:type="dxa"/>
                  <w:vAlign w:val="center"/>
                </w:tcPr>
                <w:p w:rsidR="00031294" w:rsidRDefault="00EF3BB9">
                  <w:pPr>
                    <w:pStyle w:val="a3"/>
                    <w:adjustRightInd w:val="0"/>
                    <w:snapToGrid w:val="0"/>
                    <w:ind w:firstLineChars="0" w:firstLine="0"/>
                    <w:jc w:val="center"/>
                    <w:rPr>
                      <w:szCs w:val="24"/>
                    </w:rPr>
                  </w:pPr>
                  <w:r>
                    <w:rPr>
                      <w:szCs w:val="24"/>
                    </w:rPr>
                    <w:t>COD</w:t>
                  </w:r>
                </w:p>
              </w:tc>
              <w:tc>
                <w:tcPr>
                  <w:tcW w:w="1955" w:type="dxa"/>
                  <w:vAlign w:val="center"/>
                </w:tcPr>
                <w:p w:rsidR="00031294" w:rsidRDefault="00EF3BB9">
                  <w:pPr>
                    <w:pStyle w:val="a3"/>
                    <w:adjustRightInd w:val="0"/>
                    <w:snapToGrid w:val="0"/>
                    <w:ind w:firstLineChars="0" w:firstLine="0"/>
                    <w:jc w:val="center"/>
                    <w:rPr>
                      <w:szCs w:val="24"/>
                    </w:rPr>
                  </w:pPr>
                  <w:r>
                    <w:rPr>
                      <w:szCs w:val="24"/>
                    </w:rPr>
                    <w:t>350</w:t>
                  </w:r>
                </w:p>
              </w:tc>
              <w:tc>
                <w:tcPr>
                  <w:tcW w:w="1494" w:type="dxa"/>
                  <w:vAlign w:val="center"/>
                </w:tcPr>
                <w:p w:rsidR="00031294" w:rsidRDefault="00EF3BB9">
                  <w:pPr>
                    <w:widowControl/>
                    <w:adjustRightInd w:val="0"/>
                    <w:snapToGrid w:val="0"/>
                    <w:jc w:val="center"/>
                    <w:rPr>
                      <w:rFonts w:ascii="Times New Roman" w:hAnsi="Times New Roman"/>
                      <w:sz w:val="21"/>
                      <w:szCs w:val="24"/>
                    </w:rPr>
                  </w:pPr>
                  <w:r>
                    <w:rPr>
                      <w:rFonts w:ascii="Times New Roman" w:hAnsi="Times New Roman"/>
                      <w:sz w:val="21"/>
                      <w:szCs w:val="24"/>
                    </w:rPr>
                    <w:t>0</w:t>
                  </w:r>
                </w:p>
              </w:tc>
              <w:tc>
                <w:tcPr>
                  <w:tcW w:w="2438" w:type="dxa"/>
                  <w:vAlign w:val="center"/>
                </w:tcPr>
                <w:p w:rsidR="00031294" w:rsidRDefault="00EF3BB9">
                  <w:pPr>
                    <w:adjustRightInd w:val="0"/>
                    <w:snapToGrid w:val="0"/>
                    <w:jc w:val="center"/>
                    <w:rPr>
                      <w:rFonts w:ascii="Times New Roman" w:hAnsi="Times New Roman"/>
                      <w:sz w:val="21"/>
                      <w:szCs w:val="24"/>
                    </w:rPr>
                  </w:pPr>
                  <w:r>
                    <w:rPr>
                      <w:rFonts w:ascii="Times New Roman" w:hAnsi="Times New Roman"/>
                      <w:sz w:val="21"/>
                      <w:szCs w:val="24"/>
                    </w:rPr>
                    <w:t>0</w:t>
                  </w:r>
                </w:p>
              </w:tc>
            </w:tr>
            <w:tr w:rsidR="00031294">
              <w:trPr>
                <w:trHeight w:val="447"/>
                <w:jc w:val="center"/>
              </w:trPr>
              <w:tc>
                <w:tcPr>
                  <w:tcW w:w="806" w:type="dxa"/>
                  <w:vAlign w:val="center"/>
                </w:tcPr>
                <w:p w:rsidR="00031294" w:rsidRDefault="00EF3BB9">
                  <w:pPr>
                    <w:pStyle w:val="a3"/>
                    <w:adjustRightInd w:val="0"/>
                    <w:snapToGrid w:val="0"/>
                    <w:ind w:firstLineChars="0" w:firstLine="0"/>
                    <w:jc w:val="center"/>
                    <w:rPr>
                      <w:szCs w:val="24"/>
                    </w:rPr>
                  </w:pPr>
                  <w:r>
                    <w:rPr>
                      <w:szCs w:val="24"/>
                    </w:rPr>
                    <w:t>2</w:t>
                  </w:r>
                </w:p>
              </w:tc>
              <w:tc>
                <w:tcPr>
                  <w:tcW w:w="1316" w:type="dxa"/>
                  <w:vMerge/>
                  <w:vAlign w:val="center"/>
                </w:tcPr>
                <w:p w:rsidR="00031294" w:rsidRDefault="00031294">
                  <w:pPr>
                    <w:widowControl/>
                    <w:adjustRightInd w:val="0"/>
                    <w:snapToGrid w:val="0"/>
                    <w:jc w:val="center"/>
                    <w:rPr>
                      <w:rFonts w:ascii="Times New Roman" w:hAnsi="Times New Roman"/>
                      <w:sz w:val="21"/>
                      <w:szCs w:val="24"/>
                    </w:rPr>
                  </w:pPr>
                </w:p>
              </w:tc>
              <w:tc>
                <w:tcPr>
                  <w:tcW w:w="1559" w:type="dxa"/>
                  <w:vAlign w:val="center"/>
                </w:tcPr>
                <w:p w:rsidR="00031294" w:rsidRDefault="00EF3BB9">
                  <w:pPr>
                    <w:pStyle w:val="a3"/>
                    <w:adjustRightInd w:val="0"/>
                    <w:snapToGrid w:val="0"/>
                    <w:ind w:firstLineChars="0" w:firstLine="0"/>
                    <w:jc w:val="center"/>
                    <w:rPr>
                      <w:szCs w:val="24"/>
                    </w:rPr>
                  </w:pPr>
                  <w:r>
                    <w:rPr>
                      <w:szCs w:val="24"/>
                    </w:rPr>
                    <w:t>氨氮</w:t>
                  </w:r>
                </w:p>
              </w:tc>
              <w:tc>
                <w:tcPr>
                  <w:tcW w:w="1955" w:type="dxa"/>
                  <w:vAlign w:val="center"/>
                </w:tcPr>
                <w:p w:rsidR="00031294" w:rsidRDefault="00EF3BB9">
                  <w:pPr>
                    <w:pStyle w:val="a3"/>
                    <w:adjustRightInd w:val="0"/>
                    <w:snapToGrid w:val="0"/>
                    <w:ind w:firstLineChars="0" w:firstLine="0"/>
                    <w:jc w:val="center"/>
                    <w:rPr>
                      <w:szCs w:val="24"/>
                    </w:rPr>
                  </w:pPr>
                  <w:r>
                    <w:rPr>
                      <w:szCs w:val="24"/>
                    </w:rPr>
                    <w:t>30</w:t>
                  </w:r>
                </w:p>
              </w:tc>
              <w:tc>
                <w:tcPr>
                  <w:tcW w:w="1494" w:type="dxa"/>
                  <w:vAlign w:val="center"/>
                </w:tcPr>
                <w:p w:rsidR="00031294" w:rsidRDefault="00EF3BB9">
                  <w:pPr>
                    <w:adjustRightInd w:val="0"/>
                    <w:snapToGrid w:val="0"/>
                    <w:jc w:val="center"/>
                    <w:rPr>
                      <w:rFonts w:ascii="Times New Roman" w:hAnsi="Times New Roman"/>
                      <w:sz w:val="21"/>
                      <w:szCs w:val="24"/>
                    </w:rPr>
                  </w:pPr>
                  <w:r>
                    <w:rPr>
                      <w:rFonts w:ascii="Times New Roman" w:hAnsi="Times New Roman"/>
                      <w:sz w:val="21"/>
                      <w:szCs w:val="24"/>
                    </w:rPr>
                    <w:t>0</w:t>
                  </w:r>
                </w:p>
              </w:tc>
              <w:tc>
                <w:tcPr>
                  <w:tcW w:w="2438" w:type="dxa"/>
                  <w:vAlign w:val="center"/>
                </w:tcPr>
                <w:p w:rsidR="00031294" w:rsidRDefault="00EF3BB9">
                  <w:pPr>
                    <w:adjustRightInd w:val="0"/>
                    <w:snapToGrid w:val="0"/>
                    <w:jc w:val="center"/>
                    <w:rPr>
                      <w:rFonts w:ascii="Times New Roman" w:hAnsi="Times New Roman"/>
                      <w:sz w:val="21"/>
                      <w:szCs w:val="24"/>
                    </w:rPr>
                  </w:pPr>
                  <w:r>
                    <w:rPr>
                      <w:rFonts w:ascii="Times New Roman" w:hAnsi="Times New Roman"/>
                      <w:sz w:val="21"/>
                      <w:szCs w:val="24"/>
                    </w:rPr>
                    <w:t>0</w:t>
                  </w:r>
                </w:p>
              </w:tc>
            </w:tr>
            <w:tr w:rsidR="00031294">
              <w:trPr>
                <w:trHeight w:val="447"/>
                <w:jc w:val="center"/>
              </w:trPr>
              <w:tc>
                <w:tcPr>
                  <w:tcW w:w="2122" w:type="dxa"/>
                  <w:gridSpan w:val="2"/>
                  <w:vMerge w:val="restart"/>
                  <w:vAlign w:val="center"/>
                </w:tcPr>
                <w:p w:rsidR="00031294" w:rsidRDefault="00EF3BB9">
                  <w:pPr>
                    <w:pStyle w:val="a3"/>
                    <w:adjustRightInd w:val="0"/>
                    <w:snapToGrid w:val="0"/>
                    <w:ind w:firstLineChars="0" w:firstLine="0"/>
                    <w:jc w:val="center"/>
                    <w:rPr>
                      <w:szCs w:val="24"/>
                    </w:rPr>
                  </w:pPr>
                  <w:r>
                    <w:rPr>
                      <w:szCs w:val="24"/>
                    </w:rPr>
                    <w:t>全厂排放口合计</w:t>
                  </w:r>
                </w:p>
              </w:tc>
              <w:tc>
                <w:tcPr>
                  <w:tcW w:w="5008" w:type="dxa"/>
                  <w:gridSpan w:val="3"/>
                  <w:vAlign w:val="center"/>
                </w:tcPr>
                <w:p w:rsidR="00031294" w:rsidRDefault="00EF3BB9">
                  <w:pPr>
                    <w:pStyle w:val="a3"/>
                    <w:adjustRightInd w:val="0"/>
                    <w:snapToGrid w:val="0"/>
                    <w:ind w:firstLineChars="0" w:firstLine="0"/>
                    <w:jc w:val="center"/>
                    <w:rPr>
                      <w:szCs w:val="24"/>
                    </w:rPr>
                  </w:pPr>
                  <w:r>
                    <w:rPr>
                      <w:szCs w:val="24"/>
                    </w:rPr>
                    <w:t>COD</w:t>
                  </w:r>
                </w:p>
              </w:tc>
              <w:tc>
                <w:tcPr>
                  <w:tcW w:w="2438" w:type="dxa"/>
                  <w:vAlign w:val="center"/>
                </w:tcPr>
                <w:p w:rsidR="00031294" w:rsidRDefault="00EF3BB9">
                  <w:pPr>
                    <w:adjustRightInd w:val="0"/>
                    <w:snapToGrid w:val="0"/>
                    <w:jc w:val="center"/>
                    <w:rPr>
                      <w:rFonts w:ascii="Times New Roman" w:hAnsi="Times New Roman"/>
                      <w:sz w:val="21"/>
                      <w:szCs w:val="24"/>
                    </w:rPr>
                  </w:pPr>
                  <w:r>
                    <w:rPr>
                      <w:rFonts w:ascii="Times New Roman" w:hAnsi="Times New Roman"/>
                      <w:sz w:val="21"/>
                      <w:szCs w:val="24"/>
                    </w:rPr>
                    <w:t>0</w:t>
                  </w:r>
                </w:p>
              </w:tc>
            </w:tr>
            <w:tr w:rsidR="00031294">
              <w:trPr>
                <w:trHeight w:val="412"/>
                <w:jc w:val="center"/>
              </w:trPr>
              <w:tc>
                <w:tcPr>
                  <w:tcW w:w="2122" w:type="dxa"/>
                  <w:gridSpan w:val="2"/>
                  <w:vMerge/>
                  <w:vAlign w:val="center"/>
                </w:tcPr>
                <w:p w:rsidR="00031294" w:rsidRDefault="00031294">
                  <w:pPr>
                    <w:pStyle w:val="a3"/>
                    <w:adjustRightInd w:val="0"/>
                    <w:snapToGrid w:val="0"/>
                    <w:ind w:firstLineChars="0" w:firstLine="0"/>
                    <w:jc w:val="center"/>
                    <w:rPr>
                      <w:szCs w:val="24"/>
                    </w:rPr>
                  </w:pPr>
                </w:p>
              </w:tc>
              <w:tc>
                <w:tcPr>
                  <w:tcW w:w="5008" w:type="dxa"/>
                  <w:gridSpan w:val="3"/>
                  <w:vAlign w:val="center"/>
                </w:tcPr>
                <w:p w:rsidR="00031294" w:rsidRDefault="00EF3BB9">
                  <w:pPr>
                    <w:pStyle w:val="a3"/>
                    <w:adjustRightInd w:val="0"/>
                    <w:snapToGrid w:val="0"/>
                    <w:ind w:firstLineChars="0" w:firstLine="0"/>
                    <w:jc w:val="center"/>
                    <w:rPr>
                      <w:szCs w:val="24"/>
                    </w:rPr>
                  </w:pPr>
                  <w:r>
                    <w:rPr>
                      <w:szCs w:val="24"/>
                    </w:rPr>
                    <w:t>氨氮</w:t>
                  </w:r>
                </w:p>
              </w:tc>
              <w:tc>
                <w:tcPr>
                  <w:tcW w:w="2438" w:type="dxa"/>
                  <w:vAlign w:val="center"/>
                </w:tcPr>
                <w:p w:rsidR="00031294" w:rsidRDefault="00EF3BB9">
                  <w:pPr>
                    <w:pStyle w:val="a3"/>
                    <w:adjustRightInd w:val="0"/>
                    <w:snapToGrid w:val="0"/>
                    <w:ind w:firstLineChars="0" w:firstLine="0"/>
                    <w:jc w:val="center"/>
                    <w:rPr>
                      <w:szCs w:val="24"/>
                    </w:rPr>
                  </w:pPr>
                  <w:r>
                    <w:rPr>
                      <w:szCs w:val="24"/>
                    </w:rPr>
                    <w:t>0</w:t>
                  </w:r>
                </w:p>
              </w:tc>
            </w:tr>
          </w:tbl>
          <w:p w:rsidR="00031294" w:rsidRDefault="00EF3BB9">
            <w:pPr>
              <w:adjustRightInd w:val="0"/>
              <w:snapToGrid w:val="0"/>
              <w:spacing w:before="120"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）清洗废水回用、浓水用于厂区洒水抑尘和生活污水经化粪池处理的可行性</w:t>
            </w:r>
          </w:p>
          <w:p w:rsidR="00031294" w:rsidRDefault="00EF3BB9">
            <w:pPr>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清洗废水中主要成分为少量残留的少量拉丝油油污，</w:t>
            </w:r>
            <w:r w:rsidR="00C341B9">
              <w:rPr>
                <w:rFonts w:ascii="Times New Roman" w:hAnsi="Times New Roman" w:hint="eastAsia"/>
                <w:kern w:val="0"/>
                <w:sz w:val="24"/>
                <w:szCs w:val="24"/>
              </w:rPr>
              <w:t>清洗用水</w:t>
            </w:r>
            <w:bookmarkStart w:id="3" w:name="_GoBack"/>
            <w:bookmarkEnd w:id="3"/>
            <w:r>
              <w:rPr>
                <w:rFonts w:ascii="Times New Roman" w:hAnsi="Times New Roman" w:hint="eastAsia"/>
                <w:kern w:val="0"/>
                <w:sz w:val="24"/>
                <w:szCs w:val="24"/>
              </w:rPr>
              <w:t>回用不会</w:t>
            </w:r>
            <w:r w:rsidR="002424DB">
              <w:rPr>
                <w:rFonts w:ascii="Times New Roman" w:hAnsi="Times New Roman" w:hint="eastAsia"/>
                <w:kern w:val="0"/>
                <w:sz w:val="24"/>
                <w:szCs w:val="24"/>
              </w:rPr>
              <w:t>对</w:t>
            </w:r>
            <w:r>
              <w:rPr>
                <w:rFonts w:ascii="Times New Roman" w:hAnsi="Times New Roman" w:hint="eastAsia"/>
                <w:kern w:val="0"/>
                <w:sz w:val="24"/>
                <w:szCs w:val="24"/>
              </w:rPr>
              <w:t>清洗产品的品质产生影响；制备浓水中主要成分为颗粒物，无石油类及有毒有害成分，用于厂区洒水抑尘不会对环境产生影响；由于区域内无污水管网，生活污水成分简单且水量小，经化粪池处理后由附近村民拉走资源化利用可行。</w:t>
            </w:r>
          </w:p>
          <w:p w:rsidR="00031294" w:rsidRDefault="00EF3BB9">
            <w:pPr>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3</w:t>
            </w:r>
            <w:r>
              <w:rPr>
                <w:rFonts w:ascii="Times New Roman" w:hAnsi="Times New Roman" w:hint="eastAsia"/>
                <w:kern w:val="0"/>
                <w:sz w:val="24"/>
                <w:szCs w:val="24"/>
              </w:rPr>
              <w:t>）水环境影响评价结论</w:t>
            </w:r>
          </w:p>
          <w:p w:rsidR="00031294" w:rsidRDefault="00EF3BB9">
            <w:pPr>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本项目用水主要为拉丝油配比用水、清洗用水和生</w:t>
            </w:r>
            <w:r w:rsidR="002424DB">
              <w:rPr>
                <w:rFonts w:ascii="Times New Roman" w:hAnsi="Times New Roman" w:hint="eastAsia"/>
                <w:kern w:val="0"/>
                <w:sz w:val="24"/>
                <w:szCs w:val="24"/>
              </w:rPr>
              <w:t>活用水。拉丝油配比用水挥发后定期补充，不外排；清洗用水经冷却降温</w:t>
            </w:r>
            <w:r>
              <w:rPr>
                <w:rFonts w:ascii="Times New Roman" w:hAnsi="Times New Roman" w:hint="eastAsia"/>
                <w:kern w:val="0"/>
                <w:sz w:val="24"/>
                <w:szCs w:val="24"/>
              </w:rPr>
              <w:t>后循环使用不外排；制备浓水直接用于厂区洒水抑尘，不外排；生活污水经厂区化粪池处理后资源化利用。因此，项目产生的废水均可得到妥善处理，对区域水环境影响较小。</w:t>
            </w:r>
          </w:p>
          <w:p w:rsidR="00031294" w:rsidRDefault="00EF3BB9">
            <w:pPr>
              <w:adjustRightInd w:val="0"/>
              <w:snapToGrid w:val="0"/>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本项目废水不外排，核算本项目新增总量为</w:t>
            </w:r>
            <w:r>
              <w:rPr>
                <w:rFonts w:ascii="Times New Roman" w:hAnsi="Times New Roman"/>
                <w:kern w:val="0"/>
                <w:sz w:val="24"/>
                <w:szCs w:val="24"/>
              </w:rPr>
              <w:t>COD0t/a</w:t>
            </w:r>
            <w:r>
              <w:rPr>
                <w:rFonts w:ascii="Times New Roman" w:hAnsi="Times New Roman" w:hint="eastAsia"/>
                <w:kern w:val="0"/>
                <w:sz w:val="24"/>
                <w:szCs w:val="24"/>
              </w:rPr>
              <w:t>、氨氮</w:t>
            </w:r>
            <w:r>
              <w:rPr>
                <w:rFonts w:ascii="Times New Roman" w:hAnsi="Times New Roman"/>
                <w:kern w:val="0"/>
                <w:sz w:val="24"/>
                <w:szCs w:val="24"/>
              </w:rPr>
              <w:t>0t/a</w:t>
            </w:r>
            <w:r>
              <w:rPr>
                <w:rFonts w:ascii="Times New Roman" w:hAnsi="Times New Roman" w:hint="eastAsia"/>
                <w:kern w:val="0"/>
                <w:sz w:val="24"/>
                <w:szCs w:val="24"/>
              </w:rPr>
              <w:t>。</w:t>
            </w:r>
          </w:p>
          <w:p w:rsidR="00031294" w:rsidRDefault="00EF3BB9">
            <w:pPr>
              <w:adjustRightInd w:val="0"/>
              <w:snapToGrid w:val="0"/>
              <w:spacing w:line="360" w:lineRule="auto"/>
              <w:ind w:firstLineChars="200" w:firstLine="482"/>
              <w:rPr>
                <w:rFonts w:ascii="Times New Roman" w:hAnsi="Times New Roman"/>
                <w:b/>
                <w:sz w:val="24"/>
                <w:szCs w:val="24"/>
              </w:rPr>
            </w:pPr>
            <w:r>
              <w:rPr>
                <w:rFonts w:ascii="Times New Roman" w:hAnsi="Times New Roman" w:hint="eastAsia"/>
                <w:b/>
                <w:sz w:val="24"/>
                <w:szCs w:val="24"/>
              </w:rPr>
              <w:t>3</w:t>
            </w:r>
            <w:r>
              <w:rPr>
                <w:rFonts w:ascii="Times New Roman" w:hAnsi="Times New Roman" w:hint="eastAsia"/>
                <w:b/>
                <w:sz w:val="24"/>
                <w:szCs w:val="24"/>
              </w:rPr>
              <w:t>、土壤</w:t>
            </w:r>
            <w:r>
              <w:rPr>
                <w:rFonts w:ascii="Times New Roman" w:hAnsi="Times New Roman"/>
                <w:b/>
                <w:sz w:val="24"/>
                <w:szCs w:val="24"/>
              </w:rPr>
              <w:t>环境影响分析</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本项目</w:t>
            </w:r>
            <w:r>
              <w:rPr>
                <w:rFonts w:ascii="Times New Roman" w:hAnsi="Times New Roman"/>
                <w:sz w:val="24"/>
                <w:szCs w:val="24"/>
              </w:rPr>
              <w:t>属于</w:t>
            </w:r>
            <w:r>
              <w:rPr>
                <w:rFonts w:ascii="Times New Roman" w:hAnsi="Times New Roman" w:hint="eastAsia"/>
                <w:sz w:val="24"/>
                <w:szCs w:val="24"/>
              </w:rPr>
              <w:t>污染</w:t>
            </w:r>
            <w:r>
              <w:rPr>
                <w:rFonts w:ascii="Times New Roman" w:hAnsi="Times New Roman"/>
                <w:sz w:val="24"/>
                <w:szCs w:val="24"/>
              </w:rPr>
              <w:t>影响型</w:t>
            </w:r>
            <w:r>
              <w:rPr>
                <w:rFonts w:ascii="Times New Roman" w:hAnsi="Times New Roman" w:hint="eastAsia"/>
                <w:sz w:val="24"/>
                <w:szCs w:val="24"/>
              </w:rPr>
              <w:t>项目</w:t>
            </w:r>
            <w:r>
              <w:rPr>
                <w:rFonts w:ascii="Times New Roman" w:hAnsi="Times New Roman"/>
                <w:sz w:val="24"/>
                <w:szCs w:val="24"/>
              </w:rPr>
              <w:t>，</w:t>
            </w:r>
            <w:r>
              <w:rPr>
                <w:rFonts w:ascii="Times New Roman" w:hAnsi="Times New Roman" w:hint="eastAsia"/>
                <w:sz w:val="24"/>
                <w:szCs w:val="24"/>
              </w:rPr>
              <w:t>根据</w:t>
            </w:r>
            <w:r>
              <w:rPr>
                <w:rFonts w:ascii="Times New Roman" w:hAnsi="Times New Roman"/>
                <w:sz w:val="24"/>
                <w:szCs w:val="24"/>
              </w:rPr>
              <w:t>《</w:t>
            </w:r>
            <w:r>
              <w:rPr>
                <w:rFonts w:ascii="Times New Roman" w:hAnsi="Times New Roman" w:hint="eastAsia"/>
                <w:sz w:val="24"/>
                <w:szCs w:val="24"/>
              </w:rPr>
              <w:t>环境</w:t>
            </w:r>
            <w:r>
              <w:rPr>
                <w:rFonts w:ascii="Times New Roman" w:hAnsi="Times New Roman"/>
                <w:sz w:val="24"/>
                <w:szCs w:val="24"/>
              </w:rPr>
              <w:t>影响评价</w:t>
            </w:r>
            <w:r>
              <w:rPr>
                <w:rFonts w:ascii="Times New Roman" w:hAnsi="Times New Roman" w:hint="eastAsia"/>
                <w:sz w:val="24"/>
                <w:szCs w:val="24"/>
              </w:rPr>
              <w:t>技术</w:t>
            </w:r>
            <w:r>
              <w:rPr>
                <w:rFonts w:ascii="Times New Roman" w:hAnsi="Times New Roman"/>
                <w:sz w:val="24"/>
                <w:szCs w:val="24"/>
              </w:rPr>
              <w:t>导则</w:t>
            </w:r>
            <w:r>
              <w:rPr>
                <w:rFonts w:ascii="Times New Roman" w:hAnsi="Times New Roman"/>
                <w:sz w:val="24"/>
                <w:szCs w:val="24"/>
              </w:rPr>
              <w:t>-</w:t>
            </w:r>
            <w:r>
              <w:rPr>
                <w:rFonts w:ascii="Times New Roman" w:hAnsi="Times New Roman"/>
                <w:sz w:val="24"/>
                <w:szCs w:val="24"/>
              </w:rPr>
              <w:t>土壤</w:t>
            </w:r>
            <w:r>
              <w:rPr>
                <w:rFonts w:ascii="Times New Roman" w:hAnsi="Times New Roman" w:hint="eastAsia"/>
                <w:sz w:val="24"/>
                <w:szCs w:val="24"/>
              </w:rPr>
              <w:t>环境</w:t>
            </w:r>
            <w:r>
              <w:rPr>
                <w:rFonts w:ascii="Times New Roman" w:hAnsi="Times New Roman"/>
                <w:sz w:val="24"/>
                <w:szCs w:val="24"/>
              </w:rPr>
              <w:t>（</w:t>
            </w:r>
            <w:r>
              <w:rPr>
                <w:rFonts w:ascii="Times New Roman" w:hAnsi="Times New Roman" w:hint="eastAsia"/>
                <w:sz w:val="24"/>
                <w:szCs w:val="24"/>
              </w:rPr>
              <w:t>试行</w:t>
            </w:r>
            <w:r>
              <w:rPr>
                <w:rFonts w:ascii="Times New Roman" w:hAnsi="Times New Roman"/>
                <w:sz w:val="24"/>
                <w:szCs w:val="24"/>
              </w:rPr>
              <w:t>）》</w:t>
            </w:r>
            <w:r>
              <w:rPr>
                <w:rFonts w:ascii="Times New Roman" w:hAnsi="Times New Roman" w:hint="eastAsia"/>
                <w:sz w:val="24"/>
                <w:szCs w:val="24"/>
              </w:rPr>
              <w:t>（</w:t>
            </w:r>
            <w:r>
              <w:rPr>
                <w:rFonts w:ascii="Times New Roman" w:hAnsi="Times New Roman" w:hint="eastAsia"/>
                <w:sz w:val="24"/>
                <w:szCs w:val="24"/>
              </w:rPr>
              <w:t>HJ</w:t>
            </w:r>
            <w:r>
              <w:rPr>
                <w:rFonts w:ascii="Times New Roman" w:hAnsi="Times New Roman"/>
                <w:sz w:val="24"/>
                <w:szCs w:val="24"/>
              </w:rPr>
              <w:t>964-2018</w:t>
            </w:r>
            <w:r>
              <w:rPr>
                <w:rFonts w:ascii="Times New Roman" w:hAnsi="Times New Roman" w:hint="eastAsia"/>
                <w:sz w:val="24"/>
                <w:szCs w:val="24"/>
              </w:rPr>
              <w:t>），</w:t>
            </w:r>
            <w:r>
              <w:rPr>
                <w:rFonts w:ascii="Times New Roman" w:hAnsi="Times New Roman"/>
                <w:sz w:val="24"/>
                <w:szCs w:val="24"/>
              </w:rPr>
              <w:t>首先</w:t>
            </w:r>
            <w:r>
              <w:rPr>
                <w:rFonts w:ascii="Times New Roman" w:hAnsi="Times New Roman" w:hint="eastAsia"/>
                <w:sz w:val="24"/>
                <w:szCs w:val="24"/>
              </w:rPr>
              <w:t>识别建设</w:t>
            </w:r>
            <w:r>
              <w:rPr>
                <w:rFonts w:ascii="Times New Roman" w:hAnsi="Times New Roman"/>
                <w:sz w:val="24"/>
                <w:szCs w:val="24"/>
              </w:rPr>
              <w:t>项目</w:t>
            </w:r>
            <w:r>
              <w:rPr>
                <w:rFonts w:ascii="Times New Roman" w:hAnsi="Times New Roman" w:hint="eastAsia"/>
                <w:sz w:val="24"/>
                <w:szCs w:val="24"/>
              </w:rPr>
              <w:t>所属</w:t>
            </w:r>
            <w:r>
              <w:rPr>
                <w:rFonts w:ascii="Times New Roman" w:hAnsi="Times New Roman"/>
                <w:sz w:val="24"/>
                <w:szCs w:val="24"/>
              </w:rPr>
              <w:t>行业</w:t>
            </w:r>
            <w:r>
              <w:rPr>
                <w:rFonts w:ascii="Times New Roman" w:hAnsi="Times New Roman" w:hint="eastAsia"/>
                <w:sz w:val="24"/>
                <w:szCs w:val="24"/>
              </w:rPr>
              <w:t>的</w:t>
            </w:r>
            <w:r>
              <w:rPr>
                <w:rFonts w:ascii="Times New Roman" w:hAnsi="Times New Roman"/>
                <w:sz w:val="24"/>
                <w:szCs w:val="24"/>
              </w:rPr>
              <w:t>土壤</w:t>
            </w:r>
            <w:r>
              <w:rPr>
                <w:rFonts w:ascii="Times New Roman" w:hAnsi="Times New Roman" w:hint="eastAsia"/>
                <w:sz w:val="24"/>
                <w:szCs w:val="24"/>
              </w:rPr>
              <w:t>环境</w:t>
            </w:r>
            <w:r>
              <w:rPr>
                <w:rFonts w:ascii="Times New Roman" w:hAnsi="Times New Roman"/>
                <w:sz w:val="24"/>
                <w:szCs w:val="24"/>
              </w:rPr>
              <w:t>影响</w:t>
            </w:r>
            <w:r>
              <w:rPr>
                <w:rFonts w:ascii="Times New Roman" w:hAnsi="Times New Roman" w:hint="eastAsia"/>
                <w:sz w:val="24"/>
                <w:szCs w:val="24"/>
              </w:rPr>
              <w:t>评价类别</w:t>
            </w:r>
            <w:r>
              <w:rPr>
                <w:rFonts w:ascii="Times New Roman" w:hAnsi="Times New Roman"/>
                <w:sz w:val="24"/>
                <w:szCs w:val="24"/>
              </w:rPr>
              <w:t>，</w:t>
            </w:r>
            <w:r>
              <w:rPr>
                <w:rFonts w:ascii="Times New Roman" w:hAnsi="Times New Roman" w:hint="eastAsia"/>
                <w:sz w:val="24"/>
                <w:szCs w:val="24"/>
              </w:rPr>
              <w:t>再</w:t>
            </w:r>
            <w:r>
              <w:rPr>
                <w:rFonts w:ascii="Times New Roman" w:hAnsi="Times New Roman"/>
                <w:sz w:val="24"/>
                <w:szCs w:val="24"/>
              </w:rPr>
              <w:t>根据</w:t>
            </w:r>
            <w:r>
              <w:rPr>
                <w:rFonts w:ascii="Times New Roman" w:hAnsi="Times New Roman" w:hint="eastAsia"/>
                <w:sz w:val="24"/>
                <w:szCs w:val="24"/>
              </w:rPr>
              <w:t>建设</w:t>
            </w:r>
            <w:r>
              <w:rPr>
                <w:rFonts w:ascii="Times New Roman" w:hAnsi="Times New Roman"/>
                <w:sz w:val="24"/>
                <w:szCs w:val="24"/>
              </w:rPr>
              <w:t>项目</w:t>
            </w:r>
            <w:r>
              <w:rPr>
                <w:rFonts w:ascii="Times New Roman" w:hAnsi="Times New Roman" w:hint="eastAsia"/>
                <w:sz w:val="24"/>
                <w:szCs w:val="24"/>
              </w:rPr>
              <w:t>占地规模</w:t>
            </w:r>
            <w:r>
              <w:rPr>
                <w:rFonts w:ascii="Times New Roman" w:hAnsi="Times New Roman"/>
                <w:sz w:val="24"/>
                <w:szCs w:val="24"/>
              </w:rPr>
              <w:t>及</w:t>
            </w:r>
            <w:r>
              <w:rPr>
                <w:rFonts w:ascii="Times New Roman" w:hAnsi="Times New Roman" w:hint="eastAsia"/>
                <w:sz w:val="24"/>
                <w:szCs w:val="24"/>
              </w:rPr>
              <w:t>周边土壤</w:t>
            </w:r>
            <w:r>
              <w:rPr>
                <w:rFonts w:ascii="Times New Roman" w:hAnsi="Times New Roman"/>
                <w:sz w:val="24"/>
                <w:szCs w:val="24"/>
              </w:rPr>
              <w:t>敏感程度</w:t>
            </w:r>
            <w:r>
              <w:rPr>
                <w:rFonts w:ascii="Times New Roman" w:hAnsi="Times New Roman" w:hint="eastAsia"/>
                <w:sz w:val="24"/>
                <w:szCs w:val="24"/>
              </w:rPr>
              <w:t>划分</w:t>
            </w:r>
            <w:r>
              <w:rPr>
                <w:rFonts w:ascii="Times New Roman" w:hAnsi="Times New Roman"/>
                <w:sz w:val="24"/>
                <w:szCs w:val="24"/>
              </w:rPr>
              <w:t>土壤</w:t>
            </w:r>
            <w:r>
              <w:rPr>
                <w:rFonts w:ascii="Times New Roman" w:hAnsi="Times New Roman" w:hint="eastAsia"/>
                <w:sz w:val="24"/>
                <w:szCs w:val="24"/>
              </w:rPr>
              <w:t>评价</w:t>
            </w:r>
            <w:r>
              <w:rPr>
                <w:rFonts w:ascii="Times New Roman" w:hAnsi="Times New Roman"/>
                <w:sz w:val="24"/>
                <w:szCs w:val="24"/>
              </w:rPr>
              <w:t>等级</w:t>
            </w:r>
            <w:r>
              <w:rPr>
                <w:rFonts w:ascii="Times New Roman" w:hAnsi="Times New Roman" w:hint="eastAsia"/>
                <w:sz w:val="24"/>
                <w:szCs w:val="24"/>
              </w:rPr>
              <w:t>。</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根据</w:t>
            </w:r>
            <w:r>
              <w:rPr>
                <w:rFonts w:ascii="Times New Roman" w:hAnsi="Times New Roman"/>
                <w:sz w:val="24"/>
                <w:szCs w:val="24"/>
              </w:rPr>
              <w:t>《</w:t>
            </w:r>
            <w:r>
              <w:rPr>
                <w:rFonts w:ascii="Times New Roman" w:hAnsi="Times New Roman" w:hint="eastAsia"/>
                <w:sz w:val="24"/>
                <w:szCs w:val="24"/>
              </w:rPr>
              <w:t>环境</w:t>
            </w:r>
            <w:r>
              <w:rPr>
                <w:rFonts w:ascii="Times New Roman" w:hAnsi="Times New Roman"/>
                <w:sz w:val="24"/>
                <w:szCs w:val="24"/>
              </w:rPr>
              <w:t>影响评价</w:t>
            </w:r>
            <w:r>
              <w:rPr>
                <w:rFonts w:ascii="Times New Roman" w:hAnsi="Times New Roman" w:hint="eastAsia"/>
                <w:sz w:val="24"/>
                <w:szCs w:val="24"/>
              </w:rPr>
              <w:t>技术</w:t>
            </w:r>
            <w:r>
              <w:rPr>
                <w:rFonts w:ascii="Times New Roman" w:hAnsi="Times New Roman"/>
                <w:sz w:val="24"/>
                <w:szCs w:val="24"/>
              </w:rPr>
              <w:t>导则</w:t>
            </w:r>
            <w:r>
              <w:rPr>
                <w:rFonts w:ascii="Times New Roman" w:hAnsi="Times New Roman"/>
                <w:sz w:val="24"/>
                <w:szCs w:val="24"/>
              </w:rPr>
              <w:t>-</w:t>
            </w:r>
            <w:r>
              <w:rPr>
                <w:rFonts w:ascii="Times New Roman" w:hAnsi="Times New Roman"/>
                <w:sz w:val="24"/>
                <w:szCs w:val="24"/>
              </w:rPr>
              <w:t>土壤</w:t>
            </w:r>
            <w:r>
              <w:rPr>
                <w:rFonts w:ascii="Times New Roman" w:hAnsi="Times New Roman" w:hint="eastAsia"/>
                <w:sz w:val="24"/>
                <w:szCs w:val="24"/>
              </w:rPr>
              <w:t>环境</w:t>
            </w:r>
            <w:r>
              <w:rPr>
                <w:rFonts w:ascii="Times New Roman" w:hAnsi="Times New Roman"/>
                <w:sz w:val="24"/>
                <w:szCs w:val="24"/>
              </w:rPr>
              <w:t>（</w:t>
            </w:r>
            <w:r>
              <w:rPr>
                <w:rFonts w:ascii="Times New Roman" w:hAnsi="Times New Roman" w:hint="eastAsia"/>
                <w:sz w:val="24"/>
                <w:szCs w:val="24"/>
              </w:rPr>
              <w:t>试行</w:t>
            </w:r>
            <w:r>
              <w:rPr>
                <w:rFonts w:ascii="Times New Roman" w:hAnsi="Times New Roman"/>
                <w:sz w:val="24"/>
                <w:szCs w:val="24"/>
              </w:rPr>
              <w:t>）》</w:t>
            </w:r>
            <w:r>
              <w:rPr>
                <w:rFonts w:ascii="Times New Roman" w:hAnsi="Times New Roman" w:hint="eastAsia"/>
                <w:sz w:val="24"/>
                <w:szCs w:val="24"/>
              </w:rPr>
              <w:t>（</w:t>
            </w:r>
            <w:r>
              <w:rPr>
                <w:rFonts w:ascii="Times New Roman" w:hAnsi="Times New Roman" w:hint="eastAsia"/>
                <w:sz w:val="24"/>
                <w:szCs w:val="24"/>
              </w:rPr>
              <w:t>HJ</w:t>
            </w:r>
            <w:r>
              <w:rPr>
                <w:rFonts w:ascii="Times New Roman" w:hAnsi="Times New Roman"/>
                <w:sz w:val="24"/>
                <w:szCs w:val="24"/>
              </w:rPr>
              <w:t>964-2018</w:t>
            </w:r>
            <w:r>
              <w:rPr>
                <w:rFonts w:ascii="Times New Roman" w:hAnsi="Times New Roman" w:hint="eastAsia"/>
                <w:sz w:val="24"/>
                <w:szCs w:val="24"/>
              </w:rPr>
              <w:t>）附录</w:t>
            </w:r>
            <w:r>
              <w:rPr>
                <w:rFonts w:ascii="Times New Roman" w:hAnsi="Times New Roman"/>
                <w:sz w:val="24"/>
                <w:szCs w:val="24"/>
              </w:rPr>
              <w:t>A</w:t>
            </w:r>
            <w:r>
              <w:rPr>
                <w:rFonts w:ascii="Times New Roman" w:hAnsi="Times New Roman"/>
                <w:sz w:val="24"/>
                <w:szCs w:val="24"/>
              </w:rPr>
              <w:t>，本项目</w:t>
            </w:r>
            <w:r>
              <w:rPr>
                <w:rFonts w:ascii="Times New Roman" w:hAnsi="Times New Roman" w:hint="eastAsia"/>
                <w:sz w:val="24"/>
                <w:szCs w:val="24"/>
              </w:rPr>
              <w:t>属于行业类别中的“其他行业”（本项目属于电气机械和器材制造业），</w:t>
            </w:r>
            <w:r>
              <w:rPr>
                <w:rFonts w:ascii="Times New Roman" w:hAnsi="Times New Roman"/>
                <w:sz w:val="24"/>
                <w:szCs w:val="24"/>
              </w:rPr>
              <w:t>因此</w:t>
            </w:r>
            <w:r>
              <w:rPr>
                <w:rFonts w:ascii="Times New Roman" w:hAnsi="Times New Roman" w:hint="eastAsia"/>
                <w:sz w:val="24"/>
                <w:szCs w:val="24"/>
              </w:rPr>
              <w:t>项目</w:t>
            </w:r>
            <w:r>
              <w:rPr>
                <w:rFonts w:ascii="Times New Roman" w:hAnsi="Times New Roman"/>
                <w:sz w:val="24"/>
                <w:szCs w:val="24"/>
              </w:rPr>
              <w:t>土壤环境影响评价项目类别为</w:t>
            </w:r>
            <w:r>
              <w:rPr>
                <w:rFonts w:ascii="Times New Roman" w:hAnsi="Times New Roman"/>
                <w:sz w:val="24"/>
                <w:szCs w:val="24"/>
              </w:rPr>
              <w:t>I</w:t>
            </w:r>
            <w:r>
              <w:rPr>
                <w:rFonts w:ascii="Times New Roman" w:hAnsi="Times New Roman" w:hint="eastAsia"/>
                <w:sz w:val="24"/>
                <w:szCs w:val="24"/>
              </w:rPr>
              <w:t>V</w:t>
            </w:r>
            <w:r>
              <w:rPr>
                <w:rFonts w:ascii="Times New Roman" w:hAnsi="Times New Roman"/>
                <w:sz w:val="24"/>
                <w:szCs w:val="24"/>
              </w:rPr>
              <w:t>类，</w:t>
            </w:r>
            <w:r>
              <w:rPr>
                <w:rFonts w:ascii="Times New Roman" w:hAnsi="Times New Roman" w:hint="eastAsia"/>
                <w:sz w:val="24"/>
                <w:szCs w:val="24"/>
              </w:rPr>
              <w:t>本项目</w:t>
            </w:r>
            <w:r>
              <w:rPr>
                <w:rFonts w:ascii="Times New Roman" w:hAnsi="Times New Roman"/>
                <w:sz w:val="24"/>
                <w:szCs w:val="24"/>
              </w:rPr>
              <w:t>占地面积</w:t>
            </w:r>
            <w:r>
              <w:rPr>
                <w:rFonts w:ascii="Times New Roman" w:hAnsi="Times New Roman" w:hint="eastAsia"/>
                <w:sz w:val="24"/>
                <w:szCs w:val="24"/>
              </w:rPr>
              <w:t>41000</w:t>
            </w:r>
            <w:r>
              <w:rPr>
                <w:rFonts w:ascii="Times New Roman" w:hAnsi="Times New Roman"/>
                <w:sz w:val="24"/>
                <w:szCs w:val="24"/>
              </w:rPr>
              <w:t>m</w:t>
            </w:r>
            <w:r>
              <w:rPr>
                <w:rFonts w:ascii="Times New Roman" w:hAnsi="Times New Roman"/>
                <w:sz w:val="24"/>
                <w:szCs w:val="24"/>
                <w:vertAlign w:val="superscript"/>
              </w:rPr>
              <w:t>2</w:t>
            </w:r>
            <w:r>
              <w:rPr>
                <w:rFonts w:ascii="Times New Roman" w:hAnsi="Times New Roman" w:hint="eastAsia"/>
                <w:sz w:val="24"/>
                <w:szCs w:val="24"/>
              </w:rPr>
              <w:t>，</w:t>
            </w:r>
            <w:r>
              <w:rPr>
                <w:rFonts w:ascii="Times New Roman" w:hAnsi="Times New Roman"/>
                <w:sz w:val="24"/>
                <w:szCs w:val="24"/>
              </w:rPr>
              <w:t>占地规模属于小型，</w:t>
            </w:r>
            <w:r>
              <w:rPr>
                <w:rFonts w:ascii="Times New Roman" w:hAnsi="Times New Roman" w:hint="eastAsia"/>
                <w:sz w:val="24"/>
                <w:szCs w:val="24"/>
              </w:rPr>
              <w:t>且周边</w:t>
            </w:r>
            <w:r>
              <w:rPr>
                <w:rFonts w:ascii="Times New Roman" w:hAnsi="Times New Roman" w:hint="eastAsia"/>
                <w:sz w:val="24"/>
                <w:szCs w:val="24"/>
              </w:rPr>
              <w:t>0.05</w:t>
            </w:r>
            <w:r>
              <w:rPr>
                <w:rFonts w:ascii="Times New Roman" w:hAnsi="Times New Roman"/>
                <w:sz w:val="24"/>
                <w:szCs w:val="24"/>
              </w:rPr>
              <w:t>km</w:t>
            </w:r>
            <w:r>
              <w:rPr>
                <w:rFonts w:ascii="Times New Roman" w:hAnsi="Times New Roman"/>
                <w:sz w:val="24"/>
                <w:szCs w:val="24"/>
              </w:rPr>
              <w:t>范围内</w:t>
            </w:r>
            <w:r>
              <w:rPr>
                <w:rFonts w:ascii="Times New Roman" w:hAnsi="Times New Roman" w:hint="eastAsia"/>
                <w:sz w:val="24"/>
                <w:szCs w:val="24"/>
              </w:rPr>
              <w:t>无敏感点</w:t>
            </w:r>
            <w:r>
              <w:rPr>
                <w:rFonts w:ascii="Times New Roman" w:hAnsi="Times New Roman"/>
                <w:sz w:val="24"/>
                <w:szCs w:val="24"/>
              </w:rPr>
              <w:t>，</w:t>
            </w:r>
            <w:r>
              <w:rPr>
                <w:rFonts w:ascii="Times New Roman" w:hAnsi="Times New Roman" w:hint="eastAsia"/>
                <w:sz w:val="24"/>
                <w:szCs w:val="24"/>
              </w:rPr>
              <w:t>敏感</w:t>
            </w:r>
            <w:r>
              <w:rPr>
                <w:rFonts w:ascii="Times New Roman" w:hAnsi="Times New Roman"/>
                <w:sz w:val="24"/>
                <w:szCs w:val="24"/>
              </w:rPr>
              <w:t>程度为不敏感</w:t>
            </w:r>
            <w:r>
              <w:rPr>
                <w:rFonts w:ascii="Times New Roman" w:hAnsi="Times New Roman" w:hint="eastAsia"/>
                <w:sz w:val="24"/>
                <w:szCs w:val="24"/>
              </w:rPr>
              <w:t>。</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根据</w:t>
            </w:r>
            <w:r>
              <w:rPr>
                <w:rFonts w:ascii="Times New Roman" w:hAnsi="Times New Roman"/>
                <w:sz w:val="24"/>
                <w:szCs w:val="24"/>
              </w:rPr>
              <w:t>土壤环境影响评价项目</w:t>
            </w:r>
            <w:r>
              <w:rPr>
                <w:rFonts w:ascii="Times New Roman" w:hAnsi="Times New Roman" w:hint="eastAsia"/>
                <w:sz w:val="24"/>
                <w:szCs w:val="24"/>
              </w:rPr>
              <w:t>类别</w:t>
            </w:r>
            <w:r>
              <w:rPr>
                <w:rFonts w:ascii="Times New Roman" w:hAnsi="Times New Roman"/>
                <w:sz w:val="24"/>
                <w:szCs w:val="24"/>
              </w:rPr>
              <w:t>，占地规模</w:t>
            </w:r>
            <w:r>
              <w:rPr>
                <w:rFonts w:ascii="Times New Roman" w:hAnsi="Times New Roman" w:hint="eastAsia"/>
                <w:sz w:val="24"/>
                <w:szCs w:val="24"/>
              </w:rPr>
              <w:t>与</w:t>
            </w:r>
            <w:r>
              <w:rPr>
                <w:rFonts w:ascii="Times New Roman" w:hAnsi="Times New Roman"/>
                <w:sz w:val="24"/>
                <w:szCs w:val="24"/>
              </w:rPr>
              <w:t>敏感程度划分评价工作等级，</w:t>
            </w:r>
            <w:r>
              <w:rPr>
                <w:rFonts w:ascii="Times New Roman" w:hAnsi="Times New Roman" w:hint="eastAsia"/>
                <w:sz w:val="24"/>
                <w:szCs w:val="24"/>
              </w:rPr>
              <w:t>详见</w:t>
            </w:r>
            <w:r>
              <w:rPr>
                <w:rFonts w:ascii="Times New Roman" w:hAnsi="Times New Roman"/>
                <w:sz w:val="24"/>
                <w:szCs w:val="24"/>
              </w:rPr>
              <w:t>下表。</w:t>
            </w:r>
          </w:p>
          <w:p w:rsidR="00031294" w:rsidRDefault="00EF3BB9">
            <w:pPr>
              <w:adjustRightInd w:val="0"/>
              <w:snapToGrid w:val="0"/>
              <w:spacing w:line="360" w:lineRule="auto"/>
              <w:jc w:val="center"/>
              <w:rPr>
                <w:rFonts w:ascii="Times New Roman" w:hAnsi="Times New Roman"/>
                <w:b/>
                <w:sz w:val="24"/>
                <w:szCs w:val="24"/>
              </w:rPr>
            </w:pPr>
            <w:r>
              <w:rPr>
                <w:rFonts w:ascii="Times New Roman" w:hAnsi="Times New Roman" w:hint="eastAsia"/>
                <w:b/>
                <w:sz w:val="24"/>
                <w:szCs w:val="24"/>
              </w:rPr>
              <w:t>表</w:t>
            </w:r>
            <w:r w:rsidR="00D64586">
              <w:rPr>
                <w:rFonts w:ascii="Times New Roman" w:hAnsi="Times New Roman" w:hint="eastAsia"/>
                <w:b/>
                <w:sz w:val="24"/>
                <w:szCs w:val="24"/>
              </w:rPr>
              <w:t>5</w:t>
            </w:r>
            <w:r w:rsidR="003736E1">
              <w:rPr>
                <w:rFonts w:ascii="Times New Roman" w:hAnsi="Times New Roman" w:hint="eastAsia"/>
                <w:b/>
                <w:sz w:val="24"/>
                <w:szCs w:val="24"/>
              </w:rPr>
              <w:t>9</w:t>
            </w:r>
            <w:r>
              <w:rPr>
                <w:rFonts w:ascii="Times New Roman" w:hAnsi="Times New Roman"/>
                <w:b/>
                <w:sz w:val="24"/>
                <w:szCs w:val="24"/>
              </w:rPr>
              <w:t xml:space="preserve">  </w:t>
            </w:r>
            <w:r>
              <w:rPr>
                <w:rFonts w:ascii="Times New Roman" w:hAnsi="Times New Roman" w:hint="eastAsia"/>
                <w:b/>
                <w:sz w:val="24"/>
                <w:szCs w:val="24"/>
              </w:rPr>
              <w:t>项目</w:t>
            </w:r>
            <w:r>
              <w:rPr>
                <w:rFonts w:ascii="Times New Roman" w:hAnsi="Times New Roman"/>
                <w:b/>
                <w:sz w:val="24"/>
                <w:szCs w:val="24"/>
              </w:rPr>
              <w:t>土壤</w:t>
            </w:r>
            <w:r>
              <w:rPr>
                <w:rFonts w:ascii="Times New Roman" w:hAnsi="Times New Roman" w:hint="eastAsia"/>
                <w:b/>
                <w:sz w:val="24"/>
                <w:szCs w:val="24"/>
              </w:rPr>
              <w:t>环境</w:t>
            </w:r>
            <w:r>
              <w:rPr>
                <w:rFonts w:ascii="Times New Roman" w:hAnsi="Times New Roman"/>
                <w:b/>
                <w:sz w:val="24"/>
                <w:szCs w:val="24"/>
              </w:rPr>
              <w:t>影响评价等级</w:t>
            </w:r>
            <w:r>
              <w:rPr>
                <w:rFonts w:ascii="Times New Roman" w:hAnsi="Times New Roman" w:hint="eastAsia"/>
                <w:b/>
                <w:sz w:val="24"/>
                <w:szCs w:val="24"/>
              </w:rPr>
              <w:t>分级</w:t>
            </w:r>
            <w:r>
              <w:rPr>
                <w:rFonts w:ascii="Times New Roman" w:hAnsi="Times New Roman"/>
                <w:b/>
                <w:sz w:val="24"/>
                <w:szCs w:val="24"/>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863"/>
              <w:gridCol w:w="864"/>
              <w:gridCol w:w="864"/>
              <w:gridCol w:w="864"/>
              <w:gridCol w:w="864"/>
              <w:gridCol w:w="865"/>
              <w:gridCol w:w="864"/>
              <w:gridCol w:w="864"/>
              <w:gridCol w:w="806"/>
            </w:tblGrid>
            <w:tr w:rsidR="00031294">
              <w:trPr>
                <w:trHeight w:val="397"/>
              </w:trPr>
              <w:tc>
                <w:tcPr>
                  <w:tcW w:w="970" w:type="pct"/>
                  <w:vMerge w:val="restart"/>
                  <w:tcMar>
                    <w:top w:w="28" w:type="dxa"/>
                    <w:bottom w:w="28"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项目</w:t>
                  </w:r>
                </w:p>
              </w:tc>
              <w:tc>
                <w:tcPr>
                  <w:tcW w:w="1353" w:type="pct"/>
                  <w:gridSpan w:val="3"/>
                  <w:tcMar>
                    <w:top w:w="28" w:type="dxa"/>
                    <w:bottom w:w="28"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I</w:t>
                  </w:r>
                  <w:r>
                    <w:rPr>
                      <w:rFonts w:ascii="Times New Roman" w:hAnsi="Times New Roman"/>
                      <w:sz w:val="21"/>
                      <w:szCs w:val="21"/>
                    </w:rPr>
                    <w:t>类</w:t>
                  </w:r>
                </w:p>
              </w:tc>
              <w:tc>
                <w:tcPr>
                  <w:tcW w:w="1354" w:type="pct"/>
                  <w:gridSpan w:val="3"/>
                  <w:tcMar>
                    <w:top w:w="28" w:type="dxa"/>
                    <w:bottom w:w="28"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II</w:t>
                  </w:r>
                  <w:r>
                    <w:rPr>
                      <w:rFonts w:ascii="Times New Roman" w:hAnsi="Times New Roman"/>
                      <w:sz w:val="21"/>
                      <w:szCs w:val="21"/>
                    </w:rPr>
                    <w:t xml:space="preserve"> </w:t>
                  </w:r>
                  <w:r>
                    <w:rPr>
                      <w:rFonts w:ascii="Times New Roman" w:hAnsi="Times New Roman" w:hint="eastAsia"/>
                      <w:sz w:val="21"/>
                      <w:szCs w:val="21"/>
                    </w:rPr>
                    <w:t>类</w:t>
                  </w:r>
                </w:p>
              </w:tc>
              <w:tc>
                <w:tcPr>
                  <w:tcW w:w="1324" w:type="pct"/>
                  <w:gridSpan w:val="3"/>
                  <w:tcMar>
                    <w:top w:w="28" w:type="dxa"/>
                    <w:bottom w:w="28"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III</w:t>
                  </w:r>
                  <w:r>
                    <w:rPr>
                      <w:rFonts w:ascii="Times New Roman" w:hAnsi="Times New Roman"/>
                      <w:sz w:val="21"/>
                      <w:szCs w:val="21"/>
                    </w:rPr>
                    <w:t>类</w:t>
                  </w:r>
                </w:p>
              </w:tc>
            </w:tr>
            <w:tr w:rsidR="00031294">
              <w:trPr>
                <w:trHeight w:val="397"/>
              </w:trPr>
              <w:tc>
                <w:tcPr>
                  <w:tcW w:w="970" w:type="pct"/>
                  <w:vMerge/>
                  <w:tcMar>
                    <w:top w:w="28" w:type="dxa"/>
                    <w:bottom w:w="28" w:type="dxa"/>
                  </w:tcMar>
                  <w:vAlign w:val="center"/>
                </w:tcPr>
                <w:p w:rsidR="00031294" w:rsidRDefault="00031294">
                  <w:pPr>
                    <w:adjustRightInd w:val="0"/>
                    <w:snapToGrid w:val="0"/>
                    <w:jc w:val="center"/>
                    <w:rPr>
                      <w:rFonts w:ascii="Times New Roman" w:hAnsi="Times New Roman"/>
                      <w:sz w:val="21"/>
                      <w:szCs w:val="21"/>
                    </w:rPr>
                  </w:pPr>
                </w:p>
              </w:tc>
              <w:tc>
                <w:tcPr>
                  <w:tcW w:w="451" w:type="pct"/>
                  <w:tcMar>
                    <w:top w:w="28" w:type="dxa"/>
                    <w:bottom w:w="28"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大</w:t>
                  </w:r>
                </w:p>
              </w:tc>
              <w:tc>
                <w:tcPr>
                  <w:tcW w:w="451" w:type="pct"/>
                  <w:tcMar>
                    <w:top w:w="28" w:type="dxa"/>
                    <w:bottom w:w="28"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中</w:t>
                  </w:r>
                </w:p>
              </w:tc>
              <w:tc>
                <w:tcPr>
                  <w:tcW w:w="451" w:type="pct"/>
                  <w:tcMar>
                    <w:top w:w="28" w:type="dxa"/>
                    <w:bottom w:w="28"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小</w:t>
                  </w:r>
                </w:p>
              </w:tc>
              <w:tc>
                <w:tcPr>
                  <w:tcW w:w="451" w:type="pct"/>
                  <w:tcMar>
                    <w:top w:w="28" w:type="dxa"/>
                    <w:bottom w:w="28"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大</w:t>
                  </w:r>
                </w:p>
              </w:tc>
              <w:tc>
                <w:tcPr>
                  <w:tcW w:w="451" w:type="pct"/>
                  <w:tcMar>
                    <w:top w:w="28" w:type="dxa"/>
                    <w:bottom w:w="28"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中</w:t>
                  </w:r>
                </w:p>
              </w:tc>
              <w:tc>
                <w:tcPr>
                  <w:tcW w:w="451" w:type="pct"/>
                  <w:tcMar>
                    <w:top w:w="28" w:type="dxa"/>
                    <w:bottom w:w="28"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小</w:t>
                  </w:r>
                </w:p>
              </w:tc>
              <w:tc>
                <w:tcPr>
                  <w:tcW w:w="451" w:type="pct"/>
                  <w:tcMar>
                    <w:top w:w="28" w:type="dxa"/>
                    <w:bottom w:w="28"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大</w:t>
                  </w:r>
                </w:p>
              </w:tc>
              <w:tc>
                <w:tcPr>
                  <w:tcW w:w="451" w:type="pct"/>
                  <w:tcMar>
                    <w:top w:w="28" w:type="dxa"/>
                    <w:bottom w:w="28"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中</w:t>
                  </w:r>
                </w:p>
              </w:tc>
              <w:tc>
                <w:tcPr>
                  <w:tcW w:w="422" w:type="pct"/>
                  <w:tcMar>
                    <w:top w:w="28" w:type="dxa"/>
                    <w:bottom w:w="28"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小</w:t>
                  </w:r>
                </w:p>
              </w:tc>
            </w:tr>
            <w:tr w:rsidR="00031294">
              <w:trPr>
                <w:trHeight w:val="397"/>
              </w:trPr>
              <w:tc>
                <w:tcPr>
                  <w:tcW w:w="970" w:type="pct"/>
                  <w:tcMar>
                    <w:top w:w="28" w:type="dxa"/>
                    <w:bottom w:w="28"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lastRenderedPageBreak/>
                    <w:t>敏感</w:t>
                  </w:r>
                </w:p>
              </w:tc>
              <w:tc>
                <w:tcPr>
                  <w:tcW w:w="451" w:type="pct"/>
                  <w:tcMar>
                    <w:top w:w="28" w:type="dxa"/>
                    <w:bottom w:w="28"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一级</w:t>
                  </w:r>
                </w:p>
              </w:tc>
              <w:tc>
                <w:tcPr>
                  <w:tcW w:w="451" w:type="pct"/>
                  <w:tcMar>
                    <w:top w:w="28" w:type="dxa"/>
                    <w:bottom w:w="28"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一级</w:t>
                  </w:r>
                </w:p>
              </w:tc>
              <w:tc>
                <w:tcPr>
                  <w:tcW w:w="451" w:type="pct"/>
                  <w:tcMar>
                    <w:top w:w="28" w:type="dxa"/>
                    <w:bottom w:w="28"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一级</w:t>
                  </w:r>
                </w:p>
              </w:tc>
              <w:tc>
                <w:tcPr>
                  <w:tcW w:w="451" w:type="pct"/>
                  <w:tcMar>
                    <w:top w:w="28" w:type="dxa"/>
                    <w:bottom w:w="28"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二级</w:t>
                  </w:r>
                </w:p>
              </w:tc>
              <w:tc>
                <w:tcPr>
                  <w:tcW w:w="451" w:type="pct"/>
                  <w:tcMar>
                    <w:top w:w="28" w:type="dxa"/>
                    <w:bottom w:w="28"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二级</w:t>
                  </w:r>
                </w:p>
              </w:tc>
              <w:tc>
                <w:tcPr>
                  <w:tcW w:w="451" w:type="pct"/>
                  <w:tcMar>
                    <w:top w:w="28" w:type="dxa"/>
                    <w:bottom w:w="28"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二级</w:t>
                  </w:r>
                </w:p>
              </w:tc>
              <w:tc>
                <w:tcPr>
                  <w:tcW w:w="451" w:type="pct"/>
                  <w:tcMar>
                    <w:top w:w="28" w:type="dxa"/>
                    <w:bottom w:w="28"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三级</w:t>
                  </w:r>
                </w:p>
              </w:tc>
              <w:tc>
                <w:tcPr>
                  <w:tcW w:w="451" w:type="pct"/>
                  <w:tcMar>
                    <w:top w:w="28" w:type="dxa"/>
                    <w:bottom w:w="28"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三级</w:t>
                  </w:r>
                </w:p>
              </w:tc>
              <w:tc>
                <w:tcPr>
                  <w:tcW w:w="422" w:type="pct"/>
                  <w:tcMar>
                    <w:top w:w="28" w:type="dxa"/>
                    <w:bottom w:w="28"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三级</w:t>
                  </w:r>
                </w:p>
              </w:tc>
            </w:tr>
            <w:tr w:rsidR="00031294">
              <w:trPr>
                <w:trHeight w:val="397"/>
              </w:trPr>
              <w:tc>
                <w:tcPr>
                  <w:tcW w:w="970" w:type="pct"/>
                  <w:tcMar>
                    <w:top w:w="28" w:type="dxa"/>
                    <w:bottom w:w="28"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较敏感</w:t>
                  </w:r>
                </w:p>
              </w:tc>
              <w:tc>
                <w:tcPr>
                  <w:tcW w:w="451" w:type="pct"/>
                  <w:tcMar>
                    <w:top w:w="28" w:type="dxa"/>
                    <w:bottom w:w="28"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一级</w:t>
                  </w:r>
                </w:p>
              </w:tc>
              <w:tc>
                <w:tcPr>
                  <w:tcW w:w="451" w:type="pct"/>
                  <w:tcMar>
                    <w:top w:w="28" w:type="dxa"/>
                    <w:bottom w:w="28"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一级</w:t>
                  </w:r>
                </w:p>
              </w:tc>
              <w:tc>
                <w:tcPr>
                  <w:tcW w:w="451" w:type="pct"/>
                  <w:tcMar>
                    <w:top w:w="28" w:type="dxa"/>
                    <w:bottom w:w="28"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二级</w:t>
                  </w:r>
                </w:p>
              </w:tc>
              <w:tc>
                <w:tcPr>
                  <w:tcW w:w="451" w:type="pct"/>
                  <w:tcMar>
                    <w:top w:w="28" w:type="dxa"/>
                    <w:bottom w:w="28"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二级</w:t>
                  </w:r>
                </w:p>
              </w:tc>
              <w:tc>
                <w:tcPr>
                  <w:tcW w:w="451" w:type="pct"/>
                  <w:tcMar>
                    <w:top w:w="28" w:type="dxa"/>
                    <w:bottom w:w="28"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二级</w:t>
                  </w:r>
                </w:p>
              </w:tc>
              <w:tc>
                <w:tcPr>
                  <w:tcW w:w="451" w:type="pct"/>
                  <w:tcMar>
                    <w:top w:w="28" w:type="dxa"/>
                    <w:bottom w:w="28"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三级</w:t>
                  </w:r>
                </w:p>
              </w:tc>
              <w:tc>
                <w:tcPr>
                  <w:tcW w:w="451" w:type="pct"/>
                  <w:tcMar>
                    <w:top w:w="28" w:type="dxa"/>
                    <w:bottom w:w="28"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三级</w:t>
                  </w:r>
                </w:p>
              </w:tc>
              <w:tc>
                <w:tcPr>
                  <w:tcW w:w="451" w:type="pct"/>
                  <w:tcMar>
                    <w:top w:w="28" w:type="dxa"/>
                    <w:bottom w:w="28"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三级</w:t>
                  </w:r>
                </w:p>
              </w:tc>
              <w:tc>
                <w:tcPr>
                  <w:tcW w:w="422" w:type="pct"/>
                  <w:tcMar>
                    <w:top w:w="28" w:type="dxa"/>
                    <w:bottom w:w="28"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w:t>
                  </w:r>
                </w:p>
              </w:tc>
            </w:tr>
            <w:tr w:rsidR="00031294">
              <w:trPr>
                <w:trHeight w:val="397"/>
              </w:trPr>
              <w:tc>
                <w:tcPr>
                  <w:tcW w:w="970" w:type="pct"/>
                  <w:tcMar>
                    <w:top w:w="28" w:type="dxa"/>
                    <w:bottom w:w="28"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不敏感</w:t>
                  </w:r>
                </w:p>
              </w:tc>
              <w:tc>
                <w:tcPr>
                  <w:tcW w:w="451" w:type="pct"/>
                  <w:tcMar>
                    <w:top w:w="28" w:type="dxa"/>
                    <w:bottom w:w="28"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一级</w:t>
                  </w:r>
                </w:p>
              </w:tc>
              <w:tc>
                <w:tcPr>
                  <w:tcW w:w="451" w:type="pct"/>
                  <w:tcMar>
                    <w:top w:w="28" w:type="dxa"/>
                    <w:bottom w:w="28"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二级</w:t>
                  </w:r>
                </w:p>
              </w:tc>
              <w:tc>
                <w:tcPr>
                  <w:tcW w:w="451" w:type="pct"/>
                  <w:tcMar>
                    <w:top w:w="28" w:type="dxa"/>
                    <w:bottom w:w="28"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二级</w:t>
                  </w:r>
                </w:p>
              </w:tc>
              <w:tc>
                <w:tcPr>
                  <w:tcW w:w="451" w:type="pct"/>
                  <w:tcMar>
                    <w:top w:w="28" w:type="dxa"/>
                    <w:bottom w:w="28"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二级</w:t>
                  </w:r>
                </w:p>
              </w:tc>
              <w:tc>
                <w:tcPr>
                  <w:tcW w:w="451" w:type="pct"/>
                  <w:tcMar>
                    <w:top w:w="28" w:type="dxa"/>
                    <w:bottom w:w="28"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三级</w:t>
                  </w:r>
                </w:p>
              </w:tc>
              <w:tc>
                <w:tcPr>
                  <w:tcW w:w="451" w:type="pct"/>
                  <w:tcMar>
                    <w:top w:w="28" w:type="dxa"/>
                    <w:bottom w:w="28"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三级</w:t>
                  </w:r>
                </w:p>
              </w:tc>
              <w:tc>
                <w:tcPr>
                  <w:tcW w:w="451" w:type="pct"/>
                  <w:tcMar>
                    <w:top w:w="28" w:type="dxa"/>
                    <w:bottom w:w="28"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三级</w:t>
                  </w:r>
                </w:p>
              </w:tc>
              <w:tc>
                <w:tcPr>
                  <w:tcW w:w="451" w:type="pct"/>
                  <w:tcMar>
                    <w:top w:w="28" w:type="dxa"/>
                    <w:bottom w:w="28"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w:t>
                  </w:r>
                </w:p>
              </w:tc>
              <w:tc>
                <w:tcPr>
                  <w:tcW w:w="422" w:type="pct"/>
                  <w:tcMar>
                    <w:top w:w="28" w:type="dxa"/>
                    <w:bottom w:w="28" w:type="dxa"/>
                  </w:tcMar>
                  <w:vAlign w:val="center"/>
                </w:tcPr>
                <w:p w:rsidR="00031294" w:rsidRDefault="00EF3BB9">
                  <w:pPr>
                    <w:adjustRightInd w:val="0"/>
                    <w:snapToGrid w:val="0"/>
                    <w:jc w:val="center"/>
                    <w:rPr>
                      <w:rFonts w:ascii="Times New Roman" w:hAnsi="Times New Roman"/>
                      <w:sz w:val="21"/>
                      <w:szCs w:val="21"/>
                      <w:highlight w:val="yellow"/>
                    </w:rPr>
                  </w:pPr>
                  <w:r>
                    <w:rPr>
                      <w:rFonts w:ascii="Times New Roman" w:hAnsi="Times New Roman" w:hint="eastAsia"/>
                      <w:sz w:val="21"/>
                      <w:szCs w:val="21"/>
                    </w:rPr>
                    <w:t>—</w:t>
                  </w:r>
                </w:p>
              </w:tc>
            </w:tr>
            <w:tr w:rsidR="00031294">
              <w:trPr>
                <w:trHeight w:val="340"/>
              </w:trPr>
              <w:tc>
                <w:tcPr>
                  <w:tcW w:w="5000" w:type="pct"/>
                  <w:gridSpan w:val="10"/>
                  <w:tcMar>
                    <w:top w:w="28" w:type="dxa"/>
                    <w:bottom w:w="28" w:type="dxa"/>
                  </w:tcMar>
                  <w:vAlign w:val="center"/>
                </w:tcPr>
                <w:p w:rsidR="00031294" w:rsidRDefault="00EF3BB9">
                  <w:pPr>
                    <w:adjustRightInd w:val="0"/>
                    <w:snapToGrid w:val="0"/>
                    <w:rPr>
                      <w:rFonts w:ascii="Times New Roman" w:hAnsi="Times New Roman"/>
                      <w:sz w:val="21"/>
                      <w:szCs w:val="21"/>
                    </w:rPr>
                  </w:pPr>
                  <w:r>
                    <w:rPr>
                      <w:rFonts w:ascii="Times New Roman" w:hAnsi="Times New Roman" w:hint="eastAsia"/>
                      <w:sz w:val="21"/>
                      <w:szCs w:val="21"/>
                    </w:rPr>
                    <w:t>注</w:t>
                  </w:r>
                  <w:r>
                    <w:rPr>
                      <w:rFonts w:ascii="Times New Roman" w:hAnsi="Times New Roman"/>
                      <w:sz w:val="21"/>
                      <w:szCs w:val="21"/>
                    </w:rPr>
                    <w:t>：</w:t>
                  </w:r>
                  <w:r>
                    <w:rPr>
                      <w:rFonts w:ascii="Times New Roman" w:hAnsi="Times New Roman" w:hint="eastAsia"/>
                      <w:sz w:val="21"/>
                      <w:szCs w:val="21"/>
                    </w:rPr>
                    <w:t>“—”表示</w:t>
                  </w:r>
                  <w:r>
                    <w:rPr>
                      <w:rFonts w:ascii="Times New Roman" w:hAnsi="Times New Roman"/>
                      <w:sz w:val="21"/>
                      <w:szCs w:val="21"/>
                    </w:rPr>
                    <w:t>可不开展土壤环境影响评价工作</w:t>
                  </w:r>
                </w:p>
              </w:tc>
            </w:tr>
          </w:tbl>
          <w:p w:rsidR="00031294" w:rsidRDefault="00EF3BB9">
            <w:pPr>
              <w:adjustRightInd w:val="0"/>
              <w:snapToGrid w:val="0"/>
              <w:spacing w:before="240" w:line="360" w:lineRule="auto"/>
              <w:ind w:firstLineChars="200" w:firstLine="480"/>
              <w:rPr>
                <w:rFonts w:ascii="Times New Roman" w:hAnsi="Times New Roman"/>
                <w:sz w:val="24"/>
                <w:szCs w:val="24"/>
              </w:rPr>
            </w:pPr>
            <w:r>
              <w:rPr>
                <w:rFonts w:ascii="Times New Roman" w:hAnsi="Times New Roman" w:hint="eastAsia"/>
                <w:sz w:val="24"/>
                <w:szCs w:val="24"/>
              </w:rPr>
              <w:t>因此本项目不需</w:t>
            </w:r>
            <w:r>
              <w:rPr>
                <w:rFonts w:ascii="Times New Roman" w:hAnsi="Times New Roman"/>
                <w:sz w:val="24"/>
                <w:szCs w:val="24"/>
              </w:rPr>
              <w:t>开展土壤环境影响评价工作。</w:t>
            </w:r>
          </w:p>
          <w:p w:rsidR="00031294" w:rsidRDefault="00EF3BB9">
            <w:pPr>
              <w:adjustRightInd w:val="0"/>
              <w:snapToGrid w:val="0"/>
              <w:spacing w:line="360" w:lineRule="auto"/>
              <w:ind w:left="480"/>
              <w:rPr>
                <w:rFonts w:ascii="Times New Roman" w:hAnsi="Times New Roman"/>
                <w:b/>
                <w:bCs/>
                <w:sz w:val="24"/>
                <w:szCs w:val="24"/>
              </w:rPr>
            </w:pPr>
            <w:r>
              <w:rPr>
                <w:rFonts w:ascii="Times New Roman" w:hAnsi="Times New Roman"/>
                <w:b/>
                <w:bCs/>
                <w:sz w:val="24"/>
                <w:szCs w:val="24"/>
              </w:rPr>
              <w:t>4</w:t>
            </w:r>
            <w:r>
              <w:rPr>
                <w:rFonts w:ascii="Times New Roman" w:hAnsi="Times New Roman" w:hint="eastAsia"/>
                <w:b/>
                <w:bCs/>
                <w:sz w:val="24"/>
                <w:szCs w:val="24"/>
              </w:rPr>
              <w:t>、声环境影响分析</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sz w:val="24"/>
                <w:szCs w:val="24"/>
              </w:rPr>
              <w:t>本项目噪声主要为</w:t>
            </w:r>
            <w:r>
              <w:rPr>
                <w:rFonts w:ascii="Times New Roman" w:hAnsi="Times New Roman" w:hint="eastAsia"/>
                <w:sz w:val="24"/>
                <w:szCs w:val="24"/>
              </w:rPr>
              <w:t>漆包机及拉丝机运行产生的噪声</w:t>
            </w:r>
            <w:r>
              <w:rPr>
                <w:rFonts w:ascii="Times New Roman" w:hAnsi="Times New Roman"/>
                <w:sz w:val="24"/>
                <w:szCs w:val="24"/>
              </w:rPr>
              <w:t>。</w:t>
            </w:r>
            <w:r>
              <w:rPr>
                <w:rFonts w:ascii="Times New Roman" w:hAnsi="Times New Roman" w:hint="eastAsia"/>
                <w:sz w:val="24"/>
                <w:szCs w:val="24"/>
              </w:rPr>
              <w:t>噪声源强为</w:t>
            </w:r>
            <w:r>
              <w:rPr>
                <w:rFonts w:ascii="Times New Roman" w:hAnsi="Times New Roman" w:hint="eastAsia"/>
                <w:sz w:val="24"/>
                <w:szCs w:val="24"/>
              </w:rPr>
              <w:t>70</w:t>
            </w:r>
            <w:r>
              <w:rPr>
                <w:rFonts w:ascii="宋体" w:hAnsi="宋体" w:hint="eastAsia"/>
                <w:sz w:val="24"/>
                <w:szCs w:val="24"/>
              </w:rPr>
              <w:t>～</w:t>
            </w:r>
            <w:r>
              <w:rPr>
                <w:rFonts w:ascii="Times New Roman" w:hAnsi="Times New Roman" w:hint="eastAsia"/>
                <w:sz w:val="24"/>
                <w:szCs w:val="24"/>
              </w:rPr>
              <w:t>80dB(A)</w:t>
            </w:r>
            <w:r>
              <w:rPr>
                <w:rFonts w:ascii="Times New Roman" w:hAnsi="Times New Roman"/>
                <w:sz w:val="24"/>
                <w:szCs w:val="24"/>
              </w:rPr>
              <w:t>。</w:t>
            </w:r>
            <w:r>
              <w:rPr>
                <w:rFonts w:ascii="Times New Roman" w:hAnsi="Times New Roman" w:hint="eastAsia"/>
                <w:sz w:val="24"/>
                <w:szCs w:val="24"/>
              </w:rPr>
              <w:t>主要噪声设备及声源情况见表</w:t>
            </w:r>
            <w:r w:rsidR="003736E1">
              <w:rPr>
                <w:rFonts w:ascii="Times New Roman" w:hAnsi="Times New Roman" w:hint="eastAsia"/>
                <w:sz w:val="24"/>
                <w:szCs w:val="24"/>
              </w:rPr>
              <w:t>60</w:t>
            </w:r>
            <w:r>
              <w:rPr>
                <w:rFonts w:ascii="Times New Roman" w:hAnsi="Times New Roman" w:hint="eastAsia"/>
                <w:sz w:val="24"/>
                <w:szCs w:val="24"/>
              </w:rPr>
              <w:t>。</w:t>
            </w:r>
          </w:p>
          <w:p w:rsidR="00031294" w:rsidRDefault="00EF3BB9">
            <w:pPr>
              <w:adjustRightInd w:val="0"/>
              <w:snapToGrid w:val="0"/>
              <w:spacing w:line="360" w:lineRule="auto"/>
              <w:jc w:val="center"/>
              <w:rPr>
                <w:rFonts w:ascii="Times New Roman" w:hAnsi="Times New Roman"/>
                <w:sz w:val="24"/>
                <w:szCs w:val="24"/>
              </w:rPr>
            </w:pPr>
            <w:r>
              <w:rPr>
                <w:rFonts w:ascii="Times New Roman" w:hAnsi="Times New Roman"/>
                <w:b/>
                <w:sz w:val="24"/>
              </w:rPr>
              <w:t>表</w:t>
            </w:r>
            <w:r w:rsidR="003736E1">
              <w:rPr>
                <w:rFonts w:ascii="Times New Roman" w:hAnsi="Times New Roman" w:hint="eastAsia"/>
                <w:b/>
                <w:sz w:val="24"/>
              </w:rPr>
              <w:t>60</w:t>
            </w:r>
            <w:r>
              <w:rPr>
                <w:rFonts w:ascii="Times New Roman" w:hAnsi="Times New Roman" w:hint="eastAsia"/>
                <w:b/>
                <w:sz w:val="24"/>
              </w:rPr>
              <w:t xml:space="preserve">   </w:t>
            </w:r>
            <w:r>
              <w:rPr>
                <w:rFonts w:ascii="Times New Roman" w:hAnsi="Times New Roman" w:hint="eastAsia"/>
                <w:b/>
                <w:sz w:val="24"/>
              </w:rPr>
              <w:t>本项目设备噪声值一览表</w:t>
            </w:r>
          </w:p>
          <w:tbl>
            <w:tblPr>
              <w:tblStyle w:val="ac"/>
              <w:tblW w:w="5000" w:type="pct"/>
              <w:tblLook w:val="04A0" w:firstRow="1" w:lastRow="0" w:firstColumn="1" w:lastColumn="0" w:noHBand="0" w:noVBand="1"/>
            </w:tblPr>
            <w:tblGrid>
              <w:gridCol w:w="1149"/>
              <w:gridCol w:w="2043"/>
              <w:gridCol w:w="1595"/>
              <w:gridCol w:w="1595"/>
              <w:gridCol w:w="1595"/>
              <w:gridCol w:w="1597"/>
            </w:tblGrid>
            <w:tr w:rsidR="00031294">
              <w:trPr>
                <w:trHeight w:val="454"/>
              </w:trPr>
              <w:tc>
                <w:tcPr>
                  <w:tcW w:w="60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序号</w:t>
                  </w:r>
                </w:p>
              </w:tc>
              <w:tc>
                <w:tcPr>
                  <w:tcW w:w="106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设备名称</w:t>
                  </w:r>
                </w:p>
              </w:tc>
              <w:tc>
                <w:tcPr>
                  <w:tcW w:w="833"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数量</w:t>
                  </w:r>
                </w:p>
              </w:tc>
              <w:tc>
                <w:tcPr>
                  <w:tcW w:w="833"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声源</w:t>
                  </w:r>
                  <w:r>
                    <w:rPr>
                      <w:rFonts w:ascii="Times New Roman" w:hAnsi="Times New Roman" w:hint="eastAsia"/>
                      <w:sz w:val="21"/>
                      <w:szCs w:val="21"/>
                    </w:rPr>
                    <w:t>[dB(A)]</w:t>
                  </w:r>
                </w:p>
              </w:tc>
              <w:tc>
                <w:tcPr>
                  <w:tcW w:w="833"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治理措施</w:t>
                  </w:r>
                </w:p>
              </w:tc>
              <w:tc>
                <w:tcPr>
                  <w:tcW w:w="83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降噪声</w:t>
                  </w:r>
                  <w:r>
                    <w:rPr>
                      <w:rFonts w:ascii="Times New Roman" w:hAnsi="Times New Roman" w:hint="eastAsia"/>
                      <w:sz w:val="21"/>
                      <w:szCs w:val="21"/>
                    </w:rPr>
                    <w:t>[dB(A)]</w:t>
                  </w:r>
                </w:p>
              </w:tc>
            </w:tr>
            <w:tr w:rsidR="00031294">
              <w:trPr>
                <w:trHeight w:val="454"/>
              </w:trPr>
              <w:tc>
                <w:tcPr>
                  <w:tcW w:w="60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w:t>
                  </w:r>
                </w:p>
              </w:tc>
              <w:tc>
                <w:tcPr>
                  <w:tcW w:w="106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卧式漆包机</w:t>
                  </w:r>
                </w:p>
              </w:tc>
              <w:tc>
                <w:tcPr>
                  <w:tcW w:w="833"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6</w:t>
                  </w:r>
                </w:p>
              </w:tc>
              <w:tc>
                <w:tcPr>
                  <w:tcW w:w="833"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75</w:t>
                  </w:r>
                </w:p>
              </w:tc>
              <w:tc>
                <w:tcPr>
                  <w:tcW w:w="833" w:type="pct"/>
                  <w:vMerge w:val="restar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减振基础、厂房隔声</w:t>
                  </w:r>
                </w:p>
              </w:tc>
              <w:tc>
                <w:tcPr>
                  <w:tcW w:w="83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55</w:t>
                  </w:r>
                </w:p>
              </w:tc>
            </w:tr>
            <w:tr w:rsidR="00031294">
              <w:trPr>
                <w:trHeight w:val="454"/>
              </w:trPr>
              <w:tc>
                <w:tcPr>
                  <w:tcW w:w="60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2</w:t>
                  </w:r>
                </w:p>
              </w:tc>
              <w:tc>
                <w:tcPr>
                  <w:tcW w:w="106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立式漆包机</w:t>
                  </w:r>
                </w:p>
              </w:tc>
              <w:tc>
                <w:tcPr>
                  <w:tcW w:w="833"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9</w:t>
                  </w:r>
                </w:p>
              </w:tc>
              <w:tc>
                <w:tcPr>
                  <w:tcW w:w="833"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80</w:t>
                  </w:r>
                </w:p>
              </w:tc>
              <w:tc>
                <w:tcPr>
                  <w:tcW w:w="833" w:type="pct"/>
                  <w:vMerge/>
                  <w:vAlign w:val="center"/>
                </w:tcPr>
                <w:p w:rsidR="00031294" w:rsidRDefault="00031294">
                  <w:pPr>
                    <w:adjustRightInd w:val="0"/>
                    <w:snapToGrid w:val="0"/>
                    <w:jc w:val="center"/>
                    <w:rPr>
                      <w:rFonts w:ascii="Times New Roman" w:hAnsi="Times New Roman"/>
                      <w:sz w:val="21"/>
                      <w:szCs w:val="21"/>
                    </w:rPr>
                  </w:pPr>
                </w:p>
              </w:tc>
              <w:tc>
                <w:tcPr>
                  <w:tcW w:w="83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60</w:t>
                  </w:r>
                </w:p>
              </w:tc>
            </w:tr>
            <w:tr w:rsidR="00031294">
              <w:trPr>
                <w:trHeight w:val="454"/>
              </w:trPr>
              <w:tc>
                <w:tcPr>
                  <w:tcW w:w="60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3</w:t>
                  </w:r>
                </w:p>
              </w:tc>
              <w:tc>
                <w:tcPr>
                  <w:tcW w:w="106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大拉机</w:t>
                  </w:r>
                </w:p>
              </w:tc>
              <w:tc>
                <w:tcPr>
                  <w:tcW w:w="833"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3</w:t>
                  </w:r>
                </w:p>
              </w:tc>
              <w:tc>
                <w:tcPr>
                  <w:tcW w:w="833"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70</w:t>
                  </w:r>
                </w:p>
              </w:tc>
              <w:tc>
                <w:tcPr>
                  <w:tcW w:w="833" w:type="pct"/>
                  <w:vMerge/>
                  <w:vAlign w:val="center"/>
                </w:tcPr>
                <w:p w:rsidR="00031294" w:rsidRDefault="00031294">
                  <w:pPr>
                    <w:adjustRightInd w:val="0"/>
                    <w:snapToGrid w:val="0"/>
                    <w:jc w:val="center"/>
                    <w:rPr>
                      <w:rFonts w:ascii="Times New Roman" w:hAnsi="Times New Roman"/>
                      <w:sz w:val="21"/>
                      <w:szCs w:val="21"/>
                    </w:rPr>
                  </w:pPr>
                </w:p>
              </w:tc>
              <w:tc>
                <w:tcPr>
                  <w:tcW w:w="83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50</w:t>
                  </w:r>
                </w:p>
              </w:tc>
            </w:tr>
            <w:tr w:rsidR="00031294">
              <w:trPr>
                <w:trHeight w:val="454"/>
              </w:trPr>
              <w:tc>
                <w:tcPr>
                  <w:tcW w:w="60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4</w:t>
                  </w:r>
                </w:p>
              </w:tc>
              <w:tc>
                <w:tcPr>
                  <w:tcW w:w="106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中拉机</w:t>
                  </w:r>
                </w:p>
              </w:tc>
              <w:tc>
                <w:tcPr>
                  <w:tcW w:w="833"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4</w:t>
                  </w:r>
                </w:p>
              </w:tc>
              <w:tc>
                <w:tcPr>
                  <w:tcW w:w="833"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70</w:t>
                  </w:r>
                </w:p>
              </w:tc>
              <w:tc>
                <w:tcPr>
                  <w:tcW w:w="833" w:type="pct"/>
                  <w:vMerge/>
                  <w:vAlign w:val="center"/>
                </w:tcPr>
                <w:p w:rsidR="00031294" w:rsidRDefault="00031294">
                  <w:pPr>
                    <w:adjustRightInd w:val="0"/>
                    <w:snapToGrid w:val="0"/>
                    <w:jc w:val="center"/>
                    <w:rPr>
                      <w:rFonts w:ascii="Times New Roman" w:hAnsi="Times New Roman"/>
                      <w:sz w:val="21"/>
                      <w:szCs w:val="21"/>
                    </w:rPr>
                  </w:pPr>
                </w:p>
              </w:tc>
              <w:tc>
                <w:tcPr>
                  <w:tcW w:w="83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50</w:t>
                  </w:r>
                </w:p>
              </w:tc>
            </w:tr>
            <w:tr w:rsidR="00031294">
              <w:trPr>
                <w:trHeight w:val="454"/>
              </w:trPr>
              <w:tc>
                <w:tcPr>
                  <w:tcW w:w="60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5</w:t>
                  </w:r>
                </w:p>
              </w:tc>
              <w:tc>
                <w:tcPr>
                  <w:tcW w:w="106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小拉机</w:t>
                  </w:r>
                </w:p>
              </w:tc>
              <w:tc>
                <w:tcPr>
                  <w:tcW w:w="833"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12</w:t>
                  </w:r>
                </w:p>
              </w:tc>
              <w:tc>
                <w:tcPr>
                  <w:tcW w:w="833"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70</w:t>
                  </w:r>
                </w:p>
              </w:tc>
              <w:tc>
                <w:tcPr>
                  <w:tcW w:w="833" w:type="pct"/>
                  <w:vMerge/>
                  <w:vAlign w:val="center"/>
                </w:tcPr>
                <w:p w:rsidR="00031294" w:rsidRDefault="00031294">
                  <w:pPr>
                    <w:adjustRightInd w:val="0"/>
                    <w:snapToGrid w:val="0"/>
                    <w:jc w:val="center"/>
                    <w:rPr>
                      <w:rFonts w:ascii="Times New Roman" w:hAnsi="Times New Roman"/>
                      <w:sz w:val="21"/>
                      <w:szCs w:val="21"/>
                    </w:rPr>
                  </w:pPr>
                </w:p>
              </w:tc>
              <w:tc>
                <w:tcPr>
                  <w:tcW w:w="83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50</w:t>
                  </w:r>
                </w:p>
              </w:tc>
            </w:tr>
          </w:tbl>
          <w:p w:rsidR="00031294" w:rsidRDefault="00EF3BB9" w:rsidP="00611E98">
            <w:pPr>
              <w:adjustRightInd w:val="0"/>
              <w:snapToGrid w:val="0"/>
              <w:spacing w:beforeLines="50" w:before="190" w:line="360" w:lineRule="auto"/>
              <w:ind w:firstLineChars="200" w:firstLine="480"/>
              <w:rPr>
                <w:rFonts w:ascii="Times New Roman" w:hAnsi="Times New Roman"/>
                <w:sz w:val="24"/>
                <w:szCs w:val="24"/>
              </w:rPr>
            </w:pPr>
            <w:r>
              <w:rPr>
                <w:rFonts w:ascii="Times New Roman" w:hAnsi="Times New Roman" w:hint="eastAsia"/>
                <w:sz w:val="24"/>
                <w:szCs w:val="24"/>
              </w:rPr>
              <w:t>评价建议尽可能选用功能好、噪音低的设备；合理安排设备安放位置，利用距离进行声级衰减；醒目运营后加强设备的使用和日常维护，维持设备处于良好的运转状态，定期检查、维修，不符合要求的要及时更换，避免因设备运转不正常导致噪声的增高，经采取以上措施后，本项目噪声源强可降低</w:t>
            </w:r>
            <w:r>
              <w:rPr>
                <w:rFonts w:ascii="Times New Roman" w:hAnsi="Times New Roman" w:hint="eastAsia"/>
                <w:sz w:val="24"/>
                <w:szCs w:val="24"/>
              </w:rPr>
              <w:t>20dB(A)</w:t>
            </w:r>
            <w:r>
              <w:rPr>
                <w:rFonts w:ascii="Times New Roman" w:hAnsi="Times New Roman" w:hint="eastAsia"/>
                <w:sz w:val="24"/>
                <w:szCs w:val="24"/>
              </w:rPr>
              <w:t>以上，本次评价按</w:t>
            </w:r>
            <w:r>
              <w:rPr>
                <w:rFonts w:ascii="Times New Roman" w:hAnsi="Times New Roman" w:hint="eastAsia"/>
                <w:sz w:val="24"/>
                <w:szCs w:val="24"/>
              </w:rPr>
              <w:t>20dB(A)</w:t>
            </w:r>
            <w:r>
              <w:rPr>
                <w:rFonts w:ascii="Times New Roman" w:hAnsi="Times New Roman" w:hint="eastAsia"/>
                <w:sz w:val="24"/>
                <w:szCs w:val="24"/>
              </w:rPr>
              <w:t>计。</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根据厂区平面布置，且项目夜间不工作，仅预测项目投产后所有噪声源昼间对厂界的影响。本次评价噪声预测采用《环境影响评价技术导则</w:t>
            </w:r>
            <w:r>
              <w:rPr>
                <w:rFonts w:ascii="Times New Roman" w:hAnsi="Times New Roman" w:hint="eastAsia"/>
                <w:sz w:val="24"/>
                <w:szCs w:val="24"/>
              </w:rPr>
              <w:t>-</w:t>
            </w:r>
            <w:r>
              <w:rPr>
                <w:rFonts w:ascii="Times New Roman" w:hAnsi="Times New Roman" w:hint="eastAsia"/>
                <w:sz w:val="24"/>
                <w:szCs w:val="24"/>
              </w:rPr>
              <w:t>声环境》（</w:t>
            </w:r>
            <w:r>
              <w:rPr>
                <w:rFonts w:ascii="Times New Roman" w:hAnsi="Times New Roman" w:hint="eastAsia"/>
                <w:sz w:val="24"/>
                <w:szCs w:val="24"/>
              </w:rPr>
              <w:t>HJ2.4-2009</w:t>
            </w:r>
            <w:r>
              <w:rPr>
                <w:rFonts w:ascii="Times New Roman" w:hAnsi="Times New Roman" w:hint="eastAsia"/>
                <w:sz w:val="24"/>
                <w:szCs w:val="24"/>
              </w:rPr>
              <w:t>）中点声源预测模式进行预测：</w:t>
            </w:r>
          </w:p>
          <w:p w:rsidR="00031294" w:rsidRDefault="00B368A0">
            <w:pPr>
              <w:adjustRightInd w:val="0"/>
              <w:snapToGrid w:val="0"/>
              <w:spacing w:line="360" w:lineRule="auto"/>
              <w:jc w:val="center"/>
              <w:rPr>
                <w:rFonts w:ascii="Times New Roman" w:hAnsi="Times New Roman"/>
                <w:i/>
                <w:sz w:val="24"/>
                <w:szCs w:val="24"/>
              </w:rPr>
            </w:pPr>
            <m:oMathPara>
              <m:oMath>
                <m:sSub>
                  <m:sSubPr>
                    <m:ctrlPr>
                      <w:rPr>
                        <w:rFonts w:ascii="Cambria Math" w:hAnsi="Times New Roman"/>
                        <w:i/>
                        <w:sz w:val="24"/>
                        <w:szCs w:val="24"/>
                      </w:rPr>
                    </m:ctrlPr>
                  </m:sSubPr>
                  <m:e>
                    <m:r>
                      <w:rPr>
                        <w:rFonts w:ascii="Cambria Math" w:hAnsi="Times New Roman"/>
                        <w:sz w:val="24"/>
                        <w:szCs w:val="24"/>
                      </w:rPr>
                      <m:t>L</m:t>
                    </m:r>
                  </m:e>
                  <m:sub>
                    <m:r>
                      <w:rPr>
                        <w:rFonts w:ascii="Cambria Math" w:hAnsi="Times New Roman"/>
                        <w:sz w:val="24"/>
                        <w:szCs w:val="24"/>
                      </w:rPr>
                      <m:t>2</m:t>
                    </m:r>
                  </m:sub>
                </m:sSub>
                <m:r>
                  <w:rPr>
                    <w:rFonts w:ascii="Cambria Math" w:hAnsi="Times New Roman"/>
                    <w:sz w:val="24"/>
                    <w:szCs w:val="24"/>
                  </w:rPr>
                  <m:t>=</m:t>
                </m:r>
                <m:sSub>
                  <m:sSubPr>
                    <m:ctrlPr>
                      <w:rPr>
                        <w:rFonts w:ascii="Cambria Math" w:hAnsi="Times New Roman"/>
                        <w:i/>
                        <w:sz w:val="24"/>
                        <w:szCs w:val="24"/>
                      </w:rPr>
                    </m:ctrlPr>
                  </m:sSubPr>
                  <m:e>
                    <m:r>
                      <w:rPr>
                        <w:rFonts w:ascii="Cambria Math" w:hAnsi="Times New Roman"/>
                        <w:sz w:val="24"/>
                        <w:szCs w:val="24"/>
                      </w:rPr>
                      <m:t>L</m:t>
                    </m:r>
                  </m:e>
                  <m:sub>
                    <m:r>
                      <w:rPr>
                        <w:rFonts w:ascii="Cambria Math" w:hAnsi="Times New Roman"/>
                        <w:sz w:val="24"/>
                        <w:szCs w:val="24"/>
                      </w:rPr>
                      <m:t>1</m:t>
                    </m:r>
                  </m:sub>
                </m:sSub>
                <m:r>
                  <w:rPr>
                    <w:rFonts w:ascii="Cambria Math" w:hAnsi="Cambria Math"/>
                    <w:sz w:val="24"/>
                    <w:szCs w:val="24"/>
                  </w:rPr>
                  <m:t>-</m:t>
                </m:r>
                <m:r>
                  <w:rPr>
                    <w:rFonts w:ascii="Cambria Math" w:hAnsi="Times New Roman"/>
                    <w:sz w:val="24"/>
                    <w:szCs w:val="24"/>
                  </w:rPr>
                  <m:t>20Lg(</m:t>
                </m:r>
                <m:f>
                  <m:fPr>
                    <m:ctrlPr>
                      <w:rPr>
                        <w:rFonts w:ascii="Cambria Math" w:hAnsi="Times New Roman"/>
                        <w:i/>
                        <w:sz w:val="24"/>
                        <w:szCs w:val="24"/>
                      </w:rPr>
                    </m:ctrlPr>
                  </m:fPr>
                  <m:num>
                    <m:sSub>
                      <m:sSubPr>
                        <m:ctrlPr>
                          <w:rPr>
                            <w:rFonts w:ascii="Cambria Math" w:hAnsi="Times New Roman"/>
                            <w:i/>
                            <w:sz w:val="24"/>
                            <w:szCs w:val="24"/>
                          </w:rPr>
                        </m:ctrlPr>
                      </m:sSubPr>
                      <m:e>
                        <m:r>
                          <w:rPr>
                            <w:rFonts w:ascii="Cambria Math" w:hAnsi="Times New Roman"/>
                            <w:sz w:val="24"/>
                            <w:szCs w:val="24"/>
                          </w:rPr>
                          <m:t>r</m:t>
                        </m:r>
                      </m:e>
                      <m:sub>
                        <m:r>
                          <w:rPr>
                            <w:rFonts w:ascii="Cambria Math" w:hAnsi="Times New Roman"/>
                            <w:sz w:val="24"/>
                            <w:szCs w:val="24"/>
                          </w:rPr>
                          <m:t>2</m:t>
                        </m:r>
                      </m:sub>
                    </m:sSub>
                  </m:num>
                  <m:den>
                    <m:sSub>
                      <m:sSubPr>
                        <m:ctrlPr>
                          <w:rPr>
                            <w:rFonts w:ascii="Cambria Math" w:hAnsi="Times New Roman"/>
                            <w:i/>
                            <w:sz w:val="24"/>
                            <w:szCs w:val="24"/>
                          </w:rPr>
                        </m:ctrlPr>
                      </m:sSubPr>
                      <m:e>
                        <m:r>
                          <w:rPr>
                            <w:rFonts w:ascii="Cambria Math" w:hAnsi="Times New Roman"/>
                            <w:sz w:val="24"/>
                            <w:szCs w:val="24"/>
                          </w:rPr>
                          <m:t>r</m:t>
                        </m:r>
                      </m:e>
                      <m:sub>
                        <m:r>
                          <w:rPr>
                            <w:rFonts w:ascii="Cambria Math" w:hAnsi="Times New Roman"/>
                            <w:sz w:val="24"/>
                            <w:szCs w:val="24"/>
                          </w:rPr>
                          <m:t>1</m:t>
                        </m:r>
                      </m:sub>
                    </m:sSub>
                  </m:den>
                </m:f>
                <m:r>
                  <w:rPr>
                    <w:rFonts w:ascii="Cambria Math" w:hAnsi="Times New Roman"/>
                    <w:sz w:val="24"/>
                    <w:szCs w:val="24"/>
                  </w:rPr>
                  <m:t>)</m:t>
                </m:r>
              </m:oMath>
            </m:oMathPara>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式中：</w:t>
            </w:r>
            <w:r>
              <w:rPr>
                <w:rFonts w:ascii="Times New Roman" w:hAnsi="Times New Roman" w:hint="eastAsia"/>
                <w:sz w:val="24"/>
                <w:szCs w:val="24"/>
              </w:rPr>
              <w:t>L</w:t>
            </w:r>
            <w:r>
              <w:rPr>
                <w:rFonts w:ascii="Times New Roman" w:hAnsi="Times New Roman" w:hint="eastAsia"/>
                <w:sz w:val="24"/>
                <w:szCs w:val="24"/>
                <w:vertAlign w:val="subscript"/>
              </w:rPr>
              <w:t>2</w:t>
            </w:r>
            <w:r>
              <w:rPr>
                <w:rFonts w:ascii="Times New Roman" w:hAnsi="Times New Roman" w:hint="eastAsia"/>
                <w:sz w:val="24"/>
                <w:szCs w:val="24"/>
              </w:rPr>
              <w:t>—受声点（即被影响点）所接受的声级，</w:t>
            </w:r>
            <w:r>
              <w:rPr>
                <w:rFonts w:ascii="Times New Roman" w:hAnsi="Times New Roman" w:hint="eastAsia"/>
                <w:sz w:val="24"/>
                <w:szCs w:val="24"/>
              </w:rPr>
              <w:t>dB(A)</w:t>
            </w:r>
            <w:r>
              <w:rPr>
                <w:rFonts w:ascii="Times New Roman" w:hAnsi="Times New Roman" w:hint="eastAsia"/>
                <w:sz w:val="24"/>
                <w:szCs w:val="24"/>
              </w:rPr>
              <w:t>；</w:t>
            </w:r>
            <w:r>
              <w:rPr>
                <w:rFonts w:ascii="Times New Roman" w:hAnsi="Times New Roman" w:hint="eastAsia"/>
                <w:sz w:val="24"/>
                <w:szCs w:val="24"/>
              </w:rPr>
              <w:t>L</w:t>
            </w:r>
            <w:r>
              <w:rPr>
                <w:rFonts w:ascii="Times New Roman" w:hAnsi="Times New Roman" w:hint="eastAsia"/>
                <w:sz w:val="24"/>
                <w:szCs w:val="24"/>
                <w:vertAlign w:val="subscript"/>
              </w:rPr>
              <w:t>1</w:t>
            </w:r>
            <w:r>
              <w:rPr>
                <w:rFonts w:ascii="Times New Roman" w:hAnsi="Times New Roman" w:hint="eastAsia"/>
                <w:sz w:val="24"/>
                <w:szCs w:val="24"/>
              </w:rPr>
              <w:t>—距声源</w:t>
            </w:r>
            <w:r>
              <w:rPr>
                <w:rFonts w:ascii="Times New Roman" w:hAnsi="Times New Roman" w:hint="eastAsia"/>
                <w:sz w:val="24"/>
                <w:szCs w:val="24"/>
              </w:rPr>
              <w:t>1m</w:t>
            </w:r>
            <w:r>
              <w:rPr>
                <w:rFonts w:ascii="Times New Roman" w:hAnsi="Times New Roman" w:hint="eastAsia"/>
                <w:sz w:val="24"/>
                <w:szCs w:val="24"/>
              </w:rPr>
              <w:t>处的声级，</w:t>
            </w:r>
            <w:r>
              <w:rPr>
                <w:rFonts w:ascii="Times New Roman" w:hAnsi="Times New Roman" w:hint="eastAsia"/>
                <w:sz w:val="24"/>
                <w:szCs w:val="24"/>
              </w:rPr>
              <w:t>dB(A)</w:t>
            </w:r>
            <w:r>
              <w:rPr>
                <w:rFonts w:ascii="Times New Roman" w:hAnsi="Times New Roman" w:hint="eastAsia"/>
                <w:sz w:val="24"/>
                <w:szCs w:val="24"/>
              </w:rPr>
              <w:t>；</w:t>
            </w:r>
            <w:r>
              <w:rPr>
                <w:rFonts w:ascii="Times New Roman" w:hAnsi="Times New Roman" w:hint="eastAsia"/>
                <w:sz w:val="24"/>
                <w:szCs w:val="24"/>
              </w:rPr>
              <w:t>r</w:t>
            </w:r>
            <w:r>
              <w:rPr>
                <w:rFonts w:ascii="Times New Roman" w:hAnsi="Times New Roman" w:hint="eastAsia"/>
                <w:sz w:val="24"/>
                <w:szCs w:val="24"/>
                <w:vertAlign w:val="subscript"/>
              </w:rPr>
              <w:t>2</w:t>
            </w:r>
            <w:r>
              <w:rPr>
                <w:rFonts w:ascii="Times New Roman" w:hAnsi="Times New Roman" w:hint="eastAsia"/>
                <w:sz w:val="24"/>
                <w:szCs w:val="24"/>
              </w:rPr>
              <w:t>—声源至受声点的距离，</w:t>
            </w:r>
            <w:r>
              <w:rPr>
                <w:rFonts w:ascii="Times New Roman" w:hAnsi="Times New Roman" w:hint="eastAsia"/>
                <w:sz w:val="24"/>
                <w:szCs w:val="24"/>
              </w:rPr>
              <w:t>m</w:t>
            </w:r>
            <w:r>
              <w:rPr>
                <w:rFonts w:ascii="Times New Roman" w:hAnsi="Times New Roman" w:hint="eastAsia"/>
                <w:sz w:val="24"/>
                <w:szCs w:val="24"/>
              </w:rPr>
              <w:t>；</w:t>
            </w:r>
            <w:r>
              <w:rPr>
                <w:rFonts w:ascii="Times New Roman" w:hAnsi="Times New Roman" w:hint="eastAsia"/>
                <w:sz w:val="24"/>
                <w:szCs w:val="24"/>
              </w:rPr>
              <w:t>r</w:t>
            </w:r>
            <w:r>
              <w:rPr>
                <w:rFonts w:ascii="Times New Roman" w:hAnsi="Times New Roman" w:hint="eastAsia"/>
                <w:sz w:val="24"/>
                <w:szCs w:val="24"/>
                <w:vertAlign w:val="subscript"/>
              </w:rPr>
              <w:t>1</w:t>
            </w:r>
            <w:r>
              <w:rPr>
                <w:rFonts w:ascii="Times New Roman" w:hAnsi="Times New Roman" w:hint="eastAsia"/>
                <w:sz w:val="24"/>
                <w:szCs w:val="24"/>
              </w:rPr>
              <w:t>—参考位置的距离，取</w:t>
            </w:r>
            <w:r>
              <w:rPr>
                <w:rFonts w:ascii="Times New Roman" w:hAnsi="Times New Roman" w:hint="eastAsia"/>
                <w:sz w:val="24"/>
                <w:szCs w:val="24"/>
              </w:rPr>
              <w:t>1m</w:t>
            </w:r>
            <w:r>
              <w:rPr>
                <w:rFonts w:ascii="Times New Roman" w:hAnsi="Times New Roman" w:hint="eastAsia"/>
                <w:sz w:val="24"/>
                <w:szCs w:val="24"/>
              </w:rPr>
              <w:t>。</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各预测点声压级按下列公示进行叠加：</w:t>
            </w:r>
          </w:p>
          <w:p w:rsidR="00031294" w:rsidRDefault="00B368A0">
            <w:pPr>
              <w:adjustRightInd w:val="0"/>
              <w:snapToGrid w:val="0"/>
              <w:spacing w:line="360" w:lineRule="auto"/>
              <w:jc w:val="center"/>
              <w:rPr>
                <w:rFonts w:ascii="Times New Roman" w:hAnsi="Times New Roman"/>
                <w:i/>
                <w:sz w:val="24"/>
                <w:szCs w:val="24"/>
              </w:rPr>
            </w:pPr>
            <m:oMathPara>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总</m:t>
                    </m:r>
                  </m:sub>
                </m:sSub>
                <m:r>
                  <w:rPr>
                    <w:rFonts w:ascii="Cambria Math" w:hAnsi="Cambria Math"/>
                    <w:sz w:val="24"/>
                    <w:szCs w:val="24"/>
                  </w:rPr>
                  <m:t>=10log⁡(</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0.1</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i</m:t>
                            </m:r>
                          </m:sub>
                        </m:sSub>
                      </m:sup>
                    </m:sSup>
                  </m:e>
                </m:nary>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0.1</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b</m:t>
                        </m:r>
                      </m:sub>
                    </m:sSub>
                  </m:sup>
                </m:sSup>
                <m:r>
                  <w:rPr>
                    <w:rFonts w:ascii="Cambria Math" w:hAnsi="Cambria Math"/>
                    <w:sz w:val="24"/>
                    <w:szCs w:val="24"/>
                  </w:rPr>
                  <m:t>)</m:t>
                </m:r>
              </m:oMath>
            </m:oMathPara>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式中：</w:t>
            </w:r>
            <w:r>
              <w:rPr>
                <w:rFonts w:ascii="Times New Roman" w:hAnsi="Times New Roman" w:hint="eastAsia"/>
                <w:sz w:val="24"/>
                <w:szCs w:val="24"/>
              </w:rPr>
              <w:t>L</w:t>
            </w:r>
            <w:r>
              <w:rPr>
                <w:rFonts w:ascii="Times New Roman" w:hAnsi="Times New Roman" w:hint="eastAsia"/>
                <w:sz w:val="24"/>
                <w:szCs w:val="24"/>
                <w:vertAlign w:val="subscript"/>
              </w:rPr>
              <w:t>总</w:t>
            </w:r>
            <w:r>
              <w:rPr>
                <w:rFonts w:ascii="Times New Roman" w:hAnsi="Times New Roman" w:hint="eastAsia"/>
                <w:sz w:val="24"/>
                <w:szCs w:val="24"/>
              </w:rPr>
              <w:t>—预测点叠加后的总声压级，</w:t>
            </w:r>
            <w:r>
              <w:rPr>
                <w:rFonts w:ascii="Times New Roman" w:hAnsi="Times New Roman" w:hint="eastAsia"/>
                <w:sz w:val="24"/>
                <w:szCs w:val="24"/>
              </w:rPr>
              <w:t>dB(A)</w:t>
            </w:r>
            <w:r>
              <w:rPr>
                <w:rFonts w:ascii="Times New Roman" w:hAnsi="Times New Roman" w:hint="eastAsia"/>
                <w:sz w:val="24"/>
                <w:szCs w:val="24"/>
              </w:rPr>
              <w:t>；</w:t>
            </w:r>
            <w:r>
              <w:rPr>
                <w:rFonts w:ascii="Times New Roman" w:hAnsi="Times New Roman" w:hint="eastAsia"/>
                <w:sz w:val="24"/>
                <w:szCs w:val="24"/>
              </w:rPr>
              <w:t>L</w:t>
            </w:r>
            <w:r>
              <w:rPr>
                <w:rFonts w:ascii="Times New Roman" w:hAnsi="Times New Roman" w:hint="eastAsia"/>
                <w:sz w:val="24"/>
                <w:szCs w:val="24"/>
                <w:vertAlign w:val="subscript"/>
              </w:rPr>
              <w:t>i</w:t>
            </w:r>
            <w:r>
              <w:rPr>
                <w:rFonts w:ascii="Times New Roman" w:hAnsi="Times New Roman" w:hint="eastAsia"/>
                <w:sz w:val="24"/>
                <w:szCs w:val="24"/>
              </w:rPr>
              <w:t>—第</w:t>
            </w:r>
            <w:r>
              <w:rPr>
                <w:rFonts w:ascii="Times New Roman" w:hAnsi="Times New Roman" w:hint="eastAsia"/>
                <w:sz w:val="24"/>
                <w:szCs w:val="24"/>
              </w:rPr>
              <w:t>i</w:t>
            </w:r>
            <w:r>
              <w:rPr>
                <w:rFonts w:ascii="Times New Roman" w:hAnsi="Times New Roman" w:hint="eastAsia"/>
                <w:sz w:val="24"/>
                <w:szCs w:val="24"/>
              </w:rPr>
              <w:t>个声源到预测点处的声压级，</w:t>
            </w:r>
            <w:r>
              <w:rPr>
                <w:rFonts w:ascii="Times New Roman" w:hAnsi="Times New Roman" w:hint="eastAsia"/>
                <w:sz w:val="24"/>
                <w:szCs w:val="24"/>
              </w:rPr>
              <w:t>dB(A)</w:t>
            </w:r>
            <w:r>
              <w:rPr>
                <w:rFonts w:ascii="Times New Roman" w:hAnsi="Times New Roman" w:hint="eastAsia"/>
                <w:sz w:val="24"/>
                <w:szCs w:val="24"/>
              </w:rPr>
              <w:t>；</w:t>
            </w:r>
            <w:r>
              <w:rPr>
                <w:rFonts w:ascii="Times New Roman" w:hAnsi="Times New Roman" w:hint="eastAsia"/>
                <w:sz w:val="24"/>
                <w:szCs w:val="24"/>
              </w:rPr>
              <w:t>L</w:t>
            </w:r>
            <w:r>
              <w:rPr>
                <w:rFonts w:ascii="Times New Roman" w:hAnsi="Times New Roman" w:hint="eastAsia"/>
                <w:sz w:val="24"/>
                <w:szCs w:val="24"/>
                <w:vertAlign w:val="subscript"/>
              </w:rPr>
              <w:t>b</w:t>
            </w:r>
            <w:r>
              <w:rPr>
                <w:rFonts w:ascii="Times New Roman" w:hAnsi="Times New Roman" w:hint="eastAsia"/>
                <w:sz w:val="24"/>
                <w:szCs w:val="24"/>
              </w:rPr>
              <w:t>—环境噪声本底值，</w:t>
            </w:r>
            <w:r>
              <w:rPr>
                <w:rFonts w:ascii="Times New Roman" w:hAnsi="Times New Roman" w:hint="eastAsia"/>
                <w:sz w:val="24"/>
                <w:szCs w:val="24"/>
              </w:rPr>
              <w:t>dB(A)</w:t>
            </w:r>
            <w:r>
              <w:rPr>
                <w:rFonts w:ascii="Times New Roman" w:hAnsi="Times New Roman" w:hint="eastAsia"/>
                <w:sz w:val="24"/>
                <w:szCs w:val="24"/>
              </w:rPr>
              <w:t>；</w:t>
            </w:r>
            <w:r>
              <w:rPr>
                <w:rFonts w:ascii="Times New Roman" w:hAnsi="Times New Roman" w:hint="eastAsia"/>
                <w:sz w:val="24"/>
                <w:szCs w:val="24"/>
              </w:rPr>
              <w:t>n</w:t>
            </w:r>
            <w:r>
              <w:rPr>
                <w:rFonts w:ascii="Times New Roman" w:hAnsi="Times New Roman" w:hint="eastAsia"/>
                <w:sz w:val="24"/>
                <w:szCs w:val="24"/>
              </w:rPr>
              <w:t>—声源个数。</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本项目夜间不生产，因此只预测昼间噪声。经计算，项目厂界噪声预测结果见表</w:t>
            </w:r>
            <w:r w:rsidR="003736E1">
              <w:rPr>
                <w:rFonts w:ascii="Times New Roman" w:hAnsi="Times New Roman" w:hint="eastAsia"/>
                <w:sz w:val="24"/>
                <w:szCs w:val="24"/>
              </w:rPr>
              <w:t>61</w:t>
            </w:r>
            <w:r>
              <w:rPr>
                <w:rFonts w:ascii="Times New Roman" w:hAnsi="Times New Roman" w:hint="eastAsia"/>
                <w:sz w:val="24"/>
                <w:szCs w:val="24"/>
              </w:rPr>
              <w:t>。</w:t>
            </w:r>
          </w:p>
          <w:p w:rsidR="00031294" w:rsidRDefault="00EF3BB9">
            <w:pPr>
              <w:adjustRightInd w:val="0"/>
              <w:snapToGrid w:val="0"/>
              <w:spacing w:line="360" w:lineRule="auto"/>
              <w:jc w:val="right"/>
              <w:rPr>
                <w:rFonts w:ascii="Times New Roman" w:hAnsi="Times New Roman"/>
                <w:b/>
                <w:sz w:val="24"/>
                <w:szCs w:val="24"/>
              </w:rPr>
            </w:pPr>
            <w:r>
              <w:rPr>
                <w:rFonts w:ascii="Times New Roman" w:hAnsi="Times New Roman" w:hint="eastAsia"/>
                <w:b/>
                <w:sz w:val="24"/>
                <w:szCs w:val="24"/>
              </w:rPr>
              <w:t>表</w:t>
            </w:r>
            <w:r w:rsidR="003736E1">
              <w:rPr>
                <w:rFonts w:ascii="Times New Roman" w:hAnsi="Times New Roman" w:hint="eastAsia"/>
                <w:b/>
                <w:sz w:val="24"/>
                <w:szCs w:val="24"/>
              </w:rPr>
              <w:t>61</w:t>
            </w:r>
            <w:r>
              <w:rPr>
                <w:rFonts w:ascii="Times New Roman" w:hAnsi="Times New Roman" w:hint="eastAsia"/>
                <w:b/>
                <w:sz w:val="24"/>
                <w:szCs w:val="24"/>
              </w:rPr>
              <w:t xml:space="preserve">   </w:t>
            </w:r>
            <w:r>
              <w:rPr>
                <w:rFonts w:ascii="Times New Roman" w:hAnsi="Times New Roman" w:hint="eastAsia"/>
                <w:b/>
                <w:sz w:val="24"/>
                <w:szCs w:val="24"/>
              </w:rPr>
              <w:t>本项目厂界噪声预测结果一览表</w:t>
            </w:r>
            <w:r>
              <w:rPr>
                <w:rFonts w:ascii="Times New Roman" w:hAnsi="Times New Roman" w:hint="eastAsia"/>
                <w:b/>
                <w:sz w:val="24"/>
                <w:szCs w:val="24"/>
              </w:rPr>
              <w:t xml:space="preserve">          </w:t>
            </w:r>
            <w:r>
              <w:rPr>
                <w:rFonts w:ascii="Times New Roman" w:hAnsi="Times New Roman" w:hint="eastAsia"/>
                <w:b/>
                <w:sz w:val="24"/>
                <w:szCs w:val="24"/>
              </w:rPr>
              <w:t>单位：</w:t>
            </w:r>
            <w:r>
              <w:rPr>
                <w:rFonts w:ascii="Times New Roman" w:hAnsi="Times New Roman" w:hint="eastAsia"/>
                <w:b/>
                <w:sz w:val="24"/>
                <w:szCs w:val="24"/>
              </w:rPr>
              <w:t>dB(A)</w:t>
            </w:r>
          </w:p>
          <w:tbl>
            <w:tblPr>
              <w:tblStyle w:val="ac"/>
              <w:tblW w:w="5000" w:type="pct"/>
              <w:tblLook w:val="04A0" w:firstRow="1" w:lastRow="0" w:firstColumn="1" w:lastColumn="0" w:noHBand="0" w:noVBand="1"/>
            </w:tblPr>
            <w:tblGrid>
              <w:gridCol w:w="771"/>
              <w:gridCol w:w="1531"/>
              <w:gridCol w:w="929"/>
              <w:gridCol w:w="1023"/>
              <w:gridCol w:w="1327"/>
              <w:gridCol w:w="1086"/>
              <w:gridCol w:w="1185"/>
              <w:gridCol w:w="839"/>
              <w:gridCol w:w="883"/>
            </w:tblGrid>
            <w:tr w:rsidR="00031294">
              <w:trPr>
                <w:trHeight w:val="454"/>
              </w:trPr>
              <w:tc>
                <w:tcPr>
                  <w:tcW w:w="403"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预测点</w:t>
                  </w:r>
                </w:p>
              </w:tc>
              <w:tc>
                <w:tcPr>
                  <w:tcW w:w="80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设备</w:t>
                  </w:r>
                </w:p>
              </w:tc>
              <w:tc>
                <w:tcPr>
                  <w:tcW w:w="485"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数量（台）</w:t>
                  </w:r>
                </w:p>
              </w:tc>
              <w:tc>
                <w:tcPr>
                  <w:tcW w:w="53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治理后源强</w:t>
                  </w:r>
                </w:p>
              </w:tc>
              <w:tc>
                <w:tcPr>
                  <w:tcW w:w="693"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设备距点位距离</w:t>
                  </w:r>
                  <w:r>
                    <w:rPr>
                      <w:rFonts w:ascii="Times New Roman" w:hAnsi="Times New Roman" w:hint="eastAsia"/>
                      <w:sz w:val="21"/>
                      <w:szCs w:val="21"/>
                    </w:rPr>
                    <w:t>/m</w:t>
                  </w:r>
                </w:p>
              </w:tc>
              <w:tc>
                <w:tcPr>
                  <w:tcW w:w="567" w:type="pct"/>
                  <w:vAlign w:val="center"/>
                </w:tcPr>
                <w:p w:rsidR="00031294" w:rsidRDefault="00EF3BB9">
                  <w:pPr>
                    <w:adjustRightInd w:val="0"/>
                    <w:snapToGrid w:val="0"/>
                    <w:ind w:leftChars="-50" w:left="-140" w:rightChars="-50" w:right="-140"/>
                    <w:jc w:val="center"/>
                    <w:rPr>
                      <w:rFonts w:ascii="Times New Roman" w:hAnsi="Times New Roman"/>
                      <w:sz w:val="21"/>
                      <w:szCs w:val="21"/>
                    </w:rPr>
                  </w:pPr>
                  <w:r>
                    <w:rPr>
                      <w:rFonts w:ascii="Times New Roman" w:hAnsi="Times New Roman" w:hint="eastAsia"/>
                      <w:sz w:val="21"/>
                      <w:szCs w:val="21"/>
                    </w:rPr>
                    <w:t>噪声贡献值</w:t>
                  </w:r>
                </w:p>
              </w:tc>
              <w:tc>
                <w:tcPr>
                  <w:tcW w:w="619" w:type="pct"/>
                  <w:vAlign w:val="center"/>
                </w:tcPr>
                <w:p w:rsidR="00031294" w:rsidRDefault="00EF3BB9">
                  <w:pPr>
                    <w:adjustRightInd w:val="0"/>
                    <w:snapToGrid w:val="0"/>
                    <w:ind w:leftChars="-50" w:left="-140" w:rightChars="-50" w:right="-140"/>
                    <w:jc w:val="center"/>
                    <w:rPr>
                      <w:rFonts w:ascii="Times New Roman" w:hAnsi="Times New Roman"/>
                      <w:sz w:val="21"/>
                      <w:szCs w:val="21"/>
                    </w:rPr>
                  </w:pPr>
                  <w:r>
                    <w:rPr>
                      <w:rFonts w:ascii="Times New Roman" w:hAnsi="Times New Roman" w:hint="eastAsia"/>
                      <w:sz w:val="21"/>
                      <w:szCs w:val="21"/>
                    </w:rPr>
                    <w:t>总贡献值</w:t>
                  </w:r>
                </w:p>
              </w:tc>
              <w:tc>
                <w:tcPr>
                  <w:tcW w:w="438" w:type="pct"/>
                  <w:vAlign w:val="center"/>
                </w:tcPr>
                <w:p w:rsidR="00031294" w:rsidRDefault="00EF3BB9">
                  <w:pPr>
                    <w:adjustRightInd w:val="0"/>
                    <w:snapToGrid w:val="0"/>
                    <w:ind w:leftChars="-50" w:left="-140" w:rightChars="-50" w:right="-140"/>
                    <w:jc w:val="center"/>
                    <w:rPr>
                      <w:rFonts w:ascii="Times New Roman" w:hAnsi="Times New Roman"/>
                      <w:sz w:val="21"/>
                      <w:szCs w:val="21"/>
                    </w:rPr>
                  </w:pPr>
                  <w:r>
                    <w:rPr>
                      <w:rFonts w:ascii="Times New Roman" w:hAnsi="Times New Roman" w:hint="eastAsia"/>
                      <w:sz w:val="21"/>
                      <w:szCs w:val="21"/>
                    </w:rPr>
                    <w:t>预测值</w:t>
                  </w:r>
                </w:p>
              </w:tc>
              <w:tc>
                <w:tcPr>
                  <w:tcW w:w="461" w:type="pct"/>
                  <w:vAlign w:val="center"/>
                </w:tcPr>
                <w:p w:rsidR="00031294" w:rsidRDefault="00EF3BB9">
                  <w:pPr>
                    <w:adjustRightInd w:val="0"/>
                    <w:snapToGrid w:val="0"/>
                    <w:ind w:leftChars="-50" w:left="-140" w:rightChars="-50" w:right="-140"/>
                    <w:jc w:val="center"/>
                    <w:rPr>
                      <w:rFonts w:ascii="Times New Roman" w:hAnsi="Times New Roman"/>
                      <w:sz w:val="21"/>
                      <w:szCs w:val="21"/>
                    </w:rPr>
                  </w:pPr>
                  <w:r>
                    <w:rPr>
                      <w:rFonts w:ascii="Times New Roman" w:hAnsi="Times New Roman" w:hint="eastAsia"/>
                      <w:sz w:val="21"/>
                      <w:szCs w:val="21"/>
                    </w:rPr>
                    <w:t>标准值</w:t>
                  </w:r>
                </w:p>
              </w:tc>
            </w:tr>
            <w:tr w:rsidR="00031294">
              <w:trPr>
                <w:trHeight w:val="454"/>
              </w:trPr>
              <w:tc>
                <w:tcPr>
                  <w:tcW w:w="403" w:type="pct"/>
                  <w:vMerge w:val="restar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北厂界</w:t>
                  </w:r>
                </w:p>
              </w:tc>
              <w:tc>
                <w:tcPr>
                  <w:tcW w:w="80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卧式漆包机</w:t>
                  </w:r>
                </w:p>
              </w:tc>
              <w:tc>
                <w:tcPr>
                  <w:tcW w:w="485"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6</w:t>
                  </w:r>
                </w:p>
              </w:tc>
              <w:tc>
                <w:tcPr>
                  <w:tcW w:w="53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55</w:t>
                  </w:r>
                </w:p>
              </w:tc>
              <w:tc>
                <w:tcPr>
                  <w:tcW w:w="693"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64</w:t>
                  </w:r>
                </w:p>
              </w:tc>
              <w:tc>
                <w:tcPr>
                  <w:tcW w:w="56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18.9</w:t>
                  </w:r>
                </w:p>
              </w:tc>
              <w:tc>
                <w:tcPr>
                  <w:tcW w:w="619" w:type="pct"/>
                  <w:vMerge w:val="restar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25.8</w:t>
                  </w:r>
                </w:p>
              </w:tc>
              <w:tc>
                <w:tcPr>
                  <w:tcW w:w="438" w:type="pct"/>
                  <w:vMerge w:val="restar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25.8</w:t>
                  </w:r>
                </w:p>
              </w:tc>
              <w:tc>
                <w:tcPr>
                  <w:tcW w:w="461" w:type="pct"/>
                  <w:vMerge w:val="restar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60</w:t>
                  </w:r>
                </w:p>
              </w:tc>
            </w:tr>
            <w:tr w:rsidR="00031294">
              <w:trPr>
                <w:trHeight w:val="454"/>
              </w:trPr>
              <w:tc>
                <w:tcPr>
                  <w:tcW w:w="403" w:type="pct"/>
                  <w:vMerge/>
                  <w:vAlign w:val="center"/>
                </w:tcPr>
                <w:p w:rsidR="00031294" w:rsidRDefault="00031294">
                  <w:pPr>
                    <w:adjustRightInd w:val="0"/>
                    <w:snapToGrid w:val="0"/>
                    <w:jc w:val="center"/>
                    <w:rPr>
                      <w:rFonts w:ascii="Times New Roman" w:hAnsi="Times New Roman"/>
                      <w:sz w:val="21"/>
                      <w:szCs w:val="21"/>
                    </w:rPr>
                  </w:pPr>
                </w:p>
              </w:tc>
              <w:tc>
                <w:tcPr>
                  <w:tcW w:w="80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立式漆包机</w:t>
                  </w:r>
                </w:p>
              </w:tc>
              <w:tc>
                <w:tcPr>
                  <w:tcW w:w="485"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9</w:t>
                  </w:r>
                </w:p>
              </w:tc>
              <w:tc>
                <w:tcPr>
                  <w:tcW w:w="53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60</w:t>
                  </w:r>
                </w:p>
              </w:tc>
              <w:tc>
                <w:tcPr>
                  <w:tcW w:w="693"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64</w:t>
                  </w:r>
                </w:p>
              </w:tc>
              <w:tc>
                <w:tcPr>
                  <w:tcW w:w="56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23.9</w:t>
                  </w:r>
                </w:p>
              </w:tc>
              <w:tc>
                <w:tcPr>
                  <w:tcW w:w="619" w:type="pct"/>
                  <w:vMerge/>
                  <w:vAlign w:val="center"/>
                </w:tcPr>
                <w:p w:rsidR="00031294" w:rsidRDefault="00031294">
                  <w:pPr>
                    <w:adjustRightInd w:val="0"/>
                    <w:snapToGrid w:val="0"/>
                    <w:jc w:val="center"/>
                    <w:rPr>
                      <w:rFonts w:ascii="Times New Roman" w:hAnsi="Times New Roman"/>
                      <w:sz w:val="21"/>
                      <w:szCs w:val="21"/>
                    </w:rPr>
                  </w:pPr>
                </w:p>
              </w:tc>
              <w:tc>
                <w:tcPr>
                  <w:tcW w:w="438" w:type="pct"/>
                  <w:vMerge/>
                  <w:vAlign w:val="center"/>
                </w:tcPr>
                <w:p w:rsidR="00031294" w:rsidRDefault="00031294">
                  <w:pPr>
                    <w:adjustRightInd w:val="0"/>
                    <w:snapToGrid w:val="0"/>
                    <w:jc w:val="center"/>
                    <w:rPr>
                      <w:rFonts w:ascii="Times New Roman" w:hAnsi="Times New Roman"/>
                      <w:sz w:val="21"/>
                      <w:szCs w:val="21"/>
                    </w:rPr>
                  </w:pPr>
                </w:p>
              </w:tc>
              <w:tc>
                <w:tcPr>
                  <w:tcW w:w="461" w:type="pct"/>
                  <w:vMerge/>
                  <w:vAlign w:val="center"/>
                </w:tcPr>
                <w:p w:rsidR="00031294" w:rsidRDefault="00031294">
                  <w:pPr>
                    <w:adjustRightInd w:val="0"/>
                    <w:snapToGrid w:val="0"/>
                    <w:jc w:val="center"/>
                    <w:rPr>
                      <w:rFonts w:ascii="Times New Roman" w:hAnsi="Times New Roman"/>
                      <w:sz w:val="21"/>
                      <w:szCs w:val="21"/>
                    </w:rPr>
                  </w:pPr>
                </w:p>
              </w:tc>
            </w:tr>
            <w:tr w:rsidR="00031294">
              <w:trPr>
                <w:trHeight w:val="454"/>
              </w:trPr>
              <w:tc>
                <w:tcPr>
                  <w:tcW w:w="403" w:type="pct"/>
                  <w:vMerge/>
                  <w:vAlign w:val="center"/>
                </w:tcPr>
                <w:p w:rsidR="00031294" w:rsidRDefault="00031294">
                  <w:pPr>
                    <w:adjustRightInd w:val="0"/>
                    <w:snapToGrid w:val="0"/>
                    <w:jc w:val="center"/>
                    <w:rPr>
                      <w:rFonts w:ascii="Times New Roman" w:hAnsi="Times New Roman"/>
                      <w:sz w:val="21"/>
                      <w:szCs w:val="21"/>
                    </w:rPr>
                  </w:pPr>
                </w:p>
              </w:tc>
              <w:tc>
                <w:tcPr>
                  <w:tcW w:w="80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大拉机</w:t>
                  </w:r>
                </w:p>
              </w:tc>
              <w:tc>
                <w:tcPr>
                  <w:tcW w:w="485"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3</w:t>
                  </w:r>
                </w:p>
              </w:tc>
              <w:tc>
                <w:tcPr>
                  <w:tcW w:w="53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50</w:t>
                  </w:r>
                </w:p>
              </w:tc>
              <w:tc>
                <w:tcPr>
                  <w:tcW w:w="693"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85</w:t>
                  </w:r>
                </w:p>
              </w:tc>
              <w:tc>
                <w:tcPr>
                  <w:tcW w:w="56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11.4</w:t>
                  </w:r>
                </w:p>
              </w:tc>
              <w:tc>
                <w:tcPr>
                  <w:tcW w:w="619" w:type="pct"/>
                  <w:vMerge/>
                  <w:vAlign w:val="center"/>
                </w:tcPr>
                <w:p w:rsidR="00031294" w:rsidRDefault="00031294">
                  <w:pPr>
                    <w:adjustRightInd w:val="0"/>
                    <w:snapToGrid w:val="0"/>
                    <w:jc w:val="center"/>
                    <w:rPr>
                      <w:rFonts w:ascii="Times New Roman" w:hAnsi="Times New Roman"/>
                      <w:sz w:val="21"/>
                      <w:szCs w:val="21"/>
                    </w:rPr>
                  </w:pPr>
                </w:p>
              </w:tc>
              <w:tc>
                <w:tcPr>
                  <w:tcW w:w="438" w:type="pct"/>
                  <w:vMerge/>
                  <w:vAlign w:val="center"/>
                </w:tcPr>
                <w:p w:rsidR="00031294" w:rsidRDefault="00031294">
                  <w:pPr>
                    <w:adjustRightInd w:val="0"/>
                    <w:snapToGrid w:val="0"/>
                    <w:jc w:val="center"/>
                    <w:rPr>
                      <w:rFonts w:ascii="Times New Roman" w:hAnsi="Times New Roman"/>
                      <w:sz w:val="21"/>
                      <w:szCs w:val="21"/>
                    </w:rPr>
                  </w:pPr>
                </w:p>
              </w:tc>
              <w:tc>
                <w:tcPr>
                  <w:tcW w:w="461" w:type="pct"/>
                  <w:vMerge/>
                  <w:vAlign w:val="center"/>
                </w:tcPr>
                <w:p w:rsidR="00031294" w:rsidRDefault="00031294">
                  <w:pPr>
                    <w:adjustRightInd w:val="0"/>
                    <w:snapToGrid w:val="0"/>
                    <w:jc w:val="center"/>
                    <w:rPr>
                      <w:rFonts w:ascii="Times New Roman" w:hAnsi="Times New Roman"/>
                      <w:sz w:val="21"/>
                      <w:szCs w:val="21"/>
                    </w:rPr>
                  </w:pPr>
                </w:p>
              </w:tc>
            </w:tr>
            <w:tr w:rsidR="00031294">
              <w:trPr>
                <w:trHeight w:val="454"/>
              </w:trPr>
              <w:tc>
                <w:tcPr>
                  <w:tcW w:w="403" w:type="pct"/>
                  <w:vMerge/>
                  <w:vAlign w:val="center"/>
                </w:tcPr>
                <w:p w:rsidR="00031294" w:rsidRDefault="00031294">
                  <w:pPr>
                    <w:adjustRightInd w:val="0"/>
                    <w:snapToGrid w:val="0"/>
                    <w:jc w:val="center"/>
                    <w:rPr>
                      <w:rFonts w:ascii="Times New Roman" w:hAnsi="Times New Roman"/>
                      <w:sz w:val="21"/>
                      <w:szCs w:val="21"/>
                    </w:rPr>
                  </w:pPr>
                </w:p>
              </w:tc>
              <w:tc>
                <w:tcPr>
                  <w:tcW w:w="80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中拉机</w:t>
                  </w:r>
                </w:p>
              </w:tc>
              <w:tc>
                <w:tcPr>
                  <w:tcW w:w="485"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4</w:t>
                  </w:r>
                </w:p>
              </w:tc>
              <w:tc>
                <w:tcPr>
                  <w:tcW w:w="53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50</w:t>
                  </w:r>
                </w:p>
              </w:tc>
              <w:tc>
                <w:tcPr>
                  <w:tcW w:w="693"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64</w:t>
                  </w:r>
                </w:p>
              </w:tc>
              <w:tc>
                <w:tcPr>
                  <w:tcW w:w="56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13.9</w:t>
                  </w:r>
                </w:p>
              </w:tc>
              <w:tc>
                <w:tcPr>
                  <w:tcW w:w="619" w:type="pct"/>
                  <w:vMerge/>
                  <w:vAlign w:val="center"/>
                </w:tcPr>
                <w:p w:rsidR="00031294" w:rsidRDefault="00031294">
                  <w:pPr>
                    <w:adjustRightInd w:val="0"/>
                    <w:snapToGrid w:val="0"/>
                    <w:jc w:val="center"/>
                    <w:rPr>
                      <w:rFonts w:ascii="Times New Roman" w:hAnsi="Times New Roman"/>
                      <w:sz w:val="21"/>
                      <w:szCs w:val="21"/>
                    </w:rPr>
                  </w:pPr>
                </w:p>
              </w:tc>
              <w:tc>
                <w:tcPr>
                  <w:tcW w:w="438" w:type="pct"/>
                  <w:vMerge/>
                  <w:vAlign w:val="center"/>
                </w:tcPr>
                <w:p w:rsidR="00031294" w:rsidRDefault="00031294">
                  <w:pPr>
                    <w:adjustRightInd w:val="0"/>
                    <w:snapToGrid w:val="0"/>
                    <w:jc w:val="center"/>
                    <w:rPr>
                      <w:rFonts w:ascii="Times New Roman" w:hAnsi="Times New Roman"/>
                      <w:sz w:val="21"/>
                      <w:szCs w:val="21"/>
                    </w:rPr>
                  </w:pPr>
                </w:p>
              </w:tc>
              <w:tc>
                <w:tcPr>
                  <w:tcW w:w="461" w:type="pct"/>
                  <w:vMerge/>
                  <w:vAlign w:val="center"/>
                </w:tcPr>
                <w:p w:rsidR="00031294" w:rsidRDefault="00031294">
                  <w:pPr>
                    <w:adjustRightInd w:val="0"/>
                    <w:snapToGrid w:val="0"/>
                    <w:jc w:val="center"/>
                    <w:rPr>
                      <w:rFonts w:ascii="Times New Roman" w:hAnsi="Times New Roman"/>
                      <w:sz w:val="21"/>
                      <w:szCs w:val="21"/>
                    </w:rPr>
                  </w:pPr>
                </w:p>
              </w:tc>
            </w:tr>
            <w:tr w:rsidR="00031294">
              <w:trPr>
                <w:trHeight w:val="454"/>
              </w:trPr>
              <w:tc>
                <w:tcPr>
                  <w:tcW w:w="403" w:type="pct"/>
                  <w:vMerge/>
                  <w:vAlign w:val="center"/>
                </w:tcPr>
                <w:p w:rsidR="00031294" w:rsidRDefault="00031294">
                  <w:pPr>
                    <w:adjustRightInd w:val="0"/>
                    <w:snapToGrid w:val="0"/>
                    <w:jc w:val="center"/>
                    <w:rPr>
                      <w:rFonts w:ascii="Times New Roman" w:hAnsi="Times New Roman"/>
                      <w:sz w:val="21"/>
                      <w:szCs w:val="21"/>
                    </w:rPr>
                  </w:pPr>
                </w:p>
              </w:tc>
              <w:tc>
                <w:tcPr>
                  <w:tcW w:w="80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小拉机</w:t>
                  </w:r>
                </w:p>
              </w:tc>
              <w:tc>
                <w:tcPr>
                  <w:tcW w:w="485"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12</w:t>
                  </w:r>
                </w:p>
              </w:tc>
              <w:tc>
                <w:tcPr>
                  <w:tcW w:w="53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50</w:t>
                  </w:r>
                </w:p>
              </w:tc>
              <w:tc>
                <w:tcPr>
                  <w:tcW w:w="693"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64</w:t>
                  </w:r>
                </w:p>
              </w:tc>
              <w:tc>
                <w:tcPr>
                  <w:tcW w:w="56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13.9</w:t>
                  </w:r>
                </w:p>
              </w:tc>
              <w:tc>
                <w:tcPr>
                  <w:tcW w:w="619" w:type="pct"/>
                  <w:vMerge/>
                  <w:vAlign w:val="center"/>
                </w:tcPr>
                <w:p w:rsidR="00031294" w:rsidRDefault="00031294">
                  <w:pPr>
                    <w:adjustRightInd w:val="0"/>
                    <w:snapToGrid w:val="0"/>
                    <w:jc w:val="center"/>
                    <w:rPr>
                      <w:rFonts w:ascii="Times New Roman" w:hAnsi="Times New Roman"/>
                      <w:sz w:val="21"/>
                      <w:szCs w:val="21"/>
                    </w:rPr>
                  </w:pPr>
                </w:p>
              </w:tc>
              <w:tc>
                <w:tcPr>
                  <w:tcW w:w="438" w:type="pct"/>
                  <w:vMerge/>
                  <w:vAlign w:val="center"/>
                </w:tcPr>
                <w:p w:rsidR="00031294" w:rsidRDefault="00031294">
                  <w:pPr>
                    <w:adjustRightInd w:val="0"/>
                    <w:snapToGrid w:val="0"/>
                    <w:jc w:val="center"/>
                    <w:rPr>
                      <w:rFonts w:ascii="Times New Roman" w:hAnsi="Times New Roman"/>
                      <w:sz w:val="21"/>
                      <w:szCs w:val="21"/>
                    </w:rPr>
                  </w:pPr>
                </w:p>
              </w:tc>
              <w:tc>
                <w:tcPr>
                  <w:tcW w:w="461" w:type="pct"/>
                  <w:vMerge/>
                  <w:vAlign w:val="center"/>
                </w:tcPr>
                <w:p w:rsidR="00031294" w:rsidRDefault="00031294">
                  <w:pPr>
                    <w:adjustRightInd w:val="0"/>
                    <w:snapToGrid w:val="0"/>
                    <w:jc w:val="center"/>
                    <w:rPr>
                      <w:rFonts w:ascii="Times New Roman" w:hAnsi="Times New Roman"/>
                      <w:sz w:val="21"/>
                      <w:szCs w:val="21"/>
                    </w:rPr>
                  </w:pPr>
                </w:p>
              </w:tc>
            </w:tr>
            <w:tr w:rsidR="00031294">
              <w:trPr>
                <w:trHeight w:val="454"/>
              </w:trPr>
              <w:tc>
                <w:tcPr>
                  <w:tcW w:w="403" w:type="pct"/>
                  <w:vMerge w:val="restar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东厂界</w:t>
                  </w:r>
                </w:p>
              </w:tc>
              <w:tc>
                <w:tcPr>
                  <w:tcW w:w="80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卧式漆包机</w:t>
                  </w:r>
                </w:p>
              </w:tc>
              <w:tc>
                <w:tcPr>
                  <w:tcW w:w="485"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6</w:t>
                  </w:r>
                </w:p>
              </w:tc>
              <w:tc>
                <w:tcPr>
                  <w:tcW w:w="53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55</w:t>
                  </w:r>
                </w:p>
              </w:tc>
              <w:tc>
                <w:tcPr>
                  <w:tcW w:w="693"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140</w:t>
                  </w:r>
                </w:p>
              </w:tc>
              <w:tc>
                <w:tcPr>
                  <w:tcW w:w="56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12.1</w:t>
                  </w:r>
                </w:p>
              </w:tc>
              <w:tc>
                <w:tcPr>
                  <w:tcW w:w="619" w:type="pct"/>
                  <w:vMerge w:val="restar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40.0</w:t>
                  </w:r>
                </w:p>
              </w:tc>
              <w:tc>
                <w:tcPr>
                  <w:tcW w:w="438" w:type="pct"/>
                  <w:vMerge w:val="restar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57.1</w:t>
                  </w:r>
                </w:p>
              </w:tc>
              <w:tc>
                <w:tcPr>
                  <w:tcW w:w="461" w:type="pct"/>
                  <w:vMerge w:val="restar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60</w:t>
                  </w:r>
                </w:p>
              </w:tc>
            </w:tr>
            <w:tr w:rsidR="00031294">
              <w:trPr>
                <w:trHeight w:val="454"/>
              </w:trPr>
              <w:tc>
                <w:tcPr>
                  <w:tcW w:w="403" w:type="pct"/>
                  <w:vMerge/>
                  <w:vAlign w:val="center"/>
                </w:tcPr>
                <w:p w:rsidR="00031294" w:rsidRDefault="00031294">
                  <w:pPr>
                    <w:adjustRightInd w:val="0"/>
                    <w:snapToGrid w:val="0"/>
                    <w:jc w:val="center"/>
                    <w:rPr>
                      <w:rFonts w:ascii="Times New Roman" w:hAnsi="Times New Roman"/>
                      <w:sz w:val="21"/>
                      <w:szCs w:val="21"/>
                    </w:rPr>
                  </w:pPr>
                </w:p>
              </w:tc>
              <w:tc>
                <w:tcPr>
                  <w:tcW w:w="80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立式漆包机</w:t>
                  </w:r>
                </w:p>
              </w:tc>
              <w:tc>
                <w:tcPr>
                  <w:tcW w:w="485"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9</w:t>
                  </w:r>
                </w:p>
              </w:tc>
              <w:tc>
                <w:tcPr>
                  <w:tcW w:w="53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60</w:t>
                  </w:r>
                </w:p>
              </w:tc>
              <w:tc>
                <w:tcPr>
                  <w:tcW w:w="693"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10</w:t>
                  </w:r>
                </w:p>
              </w:tc>
              <w:tc>
                <w:tcPr>
                  <w:tcW w:w="56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40.0</w:t>
                  </w:r>
                </w:p>
              </w:tc>
              <w:tc>
                <w:tcPr>
                  <w:tcW w:w="619" w:type="pct"/>
                  <w:vMerge/>
                  <w:vAlign w:val="center"/>
                </w:tcPr>
                <w:p w:rsidR="00031294" w:rsidRDefault="00031294">
                  <w:pPr>
                    <w:adjustRightInd w:val="0"/>
                    <w:snapToGrid w:val="0"/>
                    <w:jc w:val="center"/>
                    <w:rPr>
                      <w:rFonts w:ascii="Times New Roman" w:hAnsi="Times New Roman"/>
                      <w:sz w:val="21"/>
                      <w:szCs w:val="21"/>
                    </w:rPr>
                  </w:pPr>
                </w:p>
              </w:tc>
              <w:tc>
                <w:tcPr>
                  <w:tcW w:w="438" w:type="pct"/>
                  <w:vMerge/>
                  <w:vAlign w:val="center"/>
                </w:tcPr>
                <w:p w:rsidR="00031294" w:rsidRDefault="00031294">
                  <w:pPr>
                    <w:adjustRightInd w:val="0"/>
                    <w:snapToGrid w:val="0"/>
                    <w:jc w:val="center"/>
                    <w:rPr>
                      <w:rFonts w:ascii="Times New Roman" w:hAnsi="Times New Roman"/>
                      <w:sz w:val="21"/>
                      <w:szCs w:val="21"/>
                    </w:rPr>
                  </w:pPr>
                </w:p>
              </w:tc>
              <w:tc>
                <w:tcPr>
                  <w:tcW w:w="461" w:type="pct"/>
                  <w:vMerge/>
                  <w:vAlign w:val="center"/>
                </w:tcPr>
                <w:p w:rsidR="00031294" w:rsidRDefault="00031294">
                  <w:pPr>
                    <w:adjustRightInd w:val="0"/>
                    <w:snapToGrid w:val="0"/>
                    <w:jc w:val="center"/>
                    <w:rPr>
                      <w:rFonts w:ascii="Times New Roman" w:hAnsi="Times New Roman"/>
                      <w:sz w:val="21"/>
                      <w:szCs w:val="21"/>
                    </w:rPr>
                  </w:pPr>
                </w:p>
              </w:tc>
            </w:tr>
            <w:tr w:rsidR="00031294">
              <w:trPr>
                <w:trHeight w:val="454"/>
              </w:trPr>
              <w:tc>
                <w:tcPr>
                  <w:tcW w:w="403" w:type="pct"/>
                  <w:vMerge/>
                  <w:vAlign w:val="center"/>
                </w:tcPr>
                <w:p w:rsidR="00031294" w:rsidRDefault="00031294">
                  <w:pPr>
                    <w:adjustRightInd w:val="0"/>
                    <w:snapToGrid w:val="0"/>
                    <w:jc w:val="center"/>
                    <w:rPr>
                      <w:rFonts w:ascii="Times New Roman" w:hAnsi="Times New Roman"/>
                      <w:sz w:val="21"/>
                      <w:szCs w:val="21"/>
                    </w:rPr>
                  </w:pPr>
                </w:p>
              </w:tc>
              <w:tc>
                <w:tcPr>
                  <w:tcW w:w="80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大拉机</w:t>
                  </w:r>
                </w:p>
              </w:tc>
              <w:tc>
                <w:tcPr>
                  <w:tcW w:w="485"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3</w:t>
                  </w:r>
                </w:p>
              </w:tc>
              <w:tc>
                <w:tcPr>
                  <w:tcW w:w="53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50</w:t>
                  </w:r>
                </w:p>
              </w:tc>
              <w:tc>
                <w:tcPr>
                  <w:tcW w:w="693"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88</w:t>
                  </w:r>
                </w:p>
              </w:tc>
              <w:tc>
                <w:tcPr>
                  <w:tcW w:w="56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11.1</w:t>
                  </w:r>
                </w:p>
              </w:tc>
              <w:tc>
                <w:tcPr>
                  <w:tcW w:w="619" w:type="pct"/>
                  <w:vMerge/>
                  <w:vAlign w:val="center"/>
                </w:tcPr>
                <w:p w:rsidR="00031294" w:rsidRDefault="00031294">
                  <w:pPr>
                    <w:adjustRightInd w:val="0"/>
                    <w:snapToGrid w:val="0"/>
                    <w:jc w:val="center"/>
                    <w:rPr>
                      <w:rFonts w:ascii="Times New Roman" w:hAnsi="Times New Roman"/>
                      <w:sz w:val="21"/>
                      <w:szCs w:val="21"/>
                    </w:rPr>
                  </w:pPr>
                </w:p>
              </w:tc>
              <w:tc>
                <w:tcPr>
                  <w:tcW w:w="438" w:type="pct"/>
                  <w:vMerge/>
                  <w:vAlign w:val="center"/>
                </w:tcPr>
                <w:p w:rsidR="00031294" w:rsidRDefault="00031294">
                  <w:pPr>
                    <w:adjustRightInd w:val="0"/>
                    <w:snapToGrid w:val="0"/>
                    <w:jc w:val="center"/>
                    <w:rPr>
                      <w:rFonts w:ascii="Times New Roman" w:hAnsi="Times New Roman"/>
                      <w:sz w:val="21"/>
                      <w:szCs w:val="21"/>
                    </w:rPr>
                  </w:pPr>
                </w:p>
              </w:tc>
              <w:tc>
                <w:tcPr>
                  <w:tcW w:w="461" w:type="pct"/>
                  <w:vMerge/>
                  <w:vAlign w:val="center"/>
                </w:tcPr>
                <w:p w:rsidR="00031294" w:rsidRDefault="00031294">
                  <w:pPr>
                    <w:adjustRightInd w:val="0"/>
                    <w:snapToGrid w:val="0"/>
                    <w:jc w:val="center"/>
                    <w:rPr>
                      <w:rFonts w:ascii="Times New Roman" w:hAnsi="Times New Roman"/>
                      <w:sz w:val="21"/>
                      <w:szCs w:val="21"/>
                    </w:rPr>
                  </w:pPr>
                </w:p>
              </w:tc>
            </w:tr>
            <w:tr w:rsidR="00031294">
              <w:trPr>
                <w:trHeight w:val="454"/>
              </w:trPr>
              <w:tc>
                <w:tcPr>
                  <w:tcW w:w="403" w:type="pct"/>
                  <w:vMerge/>
                  <w:vAlign w:val="center"/>
                </w:tcPr>
                <w:p w:rsidR="00031294" w:rsidRDefault="00031294">
                  <w:pPr>
                    <w:adjustRightInd w:val="0"/>
                    <w:snapToGrid w:val="0"/>
                    <w:jc w:val="center"/>
                    <w:rPr>
                      <w:rFonts w:ascii="Times New Roman" w:hAnsi="Times New Roman"/>
                      <w:sz w:val="21"/>
                      <w:szCs w:val="21"/>
                    </w:rPr>
                  </w:pPr>
                </w:p>
              </w:tc>
              <w:tc>
                <w:tcPr>
                  <w:tcW w:w="80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中拉机</w:t>
                  </w:r>
                </w:p>
              </w:tc>
              <w:tc>
                <w:tcPr>
                  <w:tcW w:w="485"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4</w:t>
                  </w:r>
                </w:p>
              </w:tc>
              <w:tc>
                <w:tcPr>
                  <w:tcW w:w="53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50</w:t>
                  </w:r>
                </w:p>
              </w:tc>
              <w:tc>
                <w:tcPr>
                  <w:tcW w:w="693"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75</w:t>
                  </w:r>
                </w:p>
              </w:tc>
              <w:tc>
                <w:tcPr>
                  <w:tcW w:w="56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12.5</w:t>
                  </w:r>
                </w:p>
              </w:tc>
              <w:tc>
                <w:tcPr>
                  <w:tcW w:w="619" w:type="pct"/>
                  <w:vMerge/>
                  <w:vAlign w:val="center"/>
                </w:tcPr>
                <w:p w:rsidR="00031294" w:rsidRDefault="00031294">
                  <w:pPr>
                    <w:adjustRightInd w:val="0"/>
                    <w:snapToGrid w:val="0"/>
                    <w:jc w:val="center"/>
                    <w:rPr>
                      <w:rFonts w:ascii="Times New Roman" w:hAnsi="Times New Roman"/>
                      <w:sz w:val="21"/>
                      <w:szCs w:val="21"/>
                    </w:rPr>
                  </w:pPr>
                </w:p>
              </w:tc>
              <w:tc>
                <w:tcPr>
                  <w:tcW w:w="438" w:type="pct"/>
                  <w:vMerge/>
                  <w:vAlign w:val="center"/>
                </w:tcPr>
                <w:p w:rsidR="00031294" w:rsidRDefault="00031294">
                  <w:pPr>
                    <w:adjustRightInd w:val="0"/>
                    <w:snapToGrid w:val="0"/>
                    <w:jc w:val="center"/>
                    <w:rPr>
                      <w:rFonts w:ascii="Times New Roman" w:hAnsi="Times New Roman"/>
                      <w:sz w:val="21"/>
                      <w:szCs w:val="21"/>
                    </w:rPr>
                  </w:pPr>
                </w:p>
              </w:tc>
              <w:tc>
                <w:tcPr>
                  <w:tcW w:w="461" w:type="pct"/>
                  <w:vMerge/>
                  <w:vAlign w:val="center"/>
                </w:tcPr>
                <w:p w:rsidR="00031294" w:rsidRDefault="00031294">
                  <w:pPr>
                    <w:adjustRightInd w:val="0"/>
                    <w:snapToGrid w:val="0"/>
                    <w:jc w:val="center"/>
                    <w:rPr>
                      <w:rFonts w:ascii="Times New Roman" w:hAnsi="Times New Roman"/>
                      <w:sz w:val="21"/>
                      <w:szCs w:val="21"/>
                    </w:rPr>
                  </w:pPr>
                </w:p>
              </w:tc>
            </w:tr>
            <w:tr w:rsidR="00031294">
              <w:trPr>
                <w:trHeight w:val="454"/>
              </w:trPr>
              <w:tc>
                <w:tcPr>
                  <w:tcW w:w="403" w:type="pct"/>
                  <w:vMerge/>
                  <w:vAlign w:val="center"/>
                </w:tcPr>
                <w:p w:rsidR="00031294" w:rsidRDefault="00031294">
                  <w:pPr>
                    <w:adjustRightInd w:val="0"/>
                    <w:snapToGrid w:val="0"/>
                    <w:jc w:val="center"/>
                    <w:rPr>
                      <w:rFonts w:ascii="Times New Roman" w:hAnsi="Times New Roman"/>
                      <w:sz w:val="21"/>
                      <w:szCs w:val="21"/>
                    </w:rPr>
                  </w:pPr>
                </w:p>
              </w:tc>
              <w:tc>
                <w:tcPr>
                  <w:tcW w:w="80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小拉机</w:t>
                  </w:r>
                </w:p>
              </w:tc>
              <w:tc>
                <w:tcPr>
                  <w:tcW w:w="485"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12</w:t>
                  </w:r>
                </w:p>
              </w:tc>
              <w:tc>
                <w:tcPr>
                  <w:tcW w:w="53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50</w:t>
                  </w:r>
                </w:p>
              </w:tc>
              <w:tc>
                <w:tcPr>
                  <w:tcW w:w="693"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110</w:t>
                  </w:r>
                </w:p>
              </w:tc>
              <w:tc>
                <w:tcPr>
                  <w:tcW w:w="56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9.2</w:t>
                  </w:r>
                </w:p>
              </w:tc>
              <w:tc>
                <w:tcPr>
                  <w:tcW w:w="619" w:type="pct"/>
                  <w:vMerge/>
                  <w:vAlign w:val="center"/>
                </w:tcPr>
                <w:p w:rsidR="00031294" w:rsidRDefault="00031294">
                  <w:pPr>
                    <w:adjustRightInd w:val="0"/>
                    <w:snapToGrid w:val="0"/>
                    <w:jc w:val="center"/>
                    <w:rPr>
                      <w:rFonts w:ascii="Times New Roman" w:hAnsi="Times New Roman"/>
                      <w:sz w:val="21"/>
                      <w:szCs w:val="21"/>
                    </w:rPr>
                  </w:pPr>
                </w:p>
              </w:tc>
              <w:tc>
                <w:tcPr>
                  <w:tcW w:w="438" w:type="pct"/>
                  <w:vMerge/>
                  <w:vAlign w:val="center"/>
                </w:tcPr>
                <w:p w:rsidR="00031294" w:rsidRDefault="00031294">
                  <w:pPr>
                    <w:adjustRightInd w:val="0"/>
                    <w:snapToGrid w:val="0"/>
                    <w:jc w:val="center"/>
                    <w:rPr>
                      <w:rFonts w:ascii="Times New Roman" w:hAnsi="Times New Roman"/>
                      <w:sz w:val="21"/>
                      <w:szCs w:val="21"/>
                    </w:rPr>
                  </w:pPr>
                </w:p>
              </w:tc>
              <w:tc>
                <w:tcPr>
                  <w:tcW w:w="461" w:type="pct"/>
                  <w:vMerge/>
                  <w:vAlign w:val="center"/>
                </w:tcPr>
                <w:p w:rsidR="00031294" w:rsidRDefault="00031294">
                  <w:pPr>
                    <w:adjustRightInd w:val="0"/>
                    <w:snapToGrid w:val="0"/>
                    <w:jc w:val="center"/>
                    <w:rPr>
                      <w:rFonts w:ascii="Times New Roman" w:hAnsi="Times New Roman"/>
                      <w:sz w:val="21"/>
                      <w:szCs w:val="21"/>
                    </w:rPr>
                  </w:pPr>
                </w:p>
              </w:tc>
            </w:tr>
            <w:tr w:rsidR="00031294">
              <w:trPr>
                <w:trHeight w:val="454"/>
              </w:trPr>
              <w:tc>
                <w:tcPr>
                  <w:tcW w:w="403" w:type="pct"/>
                  <w:vMerge w:val="restar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南厂界</w:t>
                  </w:r>
                </w:p>
              </w:tc>
              <w:tc>
                <w:tcPr>
                  <w:tcW w:w="80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卧式漆包机</w:t>
                  </w:r>
                </w:p>
              </w:tc>
              <w:tc>
                <w:tcPr>
                  <w:tcW w:w="485"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6</w:t>
                  </w:r>
                </w:p>
              </w:tc>
              <w:tc>
                <w:tcPr>
                  <w:tcW w:w="53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55</w:t>
                  </w:r>
                </w:p>
              </w:tc>
              <w:tc>
                <w:tcPr>
                  <w:tcW w:w="693"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60</w:t>
                  </w:r>
                </w:p>
              </w:tc>
              <w:tc>
                <w:tcPr>
                  <w:tcW w:w="56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19.4</w:t>
                  </w:r>
                </w:p>
              </w:tc>
              <w:tc>
                <w:tcPr>
                  <w:tcW w:w="619" w:type="pct"/>
                  <w:vMerge w:val="restar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26.4</w:t>
                  </w:r>
                </w:p>
              </w:tc>
              <w:tc>
                <w:tcPr>
                  <w:tcW w:w="438" w:type="pct"/>
                  <w:vMerge w:val="restar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51.0</w:t>
                  </w:r>
                </w:p>
              </w:tc>
              <w:tc>
                <w:tcPr>
                  <w:tcW w:w="461" w:type="pct"/>
                  <w:vMerge w:val="restar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60</w:t>
                  </w:r>
                </w:p>
              </w:tc>
            </w:tr>
            <w:tr w:rsidR="00031294">
              <w:trPr>
                <w:trHeight w:val="454"/>
              </w:trPr>
              <w:tc>
                <w:tcPr>
                  <w:tcW w:w="403" w:type="pct"/>
                  <w:vMerge/>
                  <w:vAlign w:val="center"/>
                </w:tcPr>
                <w:p w:rsidR="00031294" w:rsidRDefault="00031294">
                  <w:pPr>
                    <w:adjustRightInd w:val="0"/>
                    <w:snapToGrid w:val="0"/>
                    <w:jc w:val="center"/>
                    <w:rPr>
                      <w:rFonts w:ascii="Times New Roman" w:hAnsi="Times New Roman"/>
                      <w:sz w:val="21"/>
                      <w:szCs w:val="21"/>
                    </w:rPr>
                  </w:pPr>
                </w:p>
              </w:tc>
              <w:tc>
                <w:tcPr>
                  <w:tcW w:w="80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立式漆包机</w:t>
                  </w:r>
                </w:p>
              </w:tc>
              <w:tc>
                <w:tcPr>
                  <w:tcW w:w="485"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9</w:t>
                  </w:r>
                </w:p>
              </w:tc>
              <w:tc>
                <w:tcPr>
                  <w:tcW w:w="53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60</w:t>
                  </w:r>
                </w:p>
              </w:tc>
              <w:tc>
                <w:tcPr>
                  <w:tcW w:w="693"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60</w:t>
                  </w:r>
                </w:p>
              </w:tc>
              <w:tc>
                <w:tcPr>
                  <w:tcW w:w="56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24.4</w:t>
                  </w:r>
                </w:p>
              </w:tc>
              <w:tc>
                <w:tcPr>
                  <w:tcW w:w="619" w:type="pct"/>
                  <w:vMerge/>
                  <w:vAlign w:val="center"/>
                </w:tcPr>
                <w:p w:rsidR="00031294" w:rsidRDefault="00031294">
                  <w:pPr>
                    <w:adjustRightInd w:val="0"/>
                    <w:snapToGrid w:val="0"/>
                    <w:jc w:val="center"/>
                    <w:rPr>
                      <w:rFonts w:ascii="Times New Roman" w:hAnsi="Times New Roman"/>
                      <w:sz w:val="21"/>
                      <w:szCs w:val="21"/>
                    </w:rPr>
                  </w:pPr>
                </w:p>
              </w:tc>
              <w:tc>
                <w:tcPr>
                  <w:tcW w:w="438" w:type="pct"/>
                  <w:vMerge/>
                  <w:vAlign w:val="center"/>
                </w:tcPr>
                <w:p w:rsidR="00031294" w:rsidRDefault="00031294">
                  <w:pPr>
                    <w:adjustRightInd w:val="0"/>
                    <w:snapToGrid w:val="0"/>
                    <w:jc w:val="center"/>
                    <w:rPr>
                      <w:rFonts w:ascii="Times New Roman" w:hAnsi="Times New Roman"/>
                      <w:sz w:val="21"/>
                      <w:szCs w:val="21"/>
                    </w:rPr>
                  </w:pPr>
                </w:p>
              </w:tc>
              <w:tc>
                <w:tcPr>
                  <w:tcW w:w="461" w:type="pct"/>
                  <w:vMerge/>
                  <w:vAlign w:val="center"/>
                </w:tcPr>
                <w:p w:rsidR="00031294" w:rsidRDefault="00031294">
                  <w:pPr>
                    <w:adjustRightInd w:val="0"/>
                    <w:snapToGrid w:val="0"/>
                    <w:jc w:val="center"/>
                    <w:rPr>
                      <w:rFonts w:ascii="Times New Roman" w:hAnsi="Times New Roman"/>
                      <w:sz w:val="21"/>
                      <w:szCs w:val="21"/>
                    </w:rPr>
                  </w:pPr>
                </w:p>
              </w:tc>
            </w:tr>
            <w:tr w:rsidR="00031294">
              <w:trPr>
                <w:trHeight w:val="454"/>
              </w:trPr>
              <w:tc>
                <w:tcPr>
                  <w:tcW w:w="403" w:type="pct"/>
                  <w:vMerge/>
                  <w:vAlign w:val="center"/>
                </w:tcPr>
                <w:p w:rsidR="00031294" w:rsidRDefault="00031294">
                  <w:pPr>
                    <w:adjustRightInd w:val="0"/>
                    <w:snapToGrid w:val="0"/>
                    <w:jc w:val="center"/>
                    <w:rPr>
                      <w:rFonts w:ascii="Times New Roman" w:hAnsi="Times New Roman"/>
                      <w:sz w:val="21"/>
                      <w:szCs w:val="21"/>
                    </w:rPr>
                  </w:pPr>
                </w:p>
              </w:tc>
              <w:tc>
                <w:tcPr>
                  <w:tcW w:w="80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大拉机</w:t>
                  </w:r>
                </w:p>
              </w:tc>
              <w:tc>
                <w:tcPr>
                  <w:tcW w:w="485"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3</w:t>
                  </w:r>
                </w:p>
              </w:tc>
              <w:tc>
                <w:tcPr>
                  <w:tcW w:w="53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50</w:t>
                  </w:r>
                </w:p>
              </w:tc>
              <w:tc>
                <w:tcPr>
                  <w:tcW w:w="693"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63</w:t>
                  </w:r>
                </w:p>
              </w:tc>
              <w:tc>
                <w:tcPr>
                  <w:tcW w:w="56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14.0</w:t>
                  </w:r>
                </w:p>
              </w:tc>
              <w:tc>
                <w:tcPr>
                  <w:tcW w:w="619" w:type="pct"/>
                  <w:vMerge/>
                  <w:vAlign w:val="center"/>
                </w:tcPr>
                <w:p w:rsidR="00031294" w:rsidRDefault="00031294">
                  <w:pPr>
                    <w:adjustRightInd w:val="0"/>
                    <w:snapToGrid w:val="0"/>
                    <w:jc w:val="center"/>
                    <w:rPr>
                      <w:rFonts w:ascii="Times New Roman" w:hAnsi="Times New Roman"/>
                      <w:sz w:val="21"/>
                      <w:szCs w:val="21"/>
                    </w:rPr>
                  </w:pPr>
                </w:p>
              </w:tc>
              <w:tc>
                <w:tcPr>
                  <w:tcW w:w="438" w:type="pct"/>
                  <w:vMerge/>
                  <w:vAlign w:val="center"/>
                </w:tcPr>
                <w:p w:rsidR="00031294" w:rsidRDefault="00031294">
                  <w:pPr>
                    <w:adjustRightInd w:val="0"/>
                    <w:snapToGrid w:val="0"/>
                    <w:jc w:val="center"/>
                    <w:rPr>
                      <w:rFonts w:ascii="Times New Roman" w:hAnsi="Times New Roman"/>
                      <w:sz w:val="21"/>
                      <w:szCs w:val="21"/>
                    </w:rPr>
                  </w:pPr>
                </w:p>
              </w:tc>
              <w:tc>
                <w:tcPr>
                  <w:tcW w:w="461" w:type="pct"/>
                  <w:vMerge/>
                  <w:vAlign w:val="center"/>
                </w:tcPr>
                <w:p w:rsidR="00031294" w:rsidRDefault="00031294">
                  <w:pPr>
                    <w:adjustRightInd w:val="0"/>
                    <w:snapToGrid w:val="0"/>
                    <w:jc w:val="center"/>
                    <w:rPr>
                      <w:rFonts w:ascii="Times New Roman" w:hAnsi="Times New Roman"/>
                      <w:sz w:val="21"/>
                      <w:szCs w:val="21"/>
                    </w:rPr>
                  </w:pPr>
                </w:p>
              </w:tc>
            </w:tr>
            <w:tr w:rsidR="00031294">
              <w:trPr>
                <w:trHeight w:val="454"/>
              </w:trPr>
              <w:tc>
                <w:tcPr>
                  <w:tcW w:w="403" w:type="pct"/>
                  <w:vMerge/>
                  <w:vAlign w:val="center"/>
                </w:tcPr>
                <w:p w:rsidR="00031294" w:rsidRDefault="00031294">
                  <w:pPr>
                    <w:adjustRightInd w:val="0"/>
                    <w:snapToGrid w:val="0"/>
                    <w:jc w:val="center"/>
                    <w:rPr>
                      <w:rFonts w:ascii="Times New Roman" w:hAnsi="Times New Roman"/>
                      <w:sz w:val="21"/>
                      <w:szCs w:val="21"/>
                    </w:rPr>
                  </w:pPr>
                </w:p>
              </w:tc>
              <w:tc>
                <w:tcPr>
                  <w:tcW w:w="80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中拉机</w:t>
                  </w:r>
                </w:p>
              </w:tc>
              <w:tc>
                <w:tcPr>
                  <w:tcW w:w="485"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4</w:t>
                  </w:r>
                </w:p>
              </w:tc>
              <w:tc>
                <w:tcPr>
                  <w:tcW w:w="53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50</w:t>
                  </w:r>
                </w:p>
              </w:tc>
              <w:tc>
                <w:tcPr>
                  <w:tcW w:w="693"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65</w:t>
                  </w:r>
                </w:p>
              </w:tc>
              <w:tc>
                <w:tcPr>
                  <w:tcW w:w="56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13.7</w:t>
                  </w:r>
                </w:p>
              </w:tc>
              <w:tc>
                <w:tcPr>
                  <w:tcW w:w="619" w:type="pct"/>
                  <w:vMerge/>
                  <w:vAlign w:val="center"/>
                </w:tcPr>
                <w:p w:rsidR="00031294" w:rsidRDefault="00031294">
                  <w:pPr>
                    <w:adjustRightInd w:val="0"/>
                    <w:snapToGrid w:val="0"/>
                    <w:jc w:val="center"/>
                    <w:rPr>
                      <w:rFonts w:ascii="Times New Roman" w:hAnsi="Times New Roman"/>
                      <w:sz w:val="21"/>
                      <w:szCs w:val="21"/>
                    </w:rPr>
                  </w:pPr>
                </w:p>
              </w:tc>
              <w:tc>
                <w:tcPr>
                  <w:tcW w:w="438" w:type="pct"/>
                  <w:vMerge/>
                  <w:vAlign w:val="center"/>
                </w:tcPr>
                <w:p w:rsidR="00031294" w:rsidRDefault="00031294">
                  <w:pPr>
                    <w:adjustRightInd w:val="0"/>
                    <w:snapToGrid w:val="0"/>
                    <w:jc w:val="center"/>
                    <w:rPr>
                      <w:rFonts w:ascii="Times New Roman" w:hAnsi="Times New Roman"/>
                      <w:sz w:val="21"/>
                      <w:szCs w:val="21"/>
                    </w:rPr>
                  </w:pPr>
                </w:p>
              </w:tc>
              <w:tc>
                <w:tcPr>
                  <w:tcW w:w="461" w:type="pct"/>
                  <w:vMerge/>
                  <w:vAlign w:val="center"/>
                </w:tcPr>
                <w:p w:rsidR="00031294" w:rsidRDefault="00031294">
                  <w:pPr>
                    <w:adjustRightInd w:val="0"/>
                    <w:snapToGrid w:val="0"/>
                    <w:jc w:val="center"/>
                    <w:rPr>
                      <w:rFonts w:ascii="Times New Roman" w:hAnsi="Times New Roman"/>
                      <w:sz w:val="21"/>
                      <w:szCs w:val="21"/>
                    </w:rPr>
                  </w:pPr>
                </w:p>
              </w:tc>
            </w:tr>
            <w:tr w:rsidR="00031294">
              <w:trPr>
                <w:trHeight w:val="454"/>
              </w:trPr>
              <w:tc>
                <w:tcPr>
                  <w:tcW w:w="403" w:type="pct"/>
                  <w:vMerge/>
                  <w:vAlign w:val="center"/>
                </w:tcPr>
                <w:p w:rsidR="00031294" w:rsidRDefault="00031294">
                  <w:pPr>
                    <w:adjustRightInd w:val="0"/>
                    <w:snapToGrid w:val="0"/>
                    <w:jc w:val="center"/>
                    <w:rPr>
                      <w:rFonts w:ascii="Times New Roman" w:hAnsi="Times New Roman"/>
                      <w:sz w:val="21"/>
                      <w:szCs w:val="21"/>
                    </w:rPr>
                  </w:pPr>
                </w:p>
              </w:tc>
              <w:tc>
                <w:tcPr>
                  <w:tcW w:w="80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小拉机</w:t>
                  </w:r>
                </w:p>
              </w:tc>
              <w:tc>
                <w:tcPr>
                  <w:tcW w:w="485"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12</w:t>
                  </w:r>
                </w:p>
              </w:tc>
              <w:tc>
                <w:tcPr>
                  <w:tcW w:w="53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50</w:t>
                  </w:r>
                </w:p>
              </w:tc>
              <w:tc>
                <w:tcPr>
                  <w:tcW w:w="693"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65</w:t>
                  </w:r>
                </w:p>
              </w:tc>
              <w:tc>
                <w:tcPr>
                  <w:tcW w:w="56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13.7</w:t>
                  </w:r>
                </w:p>
              </w:tc>
              <w:tc>
                <w:tcPr>
                  <w:tcW w:w="619" w:type="pct"/>
                  <w:vMerge/>
                  <w:vAlign w:val="center"/>
                </w:tcPr>
                <w:p w:rsidR="00031294" w:rsidRDefault="00031294">
                  <w:pPr>
                    <w:adjustRightInd w:val="0"/>
                    <w:snapToGrid w:val="0"/>
                    <w:jc w:val="center"/>
                    <w:rPr>
                      <w:rFonts w:ascii="Times New Roman" w:hAnsi="Times New Roman"/>
                      <w:sz w:val="21"/>
                      <w:szCs w:val="21"/>
                    </w:rPr>
                  </w:pPr>
                </w:p>
              </w:tc>
              <w:tc>
                <w:tcPr>
                  <w:tcW w:w="438" w:type="pct"/>
                  <w:vMerge/>
                  <w:vAlign w:val="center"/>
                </w:tcPr>
                <w:p w:rsidR="00031294" w:rsidRDefault="00031294">
                  <w:pPr>
                    <w:adjustRightInd w:val="0"/>
                    <w:snapToGrid w:val="0"/>
                    <w:jc w:val="center"/>
                    <w:rPr>
                      <w:rFonts w:ascii="Times New Roman" w:hAnsi="Times New Roman"/>
                      <w:sz w:val="21"/>
                      <w:szCs w:val="21"/>
                    </w:rPr>
                  </w:pPr>
                </w:p>
              </w:tc>
              <w:tc>
                <w:tcPr>
                  <w:tcW w:w="461" w:type="pct"/>
                  <w:vMerge/>
                  <w:vAlign w:val="center"/>
                </w:tcPr>
                <w:p w:rsidR="00031294" w:rsidRDefault="00031294">
                  <w:pPr>
                    <w:adjustRightInd w:val="0"/>
                    <w:snapToGrid w:val="0"/>
                    <w:jc w:val="center"/>
                    <w:rPr>
                      <w:rFonts w:ascii="Times New Roman" w:hAnsi="Times New Roman"/>
                      <w:sz w:val="21"/>
                      <w:szCs w:val="21"/>
                    </w:rPr>
                  </w:pPr>
                </w:p>
              </w:tc>
            </w:tr>
            <w:tr w:rsidR="00031294">
              <w:trPr>
                <w:trHeight w:val="454"/>
              </w:trPr>
              <w:tc>
                <w:tcPr>
                  <w:tcW w:w="403" w:type="pct"/>
                  <w:vMerge w:val="restar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西厂界</w:t>
                  </w:r>
                </w:p>
              </w:tc>
              <w:tc>
                <w:tcPr>
                  <w:tcW w:w="80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卧式漆包机</w:t>
                  </w:r>
                </w:p>
              </w:tc>
              <w:tc>
                <w:tcPr>
                  <w:tcW w:w="485"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6</w:t>
                  </w:r>
                </w:p>
              </w:tc>
              <w:tc>
                <w:tcPr>
                  <w:tcW w:w="53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55</w:t>
                  </w:r>
                </w:p>
              </w:tc>
              <w:tc>
                <w:tcPr>
                  <w:tcW w:w="693"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79</w:t>
                  </w:r>
                </w:p>
              </w:tc>
              <w:tc>
                <w:tcPr>
                  <w:tcW w:w="56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17.0</w:t>
                  </w:r>
                </w:p>
              </w:tc>
              <w:tc>
                <w:tcPr>
                  <w:tcW w:w="619" w:type="pct"/>
                  <w:vMerge w:val="restar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19.7</w:t>
                  </w:r>
                </w:p>
              </w:tc>
              <w:tc>
                <w:tcPr>
                  <w:tcW w:w="438" w:type="pct"/>
                  <w:vMerge w:val="restar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19.7</w:t>
                  </w:r>
                </w:p>
              </w:tc>
              <w:tc>
                <w:tcPr>
                  <w:tcW w:w="461" w:type="pct"/>
                  <w:vMerge w:val="restart"/>
                  <w:vAlign w:val="center"/>
                </w:tcPr>
                <w:p w:rsidR="00031294" w:rsidRDefault="004C57D8">
                  <w:pPr>
                    <w:adjustRightInd w:val="0"/>
                    <w:snapToGrid w:val="0"/>
                    <w:jc w:val="center"/>
                    <w:rPr>
                      <w:rFonts w:ascii="Times New Roman" w:hAnsi="Times New Roman"/>
                      <w:sz w:val="21"/>
                      <w:szCs w:val="21"/>
                    </w:rPr>
                  </w:pPr>
                  <w:r>
                    <w:rPr>
                      <w:rFonts w:ascii="Times New Roman" w:hAnsi="Times New Roman" w:hint="eastAsia"/>
                      <w:sz w:val="21"/>
                      <w:szCs w:val="21"/>
                    </w:rPr>
                    <w:t>60</w:t>
                  </w:r>
                </w:p>
              </w:tc>
            </w:tr>
            <w:tr w:rsidR="00031294">
              <w:trPr>
                <w:trHeight w:val="454"/>
              </w:trPr>
              <w:tc>
                <w:tcPr>
                  <w:tcW w:w="403" w:type="pct"/>
                  <w:vMerge/>
                  <w:vAlign w:val="center"/>
                </w:tcPr>
                <w:p w:rsidR="00031294" w:rsidRDefault="00031294">
                  <w:pPr>
                    <w:adjustRightInd w:val="0"/>
                    <w:snapToGrid w:val="0"/>
                    <w:jc w:val="center"/>
                    <w:rPr>
                      <w:rFonts w:ascii="Times New Roman" w:hAnsi="Times New Roman"/>
                      <w:sz w:val="21"/>
                      <w:szCs w:val="21"/>
                    </w:rPr>
                  </w:pPr>
                </w:p>
              </w:tc>
              <w:tc>
                <w:tcPr>
                  <w:tcW w:w="80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立式漆包机</w:t>
                  </w:r>
                </w:p>
              </w:tc>
              <w:tc>
                <w:tcPr>
                  <w:tcW w:w="485"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9</w:t>
                  </w:r>
                </w:p>
              </w:tc>
              <w:tc>
                <w:tcPr>
                  <w:tcW w:w="53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60</w:t>
                  </w:r>
                </w:p>
              </w:tc>
              <w:tc>
                <w:tcPr>
                  <w:tcW w:w="693"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185</w:t>
                  </w:r>
                </w:p>
              </w:tc>
              <w:tc>
                <w:tcPr>
                  <w:tcW w:w="56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14.7</w:t>
                  </w:r>
                </w:p>
              </w:tc>
              <w:tc>
                <w:tcPr>
                  <w:tcW w:w="619" w:type="pct"/>
                  <w:vMerge/>
                  <w:vAlign w:val="center"/>
                </w:tcPr>
                <w:p w:rsidR="00031294" w:rsidRDefault="00031294">
                  <w:pPr>
                    <w:adjustRightInd w:val="0"/>
                    <w:snapToGrid w:val="0"/>
                    <w:jc w:val="center"/>
                    <w:rPr>
                      <w:rFonts w:ascii="Times New Roman" w:hAnsi="Times New Roman"/>
                      <w:sz w:val="21"/>
                      <w:szCs w:val="21"/>
                    </w:rPr>
                  </w:pPr>
                </w:p>
              </w:tc>
              <w:tc>
                <w:tcPr>
                  <w:tcW w:w="438" w:type="pct"/>
                  <w:vMerge/>
                  <w:vAlign w:val="center"/>
                </w:tcPr>
                <w:p w:rsidR="00031294" w:rsidRDefault="00031294">
                  <w:pPr>
                    <w:adjustRightInd w:val="0"/>
                    <w:snapToGrid w:val="0"/>
                    <w:jc w:val="center"/>
                    <w:rPr>
                      <w:rFonts w:ascii="Times New Roman" w:hAnsi="Times New Roman"/>
                      <w:sz w:val="21"/>
                      <w:szCs w:val="21"/>
                    </w:rPr>
                  </w:pPr>
                </w:p>
              </w:tc>
              <w:tc>
                <w:tcPr>
                  <w:tcW w:w="461" w:type="pct"/>
                  <w:vMerge/>
                  <w:vAlign w:val="center"/>
                </w:tcPr>
                <w:p w:rsidR="00031294" w:rsidRDefault="00031294">
                  <w:pPr>
                    <w:adjustRightInd w:val="0"/>
                    <w:snapToGrid w:val="0"/>
                    <w:jc w:val="center"/>
                    <w:rPr>
                      <w:rFonts w:ascii="Times New Roman" w:hAnsi="Times New Roman"/>
                      <w:sz w:val="21"/>
                      <w:szCs w:val="21"/>
                    </w:rPr>
                  </w:pPr>
                </w:p>
              </w:tc>
            </w:tr>
            <w:tr w:rsidR="00031294">
              <w:trPr>
                <w:trHeight w:val="454"/>
              </w:trPr>
              <w:tc>
                <w:tcPr>
                  <w:tcW w:w="403" w:type="pct"/>
                  <w:vMerge/>
                  <w:vAlign w:val="center"/>
                </w:tcPr>
                <w:p w:rsidR="00031294" w:rsidRDefault="00031294">
                  <w:pPr>
                    <w:adjustRightInd w:val="0"/>
                    <w:snapToGrid w:val="0"/>
                    <w:jc w:val="center"/>
                    <w:rPr>
                      <w:rFonts w:ascii="Times New Roman" w:hAnsi="Times New Roman"/>
                      <w:sz w:val="21"/>
                      <w:szCs w:val="21"/>
                    </w:rPr>
                  </w:pPr>
                </w:p>
              </w:tc>
              <w:tc>
                <w:tcPr>
                  <w:tcW w:w="80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大拉机</w:t>
                  </w:r>
                </w:p>
              </w:tc>
              <w:tc>
                <w:tcPr>
                  <w:tcW w:w="485"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3</w:t>
                  </w:r>
                </w:p>
              </w:tc>
              <w:tc>
                <w:tcPr>
                  <w:tcW w:w="53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50</w:t>
                  </w:r>
                </w:p>
              </w:tc>
              <w:tc>
                <w:tcPr>
                  <w:tcW w:w="693"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127</w:t>
                  </w:r>
                </w:p>
              </w:tc>
              <w:tc>
                <w:tcPr>
                  <w:tcW w:w="56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7.9</w:t>
                  </w:r>
                </w:p>
              </w:tc>
              <w:tc>
                <w:tcPr>
                  <w:tcW w:w="619" w:type="pct"/>
                  <w:vMerge/>
                  <w:vAlign w:val="center"/>
                </w:tcPr>
                <w:p w:rsidR="00031294" w:rsidRDefault="00031294">
                  <w:pPr>
                    <w:adjustRightInd w:val="0"/>
                    <w:snapToGrid w:val="0"/>
                    <w:jc w:val="center"/>
                    <w:rPr>
                      <w:rFonts w:ascii="Times New Roman" w:hAnsi="Times New Roman"/>
                      <w:sz w:val="21"/>
                      <w:szCs w:val="21"/>
                    </w:rPr>
                  </w:pPr>
                </w:p>
              </w:tc>
              <w:tc>
                <w:tcPr>
                  <w:tcW w:w="438" w:type="pct"/>
                  <w:vMerge/>
                  <w:vAlign w:val="center"/>
                </w:tcPr>
                <w:p w:rsidR="00031294" w:rsidRDefault="00031294">
                  <w:pPr>
                    <w:adjustRightInd w:val="0"/>
                    <w:snapToGrid w:val="0"/>
                    <w:jc w:val="center"/>
                    <w:rPr>
                      <w:rFonts w:ascii="Times New Roman" w:hAnsi="Times New Roman"/>
                      <w:sz w:val="21"/>
                      <w:szCs w:val="21"/>
                    </w:rPr>
                  </w:pPr>
                </w:p>
              </w:tc>
              <w:tc>
                <w:tcPr>
                  <w:tcW w:w="461" w:type="pct"/>
                  <w:vMerge/>
                  <w:vAlign w:val="center"/>
                </w:tcPr>
                <w:p w:rsidR="00031294" w:rsidRDefault="00031294">
                  <w:pPr>
                    <w:adjustRightInd w:val="0"/>
                    <w:snapToGrid w:val="0"/>
                    <w:jc w:val="center"/>
                    <w:rPr>
                      <w:rFonts w:ascii="Times New Roman" w:hAnsi="Times New Roman"/>
                      <w:sz w:val="21"/>
                      <w:szCs w:val="21"/>
                    </w:rPr>
                  </w:pPr>
                </w:p>
              </w:tc>
            </w:tr>
            <w:tr w:rsidR="00031294">
              <w:trPr>
                <w:trHeight w:val="454"/>
              </w:trPr>
              <w:tc>
                <w:tcPr>
                  <w:tcW w:w="403" w:type="pct"/>
                  <w:vMerge/>
                  <w:vAlign w:val="center"/>
                </w:tcPr>
                <w:p w:rsidR="00031294" w:rsidRDefault="00031294">
                  <w:pPr>
                    <w:adjustRightInd w:val="0"/>
                    <w:snapToGrid w:val="0"/>
                    <w:jc w:val="center"/>
                    <w:rPr>
                      <w:rFonts w:ascii="Times New Roman" w:hAnsi="Times New Roman"/>
                      <w:sz w:val="21"/>
                      <w:szCs w:val="21"/>
                    </w:rPr>
                  </w:pPr>
                </w:p>
              </w:tc>
              <w:tc>
                <w:tcPr>
                  <w:tcW w:w="80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中拉机</w:t>
                  </w:r>
                </w:p>
              </w:tc>
              <w:tc>
                <w:tcPr>
                  <w:tcW w:w="485"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4</w:t>
                  </w:r>
                </w:p>
              </w:tc>
              <w:tc>
                <w:tcPr>
                  <w:tcW w:w="53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50</w:t>
                  </w:r>
                </w:p>
              </w:tc>
              <w:tc>
                <w:tcPr>
                  <w:tcW w:w="693"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172</w:t>
                  </w:r>
                </w:p>
              </w:tc>
              <w:tc>
                <w:tcPr>
                  <w:tcW w:w="56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5.3</w:t>
                  </w:r>
                </w:p>
              </w:tc>
              <w:tc>
                <w:tcPr>
                  <w:tcW w:w="619" w:type="pct"/>
                  <w:vMerge/>
                  <w:vAlign w:val="center"/>
                </w:tcPr>
                <w:p w:rsidR="00031294" w:rsidRDefault="00031294">
                  <w:pPr>
                    <w:adjustRightInd w:val="0"/>
                    <w:snapToGrid w:val="0"/>
                    <w:jc w:val="center"/>
                    <w:rPr>
                      <w:rFonts w:ascii="Times New Roman" w:hAnsi="Times New Roman"/>
                      <w:sz w:val="21"/>
                      <w:szCs w:val="21"/>
                    </w:rPr>
                  </w:pPr>
                </w:p>
              </w:tc>
              <w:tc>
                <w:tcPr>
                  <w:tcW w:w="438" w:type="pct"/>
                  <w:vMerge/>
                  <w:vAlign w:val="center"/>
                </w:tcPr>
                <w:p w:rsidR="00031294" w:rsidRDefault="00031294">
                  <w:pPr>
                    <w:adjustRightInd w:val="0"/>
                    <w:snapToGrid w:val="0"/>
                    <w:jc w:val="center"/>
                    <w:rPr>
                      <w:rFonts w:ascii="Times New Roman" w:hAnsi="Times New Roman"/>
                      <w:sz w:val="21"/>
                      <w:szCs w:val="21"/>
                    </w:rPr>
                  </w:pPr>
                </w:p>
              </w:tc>
              <w:tc>
                <w:tcPr>
                  <w:tcW w:w="461" w:type="pct"/>
                  <w:vMerge/>
                  <w:vAlign w:val="center"/>
                </w:tcPr>
                <w:p w:rsidR="00031294" w:rsidRDefault="00031294">
                  <w:pPr>
                    <w:adjustRightInd w:val="0"/>
                    <w:snapToGrid w:val="0"/>
                    <w:jc w:val="center"/>
                    <w:rPr>
                      <w:rFonts w:ascii="Times New Roman" w:hAnsi="Times New Roman"/>
                      <w:sz w:val="21"/>
                      <w:szCs w:val="21"/>
                    </w:rPr>
                  </w:pPr>
                </w:p>
              </w:tc>
            </w:tr>
            <w:tr w:rsidR="00031294">
              <w:trPr>
                <w:trHeight w:val="454"/>
              </w:trPr>
              <w:tc>
                <w:tcPr>
                  <w:tcW w:w="403" w:type="pct"/>
                  <w:vMerge/>
                  <w:vAlign w:val="center"/>
                </w:tcPr>
                <w:p w:rsidR="00031294" w:rsidRDefault="00031294">
                  <w:pPr>
                    <w:adjustRightInd w:val="0"/>
                    <w:snapToGrid w:val="0"/>
                    <w:jc w:val="center"/>
                    <w:rPr>
                      <w:rFonts w:ascii="Times New Roman" w:hAnsi="Times New Roman"/>
                      <w:sz w:val="21"/>
                      <w:szCs w:val="21"/>
                    </w:rPr>
                  </w:pPr>
                </w:p>
              </w:tc>
              <w:tc>
                <w:tcPr>
                  <w:tcW w:w="80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小拉机</w:t>
                  </w:r>
                </w:p>
              </w:tc>
              <w:tc>
                <w:tcPr>
                  <w:tcW w:w="485"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12</w:t>
                  </w:r>
                </w:p>
              </w:tc>
              <w:tc>
                <w:tcPr>
                  <w:tcW w:w="53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50</w:t>
                  </w:r>
                </w:p>
              </w:tc>
              <w:tc>
                <w:tcPr>
                  <w:tcW w:w="693"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154</w:t>
                  </w:r>
                </w:p>
              </w:tc>
              <w:tc>
                <w:tcPr>
                  <w:tcW w:w="56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6.2</w:t>
                  </w:r>
                </w:p>
              </w:tc>
              <w:tc>
                <w:tcPr>
                  <w:tcW w:w="619" w:type="pct"/>
                  <w:vMerge/>
                  <w:vAlign w:val="center"/>
                </w:tcPr>
                <w:p w:rsidR="00031294" w:rsidRDefault="00031294">
                  <w:pPr>
                    <w:adjustRightInd w:val="0"/>
                    <w:snapToGrid w:val="0"/>
                    <w:jc w:val="center"/>
                    <w:rPr>
                      <w:rFonts w:ascii="Times New Roman" w:hAnsi="Times New Roman"/>
                      <w:sz w:val="21"/>
                      <w:szCs w:val="21"/>
                    </w:rPr>
                  </w:pPr>
                </w:p>
              </w:tc>
              <w:tc>
                <w:tcPr>
                  <w:tcW w:w="438" w:type="pct"/>
                  <w:vMerge/>
                  <w:vAlign w:val="center"/>
                </w:tcPr>
                <w:p w:rsidR="00031294" w:rsidRDefault="00031294">
                  <w:pPr>
                    <w:adjustRightInd w:val="0"/>
                    <w:snapToGrid w:val="0"/>
                    <w:jc w:val="center"/>
                    <w:rPr>
                      <w:rFonts w:ascii="Times New Roman" w:hAnsi="Times New Roman"/>
                      <w:sz w:val="21"/>
                      <w:szCs w:val="21"/>
                    </w:rPr>
                  </w:pPr>
                </w:p>
              </w:tc>
              <w:tc>
                <w:tcPr>
                  <w:tcW w:w="461" w:type="pct"/>
                  <w:vMerge/>
                  <w:vAlign w:val="center"/>
                </w:tcPr>
                <w:p w:rsidR="00031294" w:rsidRDefault="00031294">
                  <w:pPr>
                    <w:adjustRightInd w:val="0"/>
                    <w:snapToGrid w:val="0"/>
                    <w:jc w:val="center"/>
                    <w:rPr>
                      <w:rFonts w:ascii="Times New Roman" w:hAnsi="Times New Roman"/>
                      <w:sz w:val="21"/>
                      <w:szCs w:val="21"/>
                    </w:rPr>
                  </w:pPr>
                </w:p>
              </w:tc>
            </w:tr>
            <w:tr w:rsidR="00031294">
              <w:trPr>
                <w:trHeight w:val="454"/>
              </w:trPr>
              <w:tc>
                <w:tcPr>
                  <w:tcW w:w="403" w:type="pct"/>
                  <w:vMerge w:val="restar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南苗庄村</w:t>
                  </w:r>
                </w:p>
              </w:tc>
              <w:tc>
                <w:tcPr>
                  <w:tcW w:w="80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卧式漆包机</w:t>
                  </w:r>
                </w:p>
              </w:tc>
              <w:tc>
                <w:tcPr>
                  <w:tcW w:w="485"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6</w:t>
                  </w:r>
                </w:p>
              </w:tc>
              <w:tc>
                <w:tcPr>
                  <w:tcW w:w="53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55</w:t>
                  </w:r>
                </w:p>
              </w:tc>
              <w:tc>
                <w:tcPr>
                  <w:tcW w:w="693"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378</w:t>
                  </w:r>
                </w:p>
              </w:tc>
              <w:tc>
                <w:tcPr>
                  <w:tcW w:w="56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3.5</w:t>
                  </w:r>
                </w:p>
              </w:tc>
              <w:tc>
                <w:tcPr>
                  <w:tcW w:w="619" w:type="pct"/>
                  <w:vMerge w:val="restar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53.0</w:t>
                  </w:r>
                </w:p>
              </w:tc>
              <w:tc>
                <w:tcPr>
                  <w:tcW w:w="438" w:type="pct"/>
                  <w:vMerge w:val="restar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53.0</w:t>
                  </w:r>
                </w:p>
              </w:tc>
              <w:tc>
                <w:tcPr>
                  <w:tcW w:w="461" w:type="pct"/>
                  <w:vMerge w:val="restar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60</w:t>
                  </w:r>
                </w:p>
              </w:tc>
            </w:tr>
            <w:tr w:rsidR="00031294">
              <w:trPr>
                <w:trHeight w:val="454"/>
              </w:trPr>
              <w:tc>
                <w:tcPr>
                  <w:tcW w:w="403" w:type="pct"/>
                  <w:vMerge/>
                  <w:vAlign w:val="center"/>
                </w:tcPr>
                <w:p w:rsidR="00031294" w:rsidRDefault="00031294">
                  <w:pPr>
                    <w:adjustRightInd w:val="0"/>
                    <w:snapToGrid w:val="0"/>
                    <w:jc w:val="center"/>
                    <w:rPr>
                      <w:rFonts w:ascii="Times New Roman" w:hAnsi="Times New Roman"/>
                      <w:sz w:val="21"/>
                      <w:szCs w:val="21"/>
                    </w:rPr>
                  </w:pPr>
                </w:p>
              </w:tc>
              <w:tc>
                <w:tcPr>
                  <w:tcW w:w="80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立式漆包机</w:t>
                  </w:r>
                </w:p>
              </w:tc>
              <w:tc>
                <w:tcPr>
                  <w:tcW w:w="485"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9</w:t>
                  </w:r>
                </w:p>
              </w:tc>
              <w:tc>
                <w:tcPr>
                  <w:tcW w:w="53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60</w:t>
                  </w:r>
                </w:p>
              </w:tc>
              <w:tc>
                <w:tcPr>
                  <w:tcW w:w="693"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406</w:t>
                  </w:r>
                </w:p>
              </w:tc>
              <w:tc>
                <w:tcPr>
                  <w:tcW w:w="56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7.8</w:t>
                  </w:r>
                </w:p>
              </w:tc>
              <w:tc>
                <w:tcPr>
                  <w:tcW w:w="619" w:type="pct"/>
                  <w:vMerge/>
                  <w:vAlign w:val="center"/>
                </w:tcPr>
                <w:p w:rsidR="00031294" w:rsidRDefault="00031294">
                  <w:pPr>
                    <w:adjustRightInd w:val="0"/>
                    <w:snapToGrid w:val="0"/>
                    <w:jc w:val="center"/>
                    <w:rPr>
                      <w:rFonts w:ascii="Times New Roman" w:hAnsi="Times New Roman"/>
                      <w:sz w:val="21"/>
                      <w:szCs w:val="21"/>
                    </w:rPr>
                  </w:pPr>
                </w:p>
              </w:tc>
              <w:tc>
                <w:tcPr>
                  <w:tcW w:w="438" w:type="pct"/>
                  <w:vMerge/>
                  <w:vAlign w:val="center"/>
                </w:tcPr>
                <w:p w:rsidR="00031294" w:rsidRDefault="00031294">
                  <w:pPr>
                    <w:adjustRightInd w:val="0"/>
                    <w:snapToGrid w:val="0"/>
                    <w:jc w:val="center"/>
                    <w:rPr>
                      <w:rFonts w:ascii="Times New Roman" w:hAnsi="Times New Roman"/>
                      <w:sz w:val="21"/>
                      <w:szCs w:val="21"/>
                    </w:rPr>
                  </w:pPr>
                </w:p>
              </w:tc>
              <w:tc>
                <w:tcPr>
                  <w:tcW w:w="461" w:type="pct"/>
                  <w:vMerge/>
                  <w:vAlign w:val="center"/>
                </w:tcPr>
                <w:p w:rsidR="00031294" w:rsidRDefault="00031294">
                  <w:pPr>
                    <w:adjustRightInd w:val="0"/>
                    <w:snapToGrid w:val="0"/>
                    <w:jc w:val="center"/>
                    <w:rPr>
                      <w:rFonts w:ascii="Times New Roman" w:hAnsi="Times New Roman"/>
                      <w:sz w:val="21"/>
                      <w:szCs w:val="21"/>
                    </w:rPr>
                  </w:pPr>
                </w:p>
              </w:tc>
            </w:tr>
            <w:tr w:rsidR="00031294">
              <w:trPr>
                <w:trHeight w:val="454"/>
              </w:trPr>
              <w:tc>
                <w:tcPr>
                  <w:tcW w:w="403" w:type="pct"/>
                  <w:vMerge/>
                  <w:vAlign w:val="center"/>
                </w:tcPr>
                <w:p w:rsidR="00031294" w:rsidRDefault="00031294">
                  <w:pPr>
                    <w:adjustRightInd w:val="0"/>
                    <w:snapToGrid w:val="0"/>
                    <w:jc w:val="center"/>
                    <w:rPr>
                      <w:rFonts w:ascii="Times New Roman" w:hAnsi="Times New Roman"/>
                      <w:sz w:val="21"/>
                      <w:szCs w:val="21"/>
                    </w:rPr>
                  </w:pPr>
                </w:p>
              </w:tc>
              <w:tc>
                <w:tcPr>
                  <w:tcW w:w="80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大拉机</w:t>
                  </w:r>
                </w:p>
              </w:tc>
              <w:tc>
                <w:tcPr>
                  <w:tcW w:w="485"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3</w:t>
                  </w:r>
                </w:p>
              </w:tc>
              <w:tc>
                <w:tcPr>
                  <w:tcW w:w="53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50</w:t>
                  </w:r>
                </w:p>
              </w:tc>
              <w:tc>
                <w:tcPr>
                  <w:tcW w:w="693"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384</w:t>
                  </w:r>
                </w:p>
              </w:tc>
              <w:tc>
                <w:tcPr>
                  <w:tcW w:w="56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w:t>
                  </w:r>
                </w:p>
              </w:tc>
              <w:tc>
                <w:tcPr>
                  <w:tcW w:w="619" w:type="pct"/>
                  <w:vMerge/>
                  <w:vAlign w:val="center"/>
                </w:tcPr>
                <w:p w:rsidR="00031294" w:rsidRDefault="00031294">
                  <w:pPr>
                    <w:adjustRightInd w:val="0"/>
                    <w:snapToGrid w:val="0"/>
                    <w:jc w:val="center"/>
                    <w:rPr>
                      <w:rFonts w:ascii="Times New Roman" w:hAnsi="Times New Roman"/>
                      <w:sz w:val="21"/>
                      <w:szCs w:val="21"/>
                    </w:rPr>
                  </w:pPr>
                </w:p>
              </w:tc>
              <w:tc>
                <w:tcPr>
                  <w:tcW w:w="438" w:type="pct"/>
                  <w:vMerge/>
                  <w:vAlign w:val="center"/>
                </w:tcPr>
                <w:p w:rsidR="00031294" w:rsidRDefault="00031294">
                  <w:pPr>
                    <w:adjustRightInd w:val="0"/>
                    <w:snapToGrid w:val="0"/>
                    <w:jc w:val="center"/>
                    <w:rPr>
                      <w:rFonts w:ascii="Times New Roman" w:hAnsi="Times New Roman"/>
                      <w:sz w:val="21"/>
                      <w:szCs w:val="21"/>
                    </w:rPr>
                  </w:pPr>
                </w:p>
              </w:tc>
              <w:tc>
                <w:tcPr>
                  <w:tcW w:w="461" w:type="pct"/>
                  <w:vMerge/>
                  <w:vAlign w:val="center"/>
                </w:tcPr>
                <w:p w:rsidR="00031294" w:rsidRDefault="00031294">
                  <w:pPr>
                    <w:adjustRightInd w:val="0"/>
                    <w:snapToGrid w:val="0"/>
                    <w:jc w:val="center"/>
                    <w:rPr>
                      <w:rFonts w:ascii="Times New Roman" w:hAnsi="Times New Roman"/>
                      <w:sz w:val="21"/>
                      <w:szCs w:val="21"/>
                    </w:rPr>
                  </w:pPr>
                </w:p>
              </w:tc>
            </w:tr>
            <w:tr w:rsidR="00031294">
              <w:trPr>
                <w:trHeight w:val="454"/>
              </w:trPr>
              <w:tc>
                <w:tcPr>
                  <w:tcW w:w="403" w:type="pct"/>
                  <w:vMerge/>
                  <w:vAlign w:val="center"/>
                </w:tcPr>
                <w:p w:rsidR="00031294" w:rsidRDefault="00031294">
                  <w:pPr>
                    <w:adjustRightInd w:val="0"/>
                    <w:snapToGrid w:val="0"/>
                    <w:jc w:val="center"/>
                    <w:rPr>
                      <w:rFonts w:ascii="Times New Roman" w:hAnsi="Times New Roman"/>
                      <w:sz w:val="21"/>
                      <w:szCs w:val="21"/>
                    </w:rPr>
                  </w:pPr>
                </w:p>
              </w:tc>
              <w:tc>
                <w:tcPr>
                  <w:tcW w:w="80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中拉机</w:t>
                  </w:r>
                </w:p>
              </w:tc>
              <w:tc>
                <w:tcPr>
                  <w:tcW w:w="485"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4</w:t>
                  </w:r>
                </w:p>
              </w:tc>
              <w:tc>
                <w:tcPr>
                  <w:tcW w:w="53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50</w:t>
                  </w:r>
                </w:p>
              </w:tc>
              <w:tc>
                <w:tcPr>
                  <w:tcW w:w="693"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397</w:t>
                  </w:r>
                </w:p>
              </w:tc>
              <w:tc>
                <w:tcPr>
                  <w:tcW w:w="56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w:t>
                  </w:r>
                </w:p>
              </w:tc>
              <w:tc>
                <w:tcPr>
                  <w:tcW w:w="619" w:type="pct"/>
                  <w:vMerge/>
                  <w:vAlign w:val="center"/>
                </w:tcPr>
                <w:p w:rsidR="00031294" w:rsidRDefault="00031294">
                  <w:pPr>
                    <w:adjustRightInd w:val="0"/>
                    <w:snapToGrid w:val="0"/>
                    <w:jc w:val="center"/>
                    <w:rPr>
                      <w:rFonts w:ascii="Times New Roman" w:hAnsi="Times New Roman"/>
                      <w:sz w:val="21"/>
                      <w:szCs w:val="21"/>
                    </w:rPr>
                  </w:pPr>
                </w:p>
              </w:tc>
              <w:tc>
                <w:tcPr>
                  <w:tcW w:w="438" w:type="pct"/>
                  <w:vMerge/>
                  <w:vAlign w:val="center"/>
                </w:tcPr>
                <w:p w:rsidR="00031294" w:rsidRDefault="00031294">
                  <w:pPr>
                    <w:adjustRightInd w:val="0"/>
                    <w:snapToGrid w:val="0"/>
                    <w:jc w:val="center"/>
                    <w:rPr>
                      <w:rFonts w:ascii="Times New Roman" w:hAnsi="Times New Roman"/>
                      <w:sz w:val="21"/>
                      <w:szCs w:val="21"/>
                    </w:rPr>
                  </w:pPr>
                </w:p>
              </w:tc>
              <w:tc>
                <w:tcPr>
                  <w:tcW w:w="461" w:type="pct"/>
                  <w:vMerge/>
                  <w:vAlign w:val="center"/>
                </w:tcPr>
                <w:p w:rsidR="00031294" w:rsidRDefault="00031294">
                  <w:pPr>
                    <w:adjustRightInd w:val="0"/>
                    <w:snapToGrid w:val="0"/>
                    <w:jc w:val="center"/>
                    <w:rPr>
                      <w:rFonts w:ascii="Times New Roman" w:hAnsi="Times New Roman"/>
                      <w:sz w:val="21"/>
                      <w:szCs w:val="21"/>
                    </w:rPr>
                  </w:pPr>
                </w:p>
              </w:tc>
            </w:tr>
            <w:tr w:rsidR="00031294">
              <w:trPr>
                <w:trHeight w:val="454"/>
              </w:trPr>
              <w:tc>
                <w:tcPr>
                  <w:tcW w:w="403" w:type="pct"/>
                  <w:vMerge/>
                  <w:vAlign w:val="center"/>
                </w:tcPr>
                <w:p w:rsidR="00031294" w:rsidRDefault="00031294">
                  <w:pPr>
                    <w:adjustRightInd w:val="0"/>
                    <w:snapToGrid w:val="0"/>
                    <w:jc w:val="center"/>
                    <w:rPr>
                      <w:rFonts w:ascii="Times New Roman" w:hAnsi="Times New Roman"/>
                      <w:sz w:val="21"/>
                      <w:szCs w:val="21"/>
                    </w:rPr>
                  </w:pPr>
                </w:p>
              </w:tc>
              <w:tc>
                <w:tcPr>
                  <w:tcW w:w="80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小拉机</w:t>
                  </w:r>
                </w:p>
              </w:tc>
              <w:tc>
                <w:tcPr>
                  <w:tcW w:w="485"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12</w:t>
                  </w:r>
                </w:p>
              </w:tc>
              <w:tc>
                <w:tcPr>
                  <w:tcW w:w="53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50</w:t>
                  </w:r>
                </w:p>
              </w:tc>
              <w:tc>
                <w:tcPr>
                  <w:tcW w:w="693"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394</w:t>
                  </w:r>
                </w:p>
              </w:tc>
              <w:tc>
                <w:tcPr>
                  <w:tcW w:w="56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w:t>
                  </w:r>
                </w:p>
              </w:tc>
              <w:tc>
                <w:tcPr>
                  <w:tcW w:w="619" w:type="pct"/>
                  <w:vMerge/>
                  <w:vAlign w:val="center"/>
                </w:tcPr>
                <w:p w:rsidR="00031294" w:rsidRDefault="00031294">
                  <w:pPr>
                    <w:adjustRightInd w:val="0"/>
                    <w:snapToGrid w:val="0"/>
                    <w:jc w:val="center"/>
                    <w:rPr>
                      <w:rFonts w:ascii="Times New Roman" w:hAnsi="Times New Roman"/>
                      <w:sz w:val="21"/>
                      <w:szCs w:val="21"/>
                    </w:rPr>
                  </w:pPr>
                </w:p>
              </w:tc>
              <w:tc>
                <w:tcPr>
                  <w:tcW w:w="438" w:type="pct"/>
                  <w:vMerge/>
                  <w:vAlign w:val="center"/>
                </w:tcPr>
                <w:p w:rsidR="00031294" w:rsidRDefault="00031294">
                  <w:pPr>
                    <w:adjustRightInd w:val="0"/>
                    <w:snapToGrid w:val="0"/>
                    <w:jc w:val="center"/>
                    <w:rPr>
                      <w:rFonts w:ascii="Times New Roman" w:hAnsi="Times New Roman"/>
                      <w:sz w:val="21"/>
                      <w:szCs w:val="21"/>
                    </w:rPr>
                  </w:pPr>
                </w:p>
              </w:tc>
              <w:tc>
                <w:tcPr>
                  <w:tcW w:w="461" w:type="pct"/>
                  <w:vMerge/>
                  <w:vAlign w:val="center"/>
                </w:tcPr>
                <w:p w:rsidR="00031294" w:rsidRDefault="00031294">
                  <w:pPr>
                    <w:adjustRightInd w:val="0"/>
                    <w:snapToGrid w:val="0"/>
                    <w:jc w:val="center"/>
                    <w:rPr>
                      <w:rFonts w:ascii="Times New Roman" w:hAnsi="Times New Roman"/>
                      <w:sz w:val="21"/>
                      <w:szCs w:val="21"/>
                    </w:rPr>
                  </w:pPr>
                </w:p>
              </w:tc>
            </w:tr>
          </w:tbl>
          <w:p w:rsidR="00031294" w:rsidRDefault="00EF3BB9">
            <w:pPr>
              <w:adjustRightInd w:val="0"/>
              <w:snapToGrid w:val="0"/>
              <w:spacing w:before="120" w:line="360" w:lineRule="auto"/>
              <w:ind w:firstLineChars="200" w:firstLine="480"/>
              <w:rPr>
                <w:rFonts w:ascii="Times New Roman" w:hAnsi="Times New Roman"/>
                <w:sz w:val="24"/>
                <w:szCs w:val="24"/>
              </w:rPr>
            </w:pPr>
            <w:r>
              <w:rPr>
                <w:rFonts w:ascii="Times New Roman" w:hAnsi="Times New Roman" w:hint="eastAsia"/>
                <w:sz w:val="24"/>
                <w:szCs w:val="24"/>
              </w:rPr>
              <w:t>根据上表</w:t>
            </w:r>
            <w:r>
              <w:rPr>
                <w:rFonts w:ascii="Times New Roman" w:hAnsi="Times New Roman"/>
                <w:sz w:val="24"/>
                <w:szCs w:val="24"/>
              </w:rPr>
              <w:t>，</w:t>
            </w:r>
            <w:r>
              <w:rPr>
                <w:rFonts w:ascii="Times New Roman" w:hAnsi="Times New Roman" w:hint="eastAsia"/>
                <w:sz w:val="24"/>
                <w:szCs w:val="24"/>
              </w:rPr>
              <w:t>本项目四</w:t>
            </w:r>
            <w:r>
              <w:rPr>
                <w:rFonts w:ascii="Times New Roman" w:hAnsi="Times New Roman"/>
                <w:sz w:val="24"/>
                <w:szCs w:val="24"/>
              </w:rPr>
              <w:t>厂界的昼</w:t>
            </w:r>
            <w:r>
              <w:rPr>
                <w:rFonts w:ascii="Times New Roman" w:hAnsi="Times New Roman" w:hint="eastAsia"/>
                <w:sz w:val="24"/>
                <w:szCs w:val="24"/>
              </w:rPr>
              <w:t>间</w:t>
            </w:r>
            <w:r>
              <w:rPr>
                <w:rFonts w:ascii="Times New Roman" w:hAnsi="Times New Roman"/>
                <w:sz w:val="24"/>
                <w:szCs w:val="24"/>
              </w:rPr>
              <w:t>噪声</w:t>
            </w:r>
            <w:r>
              <w:rPr>
                <w:rFonts w:ascii="Times New Roman" w:hAnsi="Times New Roman" w:hint="eastAsia"/>
                <w:sz w:val="24"/>
                <w:szCs w:val="24"/>
              </w:rPr>
              <w:t>监测值</w:t>
            </w:r>
            <w:r>
              <w:rPr>
                <w:rFonts w:ascii="Times New Roman" w:hAnsi="Times New Roman"/>
                <w:sz w:val="24"/>
                <w:szCs w:val="24"/>
              </w:rPr>
              <w:t>范围为</w:t>
            </w:r>
            <w:r>
              <w:rPr>
                <w:rFonts w:ascii="Times New Roman" w:hAnsi="Times New Roman" w:hint="eastAsia"/>
                <w:sz w:val="24"/>
                <w:szCs w:val="24"/>
              </w:rPr>
              <w:t>53.0</w:t>
            </w:r>
            <w:r>
              <w:rPr>
                <w:rFonts w:ascii="宋体" w:hAnsi="宋体" w:hint="eastAsia"/>
                <w:sz w:val="24"/>
                <w:szCs w:val="24"/>
              </w:rPr>
              <w:t>～</w:t>
            </w:r>
            <w:r>
              <w:rPr>
                <w:rFonts w:ascii="Times New Roman" w:hAnsi="Times New Roman" w:hint="eastAsia"/>
                <w:sz w:val="24"/>
                <w:szCs w:val="24"/>
              </w:rPr>
              <w:t>53.2</w:t>
            </w:r>
            <w:r>
              <w:rPr>
                <w:rFonts w:ascii="Times New Roman" w:hAnsi="Times New Roman"/>
                <w:sz w:val="24"/>
                <w:szCs w:val="24"/>
              </w:rPr>
              <w:t>dB(A)</w:t>
            </w:r>
            <w:r>
              <w:rPr>
                <w:rFonts w:ascii="Times New Roman" w:hAnsi="Times New Roman"/>
                <w:sz w:val="24"/>
                <w:szCs w:val="24"/>
              </w:rPr>
              <w:t>，对照《工业企业厂界环境噪声排放标准》</w:t>
            </w:r>
            <w:r>
              <w:rPr>
                <w:rFonts w:ascii="Times New Roman" w:hAnsi="Times New Roman" w:hint="eastAsia"/>
                <w:sz w:val="24"/>
                <w:szCs w:val="24"/>
              </w:rPr>
              <w:t>（</w:t>
            </w:r>
            <w:r>
              <w:rPr>
                <w:rFonts w:ascii="Times New Roman" w:hAnsi="Times New Roman"/>
                <w:sz w:val="24"/>
                <w:szCs w:val="24"/>
              </w:rPr>
              <w:t>GB12348-2008</w:t>
            </w:r>
            <w:r>
              <w:rPr>
                <w:rFonts w:ascii="Times New Roman" w:hAnsi="Times New Roman" w:hint="eastAsia"/>
                <w:sz w:val="24"/>
                <w:szCs w:val="24"/>
              </w:rPr>
              <w:t>）</w:t>
            </w:r>
            <w:r>
              <w:rPr>
                <w:rFonts w:ascii="Times New Roman" w:hAnsi="Times New Roman" w:hint="eastAsia"/>
                <w:sz w:val="24"/>
                <w:szCs w:val="24"/>
              </w:rPr>
              <w:t>2</w:t>
            </w:r>
            <w:r w:rsidR="00413796">
              <w:rPr>
                <w:rFonts w:ascii="Times New Roman" w:hAnsi="Times New Roman" w:hint="eastAsia"/>
                <w:sz w:val="24"/>
                <w:szCs w:val="24"/>
              </w:rPr>
              <w:t>类</w:t>
            </w:r>
            <w:r>
              <w:rPr>
                <w:rFonts w:ascii="Times New Roman" w:hAnsi="Times New Roman" w:hint="eastAsia"/>
                <w:sz w:val="24"/>
                <w:szCs w:val="24"/>
              </w:rPr>
              <w:t>标准</w:t>
            </w:r>
            <w:r>
              <w:rPr>
                <w:rFonts w:ascii="Times New Roman" w:hAnsi="Times New Roman"/>
                <w:sz w:val="24"/>
                <w:szCs w:val="24"/>
              </w:rPr>
              <w:t>，项目</w:t>
            </w:r>
            <w:r>
              <w:rPr>
                <w:rFonts w:ascii="Times New Roman" w:hAnsi="Times New Roman" w:hint="eastAsia"/>
                <w:sz w:val="24"/>
                <w:szCs w:val="24"/>
              </w:rPr>
              <w:t>东、南、</w:t>
            </w:r>
            <w:r w:rsidR="00413796">
              <w:rPr>
                <w:rFonts w:ascii="Times New Roman" w:hAnsi="Times New Roman" w:hint="eastAsia"/>
                <w:sz w:val="24"/>
                <w:szCs w:val="24"/>
              </w:rPr>
              <w:t>西、</w:t>
            </w:r>
            <w:r>
              <w:rPr>
                <w:rFonts w:ascii="Times New Roman" w:hAnsi="Times New Roman" w:hint="eastAsia"/>
                <w:sz w:val="24"/>
                <w:szCs w:val="24"/>
              </w:rPr>
              <w:t>北</w:t>
            </w:r>
            <w:r>
              <w:rPr>
                <w:rFonts w:ascii="Times New Roman" w:hAnsi="Times New Roman"/>
                <w:sz w:val="24"/>
                <w:szCs w:val="24"/>
              </w:rPr>
              <w:t>界昼</w:t>
            </w:r>
            <w:r>
              <w:rPr>
                <w:rFonts w:ascii="Times New Roman" w:hAnsi="Times New Roman" w:hint="eastAsia"/>
                <w:sz w:val="24"/>
                <w:szCs w:val="24"/>
              </w:rPr>
              <w:t>间</w:t>
            </w:r>
            <w:r>
              <w:rPr>
                <w:rFonts w:ascii="Times New Roman" w:hAnsi="Times New Roman"/>
                <w:sz w:val="24"/>
                <w:szCs w:val="24"/>
              </w:rPr>
              <w:t>噪声预测值均能满足</w:t>
            </w:r>
            <w:r>
              <w:rPr>
                <w:rFonts w:ascii="Times New Roman" w:hAnsi="Times New Roman" w:hint="eastAsia"/>
                <w:sz w:val="24"/>
                <w:szCs w:val="24"/>
              </w:rPr>
              <w:t>2</w:t>
            </w:r>
            <w:r>
              <w:rPr>
                <w:rFonts w:ascii="Times New Roman" w:hAnsi="Times New Roman" w:hint="eastAsia"/>
                <w:sz w:val="24"/>
                <w:szCs w:val="24"/>
              </w:rPr>
              <w:t>类</w:t>
            </w:r>
            <w:r>
              <w:rPr>
                <w:rFonts w:ascii="Times New Roman" w:hAnsi="Times New Roman"/>
                <w:sz w:val="24"/>
                <w:szCs w:val="24"/>
              </w:rPr>
              <w:t>标准要求</w:t>
            </w:r>
            <w:r>
              <w:rPr>
                <w:rFonts w:ascii="Times New Roman" w:hAnsi="Times New Roman" w:hint="eastAsia"/>
                <w:sz w:val="24"/>
                <w:szCs w:val="24"/>
              </w:rPr>
              <w:t>。敏感点南苗庄村</w:t>
            </w:r>
            <w:r>
              <w:rPr>
                <w:rFonts w:ascii="Times New Roman" w:hAnsi="Times New Roman"/>
                <w:sz w:val="24"/>
                <w:szCs w:val="24"/>
              </w:rPr>
              <w:t>噪声预测值为</w:t>
            </w:r>
            <w:r>
              <w:rPr>
                <w:rFonts w:ascii="Times New Roman" w:hAnsi="Times New Roman" w:hint="eastAsia"/>
                <w:sz w:val="24"/>
                <w:szCs w:val="24"/>
              </w:rPr>
              <w:t>53</w:t>
            </w:r>
            <w:r>
              <w:rPr>
                <w:rFonts w:ascii="Times New Roman" w:hAnsi="Times New Roman"/>
                <w:sz w:val="24"/>
                <w:szCs w:val="24"/>
              </w:rPr>
              <w:t>dB</w:t>
            </w:r>
            <w:r>
              <w:rPr>
                <w:rFonts w:ascii="Times New Roman" w:hAnsi="Times New Roman"/>
                <w:sz w:val="24"/>
                <w:szCs w:val="24"/>
              </w:rPr>
              <w:t>（</w:t>
            </w:r>
            <w:r>
              <w:rPr>
                <w:rFonts w:ascii="Times New Roman" w:hAnsi="Times New Roman" w:hint="eastAsia"/>
                <w:sz w:val="24"/>
                <w:szCs w:val="24"/>
              </w:rPr>
              <w:t>A</w:t>
            </w:r>
            <w:r>
              <w:rPr>
                <w:rFonts w:ascii="Times New Roman" w:hAnsi="Times New Roman"/>
                <w:sz w:val="24"/>
                <w:szCs w:val="24"/>
              </w:rPr>
              <w:t>）</w:t>
            </w:r>
            <w:r>
              <w:rPr>
                <w:rFonts w:ascii="Times New Roman" w:hAnsi="Times New Roman" w:hint="eastAsia"/>
                <w:sz w:val="24"/>
                <w:szCs w:val="24"/>
              </w:rPr>
              <w:t>，</w:t>
            </w:r>
            <w:r>
              <w:rPr>
                <w:rFonts w:ascii="Times New Roman" w:hAnsi="Times New Roman"/>
                <w:sz w:val="24"/>
                <w:szCs w:val="24"/>
              </w:rPr>
              <w:t>能够满足</w:t>
            </w:r>
            <w:r>
              <w:rPr>
                <w:rFonts w:ascii="Times New Roman" w:hAnsi="Times New Roman" w:hint="eastAsia"/>
                <w:sz w:val="24"/>
                <w:szCs w:val="24"/>
              </w:rPr>
              <w:t>《声环境</w:t>
            </w:r>
            <w:r>
              <w:rPr>
                <w:rFonts w:ascii="Times New Roman" w:hAnsi="Times New Roman"/>
                <w:sz w:val="24"/>
                <w:szCs w:val="24"/>
              </w:rPr>
              <w:t>质量标准</w:t>
            </w:r>
            <w:r>
              <w:rPr>
                <w:rFonts w:ascii="Times New Roman" w:hAnsi="Times New Roman" w:hint="eastAsia"/>
                <w:sz w:val="24"/>
                <w:szCs w:val="24"/>
              </w:rPr>
              <w:t>》（</w:t>
            </w:r>
            <w:r>
              <w:rPr>
                <w:rFonts w:ascii="Times New Roman" w:hAnsi="Times New Roman" w:hint="eastAsia"/>
                <w:sz w:val="24"/>
                <w:szCs w:val="24"/>
              </w:rPr>
              <w:t>GB</w:t>
            </w:r>
            <w:r>
              <w:rPr>
                <w:rFonts w:ascii="Times New Roman" w:hAnsi="Times New Roman"/>
                <w:sz w:val="24"/>
                <w:szCs w:val="24"/>
              </w:rPr>
              <w:t>3096-2008</w:t>
            </w: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类</w:t>
            </w:r>
            <w:r>
              <w:rPr>
                <w:rFonts w:ascii="Times New Roman" w:hAnsi="Times New Roman"/>
                <w:sz w:val="24"/>
                <w:szCs w:val="24"/>
              </w:rPr>
              <w:t>区标准限值</w:t>
            </w:r>
            <w:r>
              <w:rPr>
                <w:rFonts w:ascii="Times New Roman" w:hAnsi="Times New Roman" w:hint="eastAsia"/>
                <w:sz w:val="24"/>
                <w:szCs w:val="24"/>
              </w:rPr>
              <w:t>。</w:t>
            </w:r>
          </w:p>
          <w:p w:rsidR="00031294" w:rsidRDefault="00EF3BB9">
            <w:pPr>
              <w:adjustRightInd w:val="0"/>
              <w:snapToGrid w:val="0"/>
              <w:spacing w:line="360" w:lineRule="auto"/>
              <w:ind w:firstLineChars="200" w:firstLine="480"/>
              <w:jc w:val="left"/>
              <w:rPr>
                <w:rFonts w:ascii="Times New Roman" w:hAnsi="Times New Roman"/>
                <w:sz w:val="24"/>
                <w:szCs w:val="24"/>
              </w:rPr>
            </w:pPr>
            <w:r>
              <w:rPr>
                <w:rFonts w:ascii="Times New Roman" w:hAnsi="Times New Roman" w:hint="eastAsia"/>
                <w:snapToGrid w:val="0"/>
                <w:kern w:val="0"/>
                <w:sz w:val="24"/>
                <w:szCs w:val="24"/>
              </w:rPr>
              <w:t>因此，在采取相应的噪声污染防治措施后，评价认为本项目四周厂界噪声对周边环境影响较小。</w:t>
            </w:r>
          </w:p>
          <w:p w:rsidR="00031294" w:rsidRDefault="00EF3BB9">
            <w:pPr>
              <w:adjustRightInd w:val="0"/>
              <w:snapToGrid w:val="0"/>
              <w:spacing w:line="360" w:lineRule="auto"/>
              <w:ind w:firstLineChars="200" w:firstLine="482"/>
              <w:jc w:val="left"/>
              <w:rPr>
                <w:rFonts w:ascii="Times New Roman" w:hAnsi="Times New Roman"/>
                <w:sz w:val="24"/>
                <w:szCs w:val="24"/>
              </w:rPr>
            </w:pPr>
            <w:r>
              <w:rPr>
                <w:rFonts w:ascii="Times New Roman" w:hAnsi="Times New Roman"/>
                <w:b/>
                <w:sz w:val="24"/>
                <w:szCs w:val="24"/>
              </w:rPr>
              <w:t>5</w:t>
            </w:r>
            <w:r>
              <w:rPr>
                <w:rFonts w:ascii="Times New Roman" w:hAnsi="Times New Roman"/>
                <w:b/>
                <w:sz w:val="24"/>
                <w:szCs w:val="24"/>
              </w:rPr>
              <w:t>、固废</w:t>
            </w:r>
          </w:p>
          <w:p w:rsidR="00031294" w:rsidRDefault="00EF3BB9">
            <w:pPr>
              <w:adjustRightInd w:val="0"/>
              <w:snapToGrid w:val="0"/>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项目固废主要为生产过程中产生的废铜线、废铜泥、废油桶、废漆桶、废漆包线、废催化剂、废毛毡、废拉丝油、废紫外灯管、废活性炭。</w:t>
            </w:r>
          </w:p>
          <w:p w:rsidR="00031294" w:rsidRDefault="00EF3BB9">
            <w:pPr>
              <w:adjustRightInd w:val="0"/>
              <w:snapToGrid w:val="0"/>
              <w:spacing w:line="360" w:lineRule="auto"/>
              <w:ind w:firstLineChars="200" w:firstLine="482"/>
              <w:jc w:val="left"/>
              <w:rPr>
                <w:rFonts w:ascii="Times New Roman" w:hAnsi="Times New Roman"/>
                <w:b/>
                <w:sz w:val="24"/>
                <w:szCs w:val="24"/>
              </w:rPr>
            </w:pPr>
            <w:r>
              <w:rPr>
                <w:rFonts w:ascii="Times New Roman" w:hAnsi="Times New Roman" w:hint="eastAsia"/>
                <w:b/>
                <w:sz w:val="24"/>
                <w:szCs w:val="24"/>
              </w:rPr>
              <w:t>5.1</w:t>
            </w:r>
            <w:r>
              <w:rPr>
                <w:rFonts w:ascii="Times New Roman" w:hAnsi="Times New Roman" w:hint="eastAsia"/>
                <w:b/>
                <w:sz w:val="24"/>
                <w:szCs w:val="24"/>
              </w:rPr>
              <w:t>一般固废</w:t>
            </w:r>
          </w:p>
          <w:p w:rsidR="00031294" w:rsidRDefault="00EF3BB9">
            <w:pPr>
              <w:adjustRightInd w:val="0"/>
              <w:snapToGrid w:val="0"/>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）废铜泥、废铜线</w:t>
            </w:r>
          </w:p>
          <w:p w:rsidR="00031294" w:rsidRPr="00237492" w:rsidRDefault="00EF3BB9">
            <w:pPr>
              <w:adjustRightInd w:val="0"/>
              <w:snapToGrid w:val="0"/>
              <w:spacing w:line="360" w:lineRule="auto"/>
              <w:ind w:firstLineChars="200" w:firstLine="480"/>
              <w:rPr>
                <w:rFonts w:ascii="Times New Roman" w:hAnsi="Times New Roman"/>
                <w:b/>
                <w:sz w:val="24"/>
                <w:szCs w:val="24"/>
                <w:u w:val="single"/>
              </w:rPr>
            </w:pPr>
            <w:r>
              <w:rPr>
                <w:rFonts w:ascii="Times New Roman" w:hAnsi="Times New Roman" w:hint="eastAsia"/>
                <w:sz w:val="24"/>
                <w:szCs w:val="24"/>
              </w:rPr>
              <w:t>本项目拉丝工艺中，拉丝过程会产生废铜泥及废铜线，根据企业提供资料，废铜线产生量约为</w:t>
            </w:r>
            <w:r>
              <w:rPr>
                <w:rFonts w:ascii="Times New Roman" w:hAnsi="Times New Roman" w:hint="eastAsia"/>
                <w:sz w:val="24"/>
                <w:szCs w:val="24"/>
              </w:rPr>
              <w:t>90t/a</w:t>
            </w:r>
            <w:r>
              <w:rPr>
                <w:rFonts w:ascii="Times New Roman" w:hAnsi="Times New Roman" w:hint="eastAsia"/>
                <w:sz w:val="24"/>
                <w:szCs w:val="24"/>
              </w:rPr>
              <w:t>，废铜泥产生量约为</w:t>
            </w:r>
            <w:r>
              <w:rPr>
                <w:rFonts w:ascii="Times New Roman" w:hAnsi="Times New Roman" w:hint="eastAsia"/>
                <w:sz w:val="24"/>
                <w:szCs w:val="24"/>
              </w:rPr>
              <w:t>60t/a</w:t>
            </w:r>
            <w:r>
              <w:rPr>
                <w:rFonts w:ascii="Times New Roman" w:hAnsi="Times New Roman" w:hint="eastAsia"/>
                <w:sz w:val="24"/>
                <w:szCs w:val="24"/>
              </w:rPr>
              <w:t>。</w:t>
            </w:r>
            <w:r w:rsidRPr="00237492">
              <w:rPr>
                <w:rFonts w:ascii="Times New Roman" w:hAnsi="Times New Roman" w:hint="eastAsia"/>
                <w:b/>
                <w:sz w:val="24"/>
                <w:szCs w:val="24"/>
                <w:u w:val="single"/>
              </w:rPr>
              <w:t>废铜线及废铜泥</w:t>
            </w:r>
            <w:r w:rsidR="00754EC8" w:rsidRPr="00237492">
              <w:rPr>
                <w:rFonts w:ascii="Times New Roman" w:hAnsi="Times New Roman" w:hint="eastAsia"/>
                <w:b/>
                <w:sz w:val="24"/>
                <w:szCs w:val="24"/>
                <w:u w:val="single"/>
              </w:rPr>
              <w:t>暂存于厂区一般固废暂存间内，定期运至南侧铜杆厂区进行回炉熔炼</w:t>
            </w:r>
            <w:r w:rsidRPr="00237492">
              <w:rPr>
                <w:rFonts w:ascii="Times New Roman" w:hAnsi="Times New Roman" w:hint="eastAsia"/>
                <w:b/>
                <w:sz w:val="24"/>
                <w:szCs w:val="24"/>
                <w:u w:val="single"/>
              </w:rPr>
              <w:t>。</w:t>
            </w:r>
          </w:p>
          <w:p w:rsidR="00031294" w:rsidRDefault="00EF3BB9">
            <w:pPr>
              <w:adjustRightInd w:val="0"/>
              <w:snapToGrid w:val="0"/>
              <w:spacing w:line="360" w:lineRule="auto"/>
              <w:ind w:firstLineChars="200" w:firstLine="480"/>
              <w:jc w:val="left"/>
              <w:rPr>
                <w:rFonts w:ascii="Times New Roman" w:hAnsi="Times New Roman"/>
                <w:bCs/>
                <w:snapToGrid w:val="0"/>
                <w:kern w:val="0"/>
                <w:sz w:val="24"/>
                <w:szCs w:val="24"/>
              </w:rPr>
            </w:pPr>
            <w:r>
              <w:rPr>
                <w:rFonts w:ascii="Times New Roman" w:hAnsi="Times New Roman" w:hint="eastAsia"/>
                <w:bCs/>
                <w:snapToGrid w:val="0"/>
                <w:kern w:val="0"/>
                <w:sz w:val="24"/>
                <w:szCs w:val="24"/>
              </w:rPr>
              <w:t>（</w:t>
            </w:r>
            <w:r>
              <w:rPr>
                <w:rFonts w:ascii="Times New Roman" w:hAnsi="Times New Roman" w:hint="eastAsia"/>
                <w:bCs/>
                <w:snapToGrid w:val="0"/>
                <w:kern w:val="0"/>
                <w:sz w:val="24"/>
                <w:szCs w:val="24"/>
              </w:rPr>
              <w:t>2</w:t>
            </w:r>
            <w:r>
              <w:rPr>
                <w:rFonts w:ascii="Times New Roman" w:hAnsi="Times New Roman" w:hint="eastAsia"/>
                <w:bCs/>
                <w:snapToGrid w:val="0"/>
                <w:kern w:val="0"/>
                <w:sz w:val="24"/>
                <w:szCs w:val="24"/>
              </w:rPr>
              <w:t>）废漆包线</w:t>
            </w:r>
          </w:p>
          <w:p w:rsidR="00031294" w:rsidRDefault="00EF3BB9">
            <w:pPr>
              <w:adjustRightInd w:val="0"/>
              <w:snapToGrid w:val="0"/>
              <w:spacing w:line="360" w:lineRule="auto"/>
              <w:ind w:firstLineChars="200" w:firstLine="480"/>
              <w:rPr>
                <w:rFonts w:ascii="Times New Roman" w:hAnsi="Times New Roman"/>
                <w:bCs/>
                <w:snapToGrid w:val="0"/>
                <w:kern w:val="0"/>
                <w:sz w:val="24"/>
                <w:szCs w:val="24"/>
              </w:rPr>
            </w:pPr>
            <w:r>
              <w:rPr>
                <w:rFonts w:ascii="Times New Roman" w:hAnsi="Times New Roman" w:hint="eastAsia"/>
                <w:bCs/>
                <w:snapToGrid w:val="0"/>
                <w:kern w:val="0"/>
                <w:sz w:val="24"/>
                <w:szCs w:val="24"/>
              </w:rPr>
              <w:t>项目进行最后产品检验时，会产生部分不合格产品，不合格率约为</w:t>
            </w:r>
            <w:r>
              <w:rPr>
                <w:rFonts w:ascii="Times New Roman" w:hAnsi="Times New Roman" w:hint="eastAsia"/>
                <w:bCs/>
                <w:snapToGrid w:val="0"/>
                <w:kern w:val="0"/>
                <w:sz w:val="24"/>
                <w:szCs w:val="24"/>
              </w:rPr>
              <w:t>0.1%</w:t>
            </w:r>
            <w:r>
              <w:rPr>
                <w:rFonts w:ascii="Times New Roman" w:hAnsi="Times New Roman" w:hint="eastAsia"/>
                <w:bCs/>
                <w:snapToGrid w:val="0"/>
                <w:kern w:val="0"/>
                <w:sz w:val="24"/>
                <w:szCs w:val="24"/>
              </w:rPr>
              <w:t>，即不合格产品约为</w:t>
            </w:r>
            <w:r w:rsidR="00984914">
              <w:rPr>
                <w:rFonts w:ascii="Times New Roman" w:hAnsi="Times New Roman" w:hint="eastAsia"/>
                <w:bCs/>
                <w:snapToGrid w:val="0"/>
                <w:kern w:val="0"/>
                <w:sz w:val="24"/>
                <w:szCs w:val="24"/>
              </w:rPr>
              <w:t>16.0</w:t>
            </w:r>
            <w:r>
              <w:rPr>
                <w:rFonts w:ascii="Times New Roman" w:hAnsi="Times New Roman" w:hint="eastAsia"/>
                <w:bCs/>
                <w:snapToGrid w:val="0"/>
                <w:kern w:val="0"/>
                <w:sz w:val="24"/>
                <w:szCs w:val="24"/>
              </w:rPr>
              <w:t>t/a</w:t>
            </w:r>
            <w:r>
              <w:rPr>
                <w:rFonts w:ascii="Times New Roman" w:hAnsi="Times New Roman" w:hint="eastAsia"/>
                <w:bCs/>
                <w:snapToGrid w:val="0"/>
                <w:kern w:val="0"/>
                <w:sz w:val="24"/>
                <w:szCs w:val="24"/>
              </w:rPr>
              <w:t>。</w:t>
            </w:r>
            <w:r w:rsidRPr="00237492">
              <w:rPr>
                <w:rFonts w:ascii="Times New Roman" w:hAnsi="Times New Roman" w:hint="eastAsia"/>
                <w:b/>
                <w:bCs/>
                <w:snapToGrid w:val="0"/>
                <w:kern w:val="0"/>
                <w:sz w:val="24"/>
                <w:szCs w:val="24"/>
                <w:u w:val="single"/>
              </w:rPr>
              <w:t>不合格产品暂存于固废暂存间内，</w:t>
            </w:r>
            <w:r w:rsidR="00754EC8" w:rsidRPr="00237492">
              <w:rPr>
                <w:rFonts w:ascii="Times New Roman" w:hAnsi="Times New Roman" w:hint="eastAsia"/>
                <w:b/>
                <w:bCs/>
                <w:snapToGrid w:val="0"/>
                <w:kern w:val="0"/>
                <w:sz w:val="24"/>
                <w:szCs w:val="24"/>
                <w:u w:val="single"/>
              </w:rPr>
              <w:t>定期运至南侧铜杆厂区进行回炉熔炼。</w:t>
            </w:r>
          </w:p>
          <w:p w:rsidR="00031294" w:rsidRDefault="00EF3BB9">
            <w:pPr>
              <w:adjustRightInd w:val="0"/>
              <w:snapToGrid w:val="0"/>
              <w:spacing w:line="360" w:lineRule="auto"/>
              <w:ind w:firstLineChars="200" w:firstLine="482"/>
              <w:rPr>
                <w:rFonts w:ascii="Times New Roman" w:hAnsi="Times New Roman"/>
                <w:b/>
                <w:bCs/>
                <w:snapToGrid w:val="0"/>
                <w:kern w:val="0"/>
                <w:sz w:val="24"/>
                <w:szCs w:val="24"/>
              </w:rPr>
            </w:pPr>
            <w:r>
              <w:rPr>
                <w:rFonts w:ascii="Times New Roman" w:hAnsi="Times New Roman" w:hint="eastAsia"/>
                <w:b/>
                <w:bCs/>
                <w:snapToGrid w:val="0"/>
                <w:kern w:val="0"/>
                <w:sz w:val="24"/>
                <w:szCs w:val="24"/>
              </w:rPr>
              <w:t>5.2</w:t>
            </w:r>
            <w:r>
              <w:rPr>
                <w:rFonts w:ascii="Times New Roman" w:hAnsi="Times New Roman" w:hint="eastAsia"/>
                <w:b/>
                <w:bCs/>
                <w:snapToGrid w:val="0"/>
                <w:kern w:val="0"/>
                <w:sz w:val="24"/>
                <w:szCs w:val="24"/>
              </w:rPr>
              <w:t>危险固废</w:t>
            </w:r>
          </w:p>
          <w:p w:rsidR="00031294" w:rsidRDefault="00EF3BB9">
            <w:pPr>
              <w:adjustRightInd w:val="0"/>
              <w:snapToGrid w:val="0"/>
              <w:spacing w:line="360" w:lineRule="auto"/>
              <w:ind w:firstLineChars="200" w:firstLine="480"/>
              <w:jc w:val="left"/>
              <w:rPr>
                <w:rFonts w:ascii="Times New Roman" w:hAnsi="Times New Roman"/>
                <w:bCs/>
                <w:snapToGrid w:val="0"/>
                <w:kern w:val="0"/>
                <w:sz w:val="24"/>
                <w:szCs w:val="24"/>
              </w:rPr>
            </w:pPr>
            <w:r>
              <w:rPr>
                <w:rFonts w:ascii="Times New Roman" w:hAnsi="Times New Roman" w:hint="eastAsia"/>
                <w:bCs/>
                <w:snapToGrid w:val="0"/>
                <w:kern w:val="0"/>
                <w:sz w:val="24"/>
                <w:szCs w:val="24"/>
              </w:rPr>
              <w:t>（</w:t>
            </w:r>
            <w:r>
              <w:rPr>
                <w:rFonts w:ascii="Times New Roman" w:hAnsi="Times New Roman" w:hint="eastAsia"/>
                <w:bCs/>
                <w:snapToGrid w:val="0"/>
                <w:kern w:val="0"/>
                <w:sz w:val="24"/>
                <w:szCs w:val="24"/>
              </w:rPr>
              <w:t>1</w:t>
            </w:r>
            <w:r>
              <w:rPr>
                <w:rFonts w:ascii="Times New Roman" w:hAnsi="Times New Roman" w:hint="eastAsia"/>
                <w:bCs/>
                <w:snapToGrid w:val="0"/>
                <w:kern w:val="0"/>
                <w:sz w:val="24"/>
                <w:szCs w:val="24"/>
              </w:rPr>
              <w:t>）废拉丝油、废油桶</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项目拉丝工艺中需使用拉丝油，因此会产生废拉丝油及废油桶。根据项目原料消耗情况，废拉丝油的产生量为</w:t>
            </w:r>
            <w:r w:rsidR="00F84F6B">
              <w:rPr>
                <w:rFonts w:ascii="Times New Roman" w:hAnsi="Times New Roman" w:hint="eastAsia"/>
                <w:sz w:val="24"/>
                <w:szCs w:val="24"/>
              </w:rPr>
              <w:t>8</w:t>
            </w:r>
            <w:r>
              <w:rPr>
                <w:rFonts w:ascii="Times New Roman" w:hAnsi="Times New Roman" w:hint="eastAsia"/>
                <w:sz w:val="24"/>
                <w:szCs w:val="24"/>
              </w:rPr>
              <w:t>t/a</w:t>
            </w:r>
            <w:r>
              <w:rPr>
                <w:rFonts w:ascii="Times New Roman" w:hAnsi="Times New Roman" w:hint="eastAsia"/>
                <w:sz w:val="24"/>
                <w:szCs w:val="24"/>
              </w:rPr>
              <w:t>，废油桶的产生量约为</w:t>
            </w:r>
            <w:r>
              <w:rPr>
                <w:rFonts w:ascii="Times New Roman" w:hAnsi="Times New Roman" w:hint="eastAsia"/>
                <w:sz w:val="24"/>
                <w:szCs w:val="24"/>
              </w:rPr>
              <w:t>30</w:t>
            </w:r>
            <w:r>
              <w:rPr>
                <w:rFonts w:ascii="Times New Roman" w:hAnsi="Times New Roman" w:hint="eastAsia"/>
                <w:sz w:val="24"/>
                <w:szCs w:val="24"/>
              </w:rPr>
              <w:t>个</w:t>
            </w:r>
            <w:r>
              <w:rPr>
                <w:rFonts w:ascii="Times New Roman" w:hAnsi="Times New Roman" w:hint="eastAsia"/>
                <w:sz w:val="24"/>
                <w:szCs w:val="24"/>
              </w:rPr>
              <w:t>/a</w:t>
            </w:r>
            <w:r>
              <w:rPr>
                <w:rFonts w:ascii="Times New Roman" w:hAnsi="Times New Roman" w:hint="eastAsia"/>
                <w:sz w:val="24"/>
                <w:szCs w:val="24"/>
              </w:rPr>
              <w:t>，废油桶的重量约为</w:t>
            </w:r>
            <w:r>
              <w:rPr>
                <w:rFonts w:ascii="Times New Roman" w:hAnsi="Times New Roman" w:hint="eastAsia"/>
                <w:sz w:val="24"/>
                <w:szCs w:val="24"/>
              </w:rPr>
              <w:t>5kg/</w:t>
            </w:r>
            <w:r>
              <w:rPr>
                <w:rFonts w:ascii="Times New Roman" w:hAnsi="Times New Roman" w:hint="eastAsia"/>
                <w:sz w:val="24"/>
                <w:szCs w:val="24"/>
              </w:rPr>
              <w:t>个，则废油桶的产生量为</w:t>
            </w:r>
            <w:r>
              <w:rPr>
                <w:rFonts w:ascii="Times New Roman" w:hAnsi="Times New Roman" w:hint="eastAsia"/>
                <w:sz w:val="24"/>
                <w:szCs w:val="24"/>
              </w:rPr>
              <w:t>0.15t/a</w:t>
            </w:r>
            <w:r>
              <w:rPr>
                <w:rFonts w:ascii="Times New Roman" w:hAnsi="Times New Roman" w:hint="eastAsia"/>
                <w:sz w:val="24"/>
                <w:szCs w:val="24"/>
              </w:rPr>
              <w:t>。废拉丝油及废油桶暂存于危废暂存间内，定期由供货厂家进行回收处理。废拉丝油属于《国家危险废物名录》中的</w:t>
            </w:r>
            <w:r>
              <w:rPr>
                <w:rFonts w:ascii="Times New Roman" w:hAnsi="Times New Roman" w:hint="eastAsia"/>
                <w:sz w:val="24"/>
                <w:szCs w:val="24"/>
              </w:rPr>
              <w:t>HW0</w:t>
            </w:r>
            <w:r w:rsidR="00984914">
              <w:rPr>
                <w:rFonts w:ascii="Times New Roman" w:hAnsi="Times New Roman" w:hint="eastAsia"/>
                <w:sz w:val="24"/>
                <w:szCs w:val="24"/>
              </w:rPr>
              <w:t>9</w:t>
            </w:r>
            <w:r>
              <w:rPr>
                <w:rFonts w:ascii="Times New Roman" w:hAnsi="Times New Roman" w:hint="eastAsia"/>
                <w:sz w:val="24"/>
                <w:szCs w:val="24"/>
              </w:rPr>
              <w:t>（</w:t>
            </w:r>
            <w:r w:rsidR="00984914">
              <w:rPr>
                <w:rFonts w:ascii="Times New Roman" w:hAnsi="Times New Roman" w:hint="eastAsia"/>
                <w:sz w:val="24"/>
                <w:szCs w:val="24"/>
              </w:rPr>
              <w:t>其他工艺过程中产生的油</w:t>
            </w:r>
            <w:r w:rsidR="00984914">
              <w:rPr>
                <w:rFonts w:ascii="Times New Roman" w:hAnsi="Times New Roman" w:hint="eastAsia"/>
                <w:sz w:val="24"/>
                <w:szCs w:val="24"/>
              </w:rPr>
              <w:t>/</w:t>
            </w:r>
            <w:r w:rsidR="00984914">
              <w:rPr>
                <w:rFonts w:ascii="Times New Roman" w:hAnsi="Times New Roman" w:hint="eastAsia"/>
                <w:sz w:val="24"/>
                <w:szCs w:val="24"/>
              </w:rPr>
              <w:t>水、烃</w:t>
            </w:r>
            <w:r w:rsidR="00984914">
              <w:rPr>
                <w:rFonts w:ascii="Times New Roman" w:hAnsi="Times New Roman" w:hint="eastAsia"/>
                <w:sz w:val="24"/>
                <w:szCs w:val="24"/>
              </w:rPr>
              <w:t>/</w:t>
            </w:r>
            <w:r w:rsidR="00984914">
              <w:rPr>
                <w:rFonts w:ascii="Times New Roman" w:hAnsi="Times New Roman" w:hint="eastAsia"/>
                <w:sz w:val="24"/>
                <w:szCs w:val="24"/>
              </w:rPr>
              <w:t>水混合物或乳化液），废物代码为</w:t>
            </w:r>
            <w:r w:rsidR="00984914">
              <w:rPr>
                <w:rFonts w:ascii="Times New Roman" w:hAnsi="Times New Roman" w:hint="eastAsia"/>
                <w:sz w:val="24"/>
                <w:szCs w:val="24"/>
              </w:rPr>
              <w:t>900-007-009</w:t>
            </w:r>
            <w:r>
              <w:rPr>
                <w:rFonts w:ascii="Times New Roman" w:hAnsi="Times New Roman" w:hint="eastAsia"/>
                <w:sz w:val="24"/>
                <w:szCs w:val="24"/>
              </w:rPr>
              <w:t>；废漆桶属于</w:t>
            </w:r>
            <w:r>
              <w:rPr>
                <w:rFonts w:ascii="Times New Roman" w:hAnsi="Times New Roman" w:hint="eastAsia"/>
                <w:sz w:val="24"/>
                <w:szCs w:val="24"/>
              </w:rPr>
              <w:t>HW49</w:t>
            </w:r>
            <w:r>
              <w:rPr>
                <w:rFonts w:ascii="Times New Roman" w:hAnsi="Times New Roman" w:hint="eastAsia"/>
                <w:sz w:val="24"/>
                <w:szCs w:val="24"/>
              </w:rPr>
              <w:t>（其他废物），废物代码为</w:t>
            </w:r>
            <w:r>
              <w:rPr>
                <w:rFonts w:ascii="Times New Roman" w:hAnsi="Times New Roman" w:hint="eastAsia"/>
                <w:sz w:val="24"/>
                <w:szCs w:val="24"/>
              </w:rPr>
              <w:t>900-041-49</w:t>
            </w:r>
            <w:r>
              <w:rPr>
                <w:rFonts w:ascii="Times New Roman" w:hAnsi="Times New Roman" w:hint="eastAsia"/>
                <w:sz w:val="24"/>
                <w:szCs w:val="24"/>
              </w:rPr>
              <w:t>。</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）废漆桶</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项目聚酯树脂漆用量为</w:t>
            </w:r>
            <w:r w:rsidR="00F84F6B">
              <w:rPr>
                <w:rFonts w:ascii="Times New Roman" w:hAnsi="Times New Roman" w:hint="eastAsia"/>
                <w:sz w:val="24"/>
                <w:szCs w:val="24"/>
              </w:rPr>
              <w:t>570</w:t>
            </w:r>
            <w:r>
              <w:rPr>
                <w:rFonts w:ascii="Times New Roman" w:hAnsi="Times New Roman" w:hint="eastAsia"/>
                <w:sz w:val="24"/>
                <w:szCs w:val="24"/>
              </w:rPr>
              <w:t>t/a</w:t>
            </w:r>
            <w:r>
              <w:rPr>
                <w:rFonts w:ascii="Times New Roman" w:hAnsi="Times New Roman" w:hint="eastAsia"/>
                <w:sz w:val="24"/>
                <w:szCs w:val="24"/>
              </w:rPr>
              <w:t>，聚酯树脂漆的包装规格为</w:t>
            </w:r>
            <w:r>
              <w:rPr>
                <w:rFonts w:ascii="Times New Roman" w:hAnsi="Times New Roman" w:hint="eastAsia"/>
                <w:sz w:val="24"/>
                <w:szCs w:val="24"/>
              </w:rPr>
              <w:t>1t/</w:t>
            </w:r>
            <w:r>
              <w:rPr>
                <w:rFonts w:ascii="Times New Roman" w:hAnsi="Times New Roman" w:hint="eastAsia"/>
                <w:sz w:val="24"/>
                <w:szCs w:val="24"/>
              </w:rPr>
              <w:t>桶，则废漆桶的产生量为</w:t>
            </w:r>
            <w:r w:rsidR="00F84F6B">
              <w:rPr>
                <w:rFonts w:ascii="Times New Roman" w:hAnsi="Times New Roman" w:hint="eastAsia"/>
                <w:sz w:val="24"/>
                <w:szCs w:val="24"/>
              </w:rPr>
              <w:t>570</w:t>
            </w:r>
            <w:r>
              <w:rPr>
                <w:rFonts w:ascii="Times New Roman" w:hAnsi="Times New Roman" w:hint="eastAsia"/>
                <w:sz w:val="24"/>
                <w:szCs w:val="24"/>
              </w:rPr>
              <w:t>个</w:t>
            </w:r>
            <w:r>
              <w:rPr>
                <w:rFonts w:ascii="Times New Roman" w:hAnsi="Times New Roman" w:hint="eastAsia"/>
                <w:sz w:val="24"/>
                <w:szCs w:val="24"/>
              </w:rPr>
              <w:t>/a</w:t>
            </w:r>
            <w:r>
              <w:rPr>
                <w:rFonts w:ascii="Times New Roman" w:hAnsi="Times New Roman" w:hint="eastAsia"/>
                <w:sz w:val="24"/>
                <w:szCs w:val="24"/>
              </w:rPr>
              <w:t>，油漆桶的重量为</w:t>
            </w:r>
            <w:r>
              <w:rPr>
                <w:rFonts w:ascii="Times New Roman" w:hAnsi="Times New Roman" w:hint="eastAsia"/>
                <w:sz w:val="24"/>
                <w:szCs w:val="24"/>
              </w:rPr>
              <w:t>10kg/</w:t>
            </w:r>
            <w:r>
              <w:rPr>
                <w:rFonts w:ascii="Times New Roman" w:hAnsi="Times New Roman" w:hint="eastAsia"/>
                <w:sz w:val="24"/>
                <w:szCs w:val="24"/>
              </w:rPr>
              <w:t>个，则废漆桶的产生量为</w:t>
            </w:r>
            <w:r w:rsidR="00F84F6B">
              <w:rPr>
                <w:rFonts w:ascii="Times New Roman" w:hAnsi="Times New Roman" w:hint="eastAsia"/>
                <w:sz w:val="24"/>
                <w:szCs w:val="24"/>
              </w:rPr>
              <w:t>5.7</w:t>
            </w:r>
            <w:r>
              <w:rPr>
                <w:rFonts w:ascii="Times New Roman" w:hAnsi="Times New Roman" w:hint="eastAsia"/>
                <w:sz w:val="24"/>
                <w:szCs w:val="24"/>
              </w:rPr>
              <w:t>t/a</w:t>
            </w:r>
            <w:r>
              <w:rPr>
                <w:rFonts w:ascii="Times New Roman" w:hAnsi="Times New Roman" w:hint="eastAsia"/>
                <w:sz w:val="24"/>
                <w:szCs w:val="24"/>
              </w:rPr>
              <w:t>。废漆桶属于《国家危险废物名</w:t>
            </w:r>
            <w:r>
              <w:rPr>
                <w:rFonts w:ascii="Times New Roman" w:hAnsi="Times New Roman" w:hint="eastAsia"/>
                <w:sz w:val="24"/>
                <w:szCs w:val="24"/>
              </w:rPr>
              <w:lastRenderedPageBreak/>
              <w:t>录》中的</w:t>
            </w:r>
            <w:r>
              <w:rPr>
                <w:rFonts w:ascii="Times New Roman" w:hAnsi="Times New Roman" w:hint="eastAsia"/>
                <w:sz w:val="24"/>
                <w:szCs w:val="24"/>
              </w:rPr>
              <w:t>HW49</w:t>
            </w:r>
            <w:r>
              <w:rPr>
                <w:rFonts w:ascii="Times New Roman" w:hAnsi="Times New Roman" w:hint="eastAsia"/>
                <w:sz w:val="24"/>
                <w:szCs w:val="24"/>
              </w:rPr>
              <w:t>（其他废物），废物代码为</w:t>
            </w:r>
            <w:r>
              <w:rPr>
                <w:rFonts w:ascii="Times New Roman" w:hAnsi="Times New Roman" w:hint="eastAsia"/>
                <w:sz w:val="24"/>
                <w:szCs w:val="24"/>
              </w:rPr>
              <w:t>900-041-49</w:t>
            </w:r>
            <w:r>
              <w:rPr>
                <w:rFonts w:ascii="Times New Roman" w:hAnsi="Times New Roman" w:hint="eastAsia"/>
                <w:sz w:val="24"/>
                <w:szCs w:val="24"/>
              </w:rPr>
              <w:t>，废漆桶暂存于厂区危废暂存间内，定期由供货厂家回收。</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）废毛毡</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项目涂漆工序中产生的含漆渣的废毛毡的量约为</w:t>
            </w:r>
            <w:r>
              <w:rPr>
                <w:rFonts w:ascii="Times New Roman" w:hAnsi="Times New Roman" w:hint="eastAsia"/>
                <w:sz w:val="24"/>
                <w:szCs w:val="24"/>
              </w:rPr>
              <w:t>15t/a</w:t>
            </w:r>
            <w:r>
              <w:rPr>
                <w:rFonts w:ascii="Times New Roman" w:hAnsi="Times New Roman" w:hint="eastAsia"/>
                <w:sz w:val="24"/>
                <w:szCs w:val="24"/>
              </w:rPr>
              <w:t>，废毛毡暂存于危废暂存间内，由有资质单位统一收集处理。废毛毡属于《国家危险废物名录》中的</w:t>
            </w:r>
            <w:r>
              <w:rPr>
                <w:rFonts w:ascii="Times New Roman" w:hAnsi="Times New Roman" w:hint="eastAsia"/>
                <w:sz w:val="24"/>
                <w:szCs w:val="24"/>
              </w:rPr>
              <w:t>HW</w:t>
            </w:r>
            <w:r w:rsidR="00984914">
              <w:rPr>
                <w:rFonts w:ascii="Times New Roman" w:hAnsi="Times New Roman" w:hint="eastAsia"/>
                <w:sz w:val="24"/>
                <w:szCs w:val="24"/>
              </w:rPr>
              <w:t>49</w:t>
            </w:r>
            <w:r>
              <w:rPr>
                <w:rFonts w:ascii="Times New Roman" w:hAnsi="Times New Roman" w:hint="eastAsia"/>
                <w:sz w:val="24"/>
                <w:szCs w:val="24"/>
              </w:rPr>
              <w:t>（</w:t>
            </w:r>
            <w:r w:rsidR="00984914">
              <w:rPr>
                <w:rFonts w:ascii="Times New Roman" w:hAnsi="Times New Roman" w:hint="eastAsia"/>
                <w:sz w:val="24"/>
                <w:szCs w:val="24"/>
              </w:rPr>
              <w:t>含有或沾染毒性、感染性危险废物的废气包装物、容器、过滤吸附介质</w:t>
            </w:r>
            <w:r>
              <w:rPr>
                <w:rFonts w:ascii="Times New Roman" w:hAnsi="Times New Roman" w:hint="eastAsia"/>
                <w:sz w:val="24"/>
                <w:szCs w:val="24"/>
              </w:rPr>
              <w:t>），废物代码为</w:t>
            </w:r>
            <w:r>
              <w:rPr>
                <w:rFonts w:ascii="Times New Roman" w:hAnsi="Times New Roman" w:hint="eastAsia"/>
                <w:sz w:val="24"/>
                <w:szCs w:val="24"/>
              </w:rPr>
              <w:t>900-</w:t>
            </w:r>
            <w:r w:rsidR="00984914">
              <w:rPr>
                <w:rFonts w:ascii="Times New Roman" w:hAnsi="Times New Roman" w:hint="eastAsia"/>
                <w:sz w:val="24"/>
                <w:szCs w:val="24"/>
              </w:rPr>
              <w:t>042-49</w:t>
            </w:r>
            <w:r>
              <w:rPr>
                <w:rFonts w:ascii="Times New Roman" w:hAnsi="Times New Roman" w:hint="eastAsia"/>
                <w:sz w:val="24"/>
                <w:szCs w:val="24"/>
              </w:rPr>
              <w:t>。</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）废紫外灯管和废活性炭</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项目废气处理中采用“</w:t>
            </w:r>
            <w:r>
              <w:rPr>
                <w:rFonts w:ascii="Times New Roman" w:hAnsi="Times New Roman" w:hint="eastAsia"/>
                <w:sz w:val="24"/>
                <w:szCs w:val="24"/>
              </w:rPr>
              <w:t>UV</w:t>
            </w:r>
            <w:r>
              <w:rPr>
                <w:rFonts w:ascii="Times New Roman" w:hAnsi="Times New Roman" w:hint="eastAsia"/>
                <w:sz w:val="24"/>
                <w:szCs w:val="24"/>
              </w:rPr>
              <w:t>光氧催化</w:t>
            </w:r>
            <w:r>
              <w:rPr>
                <w:rFonts w:ascii="Times New Roman" w:hAnsi="Times New Roman" w:hint="eastAsia"/>
                <w:sz w:val="24"/>
                <w:szCs w:val="24"/>
              </w:rPr>
              <w:t>+</w:t>
            </w:r>
            <w:r>
              <w:rPr>
                <w:rFonts w:ascii="Times New Roman" w:hAnsi="Times New Roman" w:hint="eastAsia"/>
                <w:sz w:val="24"/>
                <w:szCs w:val="24"/>
              </w:rPr>
              <w:t>活性炭吸附”装置处理有机废气时，紫外灯管和活性炭需定期更换，更换后产生废紫外灯管和废活性炭，均属于危险废物。根据该装置处理有机废气的量以及风机风量等，废紫外灯管的产生量为</w:t>
            </w:r>
            <w:r>
              <w:rPr>
                <w:rFonts w:ascii="Times New Roman" w:hAnsi="Times New Roman" w:hint="eastAsia"/>
                <w:sz w:val="24"/>
                <w:szCs w:val="24"/>
              </w:rPr>
              <w:t>30</w:t>
            </w:r>
            <w:r>
              <w:rPr>
                <w:rFonts w:ascii="Times New Roman" w:hAnsi="Times New Roman" w:hint="eastAsia"/>
                <w:sz w:val="24"/>
                <w:szCs w:val="24"/>
              </w:rPr>
              <w:t>根</w:t>
            </w:r>
            <w:r>
              <w:rPr>
                <w:rFonts w:ascii="Times New Roman" w:hAnsi="Times New Roman" w:hint="eastAsia"/>
                <w:sz w:val="24"/>
                <w:szCs w:val="24"/>
              </w:rPr>
              <w:t>/a</w:t>
            </w:r>
            <w:r>
              <w:rPr>
                <w:rFonts w:ascii="Times New Roman" w:hAnsi="Times New Roman" w:hint="eastAsia"/>
                <w:sz w:val="24"/>
                <w:szCs w:val="24"/>
              </w:rPr>
              <w:t>，每年更换一次，废紫外灯管的重量为</w:t>
            </w:r>
            <w:r>
              <w:rPr>
                <w:rFonts w:ascii="Times New Roman" w:hAnsi="Times New Roman" w:hint="eastAsia"/>
                <w:sz w:val="24"/>
                <w:szCs w:val="24"/>
              </w:rPr>
              <w:t>0.2kg/</w:t>
            </w:r>
            <w:r>
              <w:rPr>
                <w:rFonts w:ascii="Times New Roman" w:hAnsi="Times New Roman" w:hint="eastAsia"/>
                <w:sz w:val="24"/>
                <w:szCs w:val="24"/>
              </w:rPr>
              <w:t>根，则产生量为</w:t>
            </w:r>
            <w:r>
              <w:rPr>
                <w:rFonts w:ascii="Times New Roman" w:hAnsi="Times New Roman" w:hint="eastAsia"/>
                <w:sz w:val="24"/>
                <w:szCs w:val="24"/>
              </w:rPr>
              <w:t>0.006t/a</w:t>
            </w:r>
            <w:r>
              <w:rPr>
                <w:rFonts w:ascii="Times New Roman" w:hAnsi="Times New Roman" w:hint="eastAsia"/>
                <w:sz w:val="24"/>
                <w:szCs w:val="24"/>
              </w:rPr>
              <w:t>。活性炭的使用量约为</w:t>
            </w:r>
            <w:r>
              <w:rPr>
                <w:rFonts w:ascii="Times New Roman" w:hAnsi="Times New Roman" w:hint="eastAsia"/>
                <w:sz w:val="24"/>
                <w:szCs w:val="24"/>
              </w:rPr>
              <w:t>0.02t/a</w:t>
            </w:r>
            <w:r>
              <w:rPr>
                <w:rFonts w:ascii="Times New Roman" w:hAnsi="Times New Roman" w:hint="eastAsia"/>
                <w:sz w:val="24"/>
                <w:szCs w:val="24"/>
              </w:rPr>
              <w:t>。废紫外灯管属于《国家危险废物名录》中的</w:t>
            </w:r>
            <w:r>
              <w:rPr>
                <w:rFonts w:ascii="Times New Roman" w:hAnsi="Times New Roman" w:hint="eastAsia"/>
                <w:sz w:val="24"/>
                <w:szCs w:val="24"/>
              </w:rPr>
              <w:t>HW29</w:t>
            </w:r>
            <w:r>
              <w:rPr>
                <w:rFonts w:ascii="Times New Roman" w:hAnsi="Times New Roman" w:hint="eastAsia"/>
                <w:sz w:val="24"/>
                <w:szCs w:val="24"/>
              </w:rPr>
              <w:t>（含汞废物），废物代码为</w:t>
            </w:r>
            <w:r>
              <w:rPr>
                <w:rFonts w:ascii="Times New Roman" w:hAnsi="Times New Roman" w:hint="eastAsia"/>
                <w:sz w:val="24"/>
                <w:szCs w:val="24"/>
              </w:rPr>
              <w:t>900-023-29</w:t>
            </w:r>
            <w:r>
              <w:rPr>
                <w:rFonts w:ascii="Times New Roman" w:hAnsi="Times New Roman" w:hint="eastAsia"/>
                <w:sz w:val="24"/>
                <w:szCs w:val="24"/>
              </w:rPr>
              <w:t>，废活性炭属于</w:t>
            </w:r>
            <w:r>
              <w:rPr>
                <w:rFonts w:ascii="Times New Roman" w:hAnsi="Times New Roman" w:hint="eastAsia"/>
                <w:sz w:val="24"/>
                <w:szCs w:val="24"/>
              </w:rPr>
              <w:t>HW49</w:t>
            </w:r>
            <w:r>
              <w:rPr>
                <w:rFonts w:ascii="Times New Roman" w:hAnsi="Times New Roman" w:hint="eastAsia"/>
                <w:sz w:val="24"/>
                <w:szCs w:val="24"/>
              </w:rPr>
              <w:t>（其他废物），废物代码为</w:t>
            </w:r>
            <w:r>
              <w:rPr>
                <w:rFonts w:ascii="Times New Roman" w:hAnsi="Times New Roman" w:hint="eastAsia"/>
                <w:sz w:val="24"/>
                <w:szCs w:val="24"/>
              </w:rPr>
              <w:t>900-041-49</w:t>
            </w:r>
            <w:r>
              <w:rPr>
                <w:rFonts w:ascii="Times New Roman" w:hAnsi="Times New Roman" w:hint="eastAsia"/>
                <w:sz w:val="24"/>
                <w:szCs w:val="24"/>
              </w:rPr>
              <w:t>。</w:t>
            </w:r>
          </w:p>
          <w:p w:rsidR="00031294" w:rsidRDefault="00EF3BB9">
            <w:pPr>
              <w:adjustRightInd w:val="0"/>
              <w:snapToGrid w:val="0"/>
              <w:spacing w:line="360" w:lineRule="auto"/>
              <w:ind w:firstLineChars="200" w:firstLine="480"/>
              <w:rPr>
                <w:rFonts w:ascii="Times New Roman" w:hAnsi="Times New Roman"/>
                <w:bCs/>
                <w:snapToGrid w:val="0"/>
                <w:kern w:val="0"/>
                <w:sz w:val="24"/>
                <w:szCs w:val="24"/>
              </w:rPr>
            </w:pPr>
            <w:r>
              <w:rPr>
                <w:rFonts w:ascii="Times New Roman" w:hAnsi="Times New Roman" w:hint="eastAsia"/>
                <w:bCs/>
                <w:snapToGrid w:val="0"/>
                <w:kern w:val="0"/>
                <w:sz w:val="24"/>
                <w:szCs w:val="24"/>
              </w:rPr>
              <w:t>（</w:t>
            </w:r>
            <w:r>
              <w:rPr>
                <w:rFonts w:ascii="Times New Roman" w:hAnsi="Times New Roman" w:hint="eastAsia"/>
                <w:bCs/>
                <w:snapToGrid w:val="0"/>
                <w:kern w:val="0"/>
                <w:sz w:val="24"/>
                <w:szCs w:val="24"/>
              </w:rPr>
              <w:t>5</w:t>
            </w:r>
            <w:r>
              <w:rPr>
                <w:rFonts w:ascii="Times New Roman" w:hAnsi="Times New Roman" w:hint="eastAsia"/>
                <w:bCs/>
                <w:snapToGrid w:val="0"/>
                <w:kern w:val="0"/>
                <w:sz w:val="24"/>
                <w:szCs w:val="24"/>
              </w:rPr>
              <w:t>）废催化剂</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项目废气处理中催化燃烧产生废催化剂。催化剂（含高岭土、滑石、氧化铝、稀有金属助剂、贵金属钯铂等）每年更换一次，更换量为</w:t>
            </w:r>
            <w:r>
              <w:rPr>
                <w:rFonts w:ascii="Times New Roman" w:hAnsi="Times New Roman" w:hint="eastAsia"/>
                <w:sz w:val="24"/>
                <w:szCs w:val="24"/>
              </w:rPr>
              <w:t>0.6t/a</w:t>
            </w:r>
            <w:r>
              <w:rPr>
                <w:rFonts w:ascii="Times New Roman" w:hAnsi="Times New Roman" w:hint="eastAsia"/>
                <w:sz w:val="24"/>
                <w:szCs w:val="24"/>
              </w:rPr>
              <w:t>。废催化剂暂存在危险固废暂存间内，定期交由有资质单位处理。</w:t>
            </w:r>
          </w:p>
          <w:p w:rsidR="00031294" w:rsidRDefault="00EF3BB9">
            <w:pPr>
              <w:adjustRightInd w:val="0"/>
              <w:snapToGrid w:val="0"/>
              <w:spacing w:line="360" w:lineRule="auto"/>
              <w:ind w:firstLineChars="200" w:firstLine="480"/>
              <w:jc w:val="left"/>
              <w:rPr>
                <w:rFonts w:ascii="Times New Roman" w:hAnsi="Times New Roman"/>
                <w:bCs/>
                <w:snapToGrid w:val="0"/>
                <w:kern w:val="0"/>
                <w:sz w:val="24"/>
                <w:szCs w:val="24"/>
              </w:rPr>
            </w:pPr>
            <w:r>
              <w:rPr>
                <w:rFonts w:ascii="Times New Roman" w:hAnsi="Times New Roman" w:hint="eastAsia"/>
                <w:bCs/>
                <w:snapToGrid w:val="0"/>
                <w:kern w:val="0"/>
                <w:sz w:val="24"/>
                <w:szCs w:val="24"/>
              </w:rPr>
              <w:t>项目危险废物产生情况汇总见表</w:t>
            </w:r>
            <w:r>
              <w:rPr>
                <w:rFonts w:ascii="Times New Roman" w:hAnsi="Times New Roman" w:hint="eastAsia"/>
                <w:bCs/>
                <w:snapToGrid w:val="0"/>
                <w:kern w:val="0"/>
                <w:sz w:val="24"/>
                <w:szCs w:val="24"/>
              </w:rPr>
              <w:t>6</w:t>
            </w:r>
            <w:r w:rsidR="003736E1">
              <w:rPr>
                <w:rFonts w:ascii="Times New Roman" w:hAnsi="Times New Roman" w:hint="eastAsia"/>
                <w:bCs/>
                <w:snapToGrid w:val="0"/>
                <w:kern w:val="0"/>
                <w:sz w:val="24"/>
                <w:szCs w:val="24"/>
              </w:rPr>
              <w:t>2</w:t>
            </w:r>
            <w:r>
              <w:rPr>
                <w:rFonts w:ascii="Times New Roman" w:hAnsi="Times New Roman" w:hint="eastAsia"/>
                <w:bCs/>
                <w:snapToGrid w:val="0"/>
                <w:kern w:val="0"/>
                <w:sz w:val="24"/>
                <w:szCs w:val="24"/>
              </w:rPr>
              <w:t>。</w:t>
            </w:r>
          </w:p>
          <w:p w:rsidR="00031294" w:rsidRDefault="00EF3BB9">
            <w:pPr>
              <w:adjustRightInd w:val="0"/>
              <w:snapToGrid w:val="0"/>
              <w:spacing w:line="360" w:lineRule="auto"/>
              <w:jc w:val="center"/>
              <w:rPr>
                <w:rFonts w:ascii="Times New Roman" w:hAnsi="Times New Roman"/>
                <w:b/>
                <w:bCs/>
                <w:snapToGrid w:val="0"/>
                <w:kern w:val="0"/>
                <w:sz w:val="24"/>
                <w:szCs w:val="24"/>
              </w:rPr>
            </w:pPr>
            <w:r>
              <w:rPr>
                <w:rFonts w:ascii="Times New Roman" w:hAnsi="Times New Roman" w:hint="eastAsia"/>
                <w:b/>
                <w:bCs/>
                <w:snapToGrid w:val="0"/>
                <w:kern w:val="0"/>
                <w:sz w:val="24"/>
                <w:szCs w:val="24"/>
              </w:rPr>
              <w:t>表</w:t>
            </w:r>
            <w:r>
              <w:rPr>
                <w:rFonts w:ascii="Times New Roman" w:hAnsi="Times New Roman" w:hint="eastAsia"/>
                <w:b/>
                <w:bCs/>
                <w:snapToGrid w:val="0"/>
                <w:kern w:val="0"/>
                <w:sz w:val="24"/>
                <w:szCs w:val="24"/>
              </w:rPr>
              <w:t>6</w:t>
            </w:r>
            <w:r w:rsidR="003736E1">
              <w:rPr>
                <w:rFonts w:ascii="Times New Roman" w:hAnsi="Times New Roman" w:hint="eastAsia"/>
                <w:b/>
                <w:bCs/>
                <w:snapToGrid w:val="0"/>
                <w:kern w:val="0"/>
                <w:sz w:val="24"/>
                <w:szCs w:val="24"/>
              </w:rPr>
              <w:t>2</w:t>
            </w:r>
            <w:r>
              <w:rPr>
                <w:rFonts w:ascii="Times New Roman" w:hAnsi="Times New Roman" w:hint="eastAsia"/>
                <w:b/>
                <w:bCs/>
                <w:snapToGrid w:val="0"/>
                <w:kern w:val="0"/>
                <w:sz w:val="24"/>
                <w:szCs w:val="24"/>
              </w:rPr>
              <w:t xml:space="preserve">   </w:t>
            </w:r>
            <w:r>
              <w:rPr>
                <w:rFonts w:ascii="Times New Roman" w:hAnsi="Times New Roman" w:hint="eastAsia"/>
                <w:b/>
                <w:bCs/>
                <w:snapToGrid w:val="0"/>
                <w:kern w:val="0"/>
                <w:sz w:val="24"/>
                <w:szCs w:val="24"/>
              </w:rPr>
              <w:t>项目危险废物产生情况汇总表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618"/>
              <w:gridCol w:w="867"/>
              <w:gridCol w:w="1146"/>
              <w:gridCol w:w="835"/>
              <w:gridCol w:w="1248"/>
              <w:gridCol w:w="450"/>
              <w:gridCol w:w="1061"/>
              <w:gridCol w:w="794"/>
              <w:gridCol w:w="740"/>
              <w:gridCol w:w="677"/>
              <w:gridCol w:w="684"/>
            </w:tblGrid>
            <w:tr w:rsidR="00031294">
              <w:trPr>
                <w:trHeight w:val="893"/>
                <w:tblHeader/>
                <w:jc w:val="center"/>
              </w:trPr>
              <w:tc>
                <w:tcPr>
                  <w:tcW w:w="239"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kern w:val="0"/>
                      <w:sz w:val="18"/>
                      <w:szCs w:val="18"/>
                    </w:rPr>
                    <w:t>序号</w:t>
                  </w:r>
                </w:p>
              </w:tc>
              <w:tc>
                <w:tcPr>
                  <w:tcW w:w="325"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kern w:val="0"/>
                      <w:sz w:val="18"/>
                      <w:szCs w:val="18"/>
                    </w:rPr>
                    <w:t>危险废物名称</w:t>
                  </w:r>
                </w:p>
              </w:tc>
              <w:tc>
                <w:tcPr>
                  <w:tcW w:w="455"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kern w:val="0"/>
                      <w:sz w:val="18"/>
                      <w:szCs w:val="18"/>
                    </w:rPr>
                    <w:t>危险废物类别</w:t>
                  </w:r>
                </w:p>
              </w:tc>
              <w:tc>
                <w:tcPr>
                  <w:tcW w:w="578"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kern w:val="0"/>
                      <w:sz w:val="18"/>
                      <w:szCs w:val="18"/>
                    </w:rPr>
                    <w:t>危险废物代码</w:t>
                  </w:r>
                </w:p>
              </w:tc>
              <w:tc>
                <w:tcPr>
                  <w:tcW w:w="438"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kern w:val="0"/>
                      <w:sz w:val="18"/>
                      <w:szCs w:val="18"/>
                    </w:rPr>
                    <w:t>产生量（</w:t>
                  </w:r>
                  <w:r>
                    <w:rPr>
                      <w:rFonts w:ascii="Times New Roman" w:hAnsi="Times New Roman"/>
                      <w:kern w:val="0"/>
                      <w:sz w:val="18"/>
                      <w:szCs w:val="18"/>
                    </w:rPr>
                    <w:t>t/a</w:t>
                  </w:r>
                  <w:r>
                    <w:rPr>
                      <w:rFonts w:ascii="Times New Roman"/>
                      <w:kern w:val="0"/>
                      <w:sz w:val="18"/>
                      <w:szCs w:val="18"/>
                    </w:rPr>
                    <w:t>）</w:t>
                  </w:r>
                </w:p>
              </w:tc>
              <w:tc>
                <w:tcPr>
                  <w:tcW w:w="654"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kern w:val="0"/>
                      <w:sz w:val="18"/>
                      <w:szCs w:val="18"/>
                    </w:rPr>
                    <w:t>产生工序及装置</w:t>
                  </w:r>
                </w:p>
              </w:tc>
              <w:tc>
                <w:tcPr>
                  <w:tcW w:w="237"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kern w:val="0"/>
                      <w:sz w:val="18"/>
                      <w:szCs w:val="18"/>
                    </w:rPr>
                    <w:t>形态</w:t>
                  </w:r>
                </w:p>
              </w:tc>
              <w:tc>
                <w:tcPr>
                  <w:tcW w:w="556"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kern w:val="0"/>
                      <w:sz w:val="18"/>
                      <w:szCs w:val="18"/>
                    </w:rPr>
                    <w:t>主要成分</w:t>
                  </w:r>
                </w:p>
              </w:tc>
              <w:tc>
                <w:tcPr>
                  <w:tcW w:w="416"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kern w:val="0"/>
                      <w:sz w:val="18"/>
                      <w:szCs w:val="18"/>
                    </w:rPr>
                    <w:t>有害成分</w:t>
                  </w:r>
                </w:p>
              </w:tc>
              <w:tc>
                <w:tcPr>
                  <w:tcW w:w="388"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kern w:val="0"/>
                      <w:sz w:val="18"/>
                      <w:szCs w:val="18"/>
                    </w:rPr>
                    <w:t>产废周期</w:t>
                  </w:r>
                </w:p>
              </w:tc>
              <w:tc>
                <w:tcPr>
                  <w:tcW w:w="355"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kern w:val="0"/>
                      <w:sz w:val="18"/>
                      <w:szCs w:val="18"/>
                    </w:rPr>
                    <w:t>危险</w:t>
                  </w:r>
                </w:p>
                <w:p w:rsidR="00031294" w:rsidRDefault="00EF3BB9">
                  <w:pPr>
                    <w:topLinePunct/>
                    <w:spacing w:line="260" w:lineRule="exact"/>
                    <w:jc w:val="center"/>
                    <w:rPr>
                      <w:rFonts w:ascii="Times New Roman" w:hAnsi="Times New Roman"/>
                      <w:kern w:val="0"/>
                      <w:sz w:val="18"/>
                      <w:szCs w:val="18"/>
                    </w:rPr>
                  </w:pPr>
                  <w:r>
                    <w:rPr>
                      <w:rFonts w:ascii="Times New Roman"/>
                      <w:kern w:val="0"/>
                      <w:sz w:val="18"/>
                      <w:szCs w:val="18"/>
                    </w:rPr>
                    <w:t>特性</w:t>
                  </w:r>
                </w:p>
              </w:tc>
              <w:tc>
                <w:tcPr>
                  <w:tcW w:w="359"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kern w:val="0"/>
                      <w:sz w:val="18"/>
                      <w:szCs w:val="18"/>
                    </w:rPr>
                    <w:t>污染防治措施</w:t>
                  </w:r>
                </w:p>
              </w:tc>
            </w:tr>
            <w:tr w:rsidR="00031294">
              <w:trPr>
                <w:jc w:val="center"/>
              </w:trPr>
              <w:tc>
                <w:tcPr>
                  <w:tcW w:w="239"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Ansi="Times New Roman"/>
                      <w:kern w:val="0"/>
                      <w:sz w:val="18"/>
                      <w:szCs w:val="18"/>
                    </w:rPr>
                    <w:t>1</w:t>
                  </w:r>
                </w:p>
              </w:tc>
              <w:tc>
                <w:tcPr>
                  <w:tcW w:w="325"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kern w:val="0"/>
                      <w:sz w:val="18"/>
                      <w:szCs w:val="18"/>
                    </w:rPr>
                    <w:t>废</w:t>
                  </w:r>
                  <w:r>
                    <w:rPr>
                      <w:rFonts w:ascii="Times New Roman" w:hint="eastAsia"/>
                      <w:kern w:val="0"/>
                      <w:sz w:val="18"/>
                      <w:szCs w:val="18"/>
                    </w:rPr>
                    <w:t>拉丝油</w:t>
                  </w:r>
                </w:p>
              </w:tc>
              <w:tc>
                <w:tcPr>
                  <w:tcW w:w="455" w:type="pct"/>
                  <w:tcMar>
                    <w:top w:w="85" w:type="dxa"/>
                    <w:bottom w:w="85" w:type="dxa"/>
                  </w:tcMar>
                  <w:vAlign w:val="center"/>
                </w:tcPr>
                <w:p w:rsidR="00031294" w:rsidRDefault="00EF3BB9" w:rsidP="00984914">
                  <w:pPr>
                    <w:topLinePunct/>
                    <w:spacing w:line="260" w:lineRule="exact"/>
                    <w:jc w:val="center"/>
                    <w:rPr>
                      <w:rFonts w:ascii="Times New Roman" w:hAnsi="Times New Roman"/>
                      <w:kern w:val="0"/>
                      <w:sz w:val="18"/>
                      <w:szCs w:val="18"/>
                    </w:rPr>
                  </w:pPr>
                  <w:r>
                    <w:rPr>
                      <w:rFonts w:ascii="Times New Roman" w:hAnsi="Times New Roman" w:hint="eastAsia"/>
                      <w:kern w:val="0"/>
                      <w:sz w:val="18"/>
                      <w:szCs w:val="18"/>
                    </w:rPr>
                    <w:t>HW0</w:t>
                  </w:r>
                  <w:r w:rsidR="00984914">
                    <w:rPr>
                      <w:rFonts w:ascii="Times New Roman" w:hAnsi="Times New Roman" w:hint="eastAsia"/>
                      <w:kern w:val="0"/>
                      <w:sz w:val="18"/>
                      <w:szCs w:val="18"/>
                    </w:rPr>
                    <w:t>9</w:t>
                  </w:r>
                </w:p>
              </w:tc>
              <w:tc>
                <w:tcPr>
                  <w:tcW w:w="578" w:type="pct"/>
                  <w:tcMar>
                    <w:top w:w="85" w:type="dxa"/>
                    <w:bottom w:w="85" w:type="dxa"/>
                  </w:tcMar>
                  <w:vAlign w:val="center"/>
                </w:tcPr>
                <w:p w:rsidR="00031294" w:rsidRDefault="00984914">
                  <w:pPr>
                    <w:topLinePunct/>
                    <w:spacing w:line="260" w:lineRule="exact"/>
                    <w:jc w:val="center"/>
                    <w:rPr>
                      <w:rFonts w:ascii="Times New Roman" w:hAnsi="Times New Roman"/>
                      <w:kern w:val="0"/>
                      <w:sz w:val="18"/>
                      <w:szCs w:val="18"/>
                    </w:rPr>
                  </w:pPr>
                  <w:r>
                    <w:rPr>
                      <w:rFonts w:ascii="Times New Roman" w:hAnsi="Times New Roman" w:hint="eastAsia"/>
                      <w:kern w:val="0"/>
                      <w:sz w:val="18"/>
                      <w:szCs w:val="18"/>
                    </w:rPr>
                    <w:t>900-007-009</w:t>
                  </w:r>
                </w:p>
              </w:tc>
              <w:tc>
                <w:tcPr>
                  <w:tcW w:w="438" w:type="pct"/>
                  <w:tcMar>
                    <w:top w:w="85" w:type="dxa"/>
                    <w:bottom w:w="85" w:type="dxa"/>
                  </w:tcMar>
                  <w:vAlign w:val="center"/>
                </w:tcPr>
                <w:p w:rsidR="00031294" w:rsidRDefault="00F84F6B">
                  <w:pPr>
                    <w:topLinePunct/>
                    <w:spacing w:line="260" w:lineRule="exact"/>
                    <w:jc w:val="center"/>
                    <w:rPr>
                      <w:rFonts w:ascii="Times New Roman" w:hAnsi="Times New Roman"/>
                      <w:kern w:val="0"/>
                      <w:sz w:val="18"/>
                      <w:szCs w:val="18"/>
                    </w:rPr>
                  </w:pPr>
                  <w:r w:rsidRPr="00183DCA">
                    <w:rPr>
                      <w:rFonts w:ascii="Times New Roman" w:hAnsi="Times New Roman" w:hint="eastAsia"/>
                      <w:kern w:val="0"/>
                      <w:sz w:val="18"/>
                      <w:szCs w:val="18"/>
                    </w:rPr>
                    <w:t>8</w:t>
                  </w:r>
                </w:p>
              </w:tc>
              <w:tc>
                <w:tcPr>
                  <w:tcW w:w="654"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int="eastAsia"/>
                      <w:kern w:val="0"/>
                      <w:sz w:val="18"/>
                      <w:szCs w:val="18"/>
                    </w:rPr>
                    <w:t>拉丝</w:t>
                  </w:r>
                </w:p>
              </w:tc>
              <w:tc>
                <w:tcPr>
                  <w:tcW w:w="237"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int="eastAsia"/>
                      <w:kern w:val="0"/>
                      <w:sz w:val="18"/>
                      <w:szCs w:val="18"/>
                    </w:rPr>
                    <w:t>液态</w:t>
                  </w:r>
                </w:p>
              </w:tc>
              <w:tc>
                <w:tcPr>
                  <w:tcW w:w="556"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int="eastAsia"/>
                      <w:kern w:val="0"/>
                      <w:sz w:val="18"/>
                      <w:szCs w:val="18"/>
                    </w:rPr>
                    <w:t>矿物油</w:t>
                  </w:r>
                </w:p>
              </w:tc>
              <w:tc>
                <w:tcPr>
                  <w:tcW w:w="416"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int="eastAsia"/>
                      <w:kern w:val="0"/>
                      <w:sz w:val="18"/>
                      <w:szCs w:val="18"/>
                    </w:rPr>
                    <w:t>矿物油</w:t>
                  </w:r>
                </w:p>
              </w:tc>
              <w:tc>
                <w:tcPr>
                  <w:tcW w:w="388"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int="eastAsia"/>
                      <w:kern w:val="0"/>
                      <w:sz w:val="18"/>
                      <w:szCs w:val="18"/>
                    </w:rPr>
                    <w:t>一年</w:t>
                  </w:r>
                </w:p>
              </w:tc>
              <w:tc>
                <w:tcPr>
                  <w:tcW w:w="355"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Ansi="Times New Roman"/>
                      <w:kern w:val="0"/>
                      <w:sz w:val="18"/>
                      <w:szCs w:val="18"/>
                    </w:rPr>
                    <w:t>T</w:t>
                  </w:r>
                </w:p>
              </w:tc>
              <w:tc>
                <w:tcPr>
                  <w:tcW w:w="359"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kern w:val="0"/>
                      <w:sz w:val="18"/>
                      <w:szCs w:val="18"/>
                    </w:rPr>
                    <w:t>贮存</w:t>
                  </w:r>
                </w:p>
              </w:tc>
            </w:tr>
            <w:tr w:rsidR="00031294">
              <w:trPr>
                <w:jc w:val="center"/>
              </w:trPr>
              <w:tc>
                <w:tcPr>
                  <w:tcW w:w="239"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Ansi="Times New Roman"/>
                      <w:kern w:val="0"/>
                      <w:sz w:val="18"/>
                      <w:szCs w:val="18"/>
                    </w:rPr>
                    <w:t>2</w:t>
                  </w:r>
                </w:p>
              </w:tc>
              <w:tc>
                <w:tcPr>
                  <w:tcW w:w="325"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Ansi="Times New Roman" w:hint="eastAsia"/>
                      <w:kern w:val="0"/>
                      <w:sz w:val="18"/>
                      <w:szCs w:val="18"/>
                    </w:rPr>
                    <w:t>废油桶</w:t>
                  </w:r>
                </w:p>
              </w:tc>
              <w:tc>
                <w:tcPr>
                  <w:tcW w:w="455"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Ansi="Times New Roman" w:hint="eastAsia"/>
                      <w:kern w:val="0"/>
                      <w:sz w:val="18"/>
                      <w:szCs w:val="18"/>
                    </w:rPr>
                    <w:t>HW49</w:t>
                  </w:r>
                </w:p>
              </w:tc>
              <w:tc>
                <w:tcPr>
                  <w:tcW w:w="578"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Ansi="Times New Roman" w:hint="eastAsia"/>
                      <w:kern w:val="0"/>
                      <w:sz w:val="18"/>
                      <w:szCs w:val="18"/>
                    </w:rPr>
                    <w:t>900-041-49</w:t>
                  </w:r>
                </w:p>
              </w:tc>
              <w:tc>
                <w:tcPr>
                  <w:tcW w:w="438"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Ansi="Times New Roman" w:hint="eastAsia"/>
                      <w:kern w:val="0"/>
                      <w:sz w:val="18"/>
                      <w:szCs w:val="18"/>
                    </w:rPr>
                    <w:t>0.15</w:t>
                  </w:r>
                </w:p>
              </w:tc>
              <w:tc>
                <w:tcPr>
                  <w:tcW w:w="654"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Ansi="Times New Roman" w:hint="eastAsia"/>
                      <w:kern w:val="0"/>
                      <w:sz w:val="18"/>
                      <w:szCs w:val="18"/>
                    </w:rPr>
                    <w:t>拉丝</w:t>
                  </w:r>
                </w:p>
              </w:tc>
              <w:tc>
                <w:tcPr>
                  <w:tcW w:w="237"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Ansi="Times New Roman" w:hint="eastAsia"/>
                      <w:kern w:val="0"/>
                      <w:sz w:val="18"/>
                      <w:szCs w:val="18"/>
                    </w:rPr>
                    <w:t>固态</w:t>
                  </w:r>
                </w:p>
              </w:tc>
              <w:tc>
                <w:tcPr>
                  <w:tcW w:w="556"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Ansi="Times New Roman" w:hint="eastAsia"/>
                      <w:kern w:val="0"/>
                      <w:sz w:val="18"/>
                      <w:szCs w:val="18"/>
                    </w:rPr>
                    <w:t>矿物油</w:t>
                  </w:r>
                </w:p>
              </w:tc>
              <w:tc>
                <w:tcPr>
                  <w:tcW w:w="416"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Ansi="Times New Roman" w:hint="eastAsia"/>
                      <w:kern w:val="0"/>
                      <w:sz w:val="18"/>
                      <w:szCs w:val="18"/>
                    </w:rPr>
                    <w:t>矿物油</w:t>
                  </w:r>
                </w:p>
              </w:tc>
              <w:tc>
                <w:tcPr>
                  <w:tcW w:w="388" w:type="pct"/>
                  <w:tcMar>
                    <w:top w:w="85" w:type="dxa"/>
                    <w:bottom w:w="85" w:type="dxa"/>
                  </w:tcMar>
                  <w:vAlign w:val="center"/>
                </w:tcPr>
                <w:p w:rsidR="00031294" w:rsidRDefault="00F84F6B">
                  <w:pPr>
                    <w:topLinePunct/>
                    <w:spacing w:line="260" w:lineRule="exact"/>
                    <w:jc w:val="center"/>
                    <w:rPr>
                      <w:rFonts w:ascii="Times New Roman" w:hAnsi="Times New Roman"/>
                      <w:kern w:val="0"/>
                      <w:sz w:val="18"/>
                      <w:szCs w:val="18"/>
                    </w:rPr>
                  </w:pPr>
                  <w:r>
                    <w:rPr>
                      <w:rFonts w:ascii="Times New Roman" w:hAnsi="Times New Roman" w:hint="eastAsia"/>
                      <w:kern w:val="0"/>
                      <w:sz w:val="18"/>
                      <w:szCs w:val="18"/>
                    </w:rPr>
                    <w:t>每周</w:t>
                  </w:r>
                </w:p>
              </w:tc>
              <w:tc>
                <w:tcPr>
                  <w:tcW w:w="355"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Ansi="Times New Roman" w:hint="eastAsia"/>
                      <w:kern w:val="0"/>
                      <w:sz w:val="18"/>
                      <w:szCs w:val="18"/>
                    </w:rPr>
                    <w:t>T</w:t>
                  </w:r>
                </w:p>
              </w:tc>
              <w:tc>
                <w:tcPr>
                  <w:tcW w:w="359"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kern w:val="0"/>
                      <w:sz w:val="18"/>
                      <w:szCs w:val="18"/>
                    </w:rPr>
                    <w:t>贮存</w:t>
                  </w:r>
                </w:p>
              </w:tc>
            </w:tr>
            <w:tr w:rsidR="00031294">
              <w:trPr>
                <w:jc w:val="center"/>
              </w:trPr>
              <w:tc>
                <w:tcPr>
                  <w:tcW w:w="239"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Ansi="Times New Roman"/>
                      <w:kern w:val="0"/>
                      <w:sz w:val="18"/>
                      <w:szCs w:val="18"/>
                    </w:rPr>
                    <w:t>3</w:t>
                  </w:r>
                </w:p>
              </w:tc>
              <w:tc>
                <w:tcPr>
                  <w:tcW w:w="325" w:type="pct"/>
                  <w:tcMar>
                    <w:top w:w="85" w:type="dxa"/>
                    <w:bottom w:w="85" w:type="dxa"/>
                  </w:tcMar>
                  <w:vAlign w:val="center"/>
                </w:tcPr>
                <w:p w:rsidR="00031294" w:rsidRDefault="00EF3BB9">
                  <w:pPr>
                    <w:topLinePunct/>
                    <w:spacing w:line="260" w:lineRule="exact"/>
                    <w:jc w:val="center"/>
                    <w:rPr>
                      <w:rFonts w:ascii="Times New Roman" w:hAnsi="Times New Roman"/>
                      <w:bCs/>
                      <w:sz w:val="18"/>
                      <w:szCs w:val="18"/>
                    </w:rPr>
                  </w:pPr>
                  <w:r>
                    <w:rPr>
                      <w:rFonts w:ascii="Times New Roman" w:hAnsi="Times New Roman" w:hint="eastAsia"/>
                      <w:bCs/>
                      <w:sz w:val="18"/>
                      <w:szCs w:val="18"/>
                    </w:rPr>
                    <w:t>废漆桶</w:t>
                  </w:r>
                </w:p>
              </w:tc>
              <w:tc>
                <w:tcPr>
                  <w:tcW w:w="455"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Ansi="Times New Roman" w:hint="eastAsia"/>
                      <w:kern w:val="0"/>
                      <w:sz w:val="18"/>
                      <w:szCs w:val="18"/>
                    </w:rPr>
                    <w:t>HW49</w:t>
                  </w:r>
                </w:p>
              </w:tc>
              <w:tc>
                <w:tcPr>
                  <w:tcW w:w="578"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Ansi="Times New Roman" w:hint="eastAsia"/>
                      <w:kern w:val="0"/>
                      <w:sz w:val="18"/>
                      <w:szCs w:val="18"/>
                    </w:rPr>
                    <w:t>900-041-49</w:t>
                  </w:r>
                </w:p>
              </w:tc>
              <w:tc>
                <w:tcPr>
                  <w:tcW w:w="438" w:type="pct"/>
                  <w:tcMar>
                    <w:top w:w="85" w:type="dxa"/>
                    <w:bottom w:w="85" w:type="dxa"/>
                  </w:tcMar>
                  <w:vAlign w:val="center"/>
                </w:tcPr>
                <w:p w:rsidR="00031294" w:rsidRDefault="00F84F6B">
                  <w:pPr>
                    <w:topLinePunct/>
                    <w:spacing w:line="260" w:lineRule="exact"/>
                    <w:jc w:val="center"/>
                    <w:rPr>
                      <w:rFonts w:ascii="Times New Roman" w:hAnsi="Times New Roman"/>
                      <w:kern w:val="0"/>
                      <w:sz w:val="18"/>
                      <w:szCs w:val="18"/>
                    </w:rPr>
                  </w:pPr>
                  <w:r>
                    <w:rPr>
                      <w:rFonts w:ascii="Times New Roman" w:hAnsi="Times New Roman" w:hint="eastAsia"/>
                      <w:kern w:val="0"/>
                      <w:sz w:val="18"/>
                      <w:szCs w:val="18"/>
                    </w:rPr>
                    <w:t>5.7</w:t>
                  </w:r>
                </w:p>
              </w:tc>
              <w:tc>
                <w:tcPr>
                  <w:tcW w:w="654"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Ansi="Times New Roman" w:hint="eastAsia"/>
                      <w:kern w:val="0"/>
                      <w:sz w:val="18"/>
                      <w:szCs w:val="18"/>
                    </w:rPr>
                    <w:t>漆包</w:t>
                  </w:r>
                </w:p>
              </w:tc>
              <w:tc>
                <w:tcPr>
                  <w:tcW w:w="237"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Ansi="Times New Roman" w:hint="eastAsia"/>
                      <w:kern w:val="0"/>
                      <w:sz w:val="18"/>
                      <w:szCs w:val="18"/>
                    </w:rPr>
                    <w:t>固态</w:t>
                  </w:r>
                </w:p>
              </w:tc>
              <w:tc>
                <w:tcPr>
                  <w:tcW w:w="556"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Ansi="Times New Roman" w:hint="eastAsia"/>
                      <w:kern w:val="0"/>
                      <w:sz w:val="18"/>
                      <w:szCs w:val="18"/>
                    </w:rPr>
                    <w:t>有机物</w:t>
                  </w:r>
                </w:p>
              </w:tc>
              <w:tc>
                <w:tcPr>
                  <w:tcW w:w="416"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Ansi="Times New Roman" w:hint="eastAsia"/>
                      <w:kern w:val="0"/>
                      <w:sz w:val="18"/>
                      <w:szCs w:val="18"/>
                    </w:rPr>
                    <w:t>挥发性有机物</w:t>
                  </w:r>
                </w:p>
              </w:tc>
              <w:tc>
                <w:tcPr>
                  <w:tcW w:w="388" w:type="pct"/>
                  <w:tcMar>
                    <w:top w:w="85" w:type="dxa"/>
                    <w:bottom w:w="85" w:type="dxa"/>
                  </w:tcMar>
                  <w:vAlign w:val="center"/>
                </w:tcPr>
                <w:p w:rsidR="00031294" w:rsidRDefault="00F84F6B">
                  <w:pPr>
                    <w:topLinePunct/>
                    <w:spacing w:line="260" w:lineRule="exact"/>
                    <w:jc w:val="center"/>
                    <w:rPr>
                      <w:rFonts w:ascii="Times New Roman" w:hAnsi="Times New Roman"/>
                      <w:kern w:val="0"/>
                      <w:sz w:val="18"/>
                      <w:szCs w:val="18"/>
                    </w:rPr>
                  </w:pPr>
                  <w:r>
                    <w:rPr>
                      <w:rFonts w:ascii="Times New Roman" w:hAnsi="Times New Roman" w:hint="eastAsia"/>
                      <w:kern w:val="0"/>
                      <w:sz w:val="18"/>
                      <w:szCs w:val="18"/>
                    </w:rPr>
                    <w:t>每周</w:t>
                  </w:r>
                </w:p>
              </w:tc>
              <w:tc>
                <w:tcPr>
                  <w:tcW w:w="355"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Ansi="Times New Roman" w:hint="eastAsia"/>
                      <w:kern w:val="0"/>
                      <w:sz w:val="18"/>
                      <w:szCs w:val="18"/>
                    </w:rPr>
                    <w:t>T</w:t>
                  </w:r>
                </w:p>
              </w:tc>
              <w:tc>
                <w:tcPr>
                  <w:tcW w:w="359"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kern w:val="0"/>
                      <w:sz w:val="18"/>
                      <w:szCs w:val="18"/>
                    </w:rPr>
                    <w:t>贮存</w:t>
                  </w:r>
                </w:p>
              </w:tc>
            </w:tr>
            <w:tr w:rsidR="00031294">
              <w:trPr>
                <w:jc w:val="center"/>
              </w:trPr>
              <w:tc>
                <w:tcPr>
                  <w:tcW w:w="239"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Ansi="Times New Roman"/>
                      <w:kern w:val="0"/>
                      <w:sz w:val="18"/>
                      <w:szCs w:val="18"/>
                    </w:rPr>
                    <w:t>4</w:t>
                  </w:r>
                </w:p>
              </w:tc>
              <w:tc>
                <w:tcPr>
                  <w:tcW w:w="325" w:type="pct"/>
                  <w:tcMar>
                    <w:top w:w="85" w:type="dxa"/>
                    <w:bottom w:w="85" w:type="dxa"/>
                  </w:tcMar>
                  <w:vAlign w:val="center"/>
                </w:tcPr>
                <w:p w:rsidR="00031294" w:rsidRDefault="00EF3BB9">
                  <w:pPr>
                    <w:topLinePunct/>
                    <w:spacing w:line="260" w:lineRule="exact"/>
                    <w:jc w:val="center"/>
                    <w:rPr>
                      <w:rFonts w:ascii="Times New Roman" w:hAnsi="Times New Roman"/>
                      <w:bCs/>
                      <w:sz w:val="18"/>
                      <w:szCs w:val="18"/>
                    </w:rPr>
                  </w:pPr>
                  <w:r>
                    <w:rPr>
                      <w:rFonts w:ascii="Times New Roman" w:hAnsi="Times New Roman" w:hint="eastAsia"/>
                      <w:bCs/>
                      <w:sz w:val="18"/>
                      <w:szCs w:val="18"/>
                    </w:rPr>
                    <w:t>废毛毡</w:t>
                  </w:r>
                </w:p>
              </w:tc>
              <w:tc>
                <w:tcPr>
                  <w:tcW w:w="455" w:type="pct"/>
                  <w:tcMar>
                    <w:top w:w="85" w:type="dxa"/>
                    <w:bottom w:w="85" w:type="dxa"/>
                  </w:tcMar>
                  <w:vAlign w:val="center"/>
                </w:tcPr>
                <w:p w:rsidR="00031294" w:rsidRDefault="00EF3BB9" w:rsidP="00984914">
                  <w:pPr>
                    <w:topLinePunct/>
                    <w:spacing w:line="260" w:lineRule="exact"/>
                    <w:jc w:val="center"/>
                    <w:rPr>
                      <w:rFonts w:ascii="Times New Roman" w:hAnsi="Times New Roman"/>
                      <w:sz w:val="18"/>
                      <w:szCs w:val="18"/>
                    </w:rPr>
                  </w:pPr>
                  <w:r>
                    <w:rPr>
                      <w:rFonts w:ascii="Times New Roman" w:hAnsi="Times New Roman" w:hint="eastAsia"/>
                      <w:sz w:val="18"/>
                      <w:szCs w:val="18"/>
                    </w:rPr>
                    <w:t>HW</w:t>
                  </w:r>
                  <w:r w:rsidR="00984914">
                    <w:rPr>
                      <w:rFonts w:ascii="Times New Roman" w:hAnsi="Times New Roman" w:hint="eastAsia"/>
                      <w:sz w:val="18"/>
                      <w:szCs w:val="18"/>
                    </w:rPr>
                    <w:t>49</w:t>
                  </w:r>
                </w:p>
              </w:tc>
              <w:tc>
                <w:tcPr>
                  <w:tcW w:w="578" w:type="pct"/>
                  <w:tcMar>
                    <w:top w:w="85" w:type="dxa"/>
                    <w:bottom w:w="85" w:type="dxa"/>
                  </w:tcMar>
                  <w:vAlign w:val="center"/>
                </w:tcPr>
                <w:p w:rsidR="00031294" w:rsidRDefault="00984914">
                  <w:pPr>
                    <w:topLinePunct/>
                    <w:spacing w:line="260" w:lineRule="exact"/>
                    <w:jc w:val="center"/>
                    <w:rPr>
                      <w:rFonts w:ascii="Times New Roman" w:hAnsi="Times New Roman"/>
                      <w:kern w:val="0"/>
                      <w:sz w:val="18"/>
                      <w:szCs w:val="18"/>
                    </w:rPr>
                  </w:pPr>
                  <w:r>
                    <w:rPr>
                      <w:rFonts w:ascii="Times New Roman" w:hAnsi="Times New Roman" w:hint="eastAsia"/>
                      <w:kern w:val="0"/>
                      <w:sz w:val="18"/>
                      <w:szCs w:val="18"/>
                    </w:rPr>
                    <w:t>900-042</w:t>
                  </w:r>
                  <w:r w:rsidR="00EF3BB9">
                    <w:rPr>
                      <w:rFonts w:ascii="Times New Roman" w:hAnsi="Times New Roman" w:hint="eastAsia"/>
                      <w:kern w:val="0"/>
                      <w:sz w:val="18"/>
                      <w:szCs w:val="18"/>
                    </w:rPr>
                    <w:t>-</w:t>
                  </w:r>
                  <w:r>
                    <w:rPr>
                      <w:rFonts w:ascii="Times New Roman" w:hAnsi="Times New Roman" w:hint="eastAsia"/>
                      <w:kern w:val="0"/>
                      <w:sz w:val="18"/>
                      <w:szCs w:val="18"/>
                    </w:rPr>
                    <w:t>49</w:t>
                  </w:r>
                </w:p>
              </w:tc>
              <w:tc>
                <w:tcPr>
                  <w:tcW w:w="438"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Ansi="Times New Roman" w:hint="eastAsia"/>
                      <w:kern w:val="0"/>
                      <w:sz w:val="18"/>
                      <w:szCs w:val="18"/>
                    </w:rPr>
                    <w:t>15</w:t>
                  </w:r>
                </w:p>
              </w:tc>
              <w:tc>
                <w:tcPr>
                  <w:tcW w:w="654"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Ansi="Times New Roman" w:hint="eastAsia"/>
                      <w:kern w:val="0"/>
                      <w:sz w:val="18"/>
                      <w:szCs w:val="18"/>
                    </w:rPr>
                    <w:t>漆包</w:t>
                  </w:r>
                </w:p>
              </w:tc>
              <w:tc>
                <w:tcPr>
                  <w:tcW w:w="237"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Ansi="Times New Roman" w:hint="eastAsia"/>
                      <w:kern w:val="0"/>
                      <w:sz w:val="18"/>
                      <w:szCs w:val="18"/>
                    </w:rPr>
                    <w:t>固态</w:t>
                  </w:r>
                </w:p>
              </w:tc>
              <w:tc>
                <w:tcPr>
                  <w:tcW w:w="556" w:type="pct"/>
                  <w:tcMar>
                    <w:top w:w="85" w:type="dxa"/>
                    <w:bottom w:w="85" w:type="dxa"/>
                  </w:tcMar>
                  <w:vAlign w:val="center"/>
                </w:tcPr>
                <w:p w:rsidR="00031294" w:rsidRDefault="00EF3BB9">
                  <w:pPr>
                    <w:topLinePunct/>
                    <w:spacing w:line="260" w:lineRule="exact"/>
                    <w:jc w:val="center"/>
                    <w:rPr>
                      <w:rFonts w:ascii="Times New Roman" w:hAnsi="Times New Roman"/>
                      <w:sz w:val="18"/>
                      <w:szCs w:val="18"/>
                    </w:rPr>
                  </w:pPr>
                  <w:r>
                    <w:rPr>
                      <w:rFonts w:ascii="Times New Roman" w:hAnsi="Times New Roman" w:hint="eastAsia"/>
                      <w:sz w:val="18"/>
                      <w:szCs w:val="18"/>
                    </w:rPr>
                    <w:t>有机物</w:t>
                  </w:r>
                </w:p>
              </w:tc>
              <w:tc>
                <w:tcPr>
                  <w:tcW w:w="416" w:type="pct"/>
                  <w:tcMar>
                    <w:top w:w="85" w:type="dxa"/>
                    <w:bottom w:w="85" w:type="dxa"/>
                  </w:tcMar>
                  <w:vAlign w:val="center"/>
                </w:tcPr>
                <w:p w:rsidR="00031294" w:rsidRDefault="00EF3BB9">
                  <w:pPr>
                    <w:topLinePunct/>
                    <w:spacing w:line="260" w:lineRule="exact"/>
                    <w:jc w:val="center"/>
                    <w:rPr>
                      <w:rFonts w:ascii="Times New Roman" w:hAnsi="Times New Roman"/>
                      <w:sz w:val="18"/>
                      <w:szCs w:val="18"/>
                    </w:rPr>
                  </w:pPr>
                  <w:r>
                    <w:rPr>
                      <w:rFonts w:ascii="Times New Roman" w:hAnsi="Times New Roman" w:hint="eastAsia"/>
                      <w:sz w:val="18"/>
                      <w:szCs w:val="18"/>
                    </w:rPr>
                    <w:t>挥发性有机物</w:t>
                  </w:r>
                </w:p>
              </w:tc>
              <w:tc>
                <w:tcPr>
                  <w:tcW w:w="388"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Ansi="Times New Roman" w:hint="eastAsia"/>
                      <w:kern w:val="0"/>
                      <w:sz w:val="18"/>
                      <w:szCs w:val="18"/>
                    </w:rPr>
                    <w:t>每日</w:t>
                  </w:r>
                </w:p>
              </w:tc>
              <w:tc>
                <w:tcPr>
                  <w:tcW w:w="355"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Ansi="Times New Roman" w:hint="eastAsia"/>
                      <w:kern w:val="0"/>
                      <w:sz w:val="18"/>
                      <w:szCs w:val="18"/>
                    </w:rPr>
                    <w:t>T</w:t>
                  </w:r>
                </w:p>
              </w:tc>
              <w:tc>
                <w:tcPr>
                  <w:tcW w:w="359"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kern w:val="0"/>
                      <w:sz w:val="18"/>
                      <w:szCs w:val="18"/>
                    </w:rPr>
                    <w:t>贮存</w:t>
                  </w:r>
                </w:p>
              </w:tc>
            </w:tr>
            <w:tr w:rsidR="00031294">
              <w:trPr>
                <w:jc w:val="center"/>
              </w:trPr>
              <w:tc>
                <w:tcPr>
                  <w:tcW w:w="239"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Ansi="Times New Roman" w:hint="eastAsia"/>
                      <w:kern w:val="0"/>
                      <w:sz w:val="18"/>
                      <w:szCs w:val="18"/>
                    </w:rPr>
                    <w:t>5</w:t>
                  </w:r>
                </w:p>
              </w:tc>
              <w:tc>
                <w:tcPr>
                  <w:tcW w:w="325"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kern w:val="0"/>
                      <w:sz w:val="18"/>
                      <w:szCs w:val="18"/>
                    </w:rPr>
                    <w:t>废活性炭</w:t>
                  </w:r>
                </w:p>
              </w:tc>
              <w:tc>
                <w:tcPr>
                  <w:tcW w:w="455"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Ansi="Times New Roman"/>
                      <w:kern w:val="0"/>
                      <w:sz w:val="18"/>
                      <w:szCs w:val="18"/>
                    </w:rPr>
                    <w:t>HW49</w:t>
                  </w:r>
                </w:p>
              </w:tc>
              <w:tc>
                <w:tcPr>
                  <w:tcW w:w="578"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Ansi="Times New Roman"/>
                      <w:kern w:val="0"/>
                      <w:sz w:val="18"/>
                      <w:szCs w:val="18"/>
                    </w:rPr>
                    <w:t>900-041-49</w:t>
                  </w:r>
                </w:p>
              </w:tc>
              <w:tc>
                <w:tcPr>
                  <w:tcW w:w="438"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Ansi="Times New Roman"/>
                      <w:kern w:val="0"/>
                      <w:sz w:val="18"/>
                      <w:szCs w:val="18"/>
                    </w:rPr>
                    <w:t>0.</w:t>
                  </w:r>
                  <w:r>
                    <w:rPr>
                      <w:rFonts w:ascii="Times New Roman" w:hAnsi="Times New Roman" w:hint="eastAsia"/>
                      <w:kern w:val="0"/>
                      <w:sz w:val="18"/>
                      <w:szCs w:val="18"/>
                    </w:rPr>
                    <w:t>02</w:t>
                  </w:r>
                </w:p>
              </w:tc>
              <w:tc>
                <w:tcPr>
                  <w:tcW w:w="654"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kern w:val="0"/>
                      <w:sz w:val="18"/>
                      <w:szCs w:val="18"/>
                    </w:rPr>
                    <w:t>有机废气治理</w:t>
                  </w:r>
                  <w:r>
                    <w:rPr>
                      <w:rFonts w:ascii="Times New Roman" w:hAnsi="Times New Roman"/>
                      <w:kern w:val="0"/>
                      <w:sz w:val="18"/>
                      <w:szCs w:val="18"/>
                    </w:rPr>
                    <w:t>/</w:t>
                  </w:r>
                  <w:r>
                    <w:rPr>
                      <w:rFonts w:ascii="Times New Roman"/>
                      <w:kern w:val="0"/>
                      <w:sz w:val="18"/>
                      <w:szCs w:val="18"/>
                    </w:rPr>
                    <w:t>活性炭吸附装置</w:t>
                  </w:r>
                </w:p>
              </w:tc>
              <w:tc>
                <w:tcPr>
                  <w:tcW w:w="237"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kern w:val="0"/>
                      <w:sz w:val="18"/>
                      <w:szCs w:val="18"/>
                    </w:rPr>
                    <w:t>固态</w:t>
                  </w:r>
                </w:p>
              </w:tc>
              <w:tc>
                <w:tcPr>
                  <w:tcW w:w="556"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kern w:val="0"/>
                      <w:sz w:val="18"/>
                      <w:szCs w:val="18"/>
                    </w:rPr>
                    <w:t>活性炭，挥发性有机物</w:t>
                  </w:r>
                </w:p>
              </w:tc>
              <w:tc>
                <w:tcPr>
                  <w:tcW w:w="416"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kern w:val="0"/>
                      <w:sz w:val="18"/>
                      <w:szCs w:val="18"/>
                    </w:rPr>
                    <w:t>挥发性有机物</w:t>
                  </w:r>
                </w:p>
              </w:tc>
              <w:tc>
                <w:tcPr>
                  <w:tcW w:w="388"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kern w:val="0"/>
                      <w:sz w:val="18"/>
                      <w:szCs w:val="18"/>
                    </w:rPr>
                    <w:t>每年</w:t>
                  </w:r>
                </w:p>
              </w:tc>
              <w:tc>
                <w:tcPr>
                  <w:tcW w:w="355"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Ansi="Times New Roman"/>
                      <w:kern w:val="0"/>
                      <w:sz w:val="18"/>
                      <w:szCs w:val="18"/>
                    </w:rPr>
                    <w:t>T</w:t>
                  </w:r>
                </w:p>
              </w:tc>
              <w:tc>
                <w:tcPr>
                  <w:tcW w:w="359"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kern w:val="0"/>
                      <w:sz w:val="18"/>
                      <w:szCs w:val="18"/>
                    </w:rPr>
                    <w:t>贮存</w:t>
                  </w:r>
                </w:p>
              </w:tc>
            </w:tr>
            <w:tr w:rsidR="00031294">
              <w:trPr>
                <w:jc w:val="center"/>
              </w:trPr>
              <w:tc>
                <w:tcPr>
                  <w:tcW w:w="239"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Ansi="Times New Roman" w:hint="eastAsia"/>
                      <w:kern w:val="0"/>
                      <w:sz w:val="18"/>
                      <w:szCs w:val="18"/>
                    </w:rPr>
                    <w:lastRenderedPageBreak/>
                    <w:t>6</w:t>
                  </w:r>
                </w:p>
              </w:tc>
              <w:tc>
                <w:tcPr>
                  <w:tcW w:w="325" w:type="pct"/>
                  <w:tcMar>
                    <w:top w:w="85" w:type="dxa"/>
                    <w:bottom w:w="85" w:type="dxa"/>
                  </w:tcMar>
                  <w:vAlign w:val="center"/>
                </w:tcPr>
                <w:p w:rsidR="00031294" w:rsidRDefault="00EF3BB9">
                  <w:pPr>
                    <w:topLinePunct/>
                    <w:spacing w:line="260" w:lineRule="exact"/>
                    <w:jc w:val="center"/>
                    <w:rPr>
                      <w:rFonts w:ascii="Times New Roman" w:hAnsi="Times New Roman"/>
                      <w:bCs/>
                      <w:sz w:val="18"/>
                      <w:szCs w:val="18"/>
                    </w:rPr>
                  </w:pPr>
                  <w:r>
                    <w:rPr>
                      <w:rFonts w:ascii="Times New Roman"/>
                      <w:bCs/>
                      <w:sz w:val="18"/>
                      <w:szCs w:val="18"/>
                    </w:rPr>
                    <w:t>废紫外灯管</w:t>
                  </w:r>
                </w:p>
              </w:tc>
              <w:tc>
                <w:tcPr>
                  <w:tcW w:w="455"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Ansi="Times New Roman"/>
                      <w:kern w:val="0"/>
                      <w:sz w:val="18"/>
                      <w:szCs w:val="18"/>
                    </w:rPr>
                    <w:t>HW29</w:t>
                  </w:r>
                </w:p>
              </w:tc>
              <w:tc>
                <w:tcPr>
                  <w:tcW w:w="578"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Ansi="Times New Roman"/>
                      <w:kern w:val="0"/>
                      <w:sz w:val="18"/>
                      <w:szCs w:val="18"/>
                    </w:rPr>
                    <w:t>900-023-29</w:t>
                  </w:r>
                </w:p>
              </w:tc>
              <w:tc>
                <w:tcPr>
                  <w:tcW w:w="438"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Ansi="Times New Roman"/>
                      <w:kern w:val="0"/>
                      <w:sz w:val="18"/>
                      <w:szCs w:val="18"/>
                    </w:rPr>
                    <w:t>0.0</w:t>
                  </w:r>
                  <w:r>
                    <w:rPr>
                      <w:rFonts w:ascii="Times New Roman" w:hAnsi="Times New Roman" w:hint="eastAsia"/>
                      <w:kern w:val="0"/>
                      <w:sz w:val="18"/>
                      <w:szCs w:val="18"/>
                    </w:rPr>
                    <w:t>06</w:t>
                  </w:r>
                </w:p>
              </w:tc>
              <w:tc>
                <w:tcPr>
                  <w:tcW w:w="654"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kern w:val="0"/>
                      <w:sz w:val="18"/>
                      <w:szCs w:val="18"/>
                    </w:rPr>
                    <w:t>有机废气治理</w:t>
                  </w:r>
                  <w:r>
                    <w:rPr>
                      <w:rFonts w:ascii="Times New Roman" w:hAnsi="Times New Roman"/>
                      <w:kern w:val="0"/>
                      <w:sz w:val="18"/>
                      <w:szCs w:val="18"/>
                    </w:rPr>
                    <w:t>/UV</w:t>
                  </w:r>
                  <w:r>
                    <w:rPr>
                      <w:rFonts w:ascii="Times New Roman"/>
                      <w:kern w:val="0"/>
                      <w:sz w:val="18"/>
                      <w:szCs w:val="18"/>
                    </w:rPr>
                    <w:t>光氧催化装置</w:t>
                  </w:r>
                </w:p>
              </w:tc>
              <w:tc>
                <w:tcPr>
                  <w:tcW w:w="237"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kern w:val="0"/>
                      <w:sz w:val="18"/>
                      <w:szCs w:val="18"/>
                    </w:rPr>
                    <w:t>固态</w:t>
                  </w:r>
                </w:p>
              </w:tc>
              <w:tc>
                <w:tcPr>
                  <w:tcW w:w="556"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kern w:val="0"/>
                      <w:sz w:val="18"/>
                      <w:szCs w:val="18"/>
                    </w:rPr>
                    <w:t>废灯管、汞</w:t>
                  </w:r>
                </w:p>
              </w:tc>
              <w:tc>
                <w:tcPr>
                  <w:tcW w:w="416"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kern w:val="0"/>
                      <w:sz w:val="18"/>
                      <w:szCs w:val="18"/>
                    </w:rPr>
                    <w:t>汞</w:t>
                  </w:r>
                </w:p>
              </w:tc>
              <w:tc>
                <w:tcPr>
                  <w:tcW w:w="388"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kern w:val="0"/>
                      <w:sz w:val="18"/>
                      <w:szCs w:val="18"/>
                    </w:rPr>
                    <w:t>每年</w:t>
                  </w:r>
                </w:p>
              </w:tc>
              <w:tc>
                <w:tcPr>
                  <w:tcW w:w="355"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Ansi="Times New Roman"/>
                      <w:kern w:val="0"/>
                      <w:sz w:val="18"/>
                      <w:szCs w:val="18"/>
                    </w:rPr>
                    <w:t>T</w:t>
                  </w:r>
                </w:p>
              </w:tc>
              <w:tc>
                <w:tcPr>
                  <w:tcW w:w="359"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kern w:val="0"/>
                      <w:sz w:val="18"/>
                      <w:szCs w:val="18"/>
                    </w:rPr>
                    <w:t>贮存</w:t>
                  </w:r>
                </w:p>
              </w:tc>
            </w:tr>
            <w:tr w:rsidR="00031294">
              <w:trPr>
                <w:jc w:val="center"/>
              </w:trPr>
              <w:tc>
                <w:tcPr>
                  <w:tcW w:w="239"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Ansi="Times New Roman" w:hint="eastAsia"/>
                      <w:kern w:val="0"/>
                      <w:sz w:val="18"/>
                      <w:szCs w:val="18"/>
                    </w:rPr>
                    <w:t>7</w:t>
                  </w:r>
                </w:p>
              </w:tc>
              <w:tc>
                <w:tcPr>
                  <w:tcW w:w="325" w:type="pct"/>
                  <w:tcMar>
                    <w:top w:w="85" w:type="dxa"/>
                    <w:bottom w:w="85" w:type="dxa"/>
                  </w:tcMar>
                  <w:vAlign w:val="center"/>
                </w:tcPr>
                <w:p w:rsidR="00031294" w:rsidRDefault="00EF3BB9">
                  <w:pPr>
                    <w:topLinePunct/>
                    <w:spacing w:line="260" w:lineRule="exact"/>
                    <w:jc w:val="center"/>
                    <w:rPr>
                      <w:rFonts w:ascii="Times New Roman"/>
                      <w:bCs/>
                      <w:sz w:val="18"/>
                      <w:szCs w:val="18"/>
                    </w:rPr>
                  </w:pPr>
                  <w:r>
                    <w:rPr>
                      <w:rFonts w:ascii="Times New Roman" w:hint="eastAsia"/>
                      <w:bCs/>
                      <w:sz w:val="18"/>
                      <w:szCs w:val="18"/>
                    </w:rPr>
                    <w:t>废催化剂</w:t>
                  </w:r>
                </w:p>
              </w:tc>
              <w:tc>
                <w:tcPr>
                  <w:tcW w:w="455"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Ansi="Times New Roman" w:hint="eastAsia"/>
                      <w:kern w:val="0"/>
                      <w:sz w:val="18"/>
                      <w:szCs w:val="18"/>
                    </w:rPr>
                    <w:t>/</w:t>
                  </w:r>
                </w:p>
              </w:tc>
              <w:tc>
                <w:tcPr>
                  <w:tcW w:w="578"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Ansi="Times New Roman" w:hint="eastAsia"/>
                      <w:kern w:val="0"/>
                      <w:sz w:val="18"/>
                      <w:szCs w:val="18"/>
                    </w:rPr>
                    <w:t>/</w:t>
                  </w:r>
                </w:p>
              </w:tc>
              <w:tc>
                <w:tcPr>
                  <w:tcW w:w="438"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Ansi="Times New Roman" w:hint="eastAsia"/>
                      <w:kern w:val="0"/>
                      <w:sz w:val="18"/>
                      <w:szCs w:val="18"/>
                    </w:rPr>
                    <w:t>0.6</w:t>
                  </w:r>
                </w:p>
              </w:tc>
              <w:tc>
                <w:tcPr>
                  <w:tcW w:w="654" w:type="pct"/>
                  <w:tcMar>
                    <w:top w:w="85" w:type="dxa"/>
                    <w:bottom w:w="85" w:type="dxa"/>
                  </w:tcMar>
                  <w:vAlign w:val="center"/>
                </w:tcPr>
                <w:p w:rsidR="00031294" w:rsidRDefault="00EF3BB9">
                  <w:pPr>
                    <w:topLinePunct/>
                    <w:spacing w:line="260" w:lineRule="exact"/>
                    <w:jc w:val="center"/>
                    <w:rPr>
                      <w:rFonts w:ascii="Times New Roman"/>
                      <w:kern w:val="0"/>
                      <w:sz w:val="18"/>
                      <w:szCs w:val="18"/>
                    </w:rPr>
                  </w:pPr>
                  <w:r>
                    <w:rPr>
                      <w:rFonts w:ascii="Times New Roman" w:hint="eastAsia"/>
                      <w:kern w:val="0"/>
                      <w:sz w:val="18"/>
                      <w:szCs w:val="18"/>
                    </w:rPr>
                    <w:t>有机废气质量</w:t>
                  </w:r>
                  <w:r>
                    <w:rPr>
                      <w:rFonts w:ascii="Times New Roman" w:hint="eastAsia"/>
                      <w:kern w:val="0"/>
                      <w:sz w:val="18"/>
                      <w:szCs w:val="18"/>
                    </w:rPr>
                    <w:t>/</w:t>
                  </w:r>
                  <w:r>
                    <w:rPr>
                      <w:rFonts w:ascii="Times New Roman" w:hint="eastAsia"/>
                      <w:kern w:val="0"/>
                      <w:sz w:val="18"/>
                      <w:szCs w:val="18"/>
                    </w:rPr>
                    <w:t>催化燃烧</w:t>
                  </w:r>
                </w:p>
              </w:tc>
              <w:tc>
                <w:tcPr>
                  <w:tcW w:w="237" w:type="pct"/>
                  <w:tcMar>
                    <w:top w:w="85" w:type="dxa"/>
                    <w:bottom w:w="85" w:type="dxa"/>
                  </w:tcMar>
                  <w:vAlign w:val="center"/>
                </w:tcPr>
                <w:p w:rsidR="00031294" w:rsidRDefault="00EF3BB9">
                  <w:pPr>
                    <w:topLinePunct/>
                    <w:spacing w:line="260" w:lineRule="exact"/>
                    <w:jc w:val="center"/>
                    <w:rPr>
                      <w:rFonts w:ascii="Times New Roman"/>
                      <w:kern w:val="0"/>
                      <w:sz w:val="18"/>
                      <w:szCs w:val="18"/>
                    </w:rPr>
                  </w:pPr>
                  <w:r>
                    <w:rPr>
                      <w:rFonts w:ascii="Times New Roman" w:hint="eastAsia"/>
                      <w:kern w:val="0"/>
                      <w:sz w:val="18"/>
                      <w:szCs w:val="18"/>
                    </w:rPr>
                    <w:t>固体</w:t>
                  </w:r>
                </w:p>
              </w:tc>
              <w:tc>
                <w:tcPr>
                  <w:tcW w:w="556" w:type="pct"/>
                  <w:tcMar>
                    <w:top w:w="85" w:type="dxa"/>
                    <w:bottom w:w="85" w:type="dxa"/>
                  </w:tcMar>
                  <w:vAlign w:val="center"/>
                </w:tcPr>
                <w:p w:rsidR="00031294" w:rsidRDefault="00EF3BB9">
                  <w:pPr>
                    <w:topLinePunct/>
                    <w:spacing w:line="260" w:lineRule="exact"/>
                    <w:jc w:val="center"/>
                    <w:rPr>
                      <w:rFonts w:ascii="Times New Roman"/>
                      <w:kern w:val="0"/>
                      <w:sz w:val="18"/>
                      <w:szCs w:val="18"/>
                    </w:rPr>
                  </w:pPr>
                  <w:r>
                    <w:rPr>
                      <w:rFonts w:ascii="Times New Roman" w:hint="eastAsia"/>
                      <w:kern w:val="0"/>
                      <w:sz w:val="18"/>
                      <w:szCs w:val="18"/>
                    </w:rPr>
                    <w:t>贵金属</w:t>
                  </w:r>
                </w:p>
              </w:tc>
              <w:tc>
                <w:tcPr>
                  <w:tcW w:w="416" w:type="pct"/>
                  <w:tcMar>
                    <w:top w:w="85" w:type="dxa"/>
                    <w:bottom w:w="85" w:type="dxa"/>
                  </w:tcMar>
                  <w:vAlign w:val="center"/>
                </w:tcPr>
                <w:p w:rsidR="00031294" w:rsidRDefault="00EF3BB9">
                  <w:pPr>
                    <w:topLinePunct/>
                    <w:spacing w:line="260" w:lineRule="exact"/>
                    <w:jc w:val="center"/>
                    <w:rPr>
                      <w:rFonts w:ascii="Times New Roman"/>
                      <w:kern w:val="0"/>
                      <w:sz w:val="18"/>
                      <w:szCs w:val="18"/>
                    </w:rPr>
                  </w:pPr>
                  <w:r>
                    <w:rPr>
                      <w:rFonts w:ascii="Times New Roman" w:hint="eastAsia"/>
                      <w:kern w:val="0"/>
                      <w:sz w:val="18"/>
                      <w:szCs w:val="18"/>
                    </w:rPr>
                    <w:t>贵金属</w:t>
                  </w:r>
                </w:p>
              </w:tc>
              <w:tc>
                <w:tcPr>
                  <w:tcW w:w="388" w:type="pct"/>
                  <w:tcMar>
                    <w:top w:w="85" w:type="dxa"/>
                    <w:bottom w:w="85" w:type="dxa"/>
                  </w:tcMar>
                  <w:vAlign w:val="center"/>
                </w:tcPr>
                <w:p w:rsidR="00031294" w:rsidRDefault="00EF3BB9">
                  <w:pPr>
                    <w:topLinePunct/>
                    <w:spacing w:line="260" w:lineRule="exact"/>
                    <w:jc w:val="center"/>
                    <w:rPr>
                      <w:rFonts w:ascii="Times New Roman"/>
                      <w:kern w:val="0"/>
                      <w:sz w:val="18"/>
                      <w:szCs w:val="18"/>
                    </w:rPr>
                  </w:pPr>
                  <w:r>
                    <w:rPr>
                      <w:rFonts w:ascii="Times New Roman" w:hint="eastAsia"/>
                      <w:kern w:val="0"/>
                      <w:sz w:val="18"/>
                      <w:szCs w:val="18"/>
                    </w:rPr>
                    <w:t>每年</w:t>
                  </w:r>
                </w:p>
              </w:tc>
              <w:tc>
                <w:tcPr>
                  <w:tcW w:w="355" w:type="pct"/>
                  <w:tcMar>
                    <w:top w:w="85" w:type="dxa"/>
                    <w:bottom w:w="85" w:type="dxa"/>
                  </w:tcMar>
                  <w:vAlign w:val="center"/>
                </w:tcPr>
                <w:p w:rsidR="00031294" w:rsidRDefault="00EF3BB9">
                  <w:pPr>
                    <w:topLinePunct/>
                    <w:spacing w:line="260" w:lineRule="exact"/>
                    <w:jc w:val="center"/>
                    <w:rPr>
                      <w:rFonts w:ascii="Times New Roman" w:hAnsi="Times New Roman"/>
                      <w:kern w:val="0"/>
                      <w:sz w:val="18"/>
                      <w:szCs w:val="18"/>
                    </w:rPr>
                  </w:pPr>
                  <w:r>
                    <w:rPr>
                      <w:rFonts w:ascii="Times New Roman" w:hAnsi="Times New Roman" w:hint="eastAsia"/>
                      <w:kern w:val="0"/>
                      <w:sz w:val="18"/>
                      <w:szCs w:val="18"/>
                    </w:rPr>
                    <w:t>/</w:t>
                  </w:r>
                </w:p>
              </w:tc>
              <w:tc>
                <w:tcPr>
                  <w:tcW w:w="359" w:type="pct"/>
                  <w:tcMar>
                    <w:top w:w="85" w:type="dxa"/>
                    <w:bottom w:w="85" w:type="dxa"/>
                  </w:tcMar>
                  <w:vAlign w:val="center"/>
                </w:tcPr>
                <w:p w:rsidR="00031294" w:rsidRDefault="00EF3BB9">
                  <w:pPr>
                    <w:topLinePunct/>
                    <w:spacing w:line="260" w:lineRule="exact"/>
                    <w:jc w:val="center"/>
                    <w:rPr>
                      <w:rFonts w:ascii="Times New Roman"/>
                      <w:kern w:val="0"/>
                      <w:sz w:val="18"/>
                      <w:szCs w:val="18"/>
                    </w:rPr>
                  </w:pPr>
                  <w:r>
                    <w:rPr>
                      <w:rFonts w:ascii="Times New Roman" w:hint="eastAsia"/>
                      <w:kern w:val="0"/>
                      <w:sz w:val="18"/>
                      <w:szCs w:val="18"/>
                    </w:rPr>
                    <w:t>贮存</w:t>
                  </w:r>
                </w:p>
              </w:tc>
            </w:tr>
          </w:tbl>
          <w:p w:rsidR="00031294" w:rsidRDefault="00EF3BB9">
            <w:pPr>
              <w:adjustRightInd w:val="0"/>
              <w:snapToGrid w:val="0"/>
              <w:spacing w:before="120" w:line="360" w:lineRule="auto"/>
              <w:ind w:firstLineChars="200" w:firstLine="482"/>
              <w:jc w:val="left"/>
              <w:rPr>
                <w:rFonts w:ascii="Times New Roman" w:hAnsi="Times New Roman"/>
                <w:b/>
                <w:sz w:val="24"/>
                <w:szCs w:val="24"/>
              </w:rPr>
            </w:pPr>
            <w:r>
              <w:rPr>
                <w:rFonts w:ascii="Times New Roman" w:hAnsi="Times New Roman" w:hint="eastAsia"/>
                <w:b/>
                <w:sz w:val="24"/>
                <w:szCs w:val="24"/>
              </w:rPr>
              <w:t>5.3</w:t>
            </w:r>
            <w:r>
              <w:rPr>
                <w:rFonts w:ascii="Times New Roman" w:hAnsi="Times New Roman" w:hint="eastAsia"/>
                <w:b/>
                <w:sz w:val="24"/>
                <w:szCs w:val="24"/>
              </w:rPr>
              <w:t>固废暂存间</w:t>
            </w:r>
          </w:p>
          <w:p w:rsidR="00031294" w:rsidRDefault="00EF3BB9">
            <w:pPr>
              <w:adjustRightInd w:val="0"/>
              <w:snapToGrid w:val="0"/>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）一般固废暂存场所环境影响分析</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现有工程在厂区维修车间设置一座面积为</w:t>
            </w:r>
            <w:r>
              <w:rPr>
                <w:rFonts w:ascii="Times New Roman" w:hAnsi="Times New Roman" w:hint="eastAsia"/>
                <w:sz w:val="24"/>
                <w:szCs w:val="24"/>
              </w:rPr>
              <w:t>100m</w:t>
            </w:r>
            <w:r>
              <w:rPr>
                <w:rFonts w:ascii="Times New Roman" w:hAnsi="Times New Roman" w:hint="eastAsia"/>
                <w:sz w:val="24"/>
                <w:szCs w:val="24"/>
                <w:vertAlign w:val="superscript"/>
              </w:rPr>
              <w:t>2</w:t>
            </w:r>
            <w:r>
              <w:rPr>
                <w:rFonts w:ascii="Times New Roman" w:hAnsi="Times New Roman" w:hint="eastAsia"/>
                <w:sz w:val="24"/>
                <w:szCs w:val="24"/>
              </w:rPr>
              <w:t>的一般固废暂存间，本次项目建成后全厂固废依托现有一般固废暂存间贮存，不再新建。</w:t>
            </w:r>
            <w:r w:rsidR="00754EC8">
              <w:rPr>
                <w:rFonts w:ascii="Times New Roman" w:hAnsi="Times New Roman" w:hint="eastAsia"/>
                <w:sz w:val="24"/>
                <w:szCs w:val="24"/>
              </w:rPr>
              <w:t>各类固废分类收集后暂存在一般固废暂存间内，定期运至南侧铜杆生产厂区回炉熔炼</w:t>
            </w:r>
            <w:r>
              <w:rPr>
                <w:rFonts w:ascii="Times New Roman" w:hAnsi="Times New Roman" w:hint="eastAsia"/>
                <w:sz w:val="24"/>
                <w:szCs w:val="24"/>
              </w:rPr>
              <w:t>，缩短一般固废存在于车间内的时间。现有一般固废暂存间基本情况见下表。</w:t>
            </w:r>
          </w:p>
          <w:p w:rsidR="00031294" w:rsidRDefault="00EF3BB9">
            <w:pPr>
              <w:adjustRightInd w:val="0"/>
              <w:snapToGrid w:val="0"/>
              <w:spacing w:line="360" w:lineRule="auto"/>
              <w:jc w:val="center"/>
              <w:rPr>
                <w:rFonts w:ascii="Times New Roman" w:hAnsi="Times New Roman"/>
                <w:b/>
                <w:sz w:val="24"/>
                <w:szCs w:val="24"/>
              </w:rPr>
            </w:pPr>
            <w:r>
              <w:rPr>
                <w:rFonts w:ascii="Times New Roman" w:hAnsi="Times New Roman" w:hint="eastAsia"/>
                <w:b/>
                <w:sz w:val="24"/>
                <w:szCs w:val="24"/>
              </w:rPr>
              <w:t>表</w:t>
            </w:r>
            <w:r>
              <w:rPr>
                <w:rFonts w:ascii="Times New Roman" w:hAnsi="Times New Roman" w:hint="eastAsia"/>
                <w:b/>
                <w:sz w:val="24"/>
                <w:szCs w:val="24"/>
              </w:rPr>
              <w:t>6</w:t>
            </w:r>
            <w:r w:rsidR="003736E1">
              <w:rPr>
                <w:rFonts w:ascii="Times New Roman" w:hAnsi="Times New Roman" w:hint="eastAsia"/>
                <w:b/>
                <w:sz w:val="24"/>
                <w:szCs w:val="24"/>
              </w:rPr>
              <w:t>3</w:t>
            </w:r>
            <w:r>
              <w:rPr>
                <w:rFonts w:ascii="Times New Roman" w:hAnsi="Times New Roman" w:hint="eastAsia"/>
                <w:b/>
                <w:sz w:val="24"/>
                <w:szCs w:val="24"/>
              </w:rPr>
              <w:t xml:space="preserve">    </w:t>
            </w:r>
            <w:r>
              <w:rPr>
                <w:rFonts w:ascii="Times New Roman" w:hAnsi="Times New Roman" w:hint="eastAsia"/>
                <w:b/>
                <w:sz w:val="24"/>
                <w:szCs w:val="24"/>
              </w:rPr>
              <w:t>项目一般固废暂存间基本情况表</w:t>
            </w:r>
          </w:p>
          <w:tbl>
            <w:tblPr>
              <w:tblStyle w:val="ac"/>
              <w:tblW w:w="5000" w:type="pct"/>
              <w:tblLook w:val="04A0" w:firstRow="1" w:lastRow="0" w:firstColumn="1" w:lastColumn="0" w:noHBand="0" w:noVBand="1"/>
            </w:tblPr>
            <w:tblGrid>
              <w:gridCol w:w="688"/>
              <w:gridCol w:w="1268"/>
              <w:gridCol w:w="954"/>
              <w:gridCol w:w="814"/>
              <w:gridCol w:w="1361"/>
              <w:gridCol w:w="1225"/>
              <w:gridCol w:w="1088"/>
              <w:gridCol w:w="1088"/>
              <w:gridCol w:w="1088"/>
            </w:tblGrid>
            <w:tr w:rsidR="00031294">
              <w:trPr>
                <w:trHeight w:val="454"/>
              </w:trPr>
              <w:tc>
                <w:tcPr>
                  <w:tcW w:w="359"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序号</w:t>
                  </w:r>
                </w:p>
              </w:tc>
              <w:tc>
                <w:tcPr>
                  <w:tcW w:w="662"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贮存场所</w:t>
                  </w:r>
                  <w:r>
                    <w:rPr>
                      <w:rFonts w:ascii="Times New Roman" w:hAnsi="Times New Roman" w:hint="eastAsia"/>
                      <w:sz w:val="21"/>
                      <w:szCs w:val="21"/>
                    </w:rPr>
                    <w:t>(</w:t>
                  </w:r>
                  <w:r>
                    <w:rPr>
                      <w:rFonts w:ascii="Times New Roman" w:hAnsi="Times New Roman" w:hint="eastAsia"/>
                      <w:sz w:val="21"/>
                      <w:szCs w:val="21"/>
                    </w:rPr>
                    <w:t>设施</w:t>
                  </w:r>
                  <w:r>
                    <w:rPr>
                      <w:rFonts w:ascii="Times New Roman" w:hAnsi="Times New Roman" w:hint="eastAsia"/>
                      <w:sz w:val="21"/>
                      <w:szCs w:val="21"/>
                    </w:rPr>
                    <w:t>)</w:t>
                  </w:r>
                  <w:r>
                    <w:rPr>
                      <w:rFonts w:ascii="Times New Roman" w:hAnsi="Times New Roman" w:hint="eastAsia"/>
                      <w:sz w:val="21"/>
                      <w:szCs w:val="21"/>
                    </w:rPr>
                    <w:t>名称</w:t>
                  </w:r>
                </w:p>
              </w:tc>
              <w:tc>
                <w:tcPr>
                  <w:tcW w:w="498"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位置</w:t>
                  </w:r>
                </w:p>
              </w:tc>
              <w:tc>
                <w:tcPr>
                  <w:tcW w:w="425"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占地面积</w:t>
                  </w:r>
                </w:p>
              </w:tc>
              <w:tc>
                <w:tcPr>
                  <w:tcW w:w="711"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废物名称</w:t>
                  </w:r>
                </w:p>
              </w:tc>
              <w:tc>
                <w:tcPr>
                  <w:tcW w:w="64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贮存方式</w:t>
                  </w:r>
                </w:p>
              </w:tc>
              <w:tc>
                <w:tcPr>
                  <w:tcW w:w="568"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贮存能力</w:t>
                  </w:r>
                </w:p>
              </w:tc>
              <w:tc>
                <w:tcPr>
                  <w:tcW w:w="568"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占地面积</w:t>
                  </w:r>
                </w:p>
              </w:tc>
              <w:tc>
                <w:tcPr>
                  <w:tcW w:w="568"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贮存周期</w:t>
                  </w:r>
                </w:p>
              </w:tc>
            </w:tr>
            <w:tr w:rsidR="00031294">
              <w:trPr>
                <w:trHeight w:val="454"/>
              </w:trPr>
              <w:tc>
                <w:tcPr>
                  <w:tcW w:w="359"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w:t>
                  </w:r>
                </w:p>
              </w:tc>
              <w:tc>
                <w:tcPr>
                  <w:tcW w:w="662" w:type="pct"/>
                  <w:vMerge w:val="restar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一般固废暂存间</w:t>
                  </w:r>
                </w:p>
              </w:tc>
              <w:tc>
                <w:tcPr>
                  <w:tcW w:w="498" w:type="pct"/>
                  <w:vMerge w:val="restar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南侧维修车间内</w:t>
                  </w:r>
                </w:p>
              </w:tc>
              <w:tc>
                <w:tcPr>
                  <w:tcW w:w="425" w:type="pct"/>
                  <w:vMerge w:val="restart"/>
                  <w:vAlign w:val="center"/>
                </w:tcPr>
                <w:p w:rsidR="00031294" w:rsidRDefault="00EF3BB9">
                  <w:pPr>
                    <w:adjustRightInd w:val="0"/>
                    <w:snapToGrid w:val="0"/>
                    <w:jc w:val="center"/>
                    <w:rPr>
                      <w:rFonts w:ascii="Times New Roman" w:hAnsi="Times New Roman"/>
                      <w:sz w:val="21"/>
                      <w:szCs w:val="21"/>
                      <w:vertAlign w:val="superscript"/>
                    </w:rPr>
                  </w:pPr>
                  <w:r>
                    <w:rPr>
                      <w:rFonts w:ascii="Times New Roman" w:hAnsi="Times New Roman" w:hint="eastAsia"/>
                      <w:sz w:val="21"/>
                      <w:szCs w:val="21"/>
                    </w:rPr>
                    <w:t>100m</w:t>
                  </w:r>
                  <w:r>
                    <w:rPr>
                      <w:rFonts w:ascii="Times New Roman" w:hAnsi="Times New Roman" w:hint="eastAsia"/>
                      <w:sz w:val="21"/>
                      <w:szCs w:val="21"/>
                      <w:vertAlign w:val="superscript"/>
                    </w:rPr>
                    <w:t>2</w:t>
                  </w:r>
                </w:p>
              </w:tc>
              <w:tc>
                <w:tcPr>
                  <w:tcW w:w="711"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废铜泥</w:t>
                  </w:r>
                </w:p>
              </w:tc>
              <w:tc>
                <w:tcPr>
                  <w:tcW w:w="64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袋装</w:t>
                  </w:r>
                </w:p>
              </w:tc>
              <w:tc>
                <w:tcPr>
                  <w:tcW w:w="568"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5t</w:t>
                  </w:r>
                </w:p>
              </w:tc>
              <w:tc>
                <w:tcPr>
                  <w:tcW w:w="568" w:type="pct"/>
                  <w:vAlign w:val="center"/>
                </w:tcPr>
                <w:p w:rsidR="00031294" w:rsidRDefault="00EF3BB9">
                  <w:pPr>
                    <w:adjustRightInd w:val="0"/>
                    <w:snapToGrid w:val="0"/>
                    <w:jc w:val="center"/>
                    <w:rPr>
                      <w:rFonts w:ascii="Times New Roman" w:hAnsi="Times New Roman"/>
                      <w:sz w:val="21"/>
                      <w:szCs w:val="21"/>
                      <w:vertAlign w:val="superscript"/>
                    </w:rPr>
                  </w:pPr>
                  <w:r>
                    <w:rPr>
                      <w:rFonts w:ascii="Times New Roman" w:hAnsi="Times New Roman" w:hint="eastAsia"/>
                      <w:sz w:val="21"/>
                      <w:szCs w:val="21"/>
                    </w:rPr>
                    <w:t>20m</w:t>
                  </w:r>
                  <w:r>
                    <w:rPr>
                      <w:rFonts w:ascii="Times New Roman" w:hAnsi="Times New Roman" w:hint="eastAsia"/>
                      <w:sz w:val="21"/>
                      <w:szCs w:val="21"/>
                      <w:vertAlign w:val="superscript"/>
                    </w:rPr>
                    <w:t>2</w:t>
                  </w:r>
                </w:p>
              </w:tc>
              <w:tc>
                <w:tcPr>
                  <w:tcW w:w="568"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月</w:t>
                  </w:r>
                </w:p>
              </w:tc>
            </w:tr>
            <w:tr w:rsidR="00031294">
              <w:trPr>
                <w:trHeight w:val="454"/>
              </w:trPr>
              <w:tc>
                <w:tcPr>
                  <w:tcW w:w="359"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2</w:t>
                  </w:r>
                </w:p>
              </w:tc>
              <w:tc>
                <w:tcPr>
                  <w:tcW w:w="662" w:type="pct"/>
                  <w:vMerge/>
                  <w:vAlign w:val="center"/>
                </w:tcPr>
                <w:p w:rsidR="00031294" w:rsidRDefault="00031294">
                  <w:pPr>
                    <w:adjustRightInd w:val="0"/>
                    <w:snapToGrid w:val="0"/>
                    <w:jc w:val="center"/>
                    <w:rPr>
                      <w:rFonts w:ascii="Times New Roman" w:hAnsi="Times New Roman"/>
                      <w:sz w:val="21"/>
                      <w:szCs w:val="21"/>
                    </w:rPr>
                  </w:pPr>
                </w:p>
              </w:tc>
              <w:tc>
                <w:tcPr>
                  <w:tcW w:w="498" w:type="pct"/>
                  <w:vMerge/>
                  <w:vAlign w:val="center"/>
                </w:tcPr>
                <w:p w:rsidR="00031294" w:rsidRDefault="00031294">
                  <w:pPr>
                    <w:adjustRightInd w:val="0"/>
                    <w:snapToGrid w:val="0"/>
                    <w:jc w:val="center"/>
                    <w:rPr>
                      <w:rFonts w:ascii="Times New Roman" w:hAnsi="Times New Roman"/>
                      <w:sz w:val="21"/>
                      <w:szCs w:val="21"/>
                    </w:rPr>
                  </w:pPr>
                </w:p>
              </w:tc>
              <w:tc>
                <w:tcPr>
                  <w:tcW w:w="425" w:type="pct"/>
                  <w:vMerge/>
                  <w:vAlign w:val="center"/>
                </w:tcPr>
                <w:p w:rsidR="00031294" w:rsidRDefault="00031294">
                  <w:pPr>
                    <w:adjustRightInd w:val="0"/>
                    <w:snapToGrid w:val="0"/>
                    <w:jc w:val="center"/>
                    <w:rPr>
                      <w:rFonts w:ascii="Times New Roman" w:hAnsi="Times New Roman"/>
                      <w:sz w:val="21"/>
                      <w:szCs w:val="21"/>
                    </w:rPr>
                  </w:pPr>
                </w:p>
              </w:tc>
              <w:tc>
                <w:tcPr>
                  <w:tcW w:w="711"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废铜线、废漆包线</w:t>
                  </w:r>
                </w:p>
              </w:tc>
              <w:tc>
                <w:tcPr>
                  <w:tcW w:w="64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直接贮存</w:t>
                  </w:r>
                </w:p>
              </w:tc>
              <w:tc>
                <w:tcPr>
                  <w:tcW w:w="568"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10t</w:t>
                  </w:r>
                </w:p>
              </w:tc>
              <w:tc>
                <w:tcPr>
                  <w:tcW w:w="568" w:type="pct"/>
                  <w:vAlign w:val="center"/>
                </w:tcPr>
                <w:p w:rsidR="00031294" w:rsidRDefault="00EF3BB9">
                  <w:pPr>
                    <w:adjustRightInd w:val="0"/>
                    <w:snapToGrid w:val="0"/>
                    <w:jc w:val="center"/>
                    <w:rPr>
                      <w:rFonts w:ascii="Times New Roman" w:hAnsi="Times New Roman"/>
                      <w:sz w:val="21"/>
                      <w:szCs w:val="21"/>
                      <w:vertAlign w:val="superscript"/>
                    </w:rPr>
                  </w:pPr>
                  <w:r>
                    <w:rPr>
                      <w:rFonts w:ascii="Times New Roman" w:hAnsi="Times New Roman" w:hint="eastAsia"/>
                      <w:sz w:val="21"/>
                      <w:szCs w:val="21"/>
                    </w:rPr>
                    <w:t>40m</w:t>
                  </w:r>
                  <w:r>
                    <w:rPr>
                      <w:rFonts w:ascii="Times New Roman" w:hAnsi="Times New Roman" w:hint="eastAsia"/>
                      <w:sz w:val="21"/>
                      <w:szCs w:val="21"/>
                      <w:vertAlign w:val="superscript"/>
                    </w:rPr>
                    <w:t>2</w:t>
                  </w:r>
                </w:p>
              </w:tc>
              <w:tc>
                <w:tcPr>
                  <w:tcW w:w="568"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月</w:t>
                  </w:r>
                </w:p>
              </w:tc>
            </w:tr>
          </w:tbl>
          <w:p w:rsidR="00031294" w:rsidRDefault="00EF3BB9">
            <w:pPr>
              <w:adjustRightInd w:val="0"/>
              <w:snapToGrid w:val="0"/>
              <w:spacing w:before="240" w:line="360" w:lineRule="auto"/>
              <w:ind w:firstLineChars="200" w:firstLine="480"/>
              <w:rPr>
                <w:rFonts w:ascii="Times New Roman" w:hAnsi="Times New Roman"/>
                <w:sz w:val="24"/>
                <w:szCs w:val="24"/>
              </w:rPr>
            </w:pPr>
            <w:r>
              <w:rPr>
                <w:rFonts w:ascii="Times New Roman" w:hAnsi="Times New Roman" w:hint="eastAsia"/>
                <w:sz w:val="24"/>
                <w:szCs w:val="24"/>
              </w:rPr>
              <w:t>一般固废占地面积总计约为</w:t>
            </w:r>
            <w:r>
              <w:rPr>
                <w:rFonts w:ascii="Times New Roman" w:hAnsi="Times New Roman" w:hint="eastAsia"/>
                <w:sz w:val="24"/>
                <w:szCs w:val="24"/>
              </w:rPr>
              <w:t>60m</w:t>
            </w:r>
            <w:r>
              <w:rPr>
                <w:rFonts w:ascii="Times New Roman" w:hAnsi="Times New Roman" w:hint="eastAsia"/>
                <w:sz w:val="24"/>
                <w:szCs w:val="24"/>
                <w:vertAlign w:val="superscript"/>
              </w:rPr>
              <w:t>2</w:t>
            </w:r>
            <w:r>
              <w:rPr>
                <w:rFonts w:ascii="Times New Roman" w:hAnsi="Times New Roman" w:hint="eastAsia"/>
                <w:sz w:val="24"/>
                <w:szCs w:val="24"/>
              </w:rPr>
              <w:t>，现有</w:t>
            </w:r>
            <w:r w:rsidR="00984914">
              <w:rPr>
                <w:rFonts w:ascii="Times New Roman" w:hAnsi="Times New Roman" w:hint="eastAsia"/>
                <w:sz w:val="24"/>
                <w:szCs w:val="24"/>
              </w:rPr>
              <w:t>工程固废占地面积约</w:t>
            </w:r>
            <w:r w:rsidR="00984914">
              <w:rPr>
                <w:rFonts w:ascii="Times New Roman" w:hAnsi="Times New Roman" w:hint="eastAsia"/>
                <w:sz w:val="24"/>
                <w:szCs w:val="24"/>
              </w:rPr>
              <w:t>20m</w:t>
            </w:r>
            <w:r w:rsidR="00984914">
              <w:rPr>
                <w:rFonts w:ascii="Times New Roman" w:hAnsi="Times New Roman" w:hint="eastAsia"/>
                <w:sz w:val="24"/>
                <w:szCs w:val="24"/>
                <w:vertAlign w:val="superscript"/>
              </w:rPr>
              <w:t>2</w:t>
            </w:r>
            <w:r w:rsidR="00984914">
              <w:rPr>
                <w:rFonts w:ascii="Times New Roman" w:hAnsi="Times New Roman" w:hint="eastAsia"/>
                <w:sz w:val="24"/>
                <w:szCs w:val="24"/>
              </w:rPr>
              <w:t>，因此</w:t>
            </w:r>
            <w:r>
              <w:rPr>
                <w:rFonts w:ascii="Times New Roman" w:hAnsi="Times New Roman" w:hint="eastAsia"/>
                <w:sz w:val="24"/>
                <w:szCs w:val="24"/>
              </w:rPr>
              <w:t>固废暂存间能够满足贮存需求。因此项目依托现有一般固废暂存间是可行的。</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）危废暂存间</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现有工程设置一座</w:t>
            </w:r>
            <w:r w:rsidR="00F84F6B">
              <w:rPr>
                <w:rFonts w:ascii="Times New Roman" w:hAnsi="Times New Roman" w:hint="eastAsia"/>
                <w:sz w:val="24"/>
                <w:szCs w:val="24"/>
              </w:rPr>
              <w:t>约</w:t>
            </w:r>
            <w:r w:rsidR="00F84F6B">
              <w:rPr>
                <w:rFonts w:ascii="Times New Roman" w:hAnsi="Times New Roman" w:hint="eastAsia"/>
                <w:sz w:val="24"/>
                <w:szCs w:val="24"/>
              </w:rPr>
              <w:t>40</w:t>
            </w:r>
            <w:r>
              <w:rPr>
                <w:rFonts w:ascii="Times New Roman" w:hAnsi="Times New Roman" w:hint="eastAsia"/>
                <w:sz w:val="24"/>
                <w:szCs w:val="24"/>
              </w:rPr>
              <w:t>m</w:t>
            </w:r>
            <w:r>
              <w:rPr>
                <w:rFonts w:ascii="Times New Roman" w:hAnsi="Times New Roman" w:hint="eastAsia"/>
                <w:sz w:val="24"/>
                <w:szCs w:val="24"/>
                <w:vertAlign w:val="superscript"/>
              </w:rPr>
              <w:t>2</w:t>
            </w:r>
            <w:r>
              <w:rPr>
                <w:rFonts w:ascii="Times New Roman" w:hAnsi="Times New Roman" w:hint="eastAsia"/>
                <w:sz w:val="24"/>
                <w:szCs w:val="24"/>
              </w:rPr>
              <w:t>的危废暂存间（位于南侧铜杆厂区内），本次项目建成后全厂危险固废依托现有危废暂存间进行贮存，不再新建。根据危险废物产生量及产废周期，产生的废毛毡、废活性炭、废紫外灯管、废催化剂和废机油定期由有资质单位进行回收处理，废拉丝油、废油桶、废漆桶等产生后短时间内由供货厂家回收，不在厂内长期贮存，厂区危险废物暂存间基本情况详见下表。</w:t>
            </w:r>
          </w:p>
          <w:p w:rsidR="00031294" w:rsidRDefault="00EF3BB9">
            <w:pPr>
              <w:adjustRightInd w:val="0"/>
              <w:snapToGrid w:val="0"/>
              <w:spacing w:line="360" w:lineRule="auto"/>
              <w:jc w:val="center"/>
              <w:rPr>
                <w:rFonts w:ascii="Times New Roman" w:hAnsi="Times New Roman"/>
                <w:b/>
                <w:sz w:val="24"/>
                <w:szCs w:val="24"/>
              </w:rPr>
            </w:pPr>
            <w:r>
              <w:rPr>
                <w:rFonts w:ascii="Times New Roman" w:hAnsi="Times New Roman" w:hint="eastAsia"/>
                <w:b/>
                <w:sz w:val="24"/>
                <w:szCs w:val="24"/>
              </w:rPr>
              <w:t>表</w:t>
            </w:r>
            <w:r>
              <w:rPr>
                <w:rFonts w:ascii="Times New Roman" w:hAnsi="Times New Roman" w:hint="eastAsia"/>
                <w:b/>
                <w:sz w:val="24"/>
                <w:szCs w:val="24"/>
              </w:rPr>
              <w:t>6</w:t>
            </w:r>
            <w:r w:rsidR="003736E1">
              <w:rPr>
                <w:rFonts w:ascii="Times New Roman" w:hAnsi="Times New Roman" w:hint="eastAsia"/>
                <w:b/>
                <w:sz w:val="24"/>
                <w:szCs w:val="24"/>
              </w:rPr>
              <w:t>4</w:t>
            </w:r>
            <w:r>
              <w:rPr>
                <w:rFonts w:ascii="Times New Roman" w:hAnsi="Times New Roman" w:hint="eastAsia"/>
                <w:b/>
                <w:sz w:val="24"/>
                <w:szCs w:val="24"/>
              </w:rPr>
              <w:t xml:space="preserve">    </w:t>
            </w:r>
            <w:r>
              <w:rPr>
                <w:rFonts w:ascii="Times New Roman" w:hAnsi="Times New Roman" w:hint="eastAsia"/>
                <w:b/>
                <w:sz w:val="24"/>
                <w:szCs w:val="24"/>
              </w:rPr>
              <w:t>厂区危险废物暂存间基本情况表</w:t>
            </w:r>
          </w:p>
          <w:tbl>
            <w:tblPr>
              <w:tblStyle w:val="ac"/>
              <w:tblW w:w="5000" w:type="pct"/>
              <w:tblLook w:val="04A0" w:firstRow="1" w:lastRow="0" w:firstColumn="1" w:lastColumn="0" w:noHBand="0" w:noVBand="1"/>
            </w:tblPr>
            <w:tblGrid>
              <w:gridCol w:w="713"/>
              <w:gridCol w:w="1398"/>
              <w:gridCol w:w="883"/>
              <w:gridCol w:w="774"/>
              <w:gridCol w:w="1574"/>
              <w:gridCol w:w="1057"/>
              <w:gridCol w:w="1061"/>
              <w:gridCol w:w="1059"/>
              <w:gridCol w:w="1055"/>
            </w:tblGrid>
            <w:tr w:rsidR="00031294" w:rsidTr="00DF3D56">
              <w:trPr>
                <w:trHeight w:val="454"/>
              </w:trPr>
              <w:tc>
                <w:tcPr>
                  <w:tcW w:w="372"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序号</w:t>
                  </w:r>
                </w:p>
              </w:tc>
              <w:tc>
                <w:tcPr>
                  <w:tcW w:w="73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贮存场所</w:t>
                  </w:r>
                  <w:r>
                    <w:rPr>
                      <w:rFonts w:ascii="Times New Roman" w:hAnsi="Times New Roman" w:hint="eastAsia"/>
                      <w:sz w:val="21"/>
                      <w:szCs w:val="21"/>
                    </w:rPr>
                    <w:t>(</w:t>
                  </w:r>
                  <w:r>
                    <w:rPr>
                      <w:rFonts w:ascii="Times New Roman" w:hAnsi="Times New Roman" w:hint="eastAsia"/>
                      <w:sz w:val="21"/>
                      <w:szCs w:val="21"/>
                    </w:rPr>
                    <w:t>设施</w:t>
                  </w:r>
                  <w:r>
                    <w:rPr>
                      <w:rFonts w:ascii="Times New Roman" w:hAnsi="Times New Roman" w:hint="eastAsia"/>
                      <w:sz w:val="21"/>
                      <w:szCs w:val="21"/>
                    </w:rPr>
                    <w:t>)</w:t>
                  </w:r>
                  <w:r>
                    <w:rPr>
                      <w:rFonts w:ascii="Times New Roman" w:hAnsi="Times New Roman" w:hint="eastAsia"/>
                      <w:sz w:val="21"/>
                      <w:szCs w:val="21"/>
                    </w:rPr>
                    <w:t>名称</w:t>
                  </w:r>
                </w:p>
              </w:tc>
              <w:tc>
                <w:tcPr>
                  <w:tcW w:w="461"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位置</w:t>
                  </w:r>
                </w:p>
              </w:tc>
              <w:tc>
                <w:tcPr>
                  <w:tcW w:w="40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占地面积</w:t>
                  </w:r>
                </w:p>
              </w:tc>
              <w:tc>
                <w:tcPr>
                  <w:tcW w:w="822"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危险废物名称</w:t>
                  </w:r>
                </w:p>
              </w:tc>
              <w:tc>
                <w:tcPr>
                  <w:tcW w:w="552" w:type="pct"/>
                  <w:vAlign w:val="center"/>
                </w:tcPr>
                <w:p w:rsidR="00031294" w:rsidRDefault="00EF3BB9">
                  <w:pPr>
                    <w:adjustRightInd w:val="0"/>
                    <w:snapToGrid w:val="0"/>
                    <w:ind w:leftChars="-50" w:left="-140" w:rightChars="-50" w:right="-140"/>
                    <w:jc w:val="center"/>
                    <w:rPr>
                      <w:rFonts w:ascii="Times New Roman" w:hAnsi="Times New Roman"/>
                      <w:sz w:val="21"/>
                      <w:szCs w:val="21"/>
                    </w:rPr>
                  </w:pPr>
                  <w:r>
                    <w:rPr>
                      <w:rFonts w:ascii="Times New Roman" w:hAnsi="Times New Roman" w:hint="eastAsia"/>
                      <w:sz w:val="21"/>
                      <w:szCs w:val="21"/>
                    </w:rPr>
                    <w:t>贮存方式</w:t>
                  </w:r>
                </w:p>
              </w:tc>
              <w:tc>
                <w:tcPr>
                  <w:tcW w:w="554" w:type="pct"/>
                  <w:vAlign w:val="center"/>
                </w:tcPr>
                <w:p w:rsidR="00031294" w:rsidRDefault="00EF3BB9">
                  <w:pPr>
                    <w:adjustRightInd w:val="0"/>
                    <w:snapToGrid w:val="0"/>
                    <w:ind w:leftChars="-50" w:left="-140" w:rightChars="-50" w:right="-140"/>
                    <w:jc w:val="center"/>
                    <w:rPr>
                      <w:rFonts w:ascii="Times New Roman" w:hAnsi="Times New Roman"/>
                      <w:sz w:val="21"/>
                      <w:szCs w:val="21"/>
                    </w:rPr>
                  </w:pPr>
                  <w:r>
                    <w:rPr>
                      <w:rFonts w:ascii="Times New Roman" w:hAnsi="Times New Roman" w:hint="eastAsia"/>
                      <w:sz w:val="21"/>
                      <w:szCs w:val="21"/>
                    </w:rPr>
                    <w:t>贮存能力</w:t>
                  </w:r>
                </w:p>
              </w:tc>
              <w:tc>
                <w:tcPr>
                  <w:tcW w:w="553" w:type="pct"/>
                  <w:vAlign w:val="center"/>
                </w:tcPr>
                <w:p w:rsidR="00031294" w:rsidRDefault="00EF3BB9">
                  <w:pPr>
                    <w:adjustRightInd w:val="0"/>
                    <w:snapToGrid w:val="0"/>
                    <w:ind w:leftChars="-50" w:left="-140" w:rightChars="-50" w:right="-140"/>
                    <w:jc w:val="center"/>
                    <w:rPr>
                      <w:rFonts w:ascii="Times New Roman" w:hAnsi="Times New Roman"/>
                      <w:sz w:val="21"/>
                      <w:szCs w:val="21"/>
                    </w:rPr>
                  </w:pPr>
                  <w:r>
                    <w:rPr>
                      <w:rFonts w:ascii="Times New Roman" w:hAnsi="Times New Roman" w:hint="eastAsia"/>
                      <w:sz w:val="21"/>
                      <w:szCs w:val="21"/>
                    </w:rPr>
                    <w:t>废物占地</w:t>
                  </w:r>
                </w:p>
                <w:p w:rsidR="00031294" w:rsidRDefault="00EF3BB9">
                  <w:pPr>
                    <w:adjustRightInd w:val="0"/>
                    <w:snapToGrid w:val="0"/>
                    <w:ind w:leftChars="-50" w:left="-140" w:rightChars="-50" w:right="-140"/>
                    <w:jc w:val="center"/>
                    <w:rPr>
                      <w:rFonts w:ascii="Times New Roman" w:hAnsi="Times New Roman"/>
                      <w:sz w:val="21"/>
                      <w:szCs w:val="21"/>
                    </w:rPr>
                  </w:pPr>
                  <w:r>
                    <w:rPr>
                      <w:rFonts w:ascii="Times New Roman" w:hAnsi="Times New Roman" w:hint="eastAsia"/>
                      <w:sz w:val="21"/>
                      <w:szCs w:val="21"/>
                    </w:rPr>
                    <w:t>面积</w:t>
                  </w:r>
                </w:p>
              </w:tc>
              <w:tc>
                <w:tcPr>
                  <w:tcW w:w="551" w:type="pct"/>
                  <w:vAlign w:val="center"/>
                </w:tcPr>
                <w:p w:rsidR="00031294" w:rsidRDefault="00EF3BB9">
                  <w:pPr>
                    <w:adjustRightInd w:val="0"/>
                    <w:snapToGrid w:val="0"/>
                    <w:ind w:leftChars="-50" w:left="-140" w:rightChars="-50" w:right="-140"/>
                    <w:jc w:val="center"/>
                    <w:rPr>
                      <w:rFonts w:ascii="Times New Roman" w:hAnsi="Times New Roman"/>
                      <w:sz w:val="21"/>
                      <w:szCs w:val="21"/>
                    </w:rPr>
                  </w:pPr>
                  <w:r>
                    <w:rPr>
                      <w:rFonts w:ascii="Times New Roman" w:hAnsi="Times New Roman" w:hint="eastAsia"/>
                      <w:sz w:val="21"/>
                      <w:szCs w:val="21"/>
                    </w:rPr>
                    <w:t>贮存周期</w:t>
                  </w:r>
                </w:p>
              </w:tc>
            </w:tr>
            <w:tr w:rsidR="00031294" w:rsidTr="00DF3D56">
              <w:trPr>
                <w:trHeight w:val="454"/>
              </w:trPr>
              <w:tc>
                <w:tcPr>
                  <w:tcW w:w="372"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w:t>
                  </w:r>
                </w:p>
              </w:tc>
              <w:tc>
                <w:tcPr>
                  <w:tcW w:w="730" w:type="pct"/>
                  <w:vMerge w:val="restar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危险废物暂存间</w:t>
                  </w:r>
                </w:p>
              </w:tc>
              <w:tc>
                <w:tcPr>
                  <w:tcW w:w="461" w:type="pct"/>
                  <w:vMerge w:val="restar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南侧铜杆厂区内</w:t>
                  </w:r>
                </w:p>
              </w:tc>
              <w:tc>
                <w:tcPr>
                  <w:tcW w:w="404" w:type="pct"/>
                  <w:vMerge w:val="restart"/>
                  <w:vAlign w:val="center"/>
                </w:tcPr>
                <w:p w:rsidR="00031294" w:rsidRDefault="00F84F6B">
                  <w:pPr>
                    <w:adjustRightInd w:val="0"/>
                    <w:snapToGrid w:val="0"/>
                    <w:jc w:val="center"/>
                    <w:rPr>
                      <w:rFonts w:ascii="Times New Roman" w:hAnsi="Times New Roman"/>
                      <w:sz w:val="21"/>
                      <w:szCs w:val="21"/>
                      <w:vertAlign w:val="superscript"/>
                    </w:rPr>
                  </w:pPr>
                  <w:r>
                    <w:rPr>
                      <w:rFonts w:ascii="Times New Roman" w:hAnsi="Times New Roman" w:hint="eastAsia"/>
                      <w:sz w:val="21"/>
                      <w:szCs w:val="21"/>
                    </w:rPr>
                    <w:t>4</w:t>
                  </w:r>
                  <w:r w:rsidR="00EF3BB9">
                    <w:rPr>
                      <w:rFonts w:ascii="Times New Roman" w:hAnsi="Times New Roman" w:hint="eastAsia"/>
                      <w:sz w:val="21"/>
                      <w:szCs w:val="21"/>
                    </w:rPr>
                    <w:t>0m</w:t>
                  </w:r>
                  <w:r w:rsidR="00EF3BB9">
                    <w:rPr>
                      <w:rFonts w:ascii="Times New Roman" w:hAnsi="Times New Roman" w:hint="eastAsia"/>
                      <w:sz w:val="21"/>
                      <w:szCs w:val="21"/>
                      <w:vertAlign w:val="superscript"/>
                    </w:rPr>
                    <w:t>2</w:t>
                  </w:r>
                </w:p>
              </w:tc>
              <w:tc>
                <w:tcPr>
                  <w:tcW w:w="822"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废拉丝油</w:t>
                  </w:r>
                </w:p>
              </w:tc>
              <w:tc>
                <w:tcPr>
                  <w:tcW w:w="552" w:type="pct"/>
                  <w:vAlign w:val="center"/>
                </w:tcPr>
                <w:p w:rsidR="00031294" w:rsidRDefault="00EF3BB9">
                  <w:pPr>
                    <w:adjustRightInd w:val="0"/>
                    <w:snapToGrid w:val="0"/>
                    <w:ind w:leftChars="-50" w:left="-140" w:rightChars="-50" w:right="-140"/>
                    <w:jc w:val="center"/>
                    <w:rPr>
                      <w:rFonts w:ascii="Times New Roman" w:hAnsi="Times New Roman"/>
                      <w:sz w:val="21"/>
                      <w:szCs w:val="21"/>
                    </w:rPr>
                  </w:pPr>
                  <w:r>
                    <w:rPr>
                      <w:rFonts w:ascii="Times New Roman" w:hAnsi="Times New Roman" w:hint="eastAsia"/>
                      <w:sz w:val="21"/>
                      <w:szCs w:val="21"/>
                    </w:rPr>
                    <w:t>存于废拉丝油桶内</w:t>
                  </w:r>
                </w:p>
              </w:tc>
              <w:tc>
                <w:tcPr>
                  <w:tcW w:w="554" w:type="pct"/>
                  <w:vAlign w:val="center"/>
                </w:tcPr>
                <w:p w:rsidR="00031294" w:rsidRPr="00F84F6B" w:rsidRDefault="00F84F6B">
                  <w:pPr>
                    <w:adjustRightInd w:val="0"/>
                    <w:snapToGrid w:val="0"/>
                    <w:jc w:val="center"/>
                    <w:rPr>
                      <w:rFonts w:ascii="Times New Roman" w:hAnsi="Times New Roman"/>
                      <w:sz w:val="21"/>
                      <w:szCs w:val="21"/>
                      <w:highlight w:val="yellow"/>
                    </w:rPr>
                  </w:pPr>
                  <w:r w:rsidRPr="00183DCA">
                    <w:rPr>
                      <w:rFonts w:ascii="Times New Roman" w:hAnsi="Times New Roman" w:hint="eastAsia"/>
                      <w:sz w:val="21"/>
                      <w:szCs w:val="21"/>
                    </w:rPr>
                    <w:t>8</w:t>
                  </w:r>
                  <w:r w:rsidR="00EF3BB9" w:rsidRPr="00183DCA">
                    <w:rPr>
                      <w:rFonts w:ascii="Times New Roman" w:hAnsi="Times New Roman" w:hint="eastAsia"/>
                      <w:sz w:val="21"/>
                      <w:szCs w:val="21"/>
                    </w:rPr>
                    <w:t>t</w:t>
                  </w:r>
                </w:p>
              </w:tc>
              <w:tc>
                <w:tcPr>
                  <w:tcW w:w="553" w:type="pct"/>
                  <w:vAlign w:val="center"/>
                </w:tcPr>
                <w:p w:rsidR="00031294" w:rsidRPr="00F84F6B" w:rsidRDefault="00F84F6B">
                  <w:pPr>
                    <w:adjustRightInd w:val="0"/>
                    <w:snapToGrid w:val="0"/>
                    <w:jc w:val="center"/>
                    <w:rPr>
                      <w:rFonts w:ascii="Times New Roman" w:hAnsi="Times New Roman"/>
                      <w:sz w:val="21"/>
                      <w:szCs w:val="21"/>
                      <w:highlight w:val="yellow"/>
                      <w:vertAlign w:val="superscript"/>
                    </w:rPr>
                  </w:pPr>
                  <w:r w:rsidRPr="00183DCA">
                    <w:rPr>
                      <w:rFonts w:ascii="Times New Roman" w:hAnsi="Times New Roman" w:hint="eastAsia"/>
                      <w:sz w:val="21"/>
                      <w:szCs w:val="21"/>
                    </w:rPr>
                    <w:t>8</w:t>
                  </w:r>
                  <w:r w:rsidR="00EF3BB9" w:rsidRPr="00183DCA">
                    <w:rPr>
                      <w:rFonts w:ascii="Times New Roman" w:hAnsi="Times New Roman" w:hint="eastAsia"/>
                      <w:sz w:val="21"/>
                      <w:szCs w:val="21"/>
                    </w:rPr>
                    <w:t>m</w:t>
                  </w:r>
                  <w:r w:rsidR="00EF3BB9" w:rsidRPr="00183DCA">
                    <w:rPr>
                      <w:rFonts w:ascii="Times New Roman" w:hAnsi="Times New Roman" w:hint="eastAsia"/>
                      <w:sz w:val="21"/>
                      <w:szCs w:val="21"/>
                      <w:vertAlign w:val="superscript"/>
                    </w:rPr>
                    <w:t>2</w:t>
                  </w:r>
                </w:p>
              </w:tc>
              <w:tc>
                <w:tcPr>
                  <w:tcW w:w="551"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年</w:t>
                  </w:r>
                </w:p>
              </w:tc>
            </w:tr>
            <w:tr w:rsidR="00031294" w:rsidTr="00DF3D56">
              <w:trPr>
                <w:trHeight w:val="454"/>
              </w:trPr>
              <w:tc>
                <w:tcPr>
                  <w:tcW w:w="372"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2</w:t>
                  </w:r>
                </w:p>
              </w:tc>
              <w:tc>
                <w:tcPr>
                  <w:tcW w:w="730" w:type="pct"/>
                  <w:vMerge/>
                  <w:vAlign w:val="center"/>
                </w:tcPr>
                <w:p w:rsidR="00031294" w:rsidRDefault="00031294">
                  <w:pPr>
                    <w:adjustRightInd w:val="0"/>
                    <w:snapToGrid w:val="0"/>
                    <w:jc w:val="center"/>
                    <w:rPr>
                      <w:rFonts w:ascii="Times New Roman" w:hAnsi="Times New Roman"/>
                      <w:sz w:val="21"/>
                      <w:szCs w:val="21"/>
                    </w:rPr>
                  </w:pPr>
                </w:p>
              </w:tc>
              <w:tc>
                <w:tcPr>
                  <w:tcW w:w="461" w:type="pct"/>
                  <w:vMerge/>
                  <w:vAlign w:val="center"/>
                </w:tcPr>
                <w:p w:rsidR="00031294" w:rsidRDefault="00031294">
                  <w:pPr>
                    <w:adjustRightInd w:val="0"/>
                    <w:snapToGrid w:val="0"/>
                    <w:jc w:val="center"/>
                    <w:rPr>
                      <w:rFonts w:ascii="Times New Roman" w:hAnsi="Times New Roman"/>
                      <w:sz w:val="21"/>
                      <w:szCs w:val="21"/>
                    </w:rPr>
                  </w:pPr>
                </w:p>
              </w:tc>
              <w:tc>
                <w:tcPr>
                  <w:tcW w:w="404" w:type="pct"/>
                  <w:vMerge/>
                  <w:vAlign w:val="center"/>
                </w:tcPr>
                <w:p w:rsidR="00031294" w:rsidRDefault="00031294">
                  <w:pPr>
                    <w:adjustRightInd w:val="0"/>
                    <w:snapToGrid w:val="0"/>
                    <w:jc w:val="center"/>
                    <w:rPr>
                      <w:rFonts w:ascii="Times New Roman" w:hAnsi="Times New Roman"/>
                      <w:sz w:val="21"/>
                      <w:szCs w:val="21"/>
                    </w:rPr>
                  </w:pPr>
                </w:p>
              </w:tc>
              <w:tc>
                <w:tcPr>
                  <w:tcW w:w="822"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废油桶</w:t>
                  </w:r>
                </w:p>
              </w:tc>
              <w:tc>
                <w:tcPr>
                  <w:tcW w:w="552" w:type="pct"/>
                  <w:vAlign w:val="center"/>
                </w:tcPr>
                <w:p w:rsidR="00031294" w:rsidRDefault="00EF3BB9">
                  <w:pPr>
                    <w:adjustRightInd w:val="0"/>
                    <w:snapToGrid w:val="0"/>
                    <w:ind w:leftChars="-50" w:left="-140" w:rightChars="-50" w:right="-140"/>
                    <w:jc w:val="center"/>
                    <w:rPr>
                      <w:rFonts w:ascii="Times New Roman" w:hAnsi="Times New Roman"/>
                      <w:sz w:val="21"/>
                      <w:szCs w:val="21"/>
                    </w:rPr>
                  </w:pPr>
                  <w:r>
                    <w:rPr>
                      <w:rFonts w:ascii="Times New Roman" w:hAnsi="Times New Roman" w:hint="eastAsia"/>
                      <w:sz w:val="21"/>
                      <w:szCs w:val="21"/>
                    </w:rPr>
                    <w:t>直接存放</w:t>
                  </w:r>
                </w:p>
              </w:tc>
              <w:tc>
                <w:tcPr>
                  <w:tcW w:w="55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0.15t</w:t>
                  </w:r>
                </w:p>
              </w:tc>
              <w:tc>
                <w:tcPr>
                  <w:tcW w:w="553" w:type="pct"/>
                  <w:vAlign w:val="center"/>
                </w:tcPr>
                <w:p w:rsidR="00031294" w:rsidRDefault="00F84F6B">
                  <w:pPr>
                    <w:adjustRightInd w:val="0"/>
                    <w:snapToGrid w:val="0"/>
                    <w:jc w:val="center"/>
                    <w:rPr>
                      <w:rFonts w:ascii="Times New Roman" w:hAnsi="Times New Roman"/>
                      <w:sz w:val="21"/>
                      <w:szCs w:val="21"/>
                      <w:vertAlign w:val="superscript"/>
                    </w:rPr>
                  </w:pPr>
                  <w:r>
                    <w:rPr>
                      <w:rFonts w:ascii="Times New Roman" w:hAnsi="Times New Roman" w:hint="eastAsia"/>
                      <w:sz w:val="21"/>
                      <w:szCs w:val="21"/>
                    </w:rPr>
                    <w:t>2</w:t>
                  </w:r>
                  <w:r w:rsidR="00EF3BB9">
                    <w:rPr>
                      <w:rFonts w:ascii="Times New Roman" w:hAnsi="Times New Roman" w:hint="eastAsia"/>
                      <w:sz w:val="21"/>
                      <w:szCs w:val="21"/>
                    </w:rPr>
                    <w:t>m</w:t>
                  </w:r>
                  <w:r w:rsidR="00EF3BB9">
                    <w:rPr>
                      <w:rFonts w:ascii="Times New Roman" w:hAnsi="Times New Roman" w:hint="eastAsia"/>
                      <w:sz w:val="21"/>
                      <w:szCs w:val="21"/>
                      <w:vertAlign w:val="superscript"/>
                    </w:rPr>
                    <w:t>2</w:t>
                  </w:r>
                </w:p>
              </w:tc>
              <w:tc>
                <w:tcPr>
                  <w:tcW w:w="551"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年</w:t>
                  </w:r>
                </w:p>
              </w:tc>
            </w:tr>
            <w:tr w:rsidR="00031294" w:rsidTr="00DF3D56">
              <w:trPr>
                <w:trHeight w:val="454"/>
              </w:trPr>
              <w:tc>
                <w:tcPr>
                  <w:tcW w:w="372"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3</w:t>
                  </w:r>
                </w:p>
              </w:tc>
              <w:tc>
                <w:tcPr>
                  <w:tcW w:w="730" w:type="pct"/>
                  <w:vMerge/>
                  <w:vAlign w:val="center"/>
                </w:tcPr>
                <w:p w:rsidR="00031294" w:rsidRDefault="00031294">
                  <w:pPr>
                    <w:adjustRightInd w:val="0"/>
                    <w:snapToGrid w:val="0"/>
                    <w:jc w:val="center"/>
                    <w:rPr>
                      <w:rFonts w:ascii="Times New Roman" w:hAnsi="Times New Roman"/>
                      <w:sz w:val="21"/>
                      <w:szCs w:val="21"/>
                    </w:rPr>
                  </w:pPr>
                </w:p>
              </w:tc>
              <w:tc>
                <w:tcPr>
                  <w:tcW w:w="461" w:type="pct"/>
                  <w:vMerge/>
                  <w:vAlign w:val="center"/>
                </w:tcPr>
                <w:p w:rsidR="00031294" w:rsidRDefault="00031294">
                  <w:pPr>
                    <w:adjustRightInd w:val="0"/>
                    <w:snapToGrid w:val="0"/>
                    <w:jc w:val="center"/>
                    <w:rPr>
                      <w:rFonts w:ascii="Times New Roman" w:hAnsi="Times New Roman"/>
                      <w:sz w:val="21"/>
                      <w:szCs w:val="21"/>
                    </w:rPr>
                  </w:pPr>
                </w:p>
              </w:tc>
              <w:tc>
                <w:tcPr>
                  <w:tcW w:w="404" w:type="pct"/>
                  <w:vMerge/>
                  <w:vAlign w:val="center"/>
                </w:tcPr>
                <w:p w:rsidR="00031294" w:rsidRDefault="00031294">
                  <w:pPr>
                    <w:adjustRightInd w:val="0"/>
                    <w:snapToGrid w:val="0"/>
                    <w:jc w:val="center"/>
                    <w:rPr>
                      <w:rFonts w:ascii="Times New Roman" w:hAnsi="Times New Roman"/>
                      <w:sz w:val="21"/>
                      <w:szCs w:val="21"/>
                    </w:rPr>
                  </w:pPr>
                </w:p>
              </w:tc>
              <w:tc>
                <w:tcPr>
                  <w:tcW w:w="822"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废漆桶</w:t>
                  </w:r>
                </w:p>
              </w:tc>
              <w:tc>
                <w:tcPr>
                  <w:tcW w:w="552" w:type="pct"/>
                  <w:vAlign w:val="center"/>
                </w:tcPr>
                <w:p w:rsidR="00031294" w:rsidRDefault="00EF3BB9">
                  <w:pPr>
                    <w:adjustRightInd w:val="0"/>
                    <w:snapToGrid w:val="0"/>
                    <w:ind w:leftChars="-50" w:left="-140" w:rightChars="-50" w:right="-140"/>
                    <w:jc w:val="center"/>
                    <w:rPr>
                      <w:rFonts w:ascii="Times New Roman" w:hAnsi="Times New Roman"/>
                      <w:sz w:val="21"/>
                      <w:szCs w:val="21"/>
                    </w:rPr>
                  </w:pPr>
                  <w:r>
                    <w:rPr>
                      <w:rFonts w:ascii="Times New Roman" w:hAnsi="Times New Roman" w:hint="eastAsia"/>
                      <w:sz w:val="21"/>
                      <w:szCs w:val="21"/>
                    </w:rPr>
                    <w:t>直接存放</w:t>
                  </w:r>
                </w:p>
              </w:tc>
              <w:tc>
                <w:tcPr>
                  <w:tcW w:w="55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0.8t</w:t>
                  </w:r>
                </w:p>
              </w:tc>
              <w:tc>
                <w:tcPr>
                  <w:tcW w:w="553" w:type="pct"/>
                  <w:vAlign w:val="center"/>
                </w:tcPr>
                <w:p w:rsidR="00031294" w:rsidRDefault="00F84F6B">
                  <w:pPr>
                    <w:adjustRightInd w:val="0"/>
                    <w:snapToGrid w:val="0"/>
                    <w:jc w:val="center"/>
                    <w:rPr>
                      <w:rFonts w:ascii="Times New Roman" w:hAnsi="Times New Roman"/>
                      <w:sz w:val="21"/>
                      <w:szCs w:val="21"/>
                      <w:vertAlign w:val="superscript"/>
                    </w:rPr>
                  </w:pPr>
                  <w:r>
                    <w:rPr>
                      <w:rFonts w:ascii="Times New Roman" w:hAnsi="Times New Roman" w:hint="eastAsia"/>
                      <w:sz w:val="21"/>
                      <w:szCs w:val="21"/>
                    </w:rPr>
                    <w:t>5</w:t>
                  </w:r>
                  <w:r w:rsidR="00EF3BB9">
                    <w:rPr>
                      <w:rFonts w:ascii="Times New Roman" w:hAnsi="Times New Roman" w:hint="eastAsia"/>
                      <w:sz w:val="21"/>
                      <w:szCs w:val="21"/>
                    </w:rPr>
                    <w:t>m</w:t>
                  </w:r>
                  <w:r w:rsidR="00EF3BB9">
                    <w:rPr>
                      <w:rFonts w:ascii="Times New Roman" w:hAnsi="Times New Roman" w:hint="eastAsia"/>
                      <w:sz w:val="21"/>
                      <w:szCs w:val="21"/>
                      <w:vertAlign w:val="superscript"/>
                    </w:rPr>
                    <w:t>2</w:t>
                  </w:r>
                </w:p>
              </w:tc>
              <w:tc>
                <w:tcPr>
                  <w:tcW w:w="551"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月</w:t>
                  </w:r>
                </w:p>
              </w:tc>
            </w:tr>
            <w:tr w:rsidR="00031294" w:rsidTr="00DF3D56">
              <w:trPr>
                <w:trHeight w:val="454"/>
              </w:trPr>
              <w:tc>
                <w:tcPr>
                  <w:tcW w:w="372"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4</w:t>
                  </w:r>
                </w:p>
              </w:tc>
              <w:tc>
                <w:tcPr>
                  <w:tcW w:w="730" w:type="pct"/>
                  <w:vMerge/>
                  <w:vAlign w:val="center"/>
                </w:tcPr>
                <w:p w:rsidR="00031294" w:rsidRDefault="00031294">
                  <w:pPr>
                    <w:adjustRightInd w:val="0"/>
                    <w:snapToGrid w:val="0"/>
                    <w:jc w:val="center"/>
                    <w:rPr>
                      <w:rFonts w:ascii="Times New Roman" w:hAnsi="Times New Roman"/>
                      <w:sz w:val="21"/>
                      <w:szCs w:val="21"/>
                    </w:rPr>
                  </w:pPr>
                </w:p>
              </w:tc>
              <w:tc>
                <w:tcPr>
                  <w:tcW w:w="461" w:type="pct"/>
                  <w:vMerge/>
                  <w:vAlign w:val="center"/>
                </w:tcPr>
                <w:p w:rsidR="00031294" w:rsidRDefault="00031294">
                  <w:pPr>
                    <w:adjustRightInd w:val="0"/>
                    <w:snapToGrid w:val="0"/>
                    <w:jc w:val="center"/>
                    <w:rPr>
                      <w:rFonts w:ascii="Times New Roman" w:hAnsi="Times New Roman"/>
                      <w:sz w:val="21"/>
                      <w:szCs w:val="21"/>
                    </w:rPr>
                  </w:pPr>
                </w:p>
              </w:tc>
              <w:tc>
                <w:tcPr>
                  <w:tcW w:w="404" w:type="pct"/>
                  <w:vMerge/>
                  <w:vAlign w:val="center"/>
                </w:tcPr>
                <w:p w:rsidR="00031294" w:rsidRDefault="00031294">
                  <w:pPr>
                    <w:adjustRightInd w:val="0"/>
                    <w:snapToGrid w:val="0"/>
                    <w:jc w:val="center"/>
                    <w:rPr>
                      <w:rFonts w:ascii="Times New Roman" w:hAnsi="Times New Roman"/>
                      <w:sz w:val="21"/>
                      <w:szCs w:val="21"/>
                    </w:rPr>
                  </w:pPr>
                </w:p>
              </w:tc>
              <w:tc>
                <w:tcPr>
                  <w:tcW w:w="822"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废毛毡</w:t>
                  </w:r>
                </w:p>
              </w:tc>
              <w:tc>
                <w:tcPr>
                  <w:tcW w:w="552" w:type="pct"/>
                  <w:vAlign w:val="center"/>
                </w:tcPr>
                <w:p w:rsidR="00031294" w:rsidRDefault="00EF3BB9">
                  <w:pPr>
                    <w:adjustRightInd w:val="0"/>
                    <w:snapToGrid w:val="0"/>
                    <w:ind w:leftChars="-50" w:left="-140" w:rightChars="-50" w:right="-140"/>
                    <w:jc w:val="center"/>
                    <w:rPr>
                      <w:rFonts w:ascii="Times New Roman" w:hAnsi="Times New Roman"/>
                      <w:sz w:val="21"/>
                      <w:szCs w:val="21"/>
                    </w:rPr>
                  </w:pPr>
                  <w:r>
                    <w:rPr>
                      <w:rFonts w:ascii="Times New Roman" w:hAnsi="Times New Roman" w:hint="eastAsia"/>
                      <w:sz w:val="21"/>
                      <w:szCs w:val="21"/>
                    </w:rPr>
                    <w:t>直接存放</w:t>
                  </w:r>
                </w:p>
              </w:tc>
              <w:tc>
                <w:tcPr>
                  <w:tcW w:w="55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1.25t</w:t>
                  </w:r>
                </w:p>
              </w:tc>
              <w:tc>
                <w:tcPr>
                  <w:tcW w:w="553" w:type="pct"/>
                  <w:vAlign w:val="center"/>
                </w:tcPr>
                <w:p w:rsidR="00031294" w:rsidRDefault="00F84F6B">
                  <w:pPr>
                    <w:adjustRightInd w:val="0"/>
                    <w:snapToGrid w:val="0"/>
                    <w:jc w:val="center"/>
                    <w:rPr>
                      <w:rFonts w:ascii="Times New Roman" w:hAnsi="Times New Roman"/>
                      <w:sz w:val="21"/>
                      <w:szCs w:val="21"/>
                      <w:vertAlign w:val="superscript"/>
                    </w:rPr>
                  </w:pPr>
                  <w:r>
                    <w:rPr>
                      <w:rFonts w:ascii="Times New Roman" w:hAnsi="Times New Roman" w:hint="eastAsia"/>
                      <w:sz w:val="21"/>
                      <w:szCs w:val="21"/>
                    </w:rPr>
                    <w:t>1</w:t>
                  </w:r>
                  <w:r w:rsidR="00EF3BB9">
                    <w:rPr>
                      <w:rFonts w:ascii="Times New Roman" w:hAnsi="Times New Roman" w:hint="eastAsia"/>
                      <w:sz w:val="21"/>
                      <w:szCs w:val="21"/>
                    </w:rPr>
                    <w:t>m</w:t>
                  </w:r>
                  <w:r w:rsidR="00EF3BB9">
                    <w:rPr>
                      <w:rFonts w:ascii="Times New Roman" w:hAnsi="Times New Roman" w:hint="eastAsia"/>
                      <w:sz w:val="21"/>
                      <w:szCs w:val="21"/>
                      <w:vertAlign w:val="superscript"/>
                    </w:rPr>
                    <w:t>2</w:t>
                  </w:r>
                </w:p>
              </w:tc>
              <w:tc>
                <w:tcPr>
                  <w:tcW w:w="551"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月</w:t>
                  </w:r>
                </w:p>
              </w:tc>
            </w:tr>
            <w:tr w:rsidR="00031294" w:rsidTr="00DF3D56">
              <w:trPr>
                <w:trHeight w:val="454"/>
              </w:trPr>
              <w:tc>
                <w:tcPr>
                  <w:tcW w:w="372"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lastRenderedPageBreak/>
                    <w:t>5</w:t>
                  </w:r>
                </w:p>
              </w:tc>
              <w:tc>
                <w:tcPr>
                  <w:tcW w:w="730" w:type="pct"/>
                  <w:vMerge/>
                  <w:vAlign w:val="center"/>
                </w:tcPr>
                <w:p w:rsidR="00031294" w:rsidRDefault="00031294">
                  <w:pPr>
                    <w:adjustRightInd w:val="0"/>
                    <w:snapToGrid w:val="0"/>
                    <w:jc w:val="center"/>
                    <w:rPr>
                      <w:rFonts w:ascii="Times New Roman" w:hAnsi="Times New Roman"/>
                      <w:sz w:val="21"/>
                      <w:szCs w:val="21"/>
                    </w:rPr>
                  </w:pPr>
                </w:p>
              </w:tc>
              <w:tc>
                <w:tcPr>
                  <w:tcW w:w="461" w:type="pct"/>
                  <w:vMerge/>
                  <w:vAlign w:val="center"/>
                </w:tcPr>
                <w:p w:rsidR="00031294" w:rsidRDefault="00031294">
                  <w:pPr>
                    <w:adjustRightInd w:val="0"/>
                    <w:snapToGrid w:val="0"/>
                    <w:jc w:val="center"/>
                    <w:rPr>
                      <w:rFonts w:ascii="Times New Roman" w:hAnsi="Times New Roman"/>
                      <w:sz w:val="21"/>
                      <w:szCs w:val="21"/>
                    </w:rPr>
                  </w:pPr>
                </w:p>
              </w:tc>
              <w:tc>
                <w:tcPr>
                  <w:tcW w:w="404" w:type="pct"/>
                  <w:vMerge/>
                  <w:vAlign w:val="center"/>
                </w:tcPr>
                <w:p w:rsidR="00031294" w:rsidRDefault="00031294">
                  <w:pPr>
                    <w:adjustRightInd w:val="0"/>
                    <w:snapToGrid w:val="0"/>
                    <w:jc w:val="center"/>
                    <w:rPr>
                      <w:rFonts w:ascii="Times New Roman" w:hAnsi="Times New Roman"/>
                      <w:sz w:val="21"/>
                      <w:szCs w:val="21"/>
                    </w:rPr>
                  </w:pPr>
                </w:p>
              </w:tc>
              <w:tc>
                <w:tcPr>
                  <w:tcW w:w="822"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废活性炭</w:t>
                  </w:r>
                </w:p>
              </w:tc>
              <w:tc>
                <w:tcPr>
                  <w:tcW w:w="552" w:type="pct"/>
                  <w:vAlign w:val="center"/>
                </w:tcPr>
                <w:p w:rsidR="00031294" w:rsidRDefault="00EF3BB9">
                  <w:pPr>
                    <w:adjustRightInd w:val="0"/>
                    <w:snapToGrid w:val="0"/>
                    <w:ind w:leftChars="-50" w:left="-140" w:rightChars="-50" w:right="-140"/>
                    <w:jc w:val="center"/>
                    <w:rPr>
                      <w:rFonts w:ascii="Times New Roman" w:hAnsi="Times New Roman"/>
                      <w:sz w:val="21"/>
                      <w:szCs w:val="21"/>
                    </w:rPr>
                  </w:pPr>
                  <w:r>
                    <w:rPr>
                      <w:rFonts w:ascii="Times New Roman" w:hAnsi="Times New Roman" w:hint="eastAsia"/>
                      <w:sz w:val="21"/>
                      <w:szCs w:val="21"/>
                    </w:rPr>
                    <w:t>不锈钢容器</w:t>
                  </w:r>
                </w:p>
              </w:tc>
              <w:tc>
                <w:tcPr>
                  <w:tcW w:w="55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0.02t</w:t>
                  </w:r>
                </w:p>
              </w:tc>
              <w:tc>
                <w:tcPr>
                  <w:tcW w:w="553" w:type="pct"/>
                  <w:vAlign w:val="center"/>
                </w:tcPr>
                <w:p w:rsidR="00031294" w:rsidRDefault="00F84F6B">
                  <w:pPr>
                    <w:adjustRightInd w:val="0"/>
                    <w:snapToGrid w:val="0"/>
                    <w:jc w:val="center"/>
                    <w:rPr>
                      <w:rFonts w:ascii="Times New Roman" w:hAnsi="Times New Roman"/>
                      <w:sz w:val="21"/>
                      <w:szCs w:val="21"/>
                      <w:vertAlign w:val="superscript"/>
                    </w:rPr>
                  </w:pPr>
                  <w:r>
                    <w:rPr>
                      <w:rFonts w:ascii="Times New Roman" w:hAnsi="Times New Roman" w:hint="eastAsia"/>
                      <w:sz w:val="21"/>
                      <w:szCs w:val="21"/>
                    </w:rPr>
                    <w:t>1</w:t>
                  </w:r>
                  <w:r w:rsidR="00EF3BB9">
                    <w:rPr>
                      <w:rFonts w:ascii="Times New Roman" w:hAnsi="Times New Roman" w:hint="eastAsia"/>
                      <w:sz w:val="21"/>
                      <w:szCs w:val="21"/>
                    </w:rPr>
                    <w:t>m</w:t>
                  </w:r>
                  <w:r w:rsidR="00EF3BB9">
                    <w:rPr>
                      <w:rFonts w:ascii="Times New Roman" w:hAnsi="Times New Roman" w:hint="eastAsia"/>
                      <w:sz w:val="21"/>
                      <w:szCs w:val="21"/>
                      <w:vertAlign w:val="superscript"/>
                    </w:rPr>
                    <w:t>2</w:t>
                  </w:r>
                </w:p>
              </w:tc>
              <w:tc>
                <w:tcPr>
                  <w:tcW w:w="551"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年</w:t>
                  </w:r>
                </w:p>
              </w:tc>
            </w:tr>
            <w:tr w:rsidR="00031294" w:rsidTr="00DF3D56">
              <w:trPr>
                <w:trHeight w:val="454"/>
              </w:trPr>
              <w:tc>
                <w:tcPr>
                  <w:tcW w:w="372"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6</w:t>
                  </w:r>
                </w:p>
              </w:tc>
              <w:tc>
                <w:tcPr>
                  <w:tcW w:w="730" w:type="pct"/>
                  <w:vMerge/>
                  <w:vAlign w:val="center"/>
                </w:tcPr>
                <w:p w:rsidR="00031294" w:rsidRDefault="00031294">
                  <w:pPr>
                    <w:adjustRightInd w:val="0"/>
                    <w:snapToGrid w:val="0"/>
                    <w:jc w:val="center"/>
                    <w:rPr>
                      <w:rFonts w:ascii="Times New Roman" w:hAnsi="Times New Roman"/>
                      <w:sz w:val="21"/>
                      <w:szCs w:val="21"/>
                    </w:rPr>
                  </w:pPr>
                </w:p>
              </w:tc>
              <w:tc>
                <w:tcPr>
                  <w:tcW w:w="461" w:type="pct"/>
                  <w:vMerge/>
                  <w:vAlign w:val="center"/>
                </w:tcPr>
                <w:p w:rsidR="00031294" w:rsidRDefault="00031294">
                  <w:pPr>
                    <w:adjustRightInd w:val="0"/>
                    <w:snapToGrid w:val="0"/>
                    <w:jc w:val="center"/>
                    <w:rPr>
                      <w:rFonts w:ascii="Times New Roman" w:hAnsi="Times New Roman"/>
                      <w:sz w:val="21"/>
                      <w:szCs w:val="21"/>
                    </w:rPr>
                  </w:pPr>
                </w:p>
              </w:tc>
              <w:tc>
                <w:tcPr>
                  <w:tcW w:w="404" w:type="pct"/>
                  <w:vMerge/>
                  <w:vAlign w:val="center"/>
                </w:tcPr>
                <w:p w:rsidR="00031294" w:rsidRDefault="00031294">
                  <w:pPr>
                    <w:adjustRightInd w:val="0"/>
                    <w:snapToGrid w:val="0"/>
                    <w:jc w:val="center"/>
                    <w:rPr>
                      <w:rFonts w:ascii="Times New Roman" w:hAnsi="Times New Roman"/>
                      <w:sz w:val="21"/>
                      <w:szCs w:val="21"/>
                    </w:rPr>
                  </w:pPr>
                </w:p>
              </w:tc>
              <w:tc>
                <w:tcPr>
                  <w:tcW w:w="822"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废紫外灯管</w:t>
                  </w:r>
                </w:p>
              </w:tc>
              <w:tc>
                <w:tcPr>
                  <w:tcW w:w="552" w:type="pct"/>
                  <w:vAlign w:val="center"/>
                </w:tcPr>
                <w:p w:rsidR="00031294" w:rsidRDefault="00EF3BB9">
                  <w:pPr>
                    <w:adjustRightInd w:val="0"/>
                    <w:snapToGrid w:val="0"/>
                    <w:ind w:leftChars="-50" w:left="-140" w:rightChars="-50" w:right="-140"/>
                    <w:jc w:val="center"/>
                    <w:rPr>
                      <w:rFonts w:ascii="Times New Roman" w:hAnsi="Times New Roman"/>
                      <w:sz w:val="21"/>
                      <w:szCs w:val="21"/>
                    </w:rPr>
                  </w:pPr>
                  <w:r>
                    <w:rPr>
                      <w:rFonts w:ascii="Times New Roman" w:hAnsi="Times New Roman" w:hint="eastAsia"/>
                      <w:sz w:val="21"/>
                      <w:szCs w:val="21"/>
                    </w:rPr>
                    <w:t>不锈钢容器</w:t>
                  </w:r>
                </w:p>
              </w:tc>
              <w:tc>
                <w:tcPr>
                  <w:tcW w:w="55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0.006t</w:t>
                  </w:r>
                </w:p>
              </w:tc>
              <w:tc>
                <w:tcPr>
                  <w:tcW w:w="553" w:type="pct"/>
                  <w:vAlign w:val="center"/>
                </w:tcPr>
                <w:p w:rsidR="00031294" w:rsidRDefault="00F84F6B">
                  <w:pPr>
                    <w:adjustRightInd w:val="0"/>
                    <w:snapToGrid w:val="0"/>
                    <w:jc w:val="center"/>
                    <w:rPr>
                      <w:rFonts w:ascii="Times New Roman" w:hAnsi="Times New Roman"/>
                      <w:sz w:val="21"/>
                      <w:szCs w:val="21"/>
                      <w:vertAlign w:val="superscript"/>
                    </w:rPr>
                  </w:pPr>
                  <w:r>
                    <w:rPr>
                      <w:rFonts w:ascii="Times New Roman" w:hAnsi="Times New Roman" w:hint="eastAsia"/>
                      <w:sz w:val="21"/>
                      <w:szCs w:val="21"/>
                    </w:rPr>
                    <w:t>1</w:t>
                  </w:r>
                  <w:r w:rsidR="00EF3BB9">
                    <w:rPr>
                      <w:rFonts w:ascii="Times New Roman" w:hAnsi="Times New Roman" w:hint="eastAsia"/>
                      <w:sz w:val="21"/>
                      <w:szCs w:val="21"/>
                    </w:rPr>
                    <w:t>m</w:t>
                  </w:r>
                  <w:r w:rsidR="00EF3BB9">
                    <w:rPr>
                      <w:rFonts w:ascii="Times New Roman" w:hAnsi="Times New Roman" w:hint="eastAsia"/>
                      <w:sz w:val="21"/>
                      <w:szCs w:val="21"/>
                      <w:vertAlign w:val="superscript"/>
                    </w:rPr>
                    <w:t>2</w:t>
                  </w:r>
                </w:p>
              </w:tc>
              <w:tc>
                <w:tcPr>
                  <w:tcW w:w="551"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年</w:t>
                  </w:r>
                </w:p>
              </w:tc>
            </w:tr>
            <w:tr w:rsidR="00031294" w:rsidTr="00DF3D56">
              <w:trPr>
                <w:trHeight w:val="454"/>
              </w:trPr>
              <w:tc>
                <w:tcPr>
                  <w:tcW w:w="372"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7</w:t>
                  </w:r>
                </w:p>
              </w:tc>
              <w:tc>
                <w:tcPr>
                  <w:tcW w:w="730" w:type="pct"/>
                  <w:vMerge/>
                  <w:vAlign w:val="center"/>
                </w:tcPr>
                <w:p w:rsidR="00031294" w:rsidRDefault="00031294">
                  <w:pPr>
                    <w:adjustRightInd w:val="0"/>
                    <w:snapToGrid w:val="0"/>
                    <w:jc w:val="center"/>
                    <w:rPr>
                      <w:rFonts w:ascii="Times New Roman" w:hAnsi="Times New Roman"/>
                      <w:sz w:val="21"/>
                      <w:szCs w:val="21"/>
                    </w:rPr>
                  </w:pPr>
                </w:p>
              </w:tc>
              <w:tc>
                <w:tcPr>
                  <w:tcW w:w="461" w:type="pct"/>
                  <w:vMerge/>
                  <w:vAlign w:val="center"/>
                </w:tcPr>
                <w:p w:rsidR="00031294" w:rsidRDefault="00031294">
                  <w:pPr>
                    <w:adjustRightInd w:val="0"/>
                    <w:snapToGrid w:val="0"/>
                    <w:jc w:val="center"/>
                    <w:rPr>
                      <w:rFonts w:ascii="Times New Roman" w:hAnsi="Times New Roman"/>
                      <w:sz w:val="21"/>
                      <w:szCs w:val="21"/>
                    </w:rPr>
                  </w:pPr>
                </w:p>
              </w:tc>
              <w:tc>
                <w:tcPr>
                  <w:tcW w:w="404" w:type="pct"/>
                  <w:vMerge/>
                  <w:vAlign w:val="center"/>
                </w:tcPr>
                <w:p w:rsidR="00031294" w:rsidRDefault="00031294">
                  <w:pPr>
                    <w:adjustRightInd w:val="0"/>
                    <w:snapToGrid w:val="0"/>
                    <w:jc w:val="center"/>
                    <w:rPr>
                      <w:rFonts w:ascii="Times New Roman" w:hAnsi="Times New Roman"/>
                      <w:sz w:val="21"/>
                      <w:szCs w:val="21"/>
                    </w:rPr>
                  </w:pPr>
                </w:p>
              </w:tc>
              <w:tc>
                <w:tcPr>
                  <w:tcW w:w="822"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废催化剂</w:t>
                  </w:r>
                </w:p>
              </w:tc>
              <w:tc>
                <w:tcPr>
                  <w:tcW w:w="552" w:type="pct"/>
                  <w:vAlign w:val="center"/>
                </w:tcPr>
                <w:p w:rsidR="00031294" w:rsidRDefault="00EF3BB9">
                  <w:pPr>
                    <w:adjustRightInd w:val="0"/>
                    <w:snapToGrid w:val="0"/>
                    <w:ind w:leftChars="-50" w:left="-140" w:rightChars="-50" w:right="-140"/>
                    <w:jc w:val="center"/>
                    <w:rPr>
                      <w:rFonts w:ascii="Times New Roman" w:hAnsi="Times New Roman"/>
                      <w:sz w:val="21"/>
                      <w:szCs w:val="21"/>
                    </w:rPr>
                  </w:pPr>
                  <w:r>
                    <w:rPr>
                      <w:rFonts w:ascii="Times New Roman" w:hAnsi="Times New Roman" w:hint="eastAsia"/>
                      <w:sz w:val="21"/>
                      <w:szCs w:val="21"/>
                    </w:rPr>
                    <w:t>不锈钢容器</w:t>
                  </w:r>
                </w:p>
              </w:tc>
              <w:tc>
                <w:tcPr>
                  <w:tcW w:w="55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0.6t</w:t>
                  </w:r>
                </w:p>
              </w:tc>
              <w:tc>
                <w:tcPr>
                  <w:tcW w:w="553" w:type="pct"/>
                  <w:vAlign w:val="center"/>
                </w:tcPr>
                <w:p w:rsidR="00031294" w:rsidRDefault="00F84F6B">
                  <w:pPr>
                    <w:adjustRightInd w:val="0"/>
                    <w:snapToGrid w:val="0"/>
                    <w:jc w:val="center"/>
                    <w:rPr>
                      <w:rFonts w:ascii="Times New Roman" w:hAnsi="Times New Roman"/>
                      <w:sz w:val="21"/>
                      <w:szCs w:val="21"/>
                      <w:vertAlign w:val="superscript"/>
                    </w:rPr>
                  </w:pPr>
                  <w:r>
                    <w:rPr>
                      <w:rFonts w:ascii="Times New Roman" w:hAnsi="Times New Roman" w:hint="eastAsia"/>
                      <w:sz w:val="21"/>
                      <w:szCs w:val="21"/>
                    </w:rPr>
                    <w:t>2</w:t>
                  </w:r>
                  <w:r w:rsidR="00EF3BB9">
                    <w:rPr>
                      <w:rFonts w:ascii="Times New Roman" w:hAnsi="Times New Roman" w:hint="eastAsia"/>
                      <w:sz w:val="21"/>
                      <w:szCs w:val="21"/>
                    </w:rPr>
                    <w:t>m</w:t>
                  </w:r>
                  <w:r w:rsidR="00EF3BB9">
                    <w:rPr>
                      <w:rFonts w:ascii="Times New Roman" w:hAnsi="Times New Roman" w:hint="eastAsia"/>
                      <w:sz w:val="21"/>
                      <w:szCs w:val="21"/>
                      <w:vertAlign w:val="superscript"/>
                    </w:rPr>
                    <w:t>2</w:t>
                  </w:r>
                </w:p>
              </w:tc>
              <w:tc>
                <w:tcPr>
                  <w:tcW w:w="551"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年</w:t>
                  </w:r>
                </w:p>
              </w:tc>
            </w:tr>
          </w:tbl>
          <w:p w:rsidR="00031294" w:rsidRDefault="00DF3D56">
            <w:pPr>
              <w:adjustRightInd w:val="0"/>
              <w:snapToGrid w:val="0"/>
              <w:spacing w:before="120" w:line="360" w:lineRule="auto"/>
              <w:ind w:firstLineChars="200" w:firstLine="480"/>
              <w:rPr>
                <w:rFonts w:ascii="Times New Roman" w:hAnsi="Times New Roman"/>
                <w:sz w:val="24"/>
                <w:szCs w:val="24"/>
              </w:rPr>
            </w:pPr>
            <w:r>
              <w:rPr>
                <w:rFonts w:ascii="Times New Roman" w:hAnsi="Times New Roman" w:hint="eastAsia"/>
                <w:sz w:val="24"/>
                <w:szCs w:val="24"/>
              </w:rPr>
              <w:t>根据上表，本次项目</w:t>
            </w:r>
            <w:r w:rsidR="00EF3BB9">
              <w:rPr>
                <w:rFonts w:ascii="Times New Roman" w:hAnsi="Times New Roman" w:hint="eastAsia"/>
                <w:sz w:val="24"/>
                <w:szCs w:val="24"/>
              </w:rPr>
              <w:t>所有危险废物于危废暂存间内占地面积合计为</w:t>
            </w:r>
            <w:r w:rsidR="00EF3BB9">
              <w:rPr>
                <w:rFonts w:ascii="Times New Roman" w:hAnsi="Times New Roman" w:hint="eastAsia"/>
                <w:sz w:val="24"/>
                <w:szCs w:val="24"/>
              </w:rPr>
              <w:t>2</w:t>
            </w:r>
            <w:r w:rsidR="00F84F6B">
              <w:rPr>
                <w:rFonts w:ascii="Times New Roman" w:hAnsi="Times New Roman" w:hint="eastAsia"/>
                <w:sz w:val="24"/>
                <w:szCs w:val="24"/>
              </w:rPr>
              <w:t>0</w:t>
            </w:r>
            <w:r w:rsidR="00EF3BB9">
              <w:rPr>
                <w:rFonts w:ascii="Times New Roman" w:hAnsi="Times New Roman" w:hint="eastAsia"/>
                <w:sz w:val="24"/>
                <w:szCs w:val="24"/>
              </w:rPr>
              <w:t>m</w:t>
            </w:r>
            <w:r w:rsidR="00EF3BB9">
              <w:rPr>
                <w:rFonts w:ascii="Times New Roman" w:hAnsi="Times New Roman" w:hint="eastAsia"/>
                <w:sz w:val="24"/>
                <w:szCs w:val="24"/>
                <w:vertAlign w:val="superscript"/>
              </w:rPr>
              <w:t>2</w:t>
            </w:r>
            <w:r w:rsidR="00EF3BB9">
              <w:rPr>
                <w:rFonts w:ascii="Times New Roman" w:hAnsi="Times New Roman" w:hint="eastAsia"/>
                <w:sz w:val="24"/>
                <w:szCs w:val="24"/>
              </w:rPr>
              <w:t>，</w:t>
            </w:r>
            <w:r>
              <w:rPr>
                <w:rFonts w:ascii="Times New Roman" w:hAnsi="Times New Roman" w:hint="eastAsia"/>
                <w:sz w:val="24"/>
                <w:szCs w:val="24"/>
              </w:rPr>
              <w:t>现有工程危险废物于危废暂存间内占地面积为</w:t>
            </w:r>
            <w:r w:rsidR="00F84F6B">
              <w:rPr>
                <w:rFonts w:ascii="Times New Roman" w:hAnsi="Times New Roman" w:hint="eastAsia"/>
                <w:sz w:val="24"/>
                <w:szCs w:val="24"/>
              </w:rPr>
              <w:t>15</w:t>
            </w:r>
            <w:r>
              <w:rPr>
                <w:rFonts w:ascii="Times New Roman" w:hAnsi="Times New Roman" w:hint="eastAsia"/>
                <w:sz w:val="24"/>
                <w:szCs w:val="24"/>
              </w:rPr>
              <w:t>m</w:t>
            </w:r>
            <w:r>
              <w:rPr>
                <w:rFonts w:ascii="Times New Roman" w:hAnsi="Times New Roman" w:hint="eastAsia"/>
                <w:sz w:val="24"/>
                <w:szCs w:val="24"/>
                <w:vertAlign w:val="superscript"/>
              </w:rPr>
              <w:t>2</w:t>
            </w:r>
            <w:r w:rsidR="00EF3BB9">
              <w:rPr>
                <w:rFonts w:ascii="Times New Roman" w:hAnsi="Times New Roman" w:hint="eastAsia"/>
                <w:sz w:val="24"/>
                <w:szCs w:val="24"/>
              </w:rPr>
              <w:t>，因此本项目危废暂存依托现有工程危废暂存间是可行的。</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）危险废物的收集</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项目危险废物的收集包括两个方面：一是在危险废物产生节点将危险废物集中到适当的包装容器中或车辆上的活动；二是将已包装或装到运输车辆上的危险废物集中到危险废物暂存仓库的内部转运。项目危险废物的收集须严格按照《危险废物收集贮存运输技术规范》（</w:t>
            </w:r>
            <w:r>
              <w:rPr>
                <w:rFonts w:ascii="Times New Roman" w:hAnsi="Times New Roman"/>
                <w:sz w:val="24"/>
                <w:szCs w:val="24"/>
              </w:rPr>
              <w:t>HJ2025-2012</w:t>
            </w:r>
            <w:r>
              <w:rPr>
                <w:rFonts w:ascii="Times New Roman" w:hAnsi="Times New Roman" w:hint="eastAsia"/>
                <w:sz w:val="24"/>
                <w:szCs w:val="24"/>
              </w:rPr>
              <w:t>）的要求：</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①根据危险废物产生的工艺特征、排放周期、特性、管理计划等因素制定详细的收集计划。收集计划包括收集任务概述、收集目标及原则、危险废物特性评估、危险废物收集量估算、收集作业范围和方法、收集设备与包装容器、安全生产与个人防护、工程防护与事故应急、进度安排与组织管理等。</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②制定危险废物收集操作规程，内容包括适用范围、操作程序和方法、专用设备和工具、转移和交接、安全保障和应急防护等。</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③危险废物收集和转运作业人员根据工作需要配备必要的个人防护装备，如手套、防护镜、防护服、防毒面具或口罩等。</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④在危险废物收集和转运过程中，采取相应的安全防护和污染防治措施，包括防爆、防火、防泄漏、防飞扬、防雨或其他防治污染环境的措施。</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⑤危险废物收集时应根据危险废物的种类、数量、危险特性、物理形态、运输要求等因素选择合适的包装形式。</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）暂存要求</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①本项目设置危险废物暂存间，根据《危险废物贮存污染控制标准》（</w:t>
            </w:r>
            <w:r>
              <w:rPr>
                <w:rFonts w:ascii="Times New Roman" w:hAnsi="Times New Roman"/>
                <w:sz w:val="24"/>
                <w:szCs w:val="24"/>
              </w:rPr>
              <w:t>GB18579-2001</w:t>
            </w:r>
            <w:r>
              <w:rPr>
                <w:rFonts w:ascii="Times New Roman" w:hAnsi="Times New Roman" w:hint="eastAsia"/>
                <w:sz w:val="24"/>
                <w:szCs w:val="24"/>
              </w:rPr>
              <w:t>）及其</w:t>
            </w:r>
            <w:r>
              <w:rPr>
                <w:rFonts w:ascii="Times New Roman" w:hAnsi="Times New Roman"/>
                <w:sz w:val="24"/>
                <w:szCs w:val="24"/>
              </w:rPr>
              <w:t>2013</w:t>
            </w:r>
            <w:r>
              <w:rPr>
                <w:rFonts w:ascii="Times New Roman" w:hAnsi="Times New Roman" w:hint="eastAsia"/>
                <w:sz w:val="24"/>
                <w:szCs w:val="24"/>
              </w:rPr>
              <w:t>年修改单和《危险废物收集贮存运输技术规范》（</w:t>
            </w:r>
            <w:r>
              <w:rPr>
                <w:rFonts w:ascii="Times New Roman" w:hAnsi="Times New Roman"/>
                <w:sz w:val="24"/>
                <w:szCs w:val="24"/>
              </w:rPr>
              <w:t>HJ2025-2012</w:t>
            </w:r>
            <w:r>
              <w:rPr>
                <w:rFonts w:ascii="Times New Roman" w:hAnsi="Times New Roman" w:hint="eastAsia"/>
                <w:sz w:val="24"/>
                <w:szCs w:val="24"/>
              </w:rPr>
              <w:t>）的相关要求，危险废物暂存间采取如下措施：</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A</w:t>
            </w:r>
            <w:r>
              <w:rPr>
                <w:rFonts w:ascii="Times New Roman" w:hAnsi="Times New Roman" w:hint="eastAsia"/>
                <w:sz w:val="24"/>
                <w:szCs w:val="24"/>
              </w:rPr>
              <w:t>、危险废物暂存间地面基础应采取防渗，地基采用</w:t>
            </w:r>
            <w:r>
              <w:rPr>
                <w:rFonts w:ascii="Times New Roman" w:hAnsi="Times New Roman"/>
                <w:sz w:val="24"/>
                <w:szCs w:val="24"/>
              </w:rPr>
              <w:t>3:7</w:t>
            </w:r>
            <w:r>
              <w:rPr>
                <w:rFonts w:ascii="Times New Roman" w:hAnsi="Times New Roman" w:hint="eastAsia"/>
                <w:sz w:val="24"/>
                <w:szCs w:val="24"/>
              </w:rPr>
              <w:t>灰土垫层</w:t>
            </w:r>
            <w:r>
              <w:rPr>
                <w:rFonts w:ascii="Times New Roman" w:hAnsi="Times New Roman"/>
                <w:sz w:val="24"/>
                <w:szCs w:val="24"/>
              </w:rPr>
              <w:t>300mm</w:t>
            </w:r>
            <w:r>
              <w:rPr>
                <w:rFonts w:ascii="Times New Roman" w:hAnsi="Times New Roman" w:hint="eastAsia"/>
                <w:sz w:val="24"/>
                <w:szCs w:val="24"/>
              </w:rPr>
              <w:t>厚，地面采用</w:t>
            </w:r>
            <w:r>
              <w:rPr>
                <w:rFonts w:ascii="Times New Roman" w:hAnsi="Times New Roman"/>
                <w:sz w:val="24"/>
                <w:szCs w:val="24"/>
              </w:rPr>
              <w:t>C30</w:t>
            </w:r>
            <w:r>
              <w:rPr>
                <w:rFonts w:ascii="Times New Roman" w:hAnsi="Times New Roman" w:hint="eastAsia"/>
                <w:sz w:val="24"/>
                <w:szCs w:val="24"/>
              </w:rPr>
              <w:t>防渗砼</w:t>
            </w:r>
            <w:r>
              <w:rPr>
                <w:rFonts w:ascii="Times New Roman" w:hAnsi="Times New Roman"/>
                <w:sz w:val="24"/>
                <w:szCs w:val="24"/>
              </w:rPr>
              <w:t>200mm</w:t>
            </w:r>
            <w:r>
              <w:rPr>
                <w:rFonts w:ascii="Times New Roman" w:hAnsi="Times New Roman" w:hint="eastAsia"/>
                <w:sz w:val="24"/>
                <w:szCs w:val="24"/>
              </w:rPr>
              <w:t>厚，面层用防渗砂浆抹面</w:t>
            </w:r>
            <w:r>
              <w:rPr>
                <w:rFonts w:ascii="Times New Roman" w:hAnsi="Times New Roman"/>
                <w:sz w:val="24"/>
                <w:szCs w:val="24"/>
              </w:rPr>
              <w:t>30mm</w:t>
            </w:r>
            <w:r>
              <w:rPr>
                <w:rFonts w:ascii="Times New Roman" w:hAnsi="Times New Roman" w:hint="eastAsia"/>
                <w:sz w:val="24"/>
                <w:szCs w:val="24"/>
              </w:rPr>
              <w:t>后，防渗系数能够达到</w:t>
            </w:r>
            <w:r>
              <w:rPr>
                <w:rFonts w:ascii="Times New Roman" w:hAnsi="Times New Roman"/>
                <w:sz w:val="24"/>
                <w:szCs w:val="24"/>
              </w:rPr>
              <w:t>10</w:t>
            </w:r>
            <w:r>
              <w:rPr>
                <w:rFonts w:ascii="Times New Roman" w:hAnsi="Times New Roman"/>
                <w:sz w:val="24"/>
                <w:szCs w:val="24"/>
                <w:vertAlign w:val="superscript"/>
              </w:rPr>
              <w:t>-10</w:t>
            </w:r>
            <w:r>
              <w:rPr>
                <w:rFonts w:ascii="Times New Roman" w:hAnsi="Times New Roman"/>
                <w:sz w:val="24"/>
                <w:szCs w:val="24"/>
              </w:rPr>
              <w:t>cm/s</w:t>
            </w:r>
            <w:r>
              <w:rPr>
                <w:rFonts w:ascii="Times New Roman" w:hAnsi="Times New Roman" w:hint="eastAsia"/>
                <w:sz w:val="24"/>
                <w:szCs w:val="24"/>
              </w:rPr>
              <w:t>；</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B</w:t>
            </w:r>
            <w:r>
              <w:rPr>
                <w:rFonts w:ascii="Times New Roman" w:hAnsi="Times New Roman" w:hint="eastAsia"/>
                <w:sz w:val="24"/>
                <w:szCs w:val="24"/>
              </w:rPr>
              <w:t>、危险废物暂存间地面与裙角应用坚固、防渗的材料建造，建筑材料必须与危险废物相容；</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C</w:t>
            </w:r>
            <w:r>
              <w:rPr>
                <w:rFonts w:ascii="Times New Roman" w:hAnsi="Times New Roman" w:hint="eastAsia"/>
                <w:sz w:val="24"/>
                <w:szCs w:val="24"/>
              </w:rPr>
              <w:t>、库房内危险废物存放区应设置围堰，围堰底部和侧壁采用防腐防渗材料且表面无裂隙，围堰有效容积不低于堵截最大容器的最大储量；</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D</w:t>
            </w:r>
            <w:r>
              <w:rPr>
                <w:rFonts w:ascii="Times New Roman" w:hAnsi="Times New Roman" w:hint="eastAsia"/>
                <w:sz w:val="24"/>
                <w:szCs w:val="24"/>
              </w:rPr>
              <w:t>、库房内不同危险废物进行隔离存放，隔离区应流出搬运通道；且库房内要有安全照明设施和观察窗口。</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本项目危废暂存间分固体区和液体区两个区域，其中液体区设置围堰，围堰高度不少于</w:t>
            </w:r>
            <w:r>
              <w:rPr>
                <w:rFonts w:ascii="Times New Roman" w:hAnsi="Times New Roman"/>
                <w:sz w:val="24"/>
                <w:szCs w:val="24"/>
              </w:rPr>
              <w:t>10cm</w:t>
            </w:r>
            <w:r>
              <w:rPr>
                <w:rFonts w:ascii="Times New Roman" w:hAnsi="Times New Roman" w:hint="eastAsia"/>
                <w:sz w:val="24"/>
                <w:szCs w:val="24"/>
              </w:rPr>
              <w:t>，围堰面积不小于</w:t>
            </w:r>
            <w:r>
              <w:rPr>
                <w:rFonts w:ascii="Times New Roman" w:hAnsi="Times New Roman"/>
                <w:sz w:val="24"/>
                <w:szCs w:val="24"/>
              </w:rPr>
              <w:t>2m</w:t>
            </w:r>
            <w:r>
              <w:rPr>
                <w:rFonts w:ascii="Times New Roman" w:hAnsi="Times New Roman"/>
                <w:sz w:val="24"/>
                <w:szCs w:val="24"/>
                <w:vertAlign w:val="superscript"/>
              </w:rPr>
              <w:t>2</w:t>
            </w:r>
            <w:r>
              <w:rPr>
                <w:rFonts w:ascii="Times New Roman" w:hAnsi="Times New Roman" w:hint="eastAsia"/>
                <w:sz w:val="24"/>
                <w:szCs w:val="24"/>
              </w:rPr>
              <w:t>,</w:t>
            </w:r>
            <w:r>
              <w:rPr>
                <w:rFonts w:ascii="Times New Roman" w:hAnsi="Times New Roman" w:hint="eastAsia"/>
                <w:sz w:val="24"/>
                <w:szCs w:val="24"/>
              </w:rPr>
              <w:t>并将废液压油贮存桶置于围堰之内。危废暂存间设置泄漏液体导流槽，连接围堰与事故收集池，事故收集池的容积不小于</w:t>
            </w:r>
            <w:r>
              <w:rPr>
                <w:rFonts w:ascii="Times New Roman" w:hAnsi="Times New Roman"/>
                <w:sz w:val="24"/>
                <w:szCs w:val="24"/>
              </w:rPr>
              <w:t>2.5m</w:t>
            </w:r>
            <w:r>
              <w:rPr>
                <w:rFonts w:ascii="Times New Roman" w:hAnsi="Times New Roman"/>
                <w:sz w:val="24"/>
                <w:szCs w:val="24"/>
                <w:vertAlign w:val="superscript"/>
              </w:rPr>
              <w:t>3</w:t>
            </w:r>
            <w:r>
              <w:rPr>
                <w:rFonts w:ascii="Times New Roman" w:hAnsi="Times New Roman" w:hint="eastAsia"/>
                <w:sz w:val="24"/>
                <w:szCs w:val="24"/>
              </w:rPr>
              <w:t>。</w:t>
            </w:r>
          </w:p>
          <w:p w:rsidR="00031294" w:rsidRDefault="00EF3BB9">
            <w:pPr>
              <w:adjustRightInd w:val="0"/>
              <w:snapToGrid w:val="0"/>
              <w:spacing w:line="360" w:lineRule="auto"/>
              <w:ind w:firstLineChars="200" w:firstLine="480"/>
              <w:rPr>
                <w:rFonts w:ascii="Times New Roman" w:hAnsi="Times New Roman"/>
                <w:sz w:val="24"/>
                <w:szCs w:val="24"/>
              </w:rPr>
            </w:pPr>
            <w:r>
              <w:rPr>
                <w:rFonts w:ascii="宋体" w:hAnsi="宋体" w:hint="eastAsia"/>
                <w:sz w:val="24"/>
                <w:szCs w:val="24"/>
              </w:rPr>
              <w:t>②</w:t>
            </w:r>
            <w:r>
              <w:rPr>
                <w:rFonts w:ascii="Times New Roman" w:hAnsi="Times New Roman" w:hint="eastAsia"/>
                <w:sz w:val="24"/>
                <w:szCs w:val="24"/>
              </w:rPr>
              <w:t>危险废物在危险废物暂存间内暂存期间应严格按照《危险废物贮存污染控制标准》（</w:t>
            </w:r>
            <w:r>
              <w:rPr>
                <w:rFonts w:ascii="Times New Roman" w:hAnsi="Times New Roman"/>
                <w:sz w:val="24"/>
                <w:szCs w:val="24"/>
              </w:rPr>
              <w:t>GB18596-2001</w:t>
            </w:r>
            <w:r>
              <w:rPr>
                <w:rFonts w:ascii="Times New Roman" w:hAnsi="Times New Roman" w:hint="eastAsia"/>
                <w:sz w:val="24"/>
                <w:szCs w:val="24"/>
              </w:rPr>
              <w:t>）及其</w:t>
            </w:r>
            <w:r>
              <w:rPr>
                <w:rFonts w:ascii="Times New Roman" w:hAnsi="Times New Roman"/>
                <w:sz w:val="24"/>
                <w:szCs w:val="24"/>
              </w:rPr>
              <w:t>2013</w:t>
            </w:r>
            <w:r>
              <w:rPr>
                <w:rFonts w:ascii="Times New Roman" w:hAnsi="Times New Roman" w:hint="eastAsia"/>
                <w:sz w:val="24"/>
                <w:szCs w:val="24"/>
              </w:rPr>
              <w:t>年修改单和《危险废物收集贮存运输技术规范》（</w:t>
            </w:r>
            <w:r>
              <w:rPr>
                <w:rFonts w:ascii="Times New Roman" w:hAnsi="Times New Roman"/>
                <w:sz w:val="24"/>
                <w:szCs w:val="24"/>
              </w:rPr>
              <w:t>HJ2025-2012</w:t>
            </w:r>
            <w:r>
              <w:rPr>
                <w:rFonts w:ascii="Times New Roman" w:hAnsi="Times New Roman" w:hint="eastAsia"/>
                <w:sz w:val="24"/>
                <w:szCs w:val="24"/>
              </w:rPr>
              <w:t>）的相关要求进行存储和管理：</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A</w:t>
            </w:r>
            <w:r>
              <w:rPr>
                <w:rFonts w:ascii="Times New Roman" w:hAnsi="Times New Roman" w:hint="eastAsia"/>
                <w:sz w:val="24"/>
                <w:szCs w:val="24"/>
              </w:rPr>
              <w:t>、必须将危险废物装入容器内进行密封装运，禁止将不兼容（相互反应）的危险废物在同一容器内混装；</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B</w:t>
            </w:r>
            <w:r>
              <w:rPr>
                <w:rFonts w:ascii="Times New Roman" w:hAnsi="Times New Roman" w:hint="eastAsia"/>
                <w:sz w:val="24"/>
                <w:szCs w:val="24"/>
              </w:rPr>
              <w:t>、盛装危险废物的容器应当符合标准，材质要满足相应的强度要求且必须完好无损，容器材质和衬里要与危险废物兼容（不相互反应）；</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C</w:t>
            </w:r>
            <w:r>
              <w:rPr>
                <w:rFonts w:ascii="Times New Roman" w:hAnsi="Times New Roman" w:hint="eastAsia"/>
                <w:sz w:val="24"/>
                <w:szCs w:val="24"/>
              </w:rPr>
              <w:t>、危险废物贮存前应进行检验，确保同预定接收的危险废物一致，并登记注册，不得接收未粘贴符合规定的标签或标签没按规定填写的危险废物；</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D</w:t>
            </w:r>
            <w:r>
              <w:rPr>
                <w:rFonts w:ascii="Times New Roman" w:hAnsi="Times New Roman" w:hint="eastAsia"/>
                <w:sz w:val="24"/>
                <w:szCs w:val="24"/>
              </w:rPr>
              <w:t>、必须定期对所贮存的危险废物包装容器及贮存设施进行检查，发现破损，应及时采取措施清理更换。</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）危险废物转运</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项目危险废物转运过程中采取篷布遮盖、防滴漏等措施，减少固体废物运输过程给环境带来污染。危险废物的转运还按照《危险废物收集贮存运输技术规范》（</w:t>
            </w:r>
            <w:r>
              <w:rPr>
                <w:rFonts w:ascii="Times New Roman" w:hAnsi="Times New Roman"/>
                <w:sz w:val="24"/>
                <w:szCs w:val="24"/>
              </w:rPr>
              <w:t>HJ2025-2012</w:t>
            </w:r>
            <w:r>
              <w:rPr>
                <w:rFonts w:ascii="Times New Roman" w:hAnsi="Times New Roman" w:hint="eastAsia"/>
                <w:sz w:val="24"/>
                <w:szCs w:val="24"/>
              </w:rPr>
              <w:t>）的要求进行。</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综上所述，项目固体废物的收集、贮运和转运环节应严格按照《一般工业固体废物贮存、处置场污染控制标准》（</w:t>
            </w:r>
            <w:r>
              <w:rPr>
                <w:rFonts w:ascii="Times New Roman" w:hAnsi="Times New Roman"/>
                <w:sz w:val="24"/>
                <w:szCs w:val="24"/>
              </w:rPr>
              <w:t>GB18599-2001</w:t>
            </w:r>
            <w:r>
              <w:rPr>
                <w:rFonts w:ascii="Times New Roman" w:hAnsi="Times New Roman" w:hint="eastAsia"/>
                <w:sz w:val="24"/>
                <w:szCs w:val="24"/>
              </w:rPr>
              <w:t>）及其</w:t>
            </w:r>
            <w:r>
              <w:rPr>
                <w:rFonts w:ascii="Times New Roman" w:hAnsi="Times New Roman"/>
                <w:sz w:val="24"/>
                <w:szCs w:val="24"/>
              </w:rPr>
              <w:t>2013</w:t>
            </w:r>
            <w:r>
              <w:rPr>
                <w:rFonts w:ascii="Times New Roman" w:hAnsi="Times New Roman" w:hint="eastAsia"/>
                <w:sz w:val="24"/>
                <w:szCs w:val="24"/>
              </w:rPr>
              <w:t>修改单标准、《危险废物贮存污染控制标准》（</w:t>
            </w:r>
            <w:r>
              <w:rPr>
                <w:rFonts w:ascii="Times New Roman" w:hAnsi="Times New Roman"/>
                <w:sz w:val="24"/>
                <w:szCs w:val="24"/>
              </w:rPr>
              <w:t>GB18597-2001</w:t>
            </w:r>
            <w:r>
              <w:rPr>
                <w:rFonts w:ascii="Times New Roman" w:hAnsi="Times New Roman" w:hint="eastAsia"/>
                <w:sz w:val="24"/>
                <w:szCs w:val="24"/>
              </w:rPr>
              <w:t>）及其</w:t>
            </w:r>
            <w:r>
              <w:rPr>
                <w:rFonts w:ascii="Times New Roman" w:hAnsi="Times New Roman"/>
                <w:sz w:val="24"/>
                <w:szCs w:val="24"/>
              </w:rPr>
              <w:t>2013</w:t>
            </w:r>
            <w:r>
              <w:rPr>
                <w:rFonts w:ascii="Times New Roman" w:hAnsi="Times New Roman" w:hint="eastAsia"/>
                <w:sz w:val="24"/>
                <w:szCs w:val="24"/>
              </w:rPr>
              <w:t>年修改单标准以及《危险废物收集贮存运输技术规范》（</w:t>
            </w:r>
            <w:r>
              <w:rPr>
                <w:rFonts w:ascii="Times New Roman" w:hAnsi="Times New Roman"/>
                <w:sz w:val="24"/>
                <w:szCs w:val="24"/>
              </w:rPr>
              <w:t>HJ2025-2012</w:t>
            </w:r>
            <w:r>
              <w:rPr>
                <w:rFonts w:ascii="Times New Roman" w:hAnsi="Times New Roman" w:hint="eastAsia"/>
                <w:sz w:val="24"/>
                <w:szCs w:val="24"/>
              </w:rPr>
              <w:t>）等相关规范进行。在加强管理并落实好各项污染防治措施和固体废物安全处置措施的前提下，项目产生的固体废物对周围环境的影响较小。</w:t>
            </w:r>
          </w:p>
          <w:p w:rsidR="00031294" w:rsidRDefault="00EF3BB9">
            <w:pPr>
              <w:tabs>
                <w:tab w:val="left" w:pos="2921"/>
              </w:tabs>
              <w:adjustRightInd w:val="0"/>
              <w:snapToGrid w:val="0"/>
              <w:spacing w:line="360" w:lineRule="auto"/>
              <w:ind w:firstLineChars="200" w:firstLine="482"/>
              <w:rPr>
                <w:rFonts w:ascii="Times New Roman" w:hAnsi="Times New Roman"/>
                <w:b/>
                <w:sz w:val="24"/>
                <w:szCs w:val="20"/>
              </w:rPr>
            </w:pPr>
            <w:r>
              <w:rPr>
                <w:rFonts w:ascii="Times New Roman" w:hAnsi="Times New Roman"/>
                <w:b/>
                <w:sz w:val="24"/>
                <w:szCs w:val="20"/>
              </w:rPr>
              <w:t>6</w:t>
            </w:r>
            <w:r>
              <w:rPr>
                <w:rFonts w:ascii="Times New Roman" w:hAnsi="Times New Roman" w:hint="eastAsia"/>
                <w:b/>
                <w:sz w:val="24"/>
                <w:szCs w:val="20"/>
              </w:rPr>
              <w:t>、环境风险分析</w:t>
            </w:r>
          </w:p>
          <w:p w:rsidR="00031294" w:rsidRDefault="00EF3BB9">
            <w:pPr>
              <w:tabs>
                <w:tab w:val="left" w:pos="2921"/>
              </w:tabs>
              <w:adjustRightInd w:val="0"/>
              <w:snapToGrid w:val="0"/>
              <w:spacing w:line="360" w:lineRule="auto"/>
              <w:ind w:firstLineChars="200" w:firstLine="480"/>
              <w:rPr>
                <w:rFonts w:ascii="Times New Roman" w:hAnsi="Times New Roman"/>
                <w:b/>
                <w:sz w:val="24"/>
                <w:szCs w:val="20"/>
              </w:rPr>
            </w:pPr>
            <w:r>
              <w:rPr>
                <w:rFonts w:ascii="Times New Roman" w:hAnsi="Times New Roman" w:hint="eastAsia"/>
                <w:sz w:val="24"/>
                <w:szCs w:val="24"/>
              </w:rPr>
              <w:lastRenderedPageBreak/>
              <w:t>根据《建设项目环境风险评价技术导则》（</w:t>
            </w:r>
            <w:r>
              <w:rPr>
                <w:rFonts w:ascii="Times New Roman" w:hAnsi="Times New Roman" w:hint="eastAsia"/>
                <w:sz w:val="24"/>
                <w:szCs w:val="24"/>
              </w:rPr>
              <w:t>HJ169-2018</w:t>
            </w:r>
            <w:r>
              <w:rPr>
                <w:rFonts w:ascii="Times New Roman" w:hAnsi="Times New Roman" w:hint="eastAsia"/>
                <w:sz w:val="24"/>
                <w:szCs w:val="24"/>
              </w:rPr>
              <w:t>），本项目涉及的</w:t>
            </w:r>
            <w:r>
              <w:rPr>
                <w:rFonts w:ascii="Times New Roman" w:hAnsi="Times New Roman"/>
                <w:sz w:val="24"/>
                <w:szCs w:val="24"/>
              </w:rPr>
              <w:t>风险物质为</w:t>
            </w:r>
            <w:r>
              <w:rPr>
                <w:rFonts w:ascii="Times New Roman" w:hAnsi="Times New Roman" w:hint="eastAsia"/>
                <w:sz w:val="24"/>
                <w:szCs w:val="24"/>
              </w:rPr>
              <w:t>拉丝油、聚酯树脂漆中含有的苯、甲苯、二甲苯等，以及现有工程“年产</w:t>
            </w:r>
            <w:r>
              <w:rPr>
                <w:rFonts w:ascii="Times New Roman" w:hAnsi="Times New Roman"/>
                <w:sz w:val="24"/>
                <w:szCs w:val="24"/>
              </w:rPr>
              <w:t>φ</w:t>
            </w:r>
            <w:r>
              <w:rPr>
                <w:rFonts w:ascii="Times New Roman" w:hAnsi="Times New Roman" w:hint="eastAsia"/>
                <w:sz w:val="24"/>
                <w:szCs w:val="24"/>
              </w:rPr>
              <w:t>8mm</w:t>
            </w:r>
            <w:r>
              <w:rPr>
                <w:rFonts w:ascii="Times New Roman" w:hAnsi="Times New Roman" w:hint="eastAsia"/>
                <w:sz w:val="24"/>
                <w:szCs w:val="24"/>
              </w:rPr>
              <w:t>电工圆铜杆和</w:t>
            </w:r>
            <w:r>
              <w:rPr>
                <w:rFonts w:ascii="Times New Roman" w:hAnsi="Times New Roman"/>
                <w:sz w:val="24"/>
                <w:szCs w:val="24"/>
              </w:rPr>
              <w:t>φ</w:t>
            </w:r>
            <w:r>
              <w:rPr>
                <w:rFonts w:ascii="Times New Roman" w:hAnsi="Times New Roman" w:hint="eastAsia"/>
                <w:sz w:val="24"/>
                <w:szCs w:val="24"/>
              </w:rPr>
              <w:t>3mm</w:t>
            </w:r>
            <w:r>
              <w:rPr>
                <w:rFonts w:ascii="Times New Roman" w:hAnsi="Times New Roman" w:hint="eastAsia"/>
                <w:sz w:val="24"/>
                <w:szCs w:val="24"/>
              </w:rPr>
              <w:t>铜裸线</w:t>
            </w:r>
            <w:r>
              <w:rPr>
                <w:rFonts w:ascii="Times New Roman" w:hAnsi="Times New Roman" w:hint="eastAsia"/>
                <w:sz w:val="24"/>
                <w:szCs w:val="24"/>
              </w:rPr>
              <w:t>15000t</w:t>
            </w:r>
            <w:r>
              <w:rPr>
                <w:rFonts w:ascii="Times New Roman" w:hAnsi="Times New Roman" w:hint="eastAsia"/>
                <w:sz w:val="24"/>
                <w:szCs w:val="24"/>
              </w:rPr>
              <w:t>”中氧气储罐中的纯氧。各风险物质在《建设项目环境风向评价技术导则》（</w:t>
            </w:r>
            <w:r>
              <w:rPr>
                <w:rFonts w:ascii="Times New Roman" w:hAnsi="Times New Roman" w:hint="eastAsia"/>
                <w:sz w:val="24"/>
                <w:szCs w:val="24"/>
              </w:rPr>
              <w:t>HJ169-2018</w:t>
            </w:r>
            <w:r>
              <w:rPr>
                <w:rFonts w:ascii="Times New Roman" w:hAnsi="Times New Roman" w:hint="eastAsia"/>
                <w:sz w:val="24"/>
                <w:szCs w:val="24"/>
              </w:rPr>
              <w:t>）附录</w:t>
            </w:r>
            <w:r>
              <w:rPr>
                <w:rFonts w:ascii="Times New Roman" w:hAnsi="Times New Roman" w:hint="eastAsia"/>
                <w:sz w:val="24"/>
                <w:szCs w:val="24"/>
              </w:rPr>
              <w:t>B</w:t>
            </w:r>
            <w:r>
              <w:rPr>
                <w:rFonts w:ascii="Times New Roman" w:hAnsi="Times New Roman" w:hint="eastAsia"/>
                <w:sz w:val="24"/>
                <w:szCs w:val="24"/>
              </w:rPr>
              <w:t>中对应临界量的比值</w:t>
            </w:r>
            <w:r>
              <w:rPr>
                <w:rFonts w:ascii="Times New Roman" w:hAnsi="Times New Roman" w:hint="eastAsia"/>
                <w:sz w:val="24"/>
                <w:szCs w:val="24"/>
              </w:rPr>
              <w:t>Q</w:t>
            </w:r>
            <w:r>
              <w:rPr>
                <w:rFonts w:ascii="Times New Roman" w:hAnsi="Times New Roman" w:hint="eastAsia"/>
                <w:sz w:val="24"/>
                <w:szCs w:val="24"/>
              </w:rPr>
              <w:t>，计算公式如下：</w:t>
            </w:r>
          </w:p>
          <w:p w:rsidR="00031294" w:rsidRDefault="00EF3BB9">
            <w:pPr>
              <w:adjustRightInd w:val="0"/>
              <w:snapToGrid w:val="0"/>
              <w:spacing w:line="360" w:lineRule="auto"/>
              <w:ind w:firstLineChars="1450" w:firstLine="3480"/>
              <w:jc w:val="left"/>
              <w:rPr>
                <w:rFonts w:ascii="Times New Roman" w:hAnsi="Times New Roman"/>
                <w:sz w:val="24"/>
                <w:szCs w:val="24"/>
              </w:rPr>
            </w:pPr>
            <w:r>
              <w:rPr>
                <w:rFonts w:ascii="Times New Roman" w:hAnsi="Times New Roman"/>
                <w:noProof/>
                <w:sz w:val="24"/>
                <w:szCs w:val="24"/>
              </w:rPr>
              <w:drawing>
                <wp:inline distT="0" distB="0" distL="0" distR="0">
                  <wp:extent cx="1733550" cy="552450"/>
                  <wp:effectExtent l="19050" t="0" r="0"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noChangeArrowheads="1"/>
                          </pic:cNvPicPr>
                        </pic:nvPicPr>
                        <pic:blipFill>
                          <a:blip r:embed="rId19" cstate="print"/>
                          <a:srcRect/>
                          <a:stretch>
                            <a:fillRect/>
                          </a:stretch>
                        </pic:blipFill>
                        <pic:spPr>
                          <a:xfrm>
                            <a:off x="0" y="0"/>
                            <a:ext cx="1733550" cy="552450"/>
                          </a:xfrm>
                          <a:prstGeom prst="rect">
                            <a:avLst/>
                          </a:prstGeom>
                          <a:noFill/>
                          <a:ln w="9525">
                            <a:noFill/>
                            <a:miter lim="800000"/>
                            <a:headEnd/>
                            <a:tailEnd/>
                          </a:ln>
                        </pic:spPr>
                      </pic:pic>
                    </a:graphicData>
                  </a:graphic>
                </wp:inline>
              </w:drawing>
            </w:r>
          </w:p>
          <w:p w:rsidR="00031294" w:rsidRDefault="00EF3BB9">
            <w:pPr>
              <w:adjustRightInd w:val="0"/>
              <w:snapToGrid w:val="0"/>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式中：</w:t>
            </w:r>
            <w:r>
              <w:rPr>
                <w:rFonts w:ascii="Times New Roman" w:hAnsi="Times New Roman" w:hint="eastAsia"/>
                <w:sz w:val="24"/>
                <w:szCs w:val="24"/>
              </w:rPr>
              <w:t>q1</w:t>
            </w:r>
            <w:r>
              <w:rPr>
                <w:rFonts w:ascii="Times New Roman" w:hAnsi="Times New Roman" w:hint="eastAsia"/>
                <w:sz w:val="24"/>
                <w:szCs w:val="24"/>
              </w:rPr>
              <w:t>，</w:t>
            </w:r>
            <w:r>
              <w:rPr>
                <w:rFonts w:ascii="Times New Roman" w:hAnsi="Times New Roman" w:hint="eastAsia"/>
                <w:sz w:val="24"/>
                <w:szCs w:val="24"/>
              </w:rPr>
              <w:t>q2</w:t>
            </w:r>
            <w:r>
              <w:rPr>
                <w:rFonts w:ascii="Times New Roman" w:hAnsi="Times New Roman" w:hint="eastAsia"/>
                <w:sz w:val="24"/>
                <w:szCs w:val="24"/>
              </w:rPr>
              <w:t>，</w:t>
            </w:r>
            <w:r>
              <w:rPr>
                <w:rFonts w:ascii="Times New Roman" w:hAnsi="Times New Roman"/>
                <w:sz w:val="24"/>
                <w:szCs w:val="24"/>
              </w:rPr>
              <w:t>...</w:t>
            </w:r>
            <w:r>
              <w:rPr>
                <w:rFonts w:ascii="Times New Roman" w:hAnsi="Times New Roman"/>
                <w:sz w:val="24"/>
                <w:szCs w:val="24"/>
              </w:rPr>
              <w:t>，</w:t>
            </w:r>
            <w:r>
              <w:rPr>
                <w:rFonts w:ascii="Times New Roman" w:hAnsi="Times New Roman" w:hint="eastAsia"/>
                <w:sz w:val="24"/>
                <w:szCs w:val="24"/>
              </w:rPr>
              <w:t>qn</w:t>
            </w:r>
            <w:r>
              <w:rPr>
                <w:rFonts w:ascii="Times New Roman" w:hAnsi="Times New Roman" w:hint="eastAsia"/>
                <w:sz w:val="24"/>
                <w:szCs w:val="24"/>
              </w:rPr>
              <w:t>—每种危险物质的最大存在量，</w:t>
            </w:r>
            <w:r>
              <w:rPr>
                <w:rFonts w:ascii="Times New Roman" w:hAnsi="Times New Roman" w:hint="eastAsia"/>
                <w:sz w:val="24"/>
                <w:szCs w:val="24"/>
              </w:rPr>
              <w:t>t</w:t>
            </w:r>
            <w:r>
              <w:rPr>
                <w:rFonts w:ascii="Times New Roman" w:hAnsi="Times New Roman" w:hint="eastAsia"/>
                <w:sz w:val="24"/>
                <w:szCs w:val="24"/>
              </w:rPr>
              <w:t>；</w:t>
            </w:r>
          </w:p>
          <w:p w:rsidR="00031294" w:rsidRDefault="00EF3BB9">
            <w:pPr>
              <w:adjustRightInd w:val="0"/>
              <w:snapToGrid w:val="0"/>
              <w:spacing w:line="360" w:lineRule="auto"/>
              <w:ind w:firstLineChars="500" w:firstLine="1200"/>
              <w:jc w:val="left"/>
              <w:rPr>
                <w:rFonts w:ascii="Times New Roman" w:hAnsi="Times New Roman"/>
                <w:sz w:val="24"/>
                <w:szCs w:val="24"/>
              </w:rPr>
            </w:pPr>
            <w:r>
              <w:rPr>
                <w:rFonts w:ascii="Times New Roman" w:hAnsi="Times New Roman" w:hint="eastAsia"/>
                <w:sz w:val="24"/>
                <w:szCs w:val="24"/>
              </w:rPr>
              <w:t>Q1</w:t>
            </w:r>
            <w:r>
              <w:rPr>
                <w:rFonts w:ascii="Times New Roman" w:hAnsi="Times New Roman" w:hint="eastAsia"/>
                <w:sz w:val="24"/>
                <w:szCs w:val="24"/>
              </w:rPr>
              <w:t>，</w:t>
            </w:r>
            <w:r>
              <w:rPr>
                <w:rFonts w:ascii="Times New Roman" w:hAnsi="Times New Roman" w:hint="eastAsia"/>
                <w:sz w:val="24"/>
                <w:szCs w:val="24"/>
              </w:rPr>
              <w:t>Q2</w:t>
            </w:r>
            <w:r>
              <w:rPr>
                <w:rFonts w:ascii="Times New Roman" w:hAnsi="Times New Roman" w:hint="eastAsia"/>
                <w:sz w:val="24"/>
                <w:szCs w:val="24"/>
              </w:rPr>
              <w:t>，</w:t>
            </w:r>
            <w:r>
              <w:rPr>
                <w:rFonts w:ascii="Times New Roman" w:hAnsi="Times New Roman"/>
                <w:sz w:val="24"/>
                <w:szCs w:val="24"/>
              </w:rPr>
              <w:t>…</w:t>
            </w:r>
            <w:r>
              <w:rPr>
                <w:rFonts w:ascii="Times New Roman" w:hAnsi="Times New Roman"/>
                <w:sz w:val="24"/>
                <w:szCs w:val="24"/>
              </w:rPr>
              <w:t>，</w:t>
            </w:r>
            <w:r>
              <w:rPr>
                <w:rFonts w:ascii="Times New Roman" w:hAnsi="Times New Roman" w:hint="eastAsia"/>
                <w:sz w:val="24"/>
                <w:szCs w:val="24"/>
              </w:rPr>
              <w:t>Qn</w:t>
            </w:r>
            <w:r>
              <w:rPr>
                <w:rFonts w:ascii="Times New Roman" w:hAnsi="Times New Roman" w:hint="eastAsia"/>
                <w:sz w:val="24"/>
                <w:szCs w:val="24"/>
              </w:rPr>
              <w:t>—每种危险物质的临界量，</w:t>
            </w:r>
            <w:r>
              <w:rPr>
                <w:rFonts w:ascii="Times New Roman" w:hAnsi="Times New Roman" w:hint="eastAsia"/>
                <w:sz w:val="24"/>
                <w:szCs w:val="24"/>
              </w:rPr>
              <w:t>t</w:t>
            </w:r>
            <w:r>
              <w:rPr>
                <w:rFonts w:ascii="Times New Roman" w:hAnsi="Times New Roman" w:hint="eastAsia"/>
                <w:sz w:val="24"/>
                <w:szCs w:val="24"/>
              </w:rPr>
              <w:t>。</w:t>
            </w:r>
          </w:p>
          <w:p w:rsidR="00031294" w:rsidRDefault="00EF3BB9">
            <w:pPr>
              <w:adjustRightInd w:val="0"/>
              <w:snapToGrid w:val="0"/>
              <w:spacing w:line="360" w:lineRule="auto"/>
              <w:ind w:firstLineChars="500" w:firstLine="1200"/>
              <w:jc w:val="left"/>
              <w:rPr>
                <w:rFonts w:ascii="Times New Roman" w:hAnsi="Times New Roman"/>
                <w:sz w:val="24"/>
                <w:szCs w:val="24"/>
              </w:rPr>
            </w:pPr>
            <w:r>
              <w:rPr>
                <w:rFonts w:ascii="Times New Roman" w:hAnsi="Times New Roman" w:hint="eastAsia"/>
                <w:sz w:val="24"/>
                <w:szCs w:val="24"/>
              </w:rPr>
              <w:t>当</w:t>
            </w:r>
            <w:r>
              <w:rPr>
                <w:rFonts w:ascii="Times New Roman" w:hAnsi="Times New Roman" w:hint="eastAsia"/>
                <w:sz w:val="24"/>
                <w:szCs w:val="24"/>
              </w:rPr>
              <w:t>Q</w:t>
            </w: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时，该项目环境风险潜势为</w:t>
            </w:r>
            <w:r>
              <w:rPr>
                <w:rFonts w:ascii="宋体" w:hAnsi="宋体" w:cs="宋体" w:hint="eastAsia"/>
                <w:sz w:val="24"/>
                <w:szCs w:val="24"/>
              </w:rPr>
              <w:t>Ⅰ</w:t>
            </w:r>
            <w:r>
              <w:rPr>
                <w:rFonts w:ascii="Times New Roman" w:hAnsi="Times New Roman" w:hint="eastAsia"/>
                <w:sz w:val="24"/>
                <w:szCs w:val="24"/>
              </w:rPr>
              <w:t>。</w:t>
            </w:r>
          </w:p>
          <w:p w:rsidR="00031294" w:rsidRDefault="00EF3BB9">
            <w:pPr>
              <w:adjustRightInd w:val="0"/>
              <w:snapToGrid w:val="0"/>
              <w:spacing w:line="360" w:lineRule="auto"/>
              <w:ind w:firstLineChars="500" w:firstLine="1200"/>
              <w:jc w:val="left"/>
              <w:rPr>
                <w:rFonts w:ascii="Times New Roman" w:hAnsi="Times New Roman"/>
                <w:sz w:val="24"/>
                <w:szCs w:val="24"/>
              </w:rPr>
            </w:pPr>
            <w:r>
              <w:rPr>
                <w:rFonts w:ascii="Times New Roman" w:hAnsi="Times New Roman" w:hint="eastAsia"/>
                <w:sz w:val="24"/>
                <w:szCs w:val="24"/>
              </w:rPr>
              <w:t>当</w:t>
            </w:r>
            <w:r>
              <w:rPr>
                <w:rFonts w:ascii="Times New Roman" w:hAnsi="Times New Roman" w:hint="eastAsia"/>
                <w:sz w:val="24"/>
                <w:szCs w:val="24"/>
              </w:rPr>
              <w:t>Q</w:t>
            </w: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时，将</w:t>
            </w:r>
            <w:r>
              <w:rPr>
                <w:rFonts w:ascii="Times New Roman" w:hAnsi="Times New Roman" w:hint="eastAsia"/>
                <w:sz w:val="24"/>
                <w:szCs w:val="24"/>
              </w:rPr>
              <w:t>Q</w:t>
            </w:r>
            <w:r>
              <w:rPr>
                <w:rFonts w:ascii="Times New Roman" w:hAnsi="Times New Roman" w:hint="eastAsia"/>
                <w:sz w:val="24"/>
                <w:szCs w:val="24"/>
              </w:rPr>
              <w:t>值划分为：（</w:t>
            </w:r>
            <w:r>
              <w:rPr>
                <w:rFonts w:ascii="Times New Roman" w:hAnsi="Times New Roman" w:hint="eastAsia"/>
                <w:sz w:val="24"/>
                <w:szCs w:val="24"/>
              </w:rPr>
              <w:t>1</w:t>
            </w: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w:t>
            </w:r>
            <w:r>
              <w:rPr>
                <w:rFonts w:ascii="Times New Roman" w:hAnsi="Times New Roman" w:hint="eastAsia"/>
                <w:sz w:val="24"/>
                <w:szCs w:val="24"/>
              </w:rPr>
              <w:t>Q</w:t>
            </w:r>
            <w:r>
              <w:rPr>
                <w:rFonts w:ascii="Times New Roman" w:hAnsi="Times New Roman" w:hint="eastAsia"/>
                <w:sz w:val="24"/>
                <w:szCs w:val="24"/>
              </w:rPr>
              <w:t>＜</w:t>
            </w:r>
            <w:r>
              <w:rPr>
                <w:rFonts w:ascii="Times New Roman" w:hAnsi="Times New Roman" w:hint="eastAsia"/>
                <w:sz w:val="24"/>
                <w:szCs w:val="24"/>
              </w:rPr>
              <w:t>10</w:t>
            </w: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w:t>
            </w:r>
            <w:r>
              <w:rPr>
                <w:rFonts w:ascii="Times New Roman" w:hAnsi="Times New Roman" w:hint="eastAsia"/>
                <w:sz w:val="24"/>
                <w:szCs w:val="24"/>
              </w:rPr>
              <w:t>10</w:t>
            </w:r>
            <w:r>
              <w:rPr>
                <w:rFonts w:ascii="Times New Roman" w:hAnsi="Times New Roman" w:hint="eastAsia"/>
                <w:sz w:val="24"/>
                <w:szCs w:val="24"/>
              </w:rPr>
              <w:t>≤</w:t>
            </w:r>
            <w:r>
              <w:rPr>
                <w:rFonts w:ascii="Times New Roman" w:hAnsi="Times New Roman" w:hint="eastAsia"/>
                <w:sz w:val="24"/>
                <w:szCs w:val="24"/>
              </w:rPr>
              <w:t>Q</w:t>
            </w:r>
            <w:r>
              <w:rPr>
                <w:rFonts w:ascii="Times New Roman" w:hAnsi="Times New Roman" w:hint="eastAsia"/>
                <w:sz w:val="24"/>
                <w:szCs w:val="24"/>
              </w:rPr>
              <w:t>＜</w:t>
            </w:r>
            <w:r>
              <w:rPr>
                <w:rFonts w:ascii="Times New Roman" w:hAnsi="Times New Roman" w:hint="eastAsia"/>
                <w:sz w:val="24"/>
                <w:szCs w:val="24"/>
              </w:rPr>
              <w:t>100</w:t>
            </w: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w:t>
            </w:r>
            <w:r>
              <w:rPr>
                <w:rFonts w:ascii="Times New Roman" w:hAnsi="Times New Roman" w:hint="eastAsia"/>
                <w:sz w:val="24"/>
                <w:szCs w:val="24"/>
              </w:rPr>
              <w:t>Q</w:t>
            </w:r>
            <w:r>
              <w:rPr>
                <w:rFonts w:ascii="Times New Roman" w:hAnsi="Times New Roman" w:hint="eastAsia"/>
                <w:sz w:val="24"/>
                <w:szCs w:val="24"/>
              </w:rPr>
              <w:t>≥</w:t>
            </w:r>
            <w:r>
              <w:rPr>
                <w:rFonts w:ascii="Times New Roman" w:hAnsi="Times New Roman" w:hint="eastAsia"/>
                <w:sz w:val="24"/>
                <w:szCs w:val="24"/>
              </w:rPr>
              <w:t>100</w:t>
            </w:r>
            <w:r>
              <w:rPr>
                <w:rFonts w:ascii="Times New Roman" w:hAnsi="Times New Roman" w:hint="eastAsia"/>
                <w:sz w:val="24"/>
                <w:szCs w:val="24"/>
              </w:rPr>
              <w:t>。</w:t>
            </w:r>
          </w:p>
          <w:p w:rsidR="00031294" w:rsidRDefault="00EF3BB9">
            <w:pPr>
              <w:adjustRightInd w:val="0"/>
              <w:snapToGrid w:val="0"/>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本项目风险物质与临界量的比值结果见表</w:t>
            </w:r>
            <w:r w:rsidR="00183DCA">
              <w:rPr>
                <w:rFonts w:ascii="Times New Roman" w:hAnsi="Times New Roman" w:hint="eastAsia"/>
                <w:sz w:val="24"/>
                <w:szCs w:val="24"/>
              </w:rPr>
              <w:t>65</w:t>
            </w:r>
            <w:r>
              <w:rPr>
                <w:rFonts w:ascii="Times New Roman" w:hAnsi="Times New Roman" w:hint="eastAsia"/>
                <w:sz w:val="24"/>
                <w:szCs w:val="24"/>
              </w:rPr>
              <w:t>；项目风险评价工作等级划分见表</w:t>
            </w:r>
            <w:r>
              <w:rPr>
                <w:rFonts w:ascii="Times New Roman" w:hAnsi="Times New Roman" w:hint="eastAsia"/>
                <w:sz w:val="24"/>
                <w:szCs w:val="24"/>
              </w:rPr>
              <w:t>6</w:t>
            </w:r>
            <w:r w:rsidR="00183DCA">
              <w:rPr>
                <w:rFonts w:ascii="Times New Roman" w:hAnsi="Times New Roman" w:hint="eastAsia"/>
                <w:sz w:val="24"/>
                <w:szCs w:val="24"/>
              </w:rPr>
              <w:t>6</w:t>
            </w:r>
            <w:r>
              <w:rPr>
                <w:rFonts w:ascii="Times New Roman" w:hAnsi="Times New Roman" w:hint="eastAsia"/>
                <w:sz w:val="24"/>
                <w:szCs w:val="24"/>
              </w:rPr>
              <w:t>。</w:t>
            </w:r>
          </w:p>
          <w:p w:rsidR="00031294" w:rsidRDefault="00EF3BB9">
            <w:pPr>
              <w:adjustRightInd w:val="0"/>
              <w:snapToGrid w:val="0"/>
              <w:spacing w:line="360" w:lineRule="auto"/>
              <w:jc w:val="center"/>
              <w:rPr>
                <w:rFonts w:ascii="Times New Roman" w:hAnsi="Times New Roman"/>
                <w:b/>
                <w:sz w:val="24"/>
                <w:szCs w:val="24"/>
              </w:rPr>
            </w:pPr>
            <w:r>
              <w:rPr>
                <w:rFonts w:ascii="Times New Roman" w:hAnsi="Times New Roman" w:hint="eastAsia"/>
                <w:b/>
                <w:sz w:val="24"/>
                <w:szCs w:val="24"/>
              </w:rPr>
              <w:t>表</w:t>
            </w:r>
            <w:r w:rsidR="003736E1">
              <w:rPr>
                <w:rFonts w:ascii="Times New Roman" w:hAnsi="Times New Roman" w:hint="eastAsia"/>
                <w:b/>
                <w:sz w:val="24"/>
                <w:szCs w:val="24"/>
              </w:rPr>
              <w:t>65</w:t>
            </w:r>
            <w:r>
              <w:rPr>
                <w:rFonts w:ascii="Times New Roman" w:hAnsi="Times New Roman"/>
                <w:b/>
                <w:sz w:val="24"/>
                <w:szCs w:val="24"/>
              </w:rPr>
              <w:t xml:space="preserve">   </w:t>
            </w:r>
            <w:r>
              <w:rPr>
                <w:rFonts w:ascii="Times New Roman" w:hAnsi="Times New Roman" w:hint="eastAsia"/>
                <w:b/>
                <w:sz w:val="24"/>
                <w:szCs w:val="24"/>
              </w:rPr>
              <w:t>项目环境风险物质与临界量的比值结果</w:t>
            </w:r>
          </w:p>
          <w:p w:rsidR="00031294" w:rsidRDefault="00031294">
            <w:pPr>
              <w:adjustRightInd w:val="0"/>
              <w:snapToGrid w:val="0"/>
              <w:spacing w:before="10" w:line="60" w:lineRule="exact"/>
              <w:ind w:firstLine="120"/>
              <w:rPr>
                <w:sz w:val="6"/>
                <w:szCs w:val="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30"/>
              <w:gridCol w:w="2688"/>
              <w:gridCol w:w="2139"/>
              <w:gridCol w:w="1852"/>
              <w:gridCol w:w="1765"/>
            </w:tblGrid>
            <w:tr w:rsidR="00031294">
              <w:trPr>
                <w:trHeight w:hRule="exact" w:val="475"/>
              </w:trPr>
              <w:tc>
                <w:tcPr>
                  <w:tcW w:w="59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序号</w:t>
                  </w:r>
                </w:p>
              </w:tc>
              <w:tc>
                <w:tcPr>
                  <w:tcW w:w="140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危险物质名称</w:t>
                  </w:r>
                </w:p>
              </w:tc>
              <w:tc>
                <w:tcPr>
                  <w:tcW w:w="111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厂区最大存在量</w:t>
                  </w:r>
                  <w:r>
                    <w:rPr>
                      <w:rFonts w:ascii="Times New Roman" w:hAnsi="Times New Roman"/>
                      <w:sz w:val="21"/>
                      <w:szCs w:val="21"/>
                    </w:rPr>
                    <w:t>/t</w:t>
                  </w:r>
                </w:p>
              </w:tc>
              <w:tc>
                <w:tcPr>
                  <w:tcW w:w="96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临界量</w:t>
                  </w:r>
                  <w:r>
                    <w:rPr>
                      <w:rFonts w:ascii="Times New Roman" w:hAnsi="Times New Roman"/>
                      <w:sz w:val="21"/>
                      <w:szCs w:val="21"/>
                    </w:rPr>
                    <w:t>/t</w:t>
                  </w:r>
                </w:p>
              </w:tc>
              <w:tc>
                <w:tcPr>
                  <w:tcW w:w="922"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Q</w:t>
                  </w:r>
                  <w:r>
                    <w:rPr>
                      <w:rFonts w:ascii="Times New Roman" w:hAnsi="Times New Roman"/>
                      <w:sz w:val="21"/>
                      <w:szCs w:val="21"/>
                    </w:rPr>
                    <w:t>（</w:t>
                  </w:r>
                  <w:r>
                    <w:rPr>
                      <w:rFonts w:ascii="Times New Roman" w:hAnsi="Times New Roman"/>
                      <w:sz w:val="21"/>
                      <w:szCs w:val="21"/>
                    </w:rPr>
                    <w:t>q</w:t>
                  </w:r>
                  <w:r>
                    <w:rPr>
                      <w:rFonts w:ascii="Times New Roman" w:hAnsi="Times New Roman"/>
                      <w:sz w:val="21"/>
                      <w:szCs w:val="21"/>
                      <w:vertAlign w:val="subscript"/>
                    </w:rPr>
                    <w:t>n</w:t>
                  </w:r>
                  <w:r>
                    <w:rPr>
                      <w:rFonts w:ascii="Times New Roman" w:hAnsi="Times New Roman"/>
                      <w:sz w:val="21"/>
                      <w:szCs w:val="21"/>
                    </w:rPr>
                    <w:t>/Q</w:t>
                  </w:r>
                  <w:r>
                    <w:rPr>
                      <w:rFonts w:ascii="Times New Roman" w:hAnsi="Times New Roman"/>
                      <w:sz w:val="21"/>
                      <w:szCs w:val="21"/>
                      <w:vertAlign w:val="subscript"/>
                    </w:rPr>
                    <w:t>n</w:t>
                  </w:r>
                  <w:r>
                    <w:rPr>
                      <w:rFonts w:ascii="Times New Roman" w:hAnsi="Times New Roman"/>
                      <w:sz w:val="21"/>
                      <w:szCs w:val="21"/>
                    </w:rPr>
                    <w:t>）</w:t>
                  </w:r>
                </w:p>
              </w:tc>
            </w:tr>
            <w:tr w:rsidR="00031294">
              <w:trPr>
                <w:trHeight w:hRule="exact" w:val="475"/>
              </w:trPr>
              <w:tc>
                <w:tcPr>
                  <w:tcW w:w="59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1</w:t>
                  </w:r>
                </w:p>
              </w:tc>
              <w:tc>
                <w:tcPr>
                  <w:tcW w:w="140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拉丝油</w:t>
                  </w:r>
                </w:p>
              </w:tc>
              <w:tc>
                <w:tcPr>
                  <w:tcW w:w="111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3</w:t>
                  </w:r>
                </w:p>
              </w:tc>
              <w:tc>
                <w:tcPr>
                  <w:tcW w:w="96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2500</w:t>
                  </w:r>
                </w:p>
              </w:tc>
              <w:tc>
                <w:tcPr>
                  <w:tcW w:w="922"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0.0012</w:t>
                  </w:r>
                </w:p>
              </w:tc>
            </w:tr>
            <w:tr w:rsidR="00031294">
              <w:trPr>
                <w:trHeight w:hRule="exact" w:val="475"/>
              </w:trPr>
              <w:tc>
                <w:tcPr>
                  <w:tcW w:w="59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2</w:t>
                  </w:r>
                </w:p>
              </w:tc>
              <w:tc>
                <w:tcPr>
                  <w:tcW w:w="140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苯</w:t>
                  </w:r>
                </w:p>
              </w:tc>
              <w:tc>
                <w:tcPr>
                  <w:tcW w:w="111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0.48</w:t>
                  </w:r>
                </w:p>
              </w:tc>
              <w:tc>
                <w:tcPr>
                  <w:tcW w:w="96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10</w:t>
                  </w:r>
                </w:p>
              </w:tc>
              <w:tc>
                <w:tcPr>
                  <w:tcW w:w="922"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0.048</w:t>
                  </w:r>
                </w:p>
              </w:tc>
            </w:tr>
            <w:tr w:rsidR="00031294">
              <w:trPr>
                <w:trHeight w:hRule="exact" w:val="475"/>
              </w:trPr>
              <w:tc>
                <w:tcPr>
                  <w:tcW w:w="59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3</w:t>
                  </w:r>
                </w:p>
              </w:tc>
              <w:tc>
                <w:tcPr>
                  <w:tcW w:w="140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甲苯</w:t>
                  </w:r>
                </w:p>
              </w:tc>
              <w:tc>
                <w:tcPr>
                  <w:tcW w:w="111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1.2</w:t>
                  </w:r>
                </w:p>
              </w:tc>
              <w:tc>
                <w:tcPr>
                  <w:tcW w:w="96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10</w:t>
                  </w:r>
                </w:p>
              </w:tc>
              <w:tc>
                <w:tcPr>
                  <w:tcW w:w="922"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0.12</w:t>
                  </w:r>
                </w:p>
              </w:tc>
            </w:tr>
            <w:tr w:rsidR="00031294">
              <w:trPr>
                <w:trHeight w:hRule="exact" w:val="475"/>
              </w:trPr>
              <w:tc>
                <w:tcPr>
                  <w:tcW w:w="59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4</w:t>
                  </w:r>
                </w:p>
              </w:tc>
              <w:tc>
                <w:tcPr>
                  <w:tcW w:w="140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二甲苯</w:t>
                  </w:r>
                </w:p>
              </w:tc>
              <w:tc>
                <w:tcPr>
                  <w:tcW w:w="111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1.2</w:t>
                  </w:r>
                </w:p>
              </w:tc>
              <w:tc>
                <w:tcPr>
                  <w:tcW w:w="96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10</w:t>
                  </w:r>
                </w:p>
              </w:tc>
              <w:tc>
                <w:tcPr>
                  <w:tcW w:w="922"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0.12</w:t>
                  </w:r>
                </w:p>
              </w:tc>
            </w:tr>
            <w:tr w:rsidR="00031294">
              <w:trPr>
                <w:trHeight w:hRule="exact" w:val="475"/>
              </w:trPr>
              <w:tc>
                <w:tcPr>
                  <w:tcW w:w="59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5</w:t>
                  </w:r>
                </w:p>
              </w:tc>
              <w:tc>
                <w:tcPr>
                  <w:tcW w:w="1404"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氧气</w:t>
                  </w:r>
                </w:p>
              </w:tc>
              <w:tc>
                <w:tcPr>
                  <w:tcW w:w="111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17.1</w:t>
                  </w:r>
                </w:p>
              </w:tc>
              <w:tc>
                <w:tcPr>
                  <w:tcW w:w="96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200</w:t>
                  </w:r>
                </w:p>
              </w:tc>
              <w:tc>
                <w:tcPr>
                  <w:tcW w:w="922"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0.0855</w:t>
                  </w:r>
                </w:p>
              </w:tc>
            </w:tr>
            <w:tr w:rsidR="00031294">
              <w:trPr>
                <w:trHeight w:hRule="exact" w:val="465"/>
              </w:trPr>
              <w:tc>
                <w:tcPr>
                  <w:tcW w:w="4078" w:type="pct"/>
                  <w:gridSpan w:val="4"/>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合计</w:t>
                  </w:r>
                </w:p>
              </w:tc>
              <w:tc>
                <w:tcPr>
                  <w:tcW w:w="922"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0</w:t>
                  </w:r>
                  <w:r>
                    <w:rPr>
                      <w:rFonts w:ascii="Times New Roman" w:hAnsi="Times New Roman" w:hint="eastAsia"/>
                      <w:sz w:val="21"/>
                      <w:szCs w:val="21"/>
                    </w:rPr>
                    <w:t>.3747</w:t>
                  </w:r>
                </w:p>
              </w:tc>
            </w:tr>
          </w:tbl>
          <w:p w:rsidR="00031294" w:rsidRDefault="00EF3BB9">
            <w:pPr>
              <w:adjustRightInd w:val="0"/>
              <w:snapToGrid w:val="0"/>
              <w:spacing w:before="240" w:line="360" w:lineRule="auto"/>
              <w:ind w:firstLineChars="200" w:firstLine="480"/>
              <w:jc w:val="left"/>
              <w:rPr>
                <w:rFonts w:ascii="Times New Roman" w:hAnsi="Times New Roman"/>
                <w:sz w:val="24"/>
                <w:szCs w:val="24"/>
              </w:rPr>
            </w:pPr>
            <w:r>
              <w:rPr>
                <w:rFonts w:ascii="Times New Roman" w:hAnsi="Times New Roman" w:hint="eastAsia"/>
                <w:sz w:val="24"/>
                <w:szCs w:val="24"/>
              </w:rPr>
              <w:t>由表</w:t>
            </w:r>
            <w:r w:rsidR="003736E1">
              <w:rPr>
                <w:rFonts w:ascii="Times New Roman" w:hAnsi="Times New Roman" w:hint="eastAsia"/>
                <w:sz w:val="24"/>
                <w:szCs w:val="24"/>
              </w:rPr>
              <w:t>65</w:t>
            </w:r>
            <w:r>
              <w:rPr>
                <w:rFonts w:ascii="Times New Roman" w:hAnsi="Times New Roman" w:hint="eastAsia"/>
                <w:sz w:val="24"/>
                <w:szCs w:val="24"/>
              </w:rPr>
              <w:t>可知，项目</w:t>
            </w:r>
            <w:r>
              <w:rPr>
                <w:rFonts w:ascii="Times New Roman" w:hAnsi="Times New Roman" w:hint="eastAsia"/>
                <w:sz w:val="24"/>
                <w:szCs w:val="24"/>
              </w:rPr>
              <w:t>Q</w:t>
            </w: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，环境风险潜势为Ⅰ。</w:t>
            </w:r>
          </w:p>
          <w:p w:rsidR="00031294" w:rsidRDefault="00EF3BB9">
            <w:pPr>
              <w:adjustRightInd w:val="0"/>
              <w:snapToGrid w:val="0"/>
              <w:spacing w:line="360" w:lineRule="auto"/>
              <w:jc w:val="center"/>
              <w:rPr>
                <w:rFonts w:ascii="Times New Roman" w:hAnsi="Times New Roman"/>
                <w:b/>
                <w:sz w:val="24"/>
                <w:szCs w:val="24"/>
              </w:rPr>
            </w:pPr>
            <w:r>
              <w:rPr>
                <w:rFonts w:ascii="Times New Roman" w:hAnsi="Times New Roman" w:hint="eastAsia"/>
                <w:b/>
                <w:sz w:val="24"/>
                <w:szCs w:val="24"/>
              </w:rPr>
              <w:t>表</w:t>
            </w:r>
            <w:r>
              <w:rPr>
                <w:rFonts w:ascii="Times New Roman" w:hAnsi="Times New Roman" w:hint="eastAsia"/>
                <w:b/>
                <w:sz w:val="24"/>
                <w:szCs w:val="24"/>
              </w:rPr>
              <w:t xml:space="preserve"> 6</w:t>
            </w:r>
            <w:r w:rsidR="00183DCA">
              <w:rPr>
                <w:rFonts w:ascii="Times New Roman" w:hAnsi="Times New Roman" w:hint="eastAsia"/>
                <w:b/>
                <w:sz w:val="24"/>
                <w:szCs w:val="24"/>
              </w:rPr>
              <w:t>6</w:t>
            </w:r>
            <w:r>
              <w:rPr>
                <w:rFonts w:ascii="Times New Roman" w:hAnsi="Times New Roman"/>
                <w:b/>
                <w:sz w:val="24"/>
                <w:szCs w:val="24"/>
              </w:rPr>
              <w:t xml:space="preserve">   </w:t>
            </w:r>
            <w:r>
              <w:rPr>
                <w:rFonts w:ascii="Times New Roman" w:hAnsi="Times New Roman" w:hint="eastAsia"/>
                <w:b/>
                <w:sz w:val="24"/>
                <w:szCs w:val="24"/>
              </w:rPr>
              <w:t>风险评价工作等级划分一览表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928"/>
              <w:gridCol w:w="1911"/>
              <w:gridCol w:w="1911"/>
              <w:gridCol w:w="1911"/>
            </w:tblGrid>
            <w:tr w:rsidR="00031294">
              <w:trPr>
                <w:trHeight w:hRule="exact" w:val="397"/>
              </w:trPr>
              <w:tc>
                <w:tcPr>
                  <w:tcW w:w="999" w:type="pct"/>
                  <w:vAlign w:val="center"/>
                </w:tcPr>
                <w:p w:rsidR="00031294" w:rsidRDefault="00EF3BB9">
                  <w:pPr>
                    <w:adjustRightInd w:val="0"/>
                    <w:snapToGrid w:val="0"/>
                    <w:spacing w:line="240" w:lineRule="atLeast"/>
                    <w:jc w:val="center"/>
                    <w:rPr>
                      <w:rFonts w:ascii="Times New Roman" w:hAnsi="Times New Roman"/>
                      <w:sz w:val="21"/>
                      <w:szCs w:val="21"/>
                    </w:rPr>
                  </w:pPr>
                  <w:r>
                    <w:rPr>
                      <w:rFonts w:ascii="Times New Roman" w:hAnsi="Times New Roman"/>
                      <w:sz w:val="21"/>
                      <w:szCs w:val="21"/>
                    </w:rPr>
                    <w:t>环境风险潜势</w:t>
                  </w:r>
                </w:p>
              </w:tc>
              <w:tc>
                <w:tcPr>
                  <w:tcW w:w="1007" w:type="pct"/>
                  <w:vAlign w:val="center"/>
                </w:tcPr>
                <w:p w:rsidR="00031294" w:rsidRDefault="00EF3BB9">
                  <w:pPr>
                    <w:adjustRightInd w:val="0"/>
                    <w:snapToGrid w:val="0"/>
                    <w:spacing w:line="240" w:lineRule="atLeast"/>
                    <w:jc w:val="center"/>
                    <w:rPr>
                      <w:rFonts w:ascii="Times New Roman" w:hAnsi="Times New Roman"/>
                      <w:sz w:val="21"/>
                      <w:szCs w:val="21"/>
                    </w:rPr>
                  </w:pPr>
                  <w:r>
                    <w:rPr>
                      <w:rFonts w:ascii="宋体" w:hAnsi="宋体" w:cs="宋体" w:hint="eastAsia"/>
                      <w:sz w:val="21"/>
                      <w:szCs w:val="21"/>
                    </w:rPr>
                    <w:t>Ⅳ</w:t>
                  </w:r>
                  <w:r>
                    <w:rPr>
                      <w:rFonts w:ascii="Times New Roman" w:hAnsi="Times New Roman"/>
                      <w:sz w:val="21"/>
                      <w:szCs w:val="21"/>
                    </w:rPr>
                    <w:t>、</w:t>
                  </w:r>
                  <w:r>
                    <w:rPr>
                      <w:rFonts w:ascii="宋体" w:hAnsi="宋体" w:cs="宋体" w:hint="eastAsia"/>
                      <w:sz w:val="21"/>
                      <w:szCs w:val="21"/>
                    </w:rPr>
                    <w:t>Ⅳ</w:t>
                  </w:r>
                  <w:r>
                    <w:rPr>
                      <w:rFonts w:ascii="Times New Roman" w:hAnsi="Times New Roman"/>
                      <w:sz w:val="21"/>
                      <w:szCs w:val="21"/>
                    </w:rPr>
                    <w:t>+</w:t>
                  </w:r>
                </w:p>
              </w:tc>
              <w:tc>
                <w:tcPr>
                  <w:tcW w:w="998" w:type="pct"/>
                  <w:vAlign w:val="center"/>
                </w:tcPr>
                <w:p w:rsidR="00031294" w:rsidRDefault="00B368A0">
                  <w:pPr>
                    <w:adjustRightInd w:val="0"/>
                    <w:snapToGrid w:val="0"/>
                    <w:spacing w:line="240" w:lineRule="atLeast"/>
                    <w:jc w:val="center"/>
                    <w:rPr>
                      <w:rFonts w:ascii="Times New Roman" w:hAnsi="Times New Roman"/>
                      <w:sz w:val="21"/>
                      <w:szCs w:val="21"/>
                    </w:rPr>
                  </w:pPr>
                  <w:hyperlink r:id="rId20" w:tgtFrame="_blank" w:history="1">
                    <w:r w:rsidR="00EF3BB9">
                      <w:rPr>
                        <w:rFonts w:ascii="宋体" w:hAnsi="宋体" w:cs="宋体" w:hint="eastAsia"/>
                        <w:sz w:val="21"/>
                        <w:szCs w:val="21"/>
                      </w:rPr>
                      <w:t>Ⅲ</w:t>
                    </w:r>
                  </w:hyperlink>
                </w:p>
              </w:tc>
              <w:tc>
                <w:tcPr>
                  <w:tcW w:w="998" w:type="pct"/>
                  <w:vAlign w:val="center"/>
                </w:tcPr>
                <w:p w:rsidR="00031294" w:rsidRDefault="00EF3BB9">
                  <w:pPr>
                    <w:adjustRightInd w:val="0"/>
                    <w:snapToGrid w:val="0"/>
                    <w:spacing w:line="240" w:lineRule="atLeast"/>
                    <w:jc w:val="center"/>
                    <w:rPr>
                      <w:rFonts w:ascii="Times New Roman" w:hAnsi="Times New Roman"/>
                      <w:sz w:val="21"/>
                      <w:szCs w:val="21"/>
                    </w:rPr>
                  </w:pPr>
                  <w:r>
                    <w:rPr>
                      <w:rFonts w:ascii="宋体" w:hAnsi="宋体" w:cs="宋体" w:hint="eastAsia"/>
                      <w:sz w:val="21"/>
                      <w:szCs w:val="21"/>
                    </w:rPr>
                    <w:t>Ⅱ</w:t>
                  </w:r>
                </w:p>
              </w:tc>
              <w:tc>
                <w:tcPr>
                  <w:tcW w:w="998" w:type="pct"/>
                  <w:vAlign w:val="center"/>
                </w:tcPr>
                <w:p w:rsidR="00031294" w:rsidRDefault="00EF3BB9">
                  <w:pPr>
                    <w:adjustRightInd w:val="0"/>
                    <w:snapToGrid w:val="0"/>
                    <w:spacing w:line="240" w:lineRule="atLeast"/>
                    <w:jc w:val="center"/>
                    <w:rPr>
                      <w:rFonts w:ascii="Times New Roman" w:hAnsi="Times New Roman"/>
                      <w:sz w:val="21"/>
                      <w:szCs w:val="21"/>
                    </w:rPr>
                  </w:pPr>
                  <w:r>
                    <w:rPr>
                      <w:rFonts w:ascii="宋体" w:hAnsi="宋体" w:cs="宋体" w:hint="eastAsia"/>
                      <w:sz w:val="21"/>
                      <w:szCs w:val="21"/>
                    </w:rPr>
                    <w:t>Ⅰ</w:t>
                  </w:r>
                </w:p>
              </w:tc>
            </w:tr>
            <w:tr w:rsidR="00031294">
              <w:trPr>
                <w:trHeight w:hRule="exact" w:val="397"/>
              </w:trPr>
              <w:tc>
                <w:tcPr>
                  <w:tcW w:w="999" w:type="pct"/>
                  <w:vAlign w:val="center"/>
                </w:tcPr>
                <w:p w:rsidR="00031294" w:rsidRDefault="00EF3BB9">
                  <w:pPr>
                    <w:adjustRightInd w:val="0"/>
                    <w:snapToGrid w:val="0"/>
                    <w:spacing w:line="240" w:lineRule="atLeast"/>
                    <w:jc w:val="center"/>
                    <w:rPr>
                      <w:rFonts w:ascii="Times New Roman" w:hAnsi="Times New Roman"/>
                      <w:sz w:val="21"/>
                      <w:szCs w:val="21"/>
                    </w:rPr>
                  </w:pPr>
                  <w:r>
                    <w:rPr>
                      <w:rFonts w:ascii="Times New Roman" w:hAnsi="Times New Roman"/>
                      <w:sz w:val="21"/>
                      <w:szCs w:val="21"/>
                    </w:rPr>
                    <w:t>评价工作等级</w:t>
                  </w:r>
                </w:p>
              </w:tc>
              <w:tc>
                <w:tcPr>
                  <w:tcW w:w="1007" w:type="pct"/>
                  <w:vAlign w:val="center"/>
                </w:tcPr>
                <w:p w:rsidR="00031294" w:rsidRDefault="00EF3BB9">
                  <w:pPr>
                    <w:adjustRightInd w:val="0"/>
                    <w:snapToGrid w:val="0"/>
                    <w:spacing w:line="240" w:lineRule="atLeast"/>
                    <w:jc w:val="center"/>
                    <w:rPr>
                      <w:rFonts w:ascii="Times New Roman" w:hAnsi="Times New Roman"/>
                      <w:sz w:val="21"/>
                      <w:szCs w:val="21"/>
                    </w:rPr>
                  </w:pPr>
                  <w:r>
                    <w:rPr>
                      <w:rFonts w:ascii="Times New Roman" w:hAnsi="Times New Roman"/>
                      <w:sz w:val="21"/>
                      <w:szCs w:val="21"/>
                    </w:rPr>
                    <w:t>一</w:t>
                  </w:r>
                </w:p>
              </w:tc>
              <w:tc>
                <w:tcPr>
                  <w:tcW w:w="998" w:type="pct"/>
                  <w:vAlign w:val="center"/>
                </w:tcPr>
                <w:p w:rsidR="00031294" w:rsidRDefault="00EF3BB9">
                  <w:pPr>
                    <w:adjustRightInd w:val="0"/>
                    <w:snapToGrid w:val="0"/>
                    <w:spacing w:line="240" w:lineRule="atLeast"/>
                    <w:jc w:val="center"/>
                    <w:rPr>
                      <w:rFonts w:ascii="Times New Roman" w:hAnsi="Times New Roman"/>
                      <w:sz w:val="21"/>
                      <w:szCs w:val="21"/>
                    </w:rPr>
                  </w:pPr>
                  <w:r>
                    <w:rPr>
                      <w:rFonts w:ascii="Times New Roman" w:hAnsi="Times New Roman"/>
                      <w:sz w:val="21"/>
                      <w:szCs w:val="21"/>
                    </w:rPr>
                    <w:t>二</w:t>
                  </w:r>
                </w:p>
              </w:tc>
              <w:tc>
                <w:tcPr>
                  <w:tcW w:w="998" w:type="pct"/>
                  <w:vAlign w:val="center"/>
                </w:tcPr>
                <w:p w:rsidR="00031294" w:rsidRDefault="00EF3BB9">
                  <w:pPr>
                    <w:adjustRightInd w:val="0"/>
                    <w:snapToGrid w:val="0"/>
                    <w:spacing w:line="240" w:lineRule="atLeast"/>
                    <w:jc w:val="center"/>
                    <w:rPr>
                      <w:rFonts w:ascii="Times New Roman" w:hAnsi="Times New Roman"/>
                      <w:sz w:val="21"/>
                      <w:szCs w:val="21"/>
                    </w:rPr>
                  </w:pPr>
                  <w:r>
                    <w:rPr>
                      <w:rFonts w:ascii="Times New Roman" w:hAnsi="Times New Roman"/>
                      <w:sz w:val="21"/>
                      <w:szCs w:val="21"/>
                    </w:rPr>
                    <w:t>三</w:t>
                  </w:r>
                </w:p>
              </w:tc>
              <w:tc>
                <w:tcPr>
                  <w:tcW w:w="998" w:type="pct"/>
                  <w:vAlign w:val="center"/>
                </w:tcPr>
                <w:p w:rsidR="00031294" w:rsidRDefault="00EF3BB9">
                  <w:pPr>
                    <w:adjustRightInd w:val="0"/>
                    <w:snapToGrid w:val="0"/>
                    <w:spacing w:line="240" w:lineRule="atLeast"/>
                    <w:jc w:val="center"/>
                    <w:rPr>
                      <w:rFonts w:ascii="Times New Roman" w:hAnsi="Times New Roman"/>
                      <w:sz w:val="21"/>
                      <w:szCs w:val="21"/>
                    </w:rPr>
                  </w:pPr>
                  <w:r>
                    <w:rPr>
                      <w:rFonts w:ascii="Times New Roman" w:hAnsi="Times New Roman"/>
                      <w:sz w:val="21"/>
                      <w:szCs w:val="21"/>
                    </w:rPr>
                    <w:t>简单分析</w:t>
                  </w:r>
                  <w:r>
                    <w:rPr>
                      <w:rFonts w:ascii="Times New Roman" w:hAnsi="Times New Roman"/>
                      <w:sz w:val="21"/>
                      <w:szCs w:val="21"/>
                      <w:vertAlign w:val="superscript"/>
                    </w:rPr>
                    <w:t>a</w:t>
                  </w:r>
                </w:p>
              </w:tc>
            </w:tr>
            <w:tr w:rsidR="00031294">
              <w:trPr>
                <w:trHeight w:hRule="exact" w:val="623"/>
              </w:trPr>
              <w:tc>
                <w:tcPr>
                  <w:tcW w:w="5000" w:type="pct"/>
                  <w:gridSpan w:val="5"/>
                  <w:vAlign w:val="center"/>
                </w:tcPr>
                <w:p w:rsidR="00031294" w:rsidRDefault="00EF3BB9">
                  <w:pPr>
                    <w:adjustRightInd w:val="0"/>
                    <w:snapToGrid w:val="0"/>
                    <w:spacing w:line="240" w:lineRule="atLeast"/>
                    <w:jc w:val="left"/>
                    <w:rPr>
                      <w:rFonts w:ascii="Times New Roman" w:hAnsi="Times New Roman"/>
                      <w:sz w:val="21"/>
                      <w:szCs w:val="21"/>
                    </w:rPr>
                  </w:pPr>
                  <w:r>
                    <w:rPr>
                      <w:rFonts w:ascii="Times New Roman" w:hAnsi="Times New Roman"/>
                      <w:sz w:val="21"/>
                      <w:szCs w:val="21"/>
                    </w:rPr>
                    <w:t xml:space="preserve">a </w:t>
                  </w:r>
                  <w:r>
                    <w:rPr>
                      <w:rFonts w:ascii="Times New Roman" w:hAnsi="Times New Roman"/>
                      <w:sz w:val="21"/>
                      <w:szCs w:val="21"/>
                    </w:rPr>
                    <w:t>是相对于详细评价工作内容而言，在描述危险物质、环境影响途径、环境危害后果、风险防范措施等方面给出定性的说明。</w:t>
                  </w:r>
                </w:p>
              </w:tc>
            </w:tr>
          </w:tbl>
          <w:p w:rsidR="00031294" w:rsidRDefault="00EF3BB9">
            <w:pPr>
              <w:adjustRightInd w:val="0"/>
              <w:snapToGrid w:val="0"/>
              <w:spacing w:before="240" w:line="360" w:lineRule="auto"/>
              <w:ind w:firstLine="480"/>
              <w:rPr>
                <w:rFonts w:ascii="Times New Roman" w:hAnsi="Times New Roman"/>
                <w:sz w:val="24"/>
                <w:szCs w:val="24"/>
              </w:rPr>
            </w:pPr>
            <w:r>
              <w:rPr>
                <w:rFonts w:ascii="Times New Roman" w:hAnsi="Times New Roman" w:hint="eastAsia"/>
                <w:sz w:val="24"/>
                <w:szCs w:val="24"/>
              </w:rPr>
              <w:t>项目环境风险潜势为Ⅰ</w:t>
            </w:r>
            <w:r>
              <w:rPr>
                <w:rFonts w:ascii="Times New Roman" w:hAnsi="Times New Roman"/>
                <w:sz w:val="24"/>
                <w:szCs w:val="24"/>
              </w:rPr>
              <w:t>，</w:t>
            </w:r>
            <w:r>
              <w:rPr>
                <w:rFonts w:ascii="Times New Roman" w:hAnsi="Times New Roman" w:hint="eastAsia"/>
                <w:sz w:val="24"/>
                <w:szCs w:val="24"/>
              </w:rPr>
              <w:t>可展开简单分析。本项目环境风险简单分析内容见表</w:t>
            </w:r>
            <w:r>
              <w:rPr>
                <w:rFonts w:ascii="Times New Roman" w:hAnsi="Times New Roman" w:hint="eastAsia"/>
                <w:sz w:val="24"/>
                <w:szCs w:val="24"/>
              </w:rPr>
              <w:t>6</w:t>
            </w:r>
            <w:r w:rsidR="00183DCA">
              <w:rPr>
                <w:rFonts w:ascii="Times New Roman" w:hAnsi="Times New Roman" w:hint="eastAsia"/>
                <w:sz w:val="24"/>
                <w:szCs w:val="24"/>
              </w:rPr>
              <w:t>7</w:t>
            </w:r>
            <w:r>
              <w:rPr>
                <w:rFonts w:ascii="Times New Roman" w:hAnsi="Times New Roman" w:hint="eastAsia"/>
                <w:sz w:val="24"/>
                <w:szCs w:val="24"/>
              </w:rPr>
              <w:t>。</w:t>
            </w:r>
          </w:p>
          <w:p w:rsidR="00031294" w:rsidRDefault="00EF3BB9">
            <w:pPr>
              <w:adjustRightInd w:val="0"/>
              <w:snapToGrid w:val="0"/>
              <w:spacing w:line="360" w:lineRule="auto"/>
              <w:ind w:firstLine="482"/>
              <w:jc w:val="center"/>
              <w:rPr>
                <w:rFonts w:ascii="Times New Roman" w:hAnsi="Times New Roman"/>
                <w:b/>
                <w:sz w:val="24"/>
                <w:szCs w:val="24"/>
              </w:rPr>
            </w:pPr>
            <w:r>
              <w:rPr>
                <w:rFonts w:ascii="Times New Roman" w:hAnsi="Times New Roman"/>
                <w:b/>
                <w:sz w:val="24"/>
                <w:szCs w:val="24"/>
              </w:rPr>
              <w:t>表</w:t>
            </w:r>
            <w:r>
              <w:rPr>
                <w:rFonts w:ascii="Times New Roman" w:hAnsi="Times New Roman" w:hint="eastAsia"/>
                <w:b/>
                <w:sz w:val="24"/>
                <w:szCs w:val="24"/>
              </w:rPr>
              <w:t>6</w:t>
            </w:r>
            <w:r w:rsidR="00183DCA">
              <w:rPr>
                <w:rFonts w:ascii="Times New Roman" w:hAnsi="Times New Roman" w:hint="eastAsia"/>
                <w:b/>
                <w:sz w:val="24"/>
                <w:szCs w:val="24"/>
              </w:rPr>
              <w:t>7</w:t>
            </w:r>
            <w:r>
              <w:rPr>
                <w:rFonts w:ascii="Times New Roman" w:hAnsi="Times New Roman"/>
                <w:b/>
                <w:sz w:val="24"/>
                <w:szCs w:val="24"/>
              </w:rPr>
              <w:t xml:space="preserve">   </w:t>
            </w:r>
            <w:r>
              <w:rPr>
                <w:rFonts w:ascii="Times New Roman" w:hAnsi="Times New Roman"/>
                <w:b/>
                <w:sz w:val="24"/>
                <w:szCs w:val="24"/>
              </w:rPr>
              <w:t>项目环境风险简单分析内容表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706"/>
              <w:gridCol w:w="2162"/>
              <w:gridCol w:w="1553"/>
              <w:gridCol w:w="2187"/>
            </w:tblGrid>
            <w:tr w:rsidR="00031294">
              <w:trPr>
                <w:trHeight w:hRule="exact" w:val="358"/>
                <w:jc w:val="center"/>
              </w:trPr>
              <w:tc>
                <w:tcPr>
                  <w:tcW w:w="1027" w:type="pct"/>
                  <w:tcMar>
                    <w:top w:w="85" w:type="dxa"/>
                    <w:bottom w:w="85" w:type="dxa"/>
                  </w:tcMar>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kern w:val="0"/>
                      <w:sz w:val="21"/>
                      <w:szCs w:val="21"/>
                    </w:rPr>
                    <w:t>建设项目名称</w:t>
                  </w:r>
                </w:p>
              </w:tc>
              <w:tc>
                <w:tcPr>
                  <w:tcW w:w="3973" w:type="pct"/>
                  <w:gridSpan w:val="4"/>
                  <w:tcMar>
                    <w:top w:w="85" w:type="dxa"/>
                    <w:bottom w:w="85" w:type="dxa"/>
                  </w:tcMar>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kern w:val="0"/>
                      <w:sz w:val="21"/>
                      <w:szCs w:val="21"/>
                    </w:rPr>
                    <w:t>新乡市</w:t>
                  </w:r>
                  <w:r>
                    <w:rPr>
                      <w:rFonts w:ascii="Times New Roman" w:hAnsi="Times New Roman" w:hint="eastAsia"/>
                      <w:kern w:val="0"/>
                      <w:sz w:val="21"/>
                      <w:szCs w:val="21"/>
                    </w:rPr>
                    <w:t>汇丰铜业</w:t>
                  </w:r>
                  <w:r>
                    <w:rPr>
                      <w:rFonts w:ascii="Times New Roman" w:hAnsi="Times New Roman"/>
                      <w:kern w:val="0"/>
                      <w:sz w:val="21"/>
                      <w:szCs w:val="21"/>
                    </w:rPr>
                    <w:t>有限公司年产</w:t>
                  </w:r>
                  <w:r>
                    <w:rPr>
                      <w:rFonts w:ascii="Times New Roman" w:hAnsi="Times New Roman" w:hint="eastAsia"/>
                      <w:kern w:val="0"/>
                      <w:sz w:val="21"/>
                      <w:szCs w:val="21"/>
                    </w:rPr>
                    <w:t>11500</w:t>
                  </w:r>
                  <w:r>
                    <w:rPr>
                      <w:rFonts w:ascii="Times New Roman" w:hAnsi="Times New Roman" w:hint="eastAsia"/>
                      <w:kern w:val="0"/>
                      <w:sz w:val="21"/>
                      <w:szCs w:val="21"/>
                    </w:rPr>
                    <w:t>吨漆包线改扩建</w:t>
                  </w:r>
                  <w:r>
                    <w:rPr>
                      <w:rFonts w:ascii="Times New Roman" w:hAnsi="Times New Roman"/>
                      <w:kern w:val="0"/>
                      <w:sz w:val="21"/>
                      <w:szCs w:val="21"/>
                    </w:rPr>
                    <w:t>项目</w:t>
                  </w:r>
                </w:p>
              </w:tc>
            </w:tr>
            <w:tr w:rsidR="00031294">
              <w:trPr>
                <w:trHeight w:hRule="exact" w:val="374"/>
                <w:jc w:val="center"/>
              </w:trPr>
              <w:tc>
                <w:tcPr>
                  <w:tcW w:w="1027" w:type="pct"/>
                  <w:tcMar>
                    <w:top w:w="85" w:type="dxa"/>
                    <w:bottom w:w="85" w:type="dxa"/>
                  </w:tcMar>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kern w:val="0"/>
                      <w:sz w:val="21"/>
                      <w:szCs w:val="21"/>
                    </w:rPr>
                    <w:t>建设地点</w:t>
                  </w:r>
                </w:p>
              </w:tc>
              <w:tc>
                <w:tcPr>
                  <w:tcW w:w="3973" w:type="pct"/>
                  <w:gridSpan w:val="4"/>
                  <w:tcMar>
                    <w:top w:w="85" w:type="dxa"/>
                    <w:bottom w:w="85" w:type="dxa"/>
                  </w:tcMar>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kern w:val="0"/>
                      <w:sz w:val="21"/>
                      <w:szCs w:val="21"/>
                    </w:rPr>
                    <w:t>新乡市新乡</w:t>
                  </w:r>
                  <w:r>
                    <w:rPr>
                      <w:rFonts w:ascii="Times New Roman" w:hAnsi="Times New Roman" w:hint="eastAsia"/>
                      <w:kern w:val="0"/>
                      <w:sz w:val="21"/>
                      <w:szCs w:val="21"/>
                    </w:rPr>
                    <w:t>七里营镇苗庄</w:t>
                  </w:r>
                </w:p>
              </w:tc>
            </w:tr>
            <w:tr w:rsidR="00031294">
              <w:trPr>
                <w:trHeight w:hRule="exact" w:val="378"/>
                <w:jc w:val="center"/>
              </w:trPr>
              <w:tc>
                <w:tcPr>
                  <w:tcW w:w="1027" w:type="pct"/>
                  <w:tcMar>
                    <w:top w:w="85" w:type="dxa"/>
                    <w:bottom w:w="85" w:type="dxa"/>
                  </w:tcMar>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kern w:val="0"/>
                      <w:sz w:val="21"/>
                      <w:szCs w:val="21"/>
                    </w:rPr>
                    <w:lastRenderedPageBreak/>
                    <w:t>地理坐标</w:t>
                  </w:r>
                </w:p>
              </w:tc>
              <w:tc>
                <w:tcPr>
                  <w:tcW w:w="891" w:type="pct"/>
                  <w:tcMar>
                    <w:top w:w="85" w:type="dxa"/>
                    <w:bottom w:w="85" w:type="dxa"/>
                  </w:tcMar>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kern w:val="0"/>
                      <w:sz w:val="21"/>
                      <w:szCs w:val="21"/>
                    </w:rPr>
                    <w:t>经度</w:t>
                  </w:r>
                </w:p>
              </w:tc>
              <w:tc>
                <w:tcPr>
                  <w:tcW w:w="1129" w:type="pct"/>
                  <w:tcMar>
                    <w:top w:w="85" w:type="dxa"/>
                    <w:bottom w:w="85" w:type="dxa"/>
                  </w:tcMar>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kern w:val="0"/>
                      <w:sz w:val="21"/>
                      <w:szCs w:val="21"/>
                    </w:rPr>
                    <w:t>113.8</w:t>
                  </w:r>
                  <w:r>
                    <w:rPr>
                      <w:rFonts w:ascii="Times New Roman" w:hAnsi="Times New Roman" w:hint="eastAsia"/>
                      <w:kern w:val="0"/>
                      <w:sz w:val="21"/>
                      <w:szCs w:val="21"/>
                    </w:rPr>
                    <w:t>40509</w:t>
                  </w:r>
                </w:p>
              </w:tc>
              <w:tc>
                <w:tcPr>
                  <w:tcW w:w="811" w:type="pct"/>
                  <w:tcMar>
                    <w:top w:w="85" w:type="dxa"/>
                    <w:bottom w:w="85" w:type="dxa"/>
                  </w:tcMar>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kern w:val="0"/>
                      <w:sz w:val="21"/>
                      <w:szCs w:val="21"/>
                    </w:rPr>
                    <w:t>纬度</w:t>
                  </w:r>
                </w:p>
              </w:tc>
              <w:tc>
                <w:tcPr>
                  <w:tcW w:w="1142" w:type="pct"/>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kern w:val="0"/>
                      <w:sz w:val="21"/>
                      <w:szCs w:val="21"/>
                    </w:rPr>
                    <w:t>35.</w:t>
                  </w:r>
                  <w:r>
                    <w:rPr>
                      <w:rFonts w:ascii="Times New Roman" w:hAnsi="Times New Roman" w:hint="eastAsia"/>
                      <w:kern w:val="0"/>
                      <w:sz w:val="21"/>
                      <w:szCs w:val="21"/>
                    </w:rPr>
                    <w:t>123055</w:t>
                  </w:r>
                </w:p>
              </w:tc>
            </w:tr>
            <w:tr w:rsidR="00031294" w:rsidTr="009C59DB">
              <w:trPr>
                <w:trHeight w:hRule="exact" w:val="1037"/>
                <w:jc w:val="center"/>
              </w:trPr>
              <w:tc>
                <w:tcPr>
                  <w:tcW w:w="1027" w:type="pct"/>
                  <w:tcMar>
                    <w:top w:w="85" w:type="dxa"/>
                    <w:bottom w:w="85" w:type="dxa"/>
                  </w:tcMar>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kern w:val="0"/>
                      <w:sz w:val="21"/>
                      <w:szCs w:val="21"/>
                    </w:rPr>
                    <w:t>主要危险物质及分布</w:t>
                  </w:r>
                </w:p>
              </w:tc>
              <w:tc>
                <w:tcPr>
                  <w:tcW w:w="3973" w:type="pct"/>
                  <w:gridSpan w:val="4"/>
                  <w:tcMar>
                    <w:top w:w="85" w:type="dxa"/>
                    <w:bottom w:w="85"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项目涉及的主要危险物质为</w:t>
                  </w:r>
                  <w:r>
                    <w:rPr>
                      <w:rFonts w:ascii="Times New Roman" w:hAnsi="Times New Roman" w:hint="eastAsia"/>
                      <w:sz w:val="21"/>
                      <w:szCs w:val="21"/>
                    </w:rPr>
                    <w:t>拉丝油、苯、甲苯、二甲苯以及纯氧</w:t>
                  </w:r>
                  <w:r>
                    <w:rPr>
                      <w:rFonts w:ascii="Times New Roman" w:hAnsi="Times New Roman"/>
                      <w:sz w:val="21"/>
                      <w:szCs w:val="21"/>
                    </w:rPr>
                    <w:t>，</w:t>
                  </w:r>
                  <w:r>
                    <w:rPr>
                      <w:rFonts w:ascii="Times New Roman" w:hAnsi="Times New Roman" w:hint="eastAsia"/>
                      <w:sz w:val="21"/>
                      <w:szCs w:val="21"/>
                    </w:rPr>
                    <w:t>主要</w:t>
                  </w:r>
                  <w:r>
                    <w:rPr>
                      <w:rFonts w:ascii="Times New Roman" w:hAnsi="Times New Roman"/>
                      <w:sz w:val="21"/>
                      <w:szCs w:val="21"/>
                    </w:rPr>
                    <w:t>分布于</w:t>
                  </w:r>
                  <w:r>
                    <w:rPr>
                      <w:rFonts w:ascii="Times New Roman" w:hAnsi="Times New Roman" w:hint="eastAsia"/>
                      <w:sz w:val="21"/>
                      <w:szCs w:val="21"/>
                    </w:rPr>
                    <w:t>仓库、生产车间以及南部厂区。</w:t>
                  </w:r>
                </w:p>
              </w:tc>
            </w:tr>
            <w:tr w:rsidR="00031294" w:rsidTr="00551C3F">
              <w:trPr>
                <w:trHeight w:hRule="exact" w:val="1681"/>
                <w:jc w:val="center"/>
              </w:trPr>
              <w:tc>
                <w:tcPr>
                  <w:tcW w:w="1027" w:type="pct"/>
                  <w:tcMar>
                    <w:top w:w="85" w:type="dxa"/>
                    <w:bottom w:w="85" w:type="dxa"/>
                  </w:tcMar>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kern w:val="0"/>
                      <w:sz w:val="21"/>
                      <w:szCs w:val="21"/>
                    </w:rPr>
                    <w:t>环境影响途径及危害后果</w:t>
                  </w:r>
                </w:p>
              </w:tc>
              <w:tc>
                <w:tcPr>
                  <w:tcW w:w="3973" w:type="pct"/>
                  <w:gridSpan w:val="4"/>
                  <w:tcMar>
                    <w:top w:w="85" w:type="dxa"/>
                    <w:bottom w:w="85" w:type="dxa"/>
                  </w:tcMar>
                  <w:vAlign w:val="center"/>
                </w:tcPr>
                <w:p w:rsidR="00031294" w:rsidRDefault="00EF3BB9">
                  <w:pPr>
                    <w:adjustRightInd w:val="0"/>
                    <w:snapToGrid w:val="0"/>
                    <w:rPr>
                      <w:rFonts w:ascii="Times New Roman" w:hAnsi="Times New Roman"/>
                      <w:sz w:val="21"/>
                      <w:szCs w:val="21"/>
                    </w:rPr>
                  </w:pPr>
                  <w:r>
                    <w:rPr>
                      <w:rFonts w:ascii="Times New Roman" w:hAnsi="Times New Roman"/>
                      <w:sz w:val="21"/>
                      <w:szCs w:val="21"/>
                    </w:rPr>
                    <w:t>1</w:t>
                  </w:r>
                  <w:r>
                    <w:rPr>
                      <w:rFonts w:ascii="Times New Roman" w:hAnsi="Times New Roman"/>
                      <w:sz w:val="21"/>
                      <w:szCs w:val="21"/>
                    </w:rPr>
                    <w:t>、</w:t>
                  </w:r>
                  <w:r>
                    <w:rPr>
                      <w:rFonts w:ascii="Times New Roman" w:hAnsi="Times New Roman" w:hint="eastAsia"/>
                      <w:sz w:val="21"/>
                      <w:szCs w:val="21"/>
                    </w:rPr>
                    <w:t>拉丝油及聚酯树脂漆中苯、甲苯、二甲苯泄漏</w:t>
                  </w:r>
                  <w:r>
                    <w:rPr>
                      <w:rFonts w:ascii="Times New Roman" w:hAnsi="Times New Roman"/>
                      <w:sz w:val="21"/>
                      <w:szCs w:val="21"/>
                    </w:rPr>
                    <w:t>，造成地下水及土壤污染</w:t>
                  </w:r>
                </w:p>
                <w:p w:rsidR="00031294" w:rsidRDefault="00EF3BB9">
                  <w:pPr>
                    <w:adjustRightInd w:val="0"/>
                    <w:snapToGrid w:val="0"/>
                    <w:rPr>
                      <w:rFonts w:ascii="Times New Roman" w:hAnsi="Times New Roman"/>
                      <w:sz w:val="21"/>
                      <w:szCs w:val="21"/>
                    </w:rPr>
                  </w:pPr>
                  <w:r>
                    <w:rPr>
                      <w:rFonts w:ascii="Times New Roman" w:hAnsi="Times New Roman"/>
                      <w:sz w:val="21"/>
                      <w:szCs w:val="21"/>
                    </w:rPr>
                    <w:t>2</w:t>
                  </w:r>
                  <w:r>
                    <w:rPr>
                      <w:rFonts w:ascii="Times New Roman" w:hAnsi="Times New Roman"/>
                      <w:sz w:val="21"/>
                      <w:szCs w:val="21"/>
                    </w:rPr>
                    <w:t>、</w:t>
                  </w:r>
                  <w:r>
                    <w:rPr>
                      <w:rFonts w:ascii="Times New Roman" w:hAnsi="Times New Roman" w:hint="eastAsia"/>
                      <w:sz w:val="21"/>
                      <w:szCs w:val="21"/>
                    </w:rPr>
                    <w:t>聚酯树脂漆、氧气泄漏</w:t>
                  </w:r>
                  <w:r>
                    <w:rPr>
                      <w:rFonts w:ascii="Times New Roman" w:hAnsi="Times New Roman"/>
                      <w:sz w:val="21"/>
                      <w:szCs w:val="21"/>
                    </w:rPr>
                    <w:t>火灾、爆炸引发的伴生</w:t>
                  </w:r>
                  <w:r>
                    <w:rPr>
                      <w:rFonts w:ascii="Times New Roman" w:hAnsi="Times New Roman"/>
                      <w:sz w:val="21"/>
                      <w:szCs w:val="21"/>
                    </w:rPr>
                    <w:t>/</w:t>
                  </w:r>
                  <w:r>
                    <w:rPr>
                      <w:rFonts w:ascii="Times New Roman" w:hAnsi="Times New Roman"/>
                      <w:sz w:val="21"/>
                      <w:szCs w:val="21"/>
                    </w:rPr>
                    <w:t>次生污染物排放，进入大气环境，造成大气环境质量超标，同时对周围人群造成健康危害。</w:t>
                  </w:r>
                </w:p>
                <w:p w:rsidR="00031294" w:rsidRDefault="00EF3BB9">
                  <w:pPr>
                    <w:pStyle w:val="1e"/>
                    <w:adjustRightInd w:val="0"/>
                    <w:snapToGrid w:val="0"/>
                    <w:spacing w:line="240" w:lineRule="auto"/>
                    <w:ind w:left="0" w:firstLine="0"/>
                    <w:rPr>
                      <w:rFonts w:ascii="Times New Roman" w:hAnsi="Times New Roman"/>
                      <w:sz w:val="21"/>
                      <w:szCs w:val="21"/>
                    </w:rPr>
                  </w:pPr>
                  <w:r>
                    <w:rPr>
                      <w:rFonts w:ascii="Times New Roman" w:hAnsi="Times New Roman"/>
                      <w:sz w:val="21"/>
                      <w:szCs w:val="21"/>
                    </w:rPr>
                    <w:t>3</w:t>
                  </w:r>
                  <w:r>
                    <w:rPr>
                      <w:rFonts w:ascii="Times New Roman" w:hAnsi="Times New Roman"/>
                      <w:sz w:val="21"/>
                      <w:szCs w:val="21"/>
                    </w:rPr>
                    <w:t>、消防、事故废水进入厂外地表水环境，造成区域地表水污染。</w:t>
                  </w:r>
                </w:p>
              </w:tc>
            </w:tr>
            <w:tr w:rsidR="00031294" w:rsidTr="009C59DB">
              <w:trPr>
                <w:trHeight w:hRule="exact" w:val="4317"/>
                <w:jc w:val="center"/>
              </w:trPr>
              <w:tc>
                <w:tcPr>
                  <w:tcW w:w="1027" w:type="pct"/>
                  <w:tcMar>
                    <w:top w:w="85" w:type="dxa"/>
                    <w:bottom w:w="85" w:type="dxa"/>
                  </w:tcMar>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kern w:val="0"/>
                      <w:sz w:val="21"/>
                      <w:szCs w:val="21"/>
                    </w:rPr>
                    <w:t>风险防范措施及要求</w:t>
                  </w:r>
                </w:p>
              </w:tc>
              <w:tc>
                <w:tcPr>
                  <w:tcW w:w="3973" w:type="pct"/>
                  <w:gridSpan w:val="4"/>
                  <w:tcMar>
                    <w:top w:w="85" w:type="dxa"/>
                    <w:bottom w:w="85" w:type="dxa"/>
                  </w:tcMar>
                  <w:vAlign w:val="center"/>
                </w:tcPr>
                <w:p w:rsidR="00031294" w:rsidRDefault="00EF3BB9">
                  <w:pPr>
                    <w:pStyle w:val="c5"/>
                    <w:spacing w:line="240" w:lineRule="auto"/>
                    <w:ind w:firstLineChars="0" w:firstLine="0"/>
                    <w:rPr>
                      <w:rFonts w:ascii="Times New Roman" w:hAnsi="Times New Roman"/>
                      <w:sz w:val="21"/>
                      <w:szCs w:val="21"/>
                    </w:rPr>
                  </w:pPr>
                  <w:r>
                    <w:rPr>
                      <w:rFonts w:ascii="Times New Roman"/>
                      <w:sz w:val="21"/>
                      <w:szCs w:val="21"/>
                    </w:rPr>
                    <w:t>（</w:t>
                  </w:r>
                  <w:r>
                    <w:rPr>
                      <w:rFonts w:ascii="Times New Roman" w:hAnsi="Times New Roman"/>
                      <w:sz w:val="21"/>
                      <w:szCs w:val="21"/>
                    </w:rPr>
                    <w:t>1</w:t>
                  </w:r>
                  <w:r>
                    <w:rPr>
                      <w:rFonts w:ascii="Times New Roman"/>
                      <w:sz w:val="21"/>
                      <w:szCs w:val="21"/>
                    </w:rPr>
                    <w:t>）强化风险意识、加强安全管理，严格按操作规程操作危险废物妥善收集，作好防渗透处理，临时堆存时间不得过长，堆存量不得超过规定要求，以防造成渗漏等二次污染或安全事故。按照安全生产规范使用和保存危险化学品，避免或减轻由安全事故引发的环境风险。</w:t>
                  </w:r>
                </w:p>
                <w:p w:rsidR="00031294" w:rsidRDefault="00EF3BB9">
                  <w:pPr>
                    <w:pStyle w:val="c5"/>
                    <w:spacing w:line="240" w:lineRule="auto"/>
                    <w:ind w:firstLineChars="0" w:firstLine="0"/>
                    <w:rPr>
                      <w:rFonts w:ascii="Times New Roman" w:hAnsi="Times New Roman"/>
                      <w:sz w:val="21"/>
                      <w:szCs w:val="21"/>
                    </w:rPr>
                  </w:pPr>
                  <w:r>
                    <w:rPr>
                      <w:rFonts w:ascii="Times New Roman"/>
                      <w:sz w:val="21"/>
                      <w:szCs w:val="21"/>
                    </w:rPr>
                    <w:t>（</w:t>
                  </w:r>
                  <w:r>
                    <w:rPr>
                      <w:rFonts w:ascii="Times New Roman" w:hAnsi="Times New Roman"/>
                      <w:sz w:val="21"/>
                      <w:szCs w:val="21"/>
                    </w:rPr>
                    <w:t>2</w:t>
                  </w:r>
                  <w:r>
                    <w:rPr>
                      <w:rFonts w:ascii="Times New Roman"/>
                      <w:sz w:val="21"/>
                      <w:szCs w:val="21"/>
                    </w:rPr>
                    <w:t>）</w:t>
                  </w:r>
                  <w:r>
                    <w:rPr>
                      <w:rFonts w:ascii="Times New Roman" w:hint="eastAsia"/>
                      <w:sz w:val="21"/>
                      <w:szCs w:val="21"/>
                    </w:rPr>
                    <w:t>拉丝油、聚酯树脂漆</w:t>
                  </w:r>
                  <w:r>
                    <w:rPr>
                      <w:rFonts w:ascii="Times New Roman"/>
                      <w:sz w:val="21"/>
                      <w:szCs w:val="21"/>
                    </w:rPr>
                    <w:t>存放处</w:t>
                  </w:r>
                  <w:r w:rsidR="009C59DB">
                    <w:rPr>
                      <w:rFonts w:ascii="Times New Roman" w:hint="eastAsia"/>
                      <w:sz w:val="21"/>
                      <w:szCs w:val="21"/>
                    </w:rPr>
                    <w:t>、循环水池以及生产车间</w:t>
                  </w:r>
                  <w:r>
                    <w:rPr>
                      <w:rFonts w:ascii="Times New Roman"/>
                      <w:sz w:val="21"/>
                      <w:szCs w:val="21"/>
                    </w:rPr>
                    <w:t>地面需硬化并设置防渗层，防渗系数</w:t>
                  </w:r>
                  <w:r>
                    <w:rPr>
                      <w:rFonts w:ascii="Times New Roman" w:hAnsi="Times New Roman"/>
                      <w:sz w:val="21"/>
                      <w:szCs w:val="21"/>
                    </w:rPr>
                    <w:t>≤10</w:t>
                  </w:r>
                  <w:r>
                    <w:rPr>
                      <w:rFonts w:ascii="Times New Roman" w:hAnsi="Times New Roman" w:hint="eastAsia"/>
                      <w:sz w:val="21"/>
                      <w:szCs w:val="21"/>
                      <w:vertAlign w:val="superscript"/>
                    </w:rPr>
                    <w:t>-7</w:t>
                  </w:r>
                  <w:r>
                    <w:rPr>
                      <w:rFonts w:ascii="Times New Roman" w:hAnsi="Times New Roman"/>
                      <w:sz w:val="21"/>
                      <w:szCs w:val="21"/>
                    </w:rPr>
                    <w:t>cm/s</w:t>
                  </w:r>
                  <w:r>
                    <w:rPr>
                      <w:rFonts w:ascii="Times New Roman"/>
                      <w:sz w:val="21"/>
                      <w:szCs w:val="21"/>
                    </w:rPr>
                    <w:t>，防止物料泄漏对土壤及地下水造成影响。</w:t>
                  </w:r>
                </w:p>
                <w:p w:rsidR="00031294" w:rsidRDefault="00EF3BB9">
                  <w:pPr>
                    <w:pStyle w:val="c5"/>
                    <w:spacing w:line="240" w:lineRule="auto"/>
                    <w:ind w:firstLineChars="0" w:firstLine="0"/>
                    <w:rPr>
                      <w:rFonts w:ascii="Times New Roman" w:hAnsi="Times New Roman"/>
                      <w:sz w:val="21"/>
                      <w:szCs w:val="21"/>
                    </w:rPr>
                  </w:pPr>
                  <w:r>
                    <w:rPr>
                      <w:rFonts w:ascii="Times New Roman"/>
                      <w:sz w:val="21"/>
                      <w:szCs w:val="21"/>
                    </w:rPr>
                    <w:t>（</w:t>
                  </w:r>
                  <w:r>
                    <w:rPr>
                      <w:rFonts w:ascii="Times New Roman" w:hAnsi="Times New Roman"/>
                      <w:sz w:val="21"/>
                      <w:szCs w:val="21"/>
                    </w:rPr>
                    <w:t>3</w:t>
                  </w:r>
                  <w:r>
                    <w:rPr>
                      <w:rFonts w:ascii="Times New Roman"/>
                      <w:sz w:val="21"/>
                      <w:szCs w:val="21"/>
                    </w:rPr>
                    <w:t>）严格按照相关的防火设计要求和有毒物质存贮要求对车间厂房进行设计和施工，并配置相关的防护设施和用具，落实安全管理责任。</w:t>
                  </w:r>
                </w:p>
                <w:p w:rsidR="00031294" w:rsidRDefault="00EF3BB9">
                  <w:pPr>
                    <w:pStyle w:val="c5"/>
                    <w:spacing w:line="240" w:lineRule="auto"/>
                    <w:ind w:firstLineChars="0" w:firstLine="0"/>
                    <w:rPr>
                      <w:rFonts w:ascii="Times New Roman" w:hAnsi="Times New Roman"/>
                      <w:sz w:val="21"/>
                      <w:szCs w:val="21"/>
                    </w:rPr>
                  </w:pPr>
                  <w:r>
                    <w:rPr>
                      <w:rFonts w:ascii="Times New Roman"/>
                      <w:sz w:val="21"/>
                      <w:szCs w:val="21"/>
                    </w:rPr>
                    <w:t>（</w:t>
                  </w:r>
                  <w:r>
                    <w:rPr>
                      <w:rFonts w:ascii="Times New Roman" w:hAnsi="Times New Roman"/>
                      <w:sz w:val="21"/>
                      <w:szCs w:val="21"/>
                    </w:rPr>
                    <w:t>4</w:t>
                  </w:r>
                  <w:r>
                    <w:rPr>
                      <w:rFonts w:ascii="Times New Roman"/>
                      <w:sz w:val="21"/>
                      <w:szCs w:val="21"/>
                    </w:rPr>
                    <w:t>）配备相应品种和数量的消防器材。</w:t>
                  </w:r>
                </w:p>
                <w:p w:rsidR="00031294" w:rsidRDefault="00EF3BB9">
                  <w:pPr>
                    <w:pStyle w:val="c5"/>
                    <w:spacing w:line="240" w:lineRule="auto"/>
                    <w:ind w:firstLineChars="0" w:firstLine="0"/>
                    <w:rPr>
                      <w:rFonts w:ascii="Times New Roman" w:hAnsi="Times New Roman"/>
                      <w:sz w:val="21"/>
                      <w:szCs w:val="21"/>
                    </w:rPr>
                  </w:pPr>
                  <w:r>
                    <w:rPr>
                      <w:rFonts w:ascii="Times New Roman"/>
                      <w:sz w:val="21"/>
                      <w:szCs w:val="21"/>
                    </w:rPr>
                    <w:t>（</w:t>
                  </w:r>
                  <w:r>
                    <w:rPr>
                      <w:rFonts w:ascii="Times New Roman" w:hAnsi="Times New Roman"/>
                      <w:sz w:val="21"/>
                      <w:szCs w:val="21"/>
                    </w:rPr>
                    <w:t>5</w:t>
                  </w:r>
                  <w:r>
                    <w:rPr>
                      <w:rFonts w:ascii="Times New Roman"/>
                      <w:sz w:val="21"/>
                      <w:szCs w:val="21"/>
                    </w:rPr>
                    <w:t>）工作人员应经过专业安全培训，熟悉操作规程，经考核合格，才能上岗操作。</w:t>
                  </w:r>
                </w:p>
                <w:p w:rsidR="00031294" w:rsidRDefault="00EF3BB9">
                  <w:pPr>
                    <w:pStyle w:val="c5"/>
                    <w:spacing w:line="240" w:lineRule="auto"/>
                    <w:ind w:firstLineChars="0" w:firstLine="0"/>
                    <w:rPr>
                      <w:rFonts w:ascii="Times New Roman" w:hAnsi="Times New Roman"/>
                      <w:sz w:val="21"/>
                      <w:szCs w:val="21"/>
                    </w:rPr>
                  </w:pPr>
                  <w:r>
                    <w:rPr>
                      <w:rFonts w:ascii="Times New Roman"/>
                      <w:sz w:val="21"/>
                      <w:szCs w:val="21"/>
                    </w:rPr>
                    <w:t>（</w:t>
                  </w:r>
                  <w:r>
                    <w:rPr>
                      <w:rFonts w:ascii="Times New Roman" w:hAnsi="Times New Roman"/>
                      <w:sz w:val="21"/>
                      <w:szCs w:val="21"/>
                    </w:rPr>
                    <w:t>6</w:t>
                  </w:r>
                  <w:r>
                    <w:rPr>
                      <w:rFonts w:ascii="Times New Roman"/>
                      <w:sz w:val="21"/>
                      <w:szCs w:val="21"/>
                    </w:rPr>
                    <w:t>）工作现场禁止吸烟、进食。</w:t>
                  </w:r>
                </w:p>
                <w:p w:rsidR="00031294" w:rsidRDefault="00EF3BB9">
                  <w:pPr>
                    <w:pStyle w:val="c5"/>
                    <w:spacing w:line="240" w:lineRule="auto"/>
                    <w:ind w:firstLineChars="0" w:firstLine="0"/>
                    <w:rPr>
                      <w:rFonts w:ascii="Times New Roman"/>
                      <w:sz w:val="21"/>
                      <w:szCs w:val="21"/>
                    </w:rPr>
                  </w:pPr>
                  <w:r>
                    <w:rPr>
                      <w:rFonts w:ascii="Times New Roman"/>
                      <w:sz w:val="21"/>
                      <w:szCs w:val="21"/>
                    </w:rPr>
                    <w:t>（</w:t>
                  </w:r>
                  <w:r>
                    <w:rPr>
                      <w:rFonts w:ascii="Times New Roman" w:hAnsi="Times New Roman"/>
                      <w:sz w:val="21"/>
                      <w:szCs w:val="21"/>
                    </w:rPr>
                    <w:t>7</w:t>
                  </w:r>
                  <w:r>
                    <w:rPr>
                      <w:rFonts w:ascii="Times New Roman"/>
                      <w:sz w:val="21"/>
                      <w:szCs w:val="21"/>
                    </w:rPr>
                    <w:t>）建立安全生产岗位责任制，制定安全生产规章制度、安全操作规程，加强生产工人安全环境意识教育，树立安全生产意识，防止人为事故发生。</w:t>
                  </w:r>
                </w:p>
                <w:p w:rsidR="009C59DB" w:rsidRDefault="009C59DB">
                  <w:pPr>
                    <w:pStyle w:val="c5"/>
                    <w:spacing w:line="240" w:lineRule="auto"/>
                    <w:ind w:firstLineChars="0" w:firstLine="0"/>
                    <w:rPr>
                      <w:rFonts w:ascii="Times New Roman" w:hAnsi="Times New Roman"/>
                      <w:sz w:val="21"/>
                      <w:szCs w:val="21"/>
                    </w:rPr>
                  </w:pPr>
                  <w:r>
                    <w:rPr>
                      <w:rFonts w:ascii="Times New Roman" w:hint="eastAsia"/>
                      <w:sz w:val="21"/>
                      <w:szCs w:val="21"/>
                    </w:rPr>
                    <w:t>（</w:t>
                  </w:r>
                  <w:r>
                    <w:rPr>
                      <w:rFonts w:ascii="Times New Roman" w:hint="eastAsia"/>
                      <w:sz w:val="21"/>
                      <w:szCs w:val="21"/>
                    </w:rPr>
                    <w:t>8</w:t>
                  </w:r>
                  <w:r>
                    <w:rPr>
                      <w:rFonts w:ascii="Times New Roman" w:hint="eastAsia"/>
                      <w:sz w:val="21"/>
                      <w:szCs w:val="21"/>
                    </w:rPr>
                    <w:t>）厂区内设置雨水管网，并在雨水总排口处设置自动关闭措施，防止废水经雨水管网进入地表水环境</w:t>
                  </w:r>
                </w:p>
              </w:tc>
            </w:tr>
            <w:tr w:rsidR="00031294">
              <w:trPr>
                <w:trHeight w:hRule="exact" w:val="2505"/>
                <w:jc w:val="center"/>
              </w:trPr>
              <w:tc>
                <w:tcPr>
                  <w:tcW w:w="1027" w:type="pct"/>
                  <w:tcMar>
                    <w:top w:w="85" w:type="dxa"/>
                    <w:bottom w:w="85" w:type="dxa"/>
                  </w:tcMar>
                  <w:vAlign w:val="center"/>
                </w:tcPr>
                <w:p w:rsidR="00031294" w:rsidRDefault="00EF3BB9">
                  <w:pPr>
                    <w:adjustRightInd w:val="0"/>
                    <w:snapToGrid w:val="0"/>
                    <w:jc w:val="center"/>
                    <w:rPr>
                      <w:rFonts w:ascii="Times New Roman" w:hAnsi="Times New Roman"/>
                      <w:kern w:val="0"/>
                      <w:sz w:val="21"/>
                      <w:szCs w:val="21"/>
                    </w:rPr>
                  </w:pPr>
                  <w:r>
                    <w:rPr>
                      <w:rFonts w:ascii="Times New Roman" w:hAnsi="Times New Roman"/>
                      <w:kern w:val="0"/>
                      <w:sz w:val="21"/>
                      <w:szCs w:val="21"/>
                    </w:rPr>
                    <w:t>填表说明</w:t>
                  </w:r>
                </w:p>
              </w:tc>
              <w:tc>
                <w:tcPr>
                  <w:tcW w:w="3973" w:type="pct"/>
                  <w:gridSpan w:val="4"/>
                  <w:tcMar>
                    <w:top w:w="85" w:type="dxa"/>
                    <w:bottom w:w="85" w:type="dxa"/>
                  </w:tcMar>
                  <w:vAlign w:val="center"/>
                </w:tcPr>
                <w:p w:rsidR="00031294" w:rsidRDefault="00EF3BB9">
                  <w:pPr>
                    <w:adjustRightInd w:val="0"/>
                    <w:snapToGrid w:val="0"/>
                    <w:rPr>
                      <w:rFonts w:ascii="Times New Roman" w:hAnsi="Times New Roman"/>
                      <w:sz w:val="21"/>
                      <w:szCs w:val="21"/>
                    </w:rPr>
                  </w:pPr>
                  <w:r>
                    <w:rPr>
                      <w:rFonts w:ascii="Times New Roman" w:hAnsi="Times New Roman"/>
                      <w:sz w:val="21"/>
                      <w:szCs w:val="21"/>
                    </w:rPr>
                    <w:t>项目相关信息：</w:t>
                  </w:r>
                </w:p>
                <w:p w:rsidR="00031294" w:rsidRDefault="00EF3BB9">
                  <w:pPr>
                    <w:adjustRightInd w:val="0"/>
                    <w:snapToGrid w:val="0"/>
                    <w:ind w:firstLine="422"/>
                    <w:rPr>
                      <w:rFonts w:ascii="Times New Roman" w:hAnsi="Times New Roman"/>
                      <w:sz w:val="21"/>
                      <w:szCs w:val="21"/>
                    </w:rPr>
                  </w:pPr>
                  <w:r>
                    <w:rPr>
                      <w:rFonts w:ascii="Times New Roman" w:hAnsi="Times New Roman"/>
                      <w:sz w:val="21"/>
                      <w:szCs w:val="21"/>
                    </w:rPr>
                    <w:t>本项目建设单位为</w:t>
                  </w:r>
                  <w:r>
                    <w:rPr>
                      <w:rFonts w:ascii="Times New Roman" w:hAnsi="Times New Roman"/>
                      <w:kern w:val="0"/>
                      <w:sz w:val="21"/>
                      <w:szCs w:val="21"/>
                    </w:rPr>
                    <w:t>新乡</w:t>
                  </w:r>
                  <w:r>
                    <w:rPr>
                      <w:rFonts w:ascii="Times New Roman" w:hAnsi="Times New Roman" w:hint="eastAsia"/>
                      <w:kern w:val="0"/>
                      <w:sz w:val="21"/>
                      <w:szCs w:val="21"/>
                    </w:rPr>
                    <w:t>市汇丰铜业有限</w:t>
                  </w:r>
                  <w:r>
                    <w:rPr>
                      <w:rFonts w:ascii="Times New Roman" w:hAnsi="Times New Roman"/>
                      <w:kern w:val="0"/>
                      <w:sz w:val="21"/>
                      <w:szCs w:val="21"/>
                    </w:rPr>
                    <w:t>公司</w:t>
                  </w:r>
                  <w:r>
                    <w:rPr>
                      <w:rFonts w:ascii="Times New Roman" w:hAnsi="Times New Roman"/>
                      <w:sz w:val="21"/>
                      <w:szCs w:val="21"/>
                    </w:rPr>
                    <w:t>，建设地点为</w:t>
                  </w:r>
                  <w:r>
                    <w:rPr>
                      <w:rFonts w:ascii="Times New Roman" w:hAnsi="Times New Roman"/>
                      <w:kern w:val="0"/>
                      <w:sz w:val="21"/>
                      <w:szCs w:val="21"/>
                    </w:rPr>
                    <w:t>新乡市新乡县</w:t>
                  </w:r>
                  <w:r>
                    <w:rPr>
                      <w:rFonts w:ascii="Times New Roman" w:hAnsi="Times New Roman" w:hint="eastAsia"/>
                      <w:kern w:val="0"/>
                      <w:sz w:val="21"/>
                      <w:szCs w:val="21"/>
                    </w:rPr>
                    <w:t>七里营镇苗庄</w:t>
                  </w:r>
                  <w:r>
                    <w:rPr>
                      <w:rFonts w:ascii="Times New Roman" w:hAnsi="Times New Roman"/>
                      <w:sz w:val="21"/>
                      <w:szCs w:val="21"/>
                    </w:rPr>
                    <w:t>，项目名称为</w:t>
                  </w:r>
                  <w:r>
                    <w:rPr>
                      <w:rFonts w:ascii="Times New Roman" w:hAnsi="Times New Roman"/>
                      <w:kern w:val="0"/>
                      <w:sz w:val="21"/>
                      <w:szCs w:val="21"/>
                    </w:rPr>
                    <w:t>新乡市</w:t>
                  </w:r>
                  <w:r>
                    <w:rPr>
                      <w:rFonts w:ascii="Times New Roman" w:hAnsi="Times New Roman" w:hint="eastAsia"/>
                      <w:kern w:val="0"/>
                      <w:sz w:val="21"/>
                      <w:szCs w:val="21"/>
                    </w:rPr>
                    <w:t>汇丰铜业</w:t>
                  </w:r>
                  <w:r>
                    <w:rPr>
                      <w:rFonts w:ascii="Times New Roman" w:hAnsi="Times New Roman"/>
                      <w:kern w:val="0"/>
                      <w:sz w:val="21"/>
                      <w:szCs w:val="21"/>
                    </w:rPr>
                    <w:t>有限公司年产</w:t>
                  </w:r>
                  <w:r>
                    <w:rPr>
                      <w:rFonts w:ascii="Times New Roman" w:hAnsi="Times New Roman" w:hint="eastAsia"/>
                      <w:kern w:val="0"/>
                      <w:sz w:val="21"/>
                      <w:szCs w:val="21"/>
                    </w:rPr>
                    <w:t>11500</w:t>
                  </w:r>
                  <w:r>
                    <w:rPr>
                      <w:rFonts w:ascii="Times New Roman" w:hAnsi="Times New Roman" w:hint="eastAsia"/>
                      <w:kern w:val="0"/>
                      <w:sz w:val="21"/>
                      <w:szCs w:val="21"/>
                    </w:rPr>
                    <w:t>吨漆包线改扩建</w:t>
                  </w:r>
                  <w:r>
                    <w:rPr>
                      <w:rFonts w:ascii="Times New Roman" w:hAnsi="Times New Roman"/>
                      <w:kern w:val="0"/>
                      <w:sz w:val="21"/>
                      <w:szCs w:val="21"/>
                    </w:rPr>
                    <w:t>项目。</w:t>
                  </w:r>
                </w:p>
                <w:p w:rsidR="00031294" w:rsidRDefault="00EF3BB9">
                  <w:pPr>
                    <w:adjustRightInd w:val="0"/>
                    <w:snapToGrid w:val="0"/>
                    <w:rPr>
                      <w:rFonts w:ascii="Times New Roman" w:hAnsi="Times New Roman"/>
                      <w:sz w:val="21"/>
                      <w:szCs w:val="21"/>
                    </w:rPr>
                  </w:pPr>
                  <w:r>
                    <w:rPr>
                      <w:rFonts w:ascii="Times New Roman" w:hAnsi="Times New Roman"/>
                      <w:sz w:val="21"/>
                      <w:szCs w:val="21"/>
                    </w:rPr>
                    <w:t>风险评价说明：</w:t>
                  </w:r>
                </w:p>
                <w:p w:rsidR="00031294" w:rsidRDefault="00EF3BB9">
                  <w:pPr>
                    <w:adjustRightInd w:val="0"/>
                    <w:snapToGrid w:val="0"/>
                    <w:ind w:firstLine="422"/>
                    <w:rPr>
                      <w:rFonts w:ascii="Times New Roman" w:hAnsi="Times New Roman"/>
                    </w:rPr>
                  </w:pPr>
                  <w:r>
                    <w:rPr>
                      <w:rFonts w:ascii="Times New Roman" w:hAnsi="Times New Roman"/>
                      <w:sz w:val="21"/>
                      <w:szCs w:val="21"/>
                    </w:rPr>
                    <w:t>本项目涉及环境风险的风险物质为</w:t>
                  </w:r>
                  <w:r>
                    <w:rPr>
                      <w:rFonts w:ascii="Times New Roman" w:hAnsi="Times New Roman" w:hint="eastAsia"/>
                      <w:sz w:val="21"/>
                      <w:szCs w:val="21"/>
                    </w:rPr>
                    <w:t>拉丝油、聚酯树脂漆中的苯、甲苯、二甲苯和氧气</w:t>
                  </w:r>
                  <w:r>
                    <w:rPr>
                      <w:rFonts w:ascii="Times New Roman" w:hAnsi="Times New Roman"/>
                      <w:sz w:val="21"/>
                      <w:szCs w:val="21"/>
                    </w:rPr>
                    <w:t>，经对照风险物质厂区最大存在量与其在《建设项目环境风向评价技术导则》（</w:t>
                  </w:r>
                  <w:r>
                    <w:rPr>
                      <w:rFonts w:ascii="Times New Roman" w:hAnsi="Times New Roman"/>
                      <w:sz w:val="21"/>
                      <w:szCs w:val="21"/>
                    </w:rPr>
                    <w:t>HJ169-2018</w:t>
                  </w:r>
                  <w:r>
                    <w:rPr>
                      <w:rFonts w:ascii="Times New Roman" w:hAnsi="Times New Roman"/>
                      <w:sz w:val="21"/>
                      <w:szCs w:val="21"/>
                    </w:rPr>
                    <w:t>）附录</w:t>
                  </w:r>
                  <w:r>
                    <w:rPr>
                      <w:rFonts w:ascii="Times New Roman" w:hAnsi="Times New Roman"/>
                      <w:sz w:val="21"/>
                      <w:szCs w:val="21"/>
                    </w:rPr>
                    <w:t>B</w:t>
                  </w:r>
                  <w:r>
                    <w:rPr>
                      <w:rFonts w:ascii="Times New Roman" w:hAnsi="Times New Roman"/>
                      <w:sz w:val="21"/>
                      <w:szCs w:val="21"/>
                    </w:rPr>
                    <w:t>中对应临界量的比值</w:t>
                  </w:r>
                  <w:r>
                    <w:rPr>
                      <w:rFonts w:ascii="Times New Roman" w:hAnsi="Times New Roman"/>
                      <w:sz w:val="21"/>
                      <w:szCs w:val="21"/>
                    </w:rPr>
                    <w:t>Q</w:t>
                  </w:r>
                  <w:r>
                    <w:rPr>
                      <w:rFonts w:ascii="Times New Roman" w:hAnsi="Times New Roman"/>
                      <w:sz w:val="21"/>
                      <w:szCs w:val="21"/>
                    </w:rPr>
                    <w:t>＜</w:t>
                  </w:r>
                  <w:r>
                    <w:rPr>
                      <w:rFonts w:ascii="Times New Roman" w:hAnsi="Times New Roman"/>
                      <w:sz w:val="21"/>
                      <w:szCs w:val="21"/>
                    </w:rPr>
                    <w:t>1</w:t>
                  </w:r>
                  <w:r>
                    <w:rPr>
                      <w:rFonts w:ascii="Times New Roman" w:hAnsi="Times New Roman"/>
                      <w:sz w:val="21"/>
                      <w:szCs w:val="21"/>
                    </w:rPr>
                    <w:t>，项目环境风险潜势为</w:t>
                  </w:r>
                  <w:r>
                    <w:rPr>
                      <w:rFonts w:ascii="Times New Roman" w:hAnsi="宋体"/>
                      <w:sz w:val="21"/>
                      <w:szCs w:val="21"/>
                    </w:rPr>
                    <w:t>Ⅰ</w:t>
                  </w:r>
                  <w:r>
                    <w:rPr>
                      <w:rFonts w:ascii="Times New Roman" w:hAnsi="Times New Roman"/>
                      <w:sz w:val="21"/>
                      <w:szCs w:val="21"/>
                    </w:rPr>
                    <w:t>，项目环境风险评价可开展简单分析。</w:t>
                  </w:r>
                </w:p>
              </w:tc>
            </w:tr>
          </w:tbl>
          <w:p w:rsidR="00031294" w:rsidRDefault="00EF3BB9">
            <w:pPr>
              <w:adjustRightInd w:val="0"/>
              <w:snapToGrid w:val="0"/>
              <w:spacing w:line="360" w:lineRule="auto"/>
              <w:ind w:firstLineChars="200" w:firstLine="482"/>
              <w:rPr>
                <w:rFonts w:ascii="Times New Roman" w:hAnsi="Times New Roman"/>
                <w:b/>
                <w:sz w:val="24"/>
                <w:szCs w:val="20"/>
              </w:rPr>
            </w:pPr>
            <w:r>
              <w:rPr>
                <w:rFonts w:ascii="Times New Roman" w:hAnsi="Times New Roman"/>
                <w:b/>
                <w:sz w:val="24"/>
                <w:szCs w:val="20"/>
              </w:rPr>
              <w:t>7</w:t>
            </w:r>
            <w:r>
              <w:rPr>
                <w:rFonts w:ascii="Times New Roman" w:hAnsi="Times New Roman"/>
                <w:b/>
                <w:sz w:val="24"/>
                <w:szCs w:val="20"/>
              </w:rPr>
              <w:t>、项目选址可行性分析</w:t>
            </w:r>
          </w:p>
          <w:p w:rsidR="00031294" w:rsidRDefault="00EF3BB9">
            <w:pPr>
              <w:adjustRightInd w:val="0"/>
              <w:snapToGrid w:val="0"/>
              <w:spacing w:line="360" w:lineRule="auto"/>
              <w:ind w:firstLineChars="200" w:firstLine="492"/>
              <w:rPr>
                <w:rFonts w:ascii="Times New Roman" w:hAnsi="Times New Roman"/>
                <w:spacing w:val="3"/>
                <w:sz w:val="24"/>
                <w:szCs w:val="24"/>
              </w:rPr>
            </w:pPr>
            <w:r>
              <w:rPr>
                <w:rFonts w:ascii="Times New Roman" w:hAnsi="Times New Roman"/>
                <w:spacing w:val="3"/>
                <w:sz w:val="24"/>
                <w:szCs w:val="24"/>
              </w:rPr>
              <w:t>本项目位于</w:t>
            </w:r>
            <w:r>
              <w:rPr>
                <w:rFonts w:ascii="Times New Roman" w:hAnsi="Times New Roman" w:hint="eastAsia"/>
                <w:sz w:val="24"/>
                <w:szCs w:val="24"/>
              </w:rPr>
              <w:t>新乡市</w:t>
            </w:r>
            <w:r>
              <w:rPr>
                <w:rFonts w:ascii="Times New Roman" w:hAnsi="Times New Roman"/>
                <w:sz w:val="24"/>
                <w:szCs w:val="24"/>
              </w:rPr>
              <w:t>新乡县</w:t>
            </w:r>
            <w:r>
              <w:rPr>
                <w:rFonts w:ascii="Times New Roman" w:hAnsi="Times New Roman" w:hint="eastAsia"/>
                <w:sz w:val="24"/>
                <w:szCs w:val="24"/>
              </w:rPr>
              <w:t>七里营镇苗庄</w:t>
            </w:r>
            <w:r>
              <w:rPr>
                <w:rFonts w:ascii="Times New Roman" w:hAnsi="Times New Roman"/>
                <w:spacing w:val="3"/>
                <w:sz w:val="24"/>
                <w:szCs w:val="24"/>
              </w:rPr>
              <w:t>，</w:t>
            </w:r>
            <w:r>
              <w:rPr>
                <w:rFonts w:ascii="Times New Roman" w:hAnsi="Times New Roman" w:hint="eastAsia"/>
                <w:spacing w:val="3"/>
                <w:sz w:val="24"/>
                <w:szCs w:val="24"/>
              </w:rPr>
              <w:t>建筑面积约</w:t>
            </w:r>
            <w:r>
              <w:rPr>
                <w:rFonts w:ascii="Times New Roman" w:hAnsi="Times New Roman" w:hint="eastAsia"/>
                <w:spacing w:val="3"/>
                <w:sz w:val="24"/>
                <w:szCs w:val="24"/>
              </w:rPr>
              <w:t>80</w:t>
            </w:r>
            <w:r>
              <w:rPr>
                <w:rFonts w:ascii="Times New Roman" w:hAnsi="Times New Roman"/>
                <w:spacing w:val="3"/>
                <w:sz w:val="24"/>
                <w:szCs w:val="24"/>
              </w:rPr>
              <w:t>00</w:t>
            </w:r>
            <w:r>
              <w:rPr>
                <w:rFonts w:ascii="Times New Roman" w:hAnsi="Times New Roman" w:hint="eastAsia"/>
                <w:sz w:val="24"/>
                <w:szCs w:val="24"/>
              </w:rPr>
              <w:t>m</w:t>
            </w:r>
            <w:r>
              <w:rPr>
                <w:rFonts w:ascii="Times New Roman" w:hAnsi="Times New Roman"/>
                <w:sz w:val="24"/>
                <w:szCs w:val="24"/>
                <w:vertAlign w:val="superscript"/>
              </w:rPr>
              <w:t>2</w:t>
            </w:r>
            <w:r>
              <w:rPr>
                <w:rFonts w:ascii="Times New Roman" w:hAnsi="Times New Roman"/>
                <w:spacing w:val="3"/>
                <w:sz w:val="24"/>
                <w:szCs w:val="24"/>
              </w:rPr>
              <w:t>，</w:t>
            </w:r>
            <w:r>
              <w:rPr>
                <w:rFonts w:ascii="Times New Roman" w:hAnsi="Times New Roman" w:hint="eastAsia"/>
                <w:spacing w:val="3"/>
                <w:sz w:val="24"/>
                <w:szCs w:val="24"/>
              </w:rPr>
              <w:t>利用现有厂房进行建设，根据《七里营镇土地利用总体规划图》（</w:t>
            </w:r>
            <w:r>
              <w:rPr>
                <w:rFonts w:ascii="Times New Roman" w:hAnsi="Times New Roman" w:hint="eastAsia"/>
                <w:spacing w:val="3"/>
                <w:sz w:val="24"/>
                <w:szCs w:val="24"/>
              </w:rPr>
              <w:t>2010</w:t>
            </w:r>
            <w:r>
              <w:rPr>
                <w:rFonts w:ascii="宋体" w:hAnsi="宋体" w:hint="eastAsia"/>
                <w:spacing w:val="3"/>
                <w:sz w:val="24"/>
                <w:szCs w:val="24"/>
              </w:rPr>
              <w:t>～</w:t>
            </w:r>
            <w:r>
              <w:rPr>
                <w:rFonts w:ascii="Times New Roman" w:hAnsi="Times New Roman" w:hint="eastAsia"/>
                <w:spacing w:val="3"/>
                <w:sz w:val="24"/>
                <w:szCs w:val="24"/>
              </w:rPr>
              <w:t>2020</w:t>
            </w:r>
            <w:r>
              <w:rPr>
                <w:rFonts w:ascii="Times New Roman" w:hAnsi="Times New Roman" w:hint="eastAsia"/>
                <w:spacing w:val="3"/>
                <w:sz w:val="24"/>
                <w:szCs w:val="24"/>
              </w:rPr>
              <w:t>）（附图</w:t>
            </w:r>
            <w:r>
              <w:rPr>
                <w:rFonts w:ascii="Times New Roman" w:hAnsi="Times New Roman" w:hint="eastAsia"/>
                <w:spacing w:val="3"/>
                <w:sz w:val="24"/>
                <w:szCs w:val="24"/>
              </w:rPr>
              <w:t>4</w:t>
            </w:r>
            <w:r>
              <w:rPr>
                <w:rFonts w:ascii="Times New Roman" w:hAnsi="Times New Roman" w:hint="eastAsia"/>
                <w:spacing w:val="3"/>
                <w:sz w:val="24"/>
                <w:szCs w:val="24"/>
              </w:rPr>
              <w:t>），本项目用地为现状建设用地，根据新乡县七里营镇人民政府出具的规划证明（见附件</w:t>
            </w:r>
            <w:r>
              <w:rPr>
                <w:rFonts w:ascii="Times New Roman" w:hAnsi="Times New Roman" w:hint="eastAsia"/>
                <w:spacing w:val="3"/>
                <w:sz w:val="24"/>
                <w:szCs w:val="24"/>
              </w:rPr>
              <w:t>3</w:t>
            </w:r>
            <w:r>
              <w:rPr>
                <w:rFonts w:ascii="Times New Roman" w:hAnsi="Times New Roman" w:hint="eastAsia"/>
                <w:spacing w:val="3"/>
                <w:sz w:val="24"/>
                <w:szCs w:val="24"/>
              </w:rPr>
              <w:t>），本项目用地符合新乡县七里营镇土地、产业、经济发展规划要求。</w:t>
            </w:r>
          </w:p>
          <w:p w:rsidR="00031294" w:rsidRDefault="00EF3BB9">
            <w:pPr>
              <w:adjustRightInd w:val="0"/>
              <w:snapToGrid w:val="0"/>
              <w:spacing w:line="360" w:lineRule="auto"/>
              <w:ind w:firstLineChars="200" w:firstLine="480"/>
              <w:rPr>
                <w:rFonts w:ascii="Times New Roman" w:hAnsi="Times New Roman"/>
                <w:snapToGrid w:val="0"/>
                <w:kern w:val="0"/>
                <w:sz w:val="24"/>
              </w:rPr>
            </w:pPr>
            <w:r>
              <w:rPr>
                <w:rFonts w:ascii="Times New Roman" w:hAnsi="Times New Roman"/>
                <w:snapToGrid w:val="0"/>
                <w:kern w:val="0"/>
                <w:sz w:val="24"/>
              </w:rPr>
              <w:t>本项目卫生防护距离为</w:t>
            </w:r>
            <w:r>
              <w:rPr>
                <w:rFonts w:ascii="Times New Roman" w:hAnsi="Times New Roman" w:hint="eastAsia"/>
                <w:snapToGrid w:val="0"/>
                <w:kern w:val="0"/>
                <w:sz w:val="24"/>
              </w:rPr>
              <w:t>10</w:t>
            </w:r>
            <w:r>
              <w:rPr>
                <w:rFonts w:ascii="Times New Roman" w:hAnsi="Times New Roman"/>
                <w:snapToGrid w:val="0"/>
                <w:kern w:val="0"/>
                <w:sz w:val="24"/>
              </w:rPr>
              <w:t>0m</w:t>
            </w:r>
            <w:r>
              <w:rPr>
                <w:rFonts w:ascii="Times New Roman" w:hAnsi="Times New Roman"/>
                <w:snapToGrid w:val="0"/>
                <w:kern w:val="0"/>
                <w:sz w:val="24"/>
              </w:rPr>
              <w:t>，该范围内主要为厂区，不包含敏感点。因此，项目废气排放对周边环境影响较小。</w:t>
            </w:r>
          </w:p>
          <w:p w:rsidR="00031294" w:rsidRDefault="00EF3BB9">
            <w:pPr>
              <w:adjustRightInd w:val="0"/>
              <w:snapToGrid w:val="0"/>
              <w:spacing w:line="360" w:lineRule="auto"/>
              <w:ind w:firstLineChars="200" w:firstLine="480"/>
              <w:rPr>
                <w:rFonts w:ascii="Times New Roman" w:hAnsi="Times New Roman"/>
                <w:bCs/>
                <w:snapToGrid w:val="0"/>
                <w:kern w:val="0"/>
                <w:sz w:val="24"/>
                <w:szCs w:val="24"/>
              </w:rPr>
            </w:pPr>
            <w:r>
              <w:rPr>
                <w:rFonts w:ascii="Times New Roman" w:hAnsi="Times New Roman"/>
                <w:bCs/>
                <w:snapToGrid w:val="0"/>
                <w:kern w:val="0"/>
                <w:sz w:val="24"/>
                <w:szCs w:val="24"/>
              </w:rPr>
              <w:t>项目营运期间产生的废气、废水、噪声和固体废物等方面环境影响，在采用相应的污染</w:t>
            </w:r>
            <w:r>
              <w:rPr>
                <w:rFonts w:ascii="Times New Roman" w:hAnsi="Times New Roman"/>
                <w:bCs/>
                <w:snapToGrid w:val="0"/>
                <w:kern w:val="0"/>
                <w:sz w:val="24"/>
                <w:szCs w:val="24"/>
              </w:rPr>
              <w:lastRenderedPageBreak/>
              <w:t>防治措施后，对周围环境影响较小。</w:t>
            </w:r>
          </w:p>
          <w:p w:rsidR="00031294" w:rsidRDefault="00EF3BB9">
            <w:pPr>
              <w:adjustRightInd w:val="0"/>
              <w:snapToGrid w:val="0"/>
              <w:spacing w:line="360" w:lineRule="auto"/>
              <w:ind w:firstLineChars="200" w:firstLine="480"/>
              <w:rPr>
                <w:rFonts w:ascii="Times New Roman" w:hAnsi="Times New Roman"/>
                <w:snapToGrid w:val="0"/>
                <w:kern w:val="0"/>
                <w:sz w:val="24"/>
              </w:rPr>
            </w:pPr>
            <w:r>
              <w:rPr>
                <w:rFonts w:ascii="Times New Roman" w:hAnsi="Times New Roman" w:hint="eastAsia"/>
                <w:bCs/>
                <w:sz w:val="24"/>
                <w:szCs w:val="24"/>
              </w:rPr>
              <w:t>与</w:t>
            </w:r>
            <w:r>
              <w:rPr>
                <w:rFonts w:ascii="Times New Roman" w:hAnsi="Times New Roman"/>
                <w:bCs/>
                <w:sz w:val="24"/>
                <w:szCs w:val="24"/>
              </w:rPr>
              <w:t>本项目距离</w:t>
            </w:r>
            <w:r>
              <w:rPr>
                <w:rFonts w:ascii="Times New Roman" w:hAnsi="Times New Roman" w:hint="eastAsia"/>
                <w:bCs/>
                <w:sz w:val="24"/>
                <w:szCs w:val="24"/>
              </w:rPr>
              <w:t>最近的饮用水源为新乡市集中水源地保护区为四水厂地下水饮用水源保护区，项目距离四水厂地下水饮用水源二级保护区约</w:t>
            </w:r>
            <w:r>
              <w:rPr>
                <w:rFonts w:ascii="Times New Roman" w:hAnsi="Times New Roman"/>
                <w:bCs/>
                <w:sz w:val="24"/>
                <w:szCs w:val="24"/>
              </w:rPr>
              <w:t>4.8km</w:t>
            </w:r>
            <w:r>
              <w:rPr>
                <w:rFonts w:ascii="Times New Roman" w:hAnsi="Times New Roman" w:hint="eastAsia"/>
                <w:bCs/>
                <w:sz w:val="24"/>
                <w:szCs w:val="24"/>
              </w:rPr>
              <w:t>，</w:t>
            </w:r>
            <w:r>
              <w:rPr>
                <w:rFonts w:ascii="Times New Roman" w:hAnsi="Times New Roman"/>
                <w:bCs/>
                <w:sz w:val="24"/>
                <w:szCs w:val="24"/>
              </w:rPr>
              <w:t>不在水厂的保护区范围内</w:t>
            </w:r>
            <w:r>
              <w:rPr>
                <w:rFonts w:ascii="Times New Roman" w:hAnsi="Times New Roman" w:hint="eastAsia"/>
                <w:bCs/>
                <w:sz w:val="24"/>
                <w:szCs w:val="24"/>
              </w:rPr>
              <w:t>。</w:t>
            </w:r>
          </w:p>
          <w:p w:rsidR="00031294" w:rsidRDefault="00EF3BB9">
            <w:pPr>
              <w:adjustRightInd w:val="0"/>
              <w:snapToGrid w:val="0"/>
              <w:spacing w:line="360" w:lineRule="auto"/>
              <w:ind w:firstLineChars="200" w:firstLine="480"/>
              <w:rPr>
                <w:rFonts w:ascii="Times New Roman" w:hAnsi="Times New Roman"/>
                <w:b/>
                <w:sz w:val="24"/>
                <w:szCs w:val="20"/>
              </w:rPr>
            </w:pPr>
            <w:r>
              <w:rPr>
                <w:rFonts w:ascii="Times New Roman" w:hAnsi="Times New Roman"/>
                <w:bCs/>
                <w:snapToGrid w:val="0"/>
                <w:kern w:val="0"/>
                <w:sz w:val="24"/>
                <w:szCs w:val="24"/>
              </w:rPr>
              <w:t>综上所述，评价认为本项目选址合理。</w:t>
            </w:r>
            <w:r>
              <w:rPr>
                <w:rFonts w:ascii="Times New Roman" w:hAnsi="Times New Roman"/>
                <w:spacing w:val="3"/>
                <w:sz w:val="24"/>
                <w:szCs w:val="24"/>
              </w:rPr>
              <w:t xml:space="preserve"> </w:t>
            </w:r>
          </w:p>
          <w:p w:rsidR="00031294" w:rsidRDefault="00EF3BB9">
            <w:pPr>
              <w:adjustRightInd w:val="0"/>
              <w:snapToGrid w:val="0"/>
              <w:spacing w:line="360" w:lineRule="auto"/>
              <w:ind w:firstLineChars="200" w:firstLine="482"/>
              <w:rPr>
                <w:rFonts w:ascii="Times New Roman" w:hAnsi="Times New Roman"/>
                <w:b/>
                <w:sz w:val="24"/>
              </w:rPr>
            </w:pPr>
            <w:r>
              <w:rPr>
                <w:rFonts w:ascii="Times New Roman" w:hAnsi="Times New Roman"/>
                <w:b/>
                <w:sz w:val="24"/>
              </w:rPr>
              <w:t>8</w:t>
            </w:r>
            <w:r>
              <w:rPr>
                <w:rFonts w:ascii="Times New Roman" w:hAnsi="Times New Roman"/>
                <w:b/>
                <w:sz w:val="24"/>
              </w:rPr>
              <w:t>、环境管理</w:t>
            </w:r>
          </w:p>
          <w:p w:rsidR="00031294" w:rsidRDefault="00EF3BB9">
            <w:pPr>
              <w:adjustRightInd w:val="0"/>
              <w:snapToGrid w:val="0"/>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）环境管理的目的</w:t>
            </w:r>
          </w:p>
          <w:p w:rsidR="00031294" w:rsidRDefault="00EF3BB9">
            <w:pPr>
              <w:adjustRightInd w:val="0"/>
              <w:snapToGrid w:val="0"/>
              <w:spacing w:line="360" w:lineRule="auto"/>
              <w:ind w:firstLineChars="200" w:firstLine="480"/>
              <w:rPr>
                <w:rFonts w:ascii="Times New Roman" w:hAnsi="Times New Roman"/>
                <w:sz w:val="24"/>
              </w:rPr>
            </w:pPr>
            <w:r>
              <w:rPr>
                <w:rFonts w:ascii="Times New Roman" w:hAnsi="Times New Roman"/>
                <w:sz w:val="24"/>
              </w:rPr>
              <w:t>为了保证环保措施的切实落实，使项目的社会、经济和环境效益协调发展，必须加强环境管理，使项目建设符合国家要求经济建设、社会发展和环境建设的同步规划、同步发展和同步实施的方针。</w:t>
            </w:r>
          </w:p>
          <w:p w:rsidR="00031294" w:rsidRDefault="00EF3BB9">
            <w:pPr>
              <w:adjustRightInd w:val="0"/>
              <w:snapToGrid w:val="0"/>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）环保机构设置及职责</w:t>
            </w:r>
          </w:p>
          <w:p w:rsidR="00031294" w:rsidRDefault="00EF3BB9">
            <w:pPr>
              <w:adjustRightInd w:val="0"/>
              <w:snapToGrid w:val="0"/>
              <w:spacing w:line="360" w:lineRule="auto"/>
              <w:ind w:firstLineChars="200" w:firstLine="480"/>
              <w:rPr>
                <w:rFonts w:ascii="Times New Roman" w:hAnsi="Times New Roman"/>
                <w:sz w:val="24"/>
              </w:rPr>
            </w:pPr>
            <w:r>
              <w:rPr>
                <w:rFonts w:ascii="Times New Roman" w:hAnsi="Times New Roman"/>
                <w:sz w:val="24"/>
              </w:rPr>
              <w:t>为使企业投入的环保设施能够发挥作用，对其进行科学的管理，企业需要加强环保机构的管理，环保机构的具体职责如下：</w:t>
            </w:r>
          </w:p>
          <w:p w:rsidR="00031294" w:rsidRDefault="00EF3BB9">
            <w:pPr>
              <w:adjustRightInd w:val="0"/>
              <w:snapToGrid w:val="0"/>
              <w:spacing w:line="360" w:lineRule="auto"/>
              <w:ind w:firstLineChars="200" w:firstLine="480"/>
              <w:rPr>
                <w:rFonts w:ascii="Times New Roman" w:hAnsi="Times New Roman"/>
                <w:sz w:val="24"/>
              </w:rPr>
            </w:pPr>
            <w:r>
              <w:rPr>
                <w:rFonts w:ascii="宋体" w:hAnsi="宋体" w:cs="宋体" w:hint="eastAsia"/>
                <w:sz w:val="24"/>
              </w:rPr>
              <w:t>①</w:t>
            </w:r>
            <w:r>
              <w:rPr>
                <w:rFonts w:ascii="Times New Roman" w:hAnsi="Times New Roman"/>
                <w:sz w:val="24"/>
              </w:rPr>
              <w:t xml:space="preserve"> </w:t>
            </w:r>
            <w:r>
              <w:rPr>
                <w:rFonts w:ascii="Times New Roman" w:hAnsi="Times New Roman"/>
                <w:sz w:val="24"/>
              </w:rPr>
              <w:t>组织制定环保管理、年度实施计划和远期环保规划，并负责监督贯彻执行；</w:t>
            </w:r>
          </w:p>
          <w:p w:rsidR="00031294" w:rsidRDefault="00EF3BB9">
            <w:pPr>
              <w:adjustRightInd w:val="0"/>
              <w:snapToGrid w:val="0"/>
              <w:spacing w:line="360" w:lineRule="auto"/>
              <w:ind w:firstLineChars="200" w:firstLine="480"/>
              <w:rPr>
                <w:rFonts w:ascii="Times New Roman" w:hAnsi="Times New Roman"/>
                <w:sz w:val="24"/>
              </w:rPr>
            </w:pPr>
            <w:r>
              <w:rPr>
                <w:rFonts w:ascii="宋体" w:hAnsi="宋体" w:cs="宋体" w:hint="eastAsia"/>
                <w:sz w:val="24"/>
              </w:rPr>
              <w:t>②</w:t>
            </w:r>
            <w:r>
              <w:rPr>
                <w:rFonts w:ascii="Times New Roman" w:hAnsi="Times New Roman"/>
                <w:sz w:val="24"/>
              </w:rPr>
              <w:t xml:space="preserve"> </w:t>
            </w:r>
            <w:r>
              <w:rPr>
                <w:rFonts w:ascii="Times New Roman" w:hAnsi="Times New Roman"/>
                <w:sz w:val="24"/>
              </w:rPr>
              <w:t>组织宣传贯彻国家环保方针政策、进行员工环保知识教育；</w:t>
            </w:r>
          </w:p>
          <w:p w:rsidR="00031294" w:rsidRDefault="00EF3BB9">
            <w:pPr>
              <w:adjustRightInd w:val="0"/>
              <w:snapToGrid w:val="0"/>
              <w:spacing w:line="360" w:lineRule="auto"/>
              <w:ind w:firstLineChars="200" w:firstLine="480"/>
              <w:rPr>
                <w:rFonts w:ascii="Times New Roman" w:hAnsi="Times New Roman"/>
                <w:sz w:val="24"/>
              </w:rPr>
            </w:pPr>
            <w:r>
              <w:rPr>
                <w:rFonts w:ascii="宋体" w:hAnsi="宋体" w:cs="宋体" w:hint="eastAsia"/>
                <w:sz w:val="24"/>
              </w:rPr>
              <w:t>③</w:t>
            </w:r>
            <w:r>
              <w:rPr>
                <w:rFonts w:ascii="Times New Roman" w:hAnsi="Times New Roman"/>
                <w:sz w:val="24"/>
              </w:rPr>
              <w:t xml:space="preserve"> </w:t>
            </w:r>
            <w:r>
              <w:rPr>
                <w:rFonts w:ascii="Times New Roman" w:hAnsi="Times New Roman"/>
                <w:sz w:val="24"/>
              </w:rPr>
              <w:t>定期对厂区内环保设施运行状况进行全面检查；</w:t>
            </w:r>
          </w:p>
          <w:p w:rsidR="00031294" w:rsidRDefault="00EF3BB9">
            <w:pPr>
              <w:adjustRightInd w:val="0"/>
              <w:snapToGrid w:val="0"/>
              <w:spacing w:line="360" w:lineRule="auto"/>
              <w:ind w:firstLineChars="200" w:firstLine="480"/>
              <w:rPr>
                <w:rFonts w:ascii="Times New Roman" w:hAnsi="Times New Roman"/>
                <w:sz w:val="24"/>
              </w:rPr>
            </w:pPr>
            <w:r>
              <w:rPr>
                <w:rFonts w:ascii="宋体" w:hAnsi="宋体" w:cs="宋体" w:hint="eastAsia"/>
                <w:sz w:val="24"/>
              </w:rPr>
              <w:t>④</w:t>
            </w:r>
            <w:r>
              <w:rPr>
                <w:rFonts w:ascii="Times New Roman" w:hAnsi="Times New Roman"/>
                <w:sz w:val="24"/>
              </w:rPr>
              <w:t xml:space="preserve"> </w:t>
            </w:r>
            <w:r>
              <w:rPr>
                <w:rFonts w:ascii="Times New Roman" w:hAnsi="Times New Roman"/>
                <w:sz w:val="24"/>
              </w:rPr>
              <w:t>保持厂区道路整洁，并及时洒水；</w:t>
            </w:r>
          </w:p>
          <w:p w:rsidR="00031294" w:rsidRDefault="00EF3BB9">
            <w:pPr>
              <w:adjustRightInd w:val="0"/>
              <w:snapToGrid w:val="0"/>
              <w:spacing w:line="360" w:lineRule="auto"/>
              <w:ind w:firstLineChars="200" w:firstLine="480"/>
              <w:rPr>
                <w:rFonts w:ascii="Times New Roman" w:hAnsi="Times New Roman"/>
                <w:sz w:val="24"/>
              </w:rPr>
            </w:pPr>
            <w:r>
              <w:rPr>
                <w:rFonts w:ascii="宋体" w:hAnsi="宋体" w:cs="宋体" w:hint="eastAsia"/>
                <w:sz w:val="24"/>
              </w:rPr>
              <w:t>⑤</w:t>
            </w:r>
            <w:r>
              <w:rPr>
                <w:rFonts w:ascii="Times New Roman" w:hAnsi="Times New Roman"/>
                <w:sz w:val="24"/>
              </w:rPr>
              <w:t xml:space="preserve"> </w:t>
            </w:r>
            <w:r>
              <w:rPr>
                <w:rFonts w:ascii="Times New Roman" w:hAnsi="Times New Roman"/>
                <w:sz w:val="24"/>
              </w:rPr>
              <w:t>强化对环保设施运行监督，加强对环保设施操作人员技术培训和管理、建立环保设施运行、维护、维修等技术档案，确保环保设施运行正常，杜绝污染事故发生。</w:t>
            </w:r>
          </w:p>
          <w:p w:rsidR="00031294" w:rsidRDefault="00EF3BB9">
            <w:pPr>
              <w:adjustRightInd w:val="0"/>
              <w:snapToGrid w:val="0"/>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）环保管理要求</w:t>
            </w:r>
          </w:p>
          <w:p w:rsidR="00031294" w:rsidRDefault="00EF3BB9">
            <w:pPr>
              <w:adjustRightInd w:val="0"/>
              <w:snapToGrid w:val="0"/>
              <w:spacing w:line="360" w:lineRule="auto"/>
              <w:ind w:firstLineChars="200" w:firstLine="480"/>
              <w:rPr>
                <w:rFonts w:ascii="Times New Roman" w:hAnsi="Times New Roman"/>
                <w:sz w:val="24"/>
              </w:rPr>
            </w:pPr>
            <w:r>
              <w:rPr>
                <w:rFonts w:ascii="宋体" w:hAnsi="宋体" w:cs="宋体" w:hint="eastAsia"/>
                <w:sz w:val="24"/>
              </w:rPr>
              <w:t>①</w:t>
            </w:r>
            <w:r>
              <w:rPr>
                <w:rFonts w:ascii="Times New Roman" w:hAnsi="Times New Roman"/>
                <w:sz w:val="24"/>
              </w:rPr>
              <w:t>按</w:t>
            </w:r>
            <w:r>
              <w:rPr>
                <w:rFonts w:ascii="Times New Roman" w:hAnsi="Times New Roman"/>
                <w:sz w:val="24"/>
              </w:rPr>
              <w:t>“</w:t>
            </w:r>
            <w:r>
              <w:rPr>
                <w:rFonts w:ascii="Times New Roman" w:hAnsi="Times New Roman"/>
                <w:sz w:val="24"/>
              </w:rPr>
              <w:t>三同时</w:t>
            </w:r>
            <w:r>
              <w:rPr>
                <w:rFonts w:ascii="Times New Roman" w:hAnsi="Times New Roman"/>
                <w:sz w:val="24"/>
              </w:rPr>
              <w:t>”</w:t>
            </w:r>
            <w:r>
              <w:rPr>
                <w:rFonts w:ascii="Times New Roman" w:hAnsi="Times New Roman"/>
                <w:sz w:val="24"/>
              </w:rPr>
              <w:t>原则，各项环境治理设施须与主体工程同时设计，同时施工、同时投入使用。</w:t>
            </w:r>
          </w:p>
          <w:p w:rsidR="00031294" w:rsidRDefault="00EF3BB9">
            <w:pPr>
              <w:adjustRightInd w:val="0"/>
              <w:snapToGrid w:val="0"/>
              <w:spacing w:line="360" w:lineRule="auto"/>
              <w:ind w:firstLineChars="200" w:firstLine="480"/>
              <w:rPr>
                <w:rFonts w:ascii="Times New Roman" w:hAnsi="Times New Roman"/>
                <w:sz w:val="24"/>
              </w:rPr>
            </w:pPr>
            <w:r>
              <w:rPr>
                <w:rFonts w:ascii="宋体" w:hAnsi="宋体" w:cs="宋体" w:hint="eastAsia"/>
                <w:sz w:val="24"/>
              </w:rPr>
              <w:t>②</w:t>
            </w:r>
            <w:r>
              <w:rPr>
                <w:rFonts w:ascii="Times New Roman" w:hAnsi="Times New Roman"/>
                <w:sz w:val="24"/>
              </w:rPr>
              <w:t>建立环保机构，加强厂区环保管理。</w:t>
            </w:r>
          </w:p>
          <w:p w:rsidR="00031294" w:rsidRDefault="00EF3BB9">
            <w:pPr>
              <w:adjustRightInd w:val="0"/>
              <w:snapToGrid w:val="0"/>
              <w:spacing w:line="360" w:lineRule="auto"/>
              <w:ind w:firstLineChars="200" w:firstLine="480"/>
              <w:rPr>
                <w:rFonts w:ascii="Times New Roman" w:hAnsi="Times New Roman"/>
                <w:sz w:val="24"/>
              </w:rPr>
            </w:pPr>
            <w:r>
              <w:rPr>
                <w:rFonts w:ascii="宋体" w:hAnsi="宋体" w:cs="宋体" w:hint="eastAsia"/>
                <w:sz w:val="24"/>
              </w:rPr>
              <w:t>③</w:t>
            </w:r>
            <w:r>
              <w:rPr>
                <w:rFonts w:ascii="Times New Roman" w:hAnsi="Times New Roman"/>
                <w:sz w:val="24"/>
              </w:rPr>
              <w:t>要求企业对生产固废进行妥善处理处置。</w:t>
            </w:r>
          </w:p>
          <w:p w:rsidR="00031294" w:rsidRDefault="00EF3BB9">
            <w:pPr>
              <w:adjustRightInd w:val="0"/>
              <w:snapToGrid w:val="0"/>
              <w:spacing w:line="360" w:lineRule="auto"/>
              <w:ind w:firstLineChars="200" w:firstLine="480"/>
              <w:rPr>
                <w:rFonts w:ascii="Times New Roman" w:hAnsi="Times New Roman"/>
                <w:sz w:val="24"/>
              </w:rPr>
            </w:pPr>
            <w:r>
              <w:rPr>
                <w:rFonts w:ascii="宋体" w:hAnsi="宋体" w:cs="宋体" w:hint="eastAsia"/>
                <w:sz w:val="24"/>
              </w:rPr>
              <w:t>④</w:t>
            </w:r>
            <w:r>
              <w:rPr>
                <w:rFonts w:ascii="Times New Roman" w:hAnsi="Times New Roman"/>
                <w:sz w:val="24"/>
              </w:rPr>
              <w:t>要求建设单位加强对生产过程的全程监管与控制，不断改进和完善生产工艺，降低能耗及物耗。</w:t>
            </w:r>
          </w:p>
          <w:p w:rsidR="00031294" w:rsidRDefault="00EF3BB9">
            <w:pPr>
              <w:adjustRightInd w:val="0"/>
              <w:snapToGrid w:val="0"/>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4</w:t>
            </w:r>
            <w:r>
              <w:rPr>
                <w:rFonts w:ascii="Times New Roman" w:hAnsi="Times New Roman"/>
                <w:sz w:val="24"/>
              </w:rPr>
              <w:t>）环境管理措施</w:t>
            </w:r>
          </w:p>
          <w:p w:rsidR="00031294" w:rsidRDefault="00EF3BB9">
            <w:pPr>
              <w:adjustRightInd w:val="0"/>
              <w:snapToGrid w:val="0"/>
              <w:spacing w:line="360" w:lineRule="auto"/>
              <w:ind w:firstLineChars="200" w:firstLine="480"/>
              <w:rPr>
                <w:rFonts w:ascii="Times New Roman" w:hAnsi="Times New Roman"/>
                <w:sz w:val="24"/>
              </w:rPr>
            </w:pPr>
            <w:r>
              <w:rPr>
                <w:rFonts w:ascii="Times New Roman" w:hAnsi="Times New Roman"/>
                <w:sz w:val="24"/>
              </w:rPr>
              <w:t>营运期环境管理措施：企业环保工作要纳入全面工作之中，在企业管理环节要注意环境保护，把环保工作贯穿到工厂管理的每个部分。企业环保管理机构要对环境保护工作统一管理，对环保工作定期检查，并接受政府环保部门的监督和管理，具体措施如下：</w:t>
            </w:r>
          </w:p>
          <w:p w:rsidR="00031294" w:rsidRDefault="00EF3BB9">
            <w:pPr>
              <w:adjustRightInd w:val="0"/>
              <w:snapToGrid w:val="0"/>
              <w:spacing w:line="360" w:lineRule="auto"/>
              <w:ind w:firstLineChars="200" w:firstLine="480"/>
              <w:rPr>
                <w:rFonts w:ascii="Times New Roman" w:hAnsi="Times New Roman"/>
                <w:sz w:val="24"/>
              </w:rPr>
            </w:pPr>
            <w:r>
              <w:rPr>
                <w:rFonts w:ascii="宋体" w:hAnsi="宋体" w:cs="宋体" w:hint="eastAsia"/>
                <w:sz w:val="24"/>
              </w:rPr>
              <w:t>①</w:t>
            </w:r>
            <w:r>
              <w:rPr>
                <w:rFonts w:ascii="Times New Roman" w:hAnsi="Times New Roman"/>
                <w:sz w:val="24"/>
              </w:rPr>
              <w:t>做好本项目废气、废水、固废等排放情况的统计工作，随时了解掌握生产排污量是否</w:t>
            </w:r>
            <w:r>
              <w:rPr>
                <w:rFonts w:ascii="Times New Roman" w:hAnsi="Times New Roman"/>
                <w:sz w:val="24"/>
              </w:rPr>
              <w:lastRenderedPageBreak/>
              <w:t>正常，并及时汇报。</w:t>
            </w:r>
          </w:p>
          <w:p w:rsidR="00031294" w:rsidRDefault="00EF3BB9">
            <w:pPr>
              <w:adjustRightInd w:val="0"/>
              <w:snapToGrid w:val="0"/>
              <w:spacing w:line="360" w:lineRule="auto"/>
              <w:ind w:firstLineChars="200" w:firstLine="480"/>
              <w:rPr>
                <w:rFonts w:ascii="Times New Roman" w:hAnsi="Times New Roman"/>
                <w:sz w:val="24"/>
              </w:rPr>
            </w:pPr>
            <w:r>
              <w:rPr>
                <w:rFonts w:ascii="宋体" w:hAnsi="宋体" w:cs="宋体" w:hint="eastAsia"/>
                <w:sz w:val="24"/>
              </w:rPr>
              <w:t>②</w:t>
            </w:r>
            <w:r>
              <w:rPr>
                <w:rFonts w:ascii="Times New Roman" w:hAnsi="Times New Roman"/>
                <w:sz w:val="24"/>
              </w:rPr>
              <w:t>加强对废气处理装置的维护与管理，保证正常运转，一旦发现问题应当立即停止生产，向上级报告，严禁废气事故外排。</w:t>
            </w:r>
          </w:p>
          <w:p w:rsidR="00031294" w:rsidRDefault="00EF3BB9">
            <w:pPr>
              <w:adjustRightInd w:val="0"/>
              <w:snapToGrid w:val="0"/>
              <w:spacing w:line="360" w:lineRule="auto"/>
              <w:ind w:firstLineChars="200" w:firstLine="480"/>
              <w:rPr>
                <w:rFonts w:ascii="Times New Roman" w:hAnsi="Times New Roman"/>
                <w:sz w:val="24"/>
              </w:rPr>
            </w:pPr>
            <w:r>
              <w:rPr>
                <w:rFonts w:ascii="宋体" w:hAnsi="宋体" w:cs="宋体" w:hint="eastAsia"/>
                <w:sz w:val="24"/>
              </w:rPr>
              <w:t>③</w:t>
            </w:r>
            <w:r>
              <w:rPr>
                <w:rFonts w:ascii="Times New Roman" w:hAnsi="Times New Roman"/>
                <w:sz w:val="24"/>
              </w:rPr>
              <w:t>协助监测人员对厂区及车间实施监测。在非常情况下，厂区环保技术员可直接向企业主要领导汇报。</w:t>
            </w:r>
          </w:p>
          <w:p w:rsidR="00031294" w:rsidRDefault="00EF3BB9">
            <w:pPr>
              <w:adjustRightInd w:val="0"/>
              <w:snapToGrid w:val="0"/>
              <w:spacing w:line="360" w:lineRule="auto"/>
              <w:ind w:firstLineChars="200" w:firstLine="480"/>
              <w:rPr>
                <w:rFonts w:ascii="Times New Roman" w:hAnsi="Times New Roman"/>
                <w:sz w:val="24"/>
              </w:rPr>
            </w:pPr>
            <w:r>
              <w:rPr>
                <w:rFonts w:ascii="宋体" w:hAnsi="宋体" w:cs="宋体" w:hint="eastAsia"/>
                <w:sz w:val="24"/>
              </w:rPr>
              <w:t>④</w:t>
            </w:r>
            <w:r>
              <w:rPr>
                <w:rFonts w:ascii="Times New Roman" w:hAnsi="Times New Roman"/>
                <w:sz w:val="24"/>
              </w:rPr>
              <w:t>正确操作使用环保设施，并在使用前进行可靠性检查，工作中发现环境问题应妥善处理或向上级报告。</w:t>
            </w:r>
          </w:p>
          <w:p w:rsidR="00031294" w:rsidRDefault="00EF3BB9">
            <w:pPr>
              <w:adjustRightInd w:val="0"/>
              <w:snapToGrid w:val="0"/>
              <w:spacing w:line="360" w:lineRule="auto"/>
              <w:ind w:firstLineChars="200" w:firstLine="482"/>
              <w:rPr>
                <w:rFonts w:ascii="Times New Roman" w:hAnsi="Times New Roman"/>
                <w:b/>
                <w:sz w:val="24"/>
              </w:rPr>
            </w:pPr>
            <w:r>
              <w:rPr>
                <w:rFonts w:ascii="Times New Roman" w:hAnsi="Times New Roman"/>
                <w:b/>
                <w:sz w:val="24"/>
              </w:rPr>
              <w:t>9</w:t>
            </w:r>
            <w:r>
              <w:rPr>
                <w:rFonts w:ascii="Times New Roman" w:hAnsi="Times New Roman"/>
                <w:b/>
                <w:sz w:val="24"/>
              </w:rPr>
              <w:t>、环境监测</w:t>
            </w:r>
          </w:p>
          <w:p w:rsidR="00031294" w:rsidRDefault="00EF3BB9">
            <w:pPr>
              <w:adjustRightInd w:val="0"/>
              <w:snapToGrid w:val="0"/>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）环境监测的目的</w:t>
            </w:r>
          </w:p>
          <w:p w:rsidR="00031294" w:rsidRDefault="00EF3BB9">
            <w:pPr>
              <w:adjustRightInd w:val="0"/>
              <w:snapToGrid w:val="0"/>
              <w:spacing w:line="360" w:lineRule="auto"/>
              <w:ind w:firstLineChars="200" w:firstLine="480"/>
              <w:rPr>
                <w:rFonts w:ascii="Times New Roman" w:hAnsi="Times New Roman"/>
                <w:sz w:val="24"/>
              </w:rPr>
            </w:pPr>
            <w:r>
              <w:rPr>
                <w:rFonts w:ascii="Times New Roman" w:hAnsi="Times New Roman"/>
                <w:sz w:val="24"/>
              </w:rPr>
              <w:t>环境监测是企业搞好环境管理，促进污染治理设施正常运行的主要保障。通过定期的环境监测，了解邻近地区的环境质量状况，可以及时发现问题、解决问题，从而有利于监督各项环保措施的落实，并根据监测结果适时调整环境保护计划。</w:t>
            </w:r>
          </w:p>
          <w:p w:rsidR="00031294" w:rsidRDefault="00EF3BB9">
            <w:pPr>
              <w:adjustRightInd w:val="0"/>
              <w:snapToGrid w:val="0"/>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）环境监测机构</w:t>
            </w:r>
          </w:p>
          <w:p w:rsidR="00031294" w:rsidRDefault="00EF3BB9">
            <w:pPr>
              <w:adjustRightInd w:val="0"/>
              <w:snapToGrid w:val="0"/>
              <w:spacing w:line="360" w:lineRule="auto"/>
              <w:ind w:firstLineChars="200" w:firstLine="480"/>
              <w:rPr>
                <w:rFonts w:ascii="Times New Roman" w:hAnsi="Times New Roman"/>
                <w:sz w:val="24"/>
              </w:rPr>
            </w:pPr>
            <w:r>
              <w:rPr>
                <w:rFonts w:ascii="Times New Roman" w:hAnsi="Times New Roman"/>
                <w:sz w:val="24"/>
              </w:rPr>
              <w:t>根据项目污染因素特点，结合建设单位实际情况，本次评价建议废气、噪声委托当地环境检测机构进行监测。</w:t>
            </w:r>
          </w:p>
          <w:p w:rsidR="00031294" w:rsidRDefault="00EF3BB9">
            <w:pPr>
              <w:adjustRightInd w:val="0"/>
              <w:snapToGrid w:val="0"/>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）环境监测计划</w:t>
            </w:r>
          </w:p>
          <w:p w:rsidR="00031294" w:rsidRDefault="00EF3BB9">
            <w:pPr>
              <w:adjustRightInd w:val="0"/>
              <w:snapToGrid w:val="0"/>
              <w:spacing w:line="360" w:lineRule="auto"/>
              <w:ind w:firstLineChars="200" w:firstLine="480"/>
              <w:rPr>
                <w:rFonts w:ascii="Times New Roman" w:hAnsi="Times New Roman"/>
                <w:sz w:val="24"/>
              </w:rPr>
            </w:pPr>
            <w:r>
              <w:rPr>
                <w:rFonts w:ascii="Times New Roman" w:hAnsi="Times New Roman"/>
                <w:sz w:val="24"/>
              </w:rPr>
              <w:t>公司正常运营过程中，应对公司</w:t>
            </w:r>
            <w:r>
              <w:rPr>
                <w:rFonts w:ascii="Times New Roman" w:hAnsi="Times New Roman" w:hint="eastAsia"/>
                <w:sz w:val="24"/>
              </w:rPr>
              <w:t>“</w:t>
            </w:r>
            <w:r>
              <w:rPr>
                <w:rFonts w:ascii="Times New Roman" w:hAnsi="Times New Roman"/>
                <w:sz w:val="24"/>
              </w:rPr>
              <w:t>三废</w:t>
            </w:r>
            <w:r>
              <w:rPr>
                <w:rFonts w:ascii="Times New Roman" w:hAnsi="Times New Roman" w:hint="eastAsia"/>
                <w:sz w:val="24"/>
              </w:rPr>
              <w:t>”</w:t>
            </w:r>
            <w:r>
              <w:rPr>
                <w:rFonts w:ascii="Times New Roman" w:hAnsi="Times New Roman"/>
                <w:sz w:val="24"/>
              </w:rPr>
              <w:t>治理设施运转情况进行定期监测，监测内容包括：废气处理设施的运行情况；厂界噪声的达标情况。根据《排污单位自行监测技术指南</w:t>
            </w:r>
            <w:r>
              <w:rPr>
                <w:rFonts w:ascii="Times New Roman" w:hAnsi="Times New Roman"/>
                <w:sz w:val="24"/>
              </w:rPr>
              <w:t xml:space="preserve"> </w:t>
            </w:r>
            <w:r>
              <w:rPr>
                <w:rFonts w:ascii="Times New Roman" w:hAnsi="Times New Roman" w:hint="eastAsia"/>
                <w:sz w:val="24"/>
              </w:rPr>
              <w:t>总则</w:t>
            </w:r>
            <w:r>
              <w:rPr>
                <w:rFonts w:ascii="Times New Roman" w:hAnsi="Times New Roman"/>
                <w:sz w:val="24"/>
              </w:rPr>
              <w:t>》（</w:t>
            </w:r>
            <w:r>
              <w:rPr>
                <w:rFonts w:ascii="Times New Roman" w:hAnsi="Times New Roman"/>
                <w:sz w:val="24"/>
              </w:rPr>
              <w:t>HJ947-2018</w:t>
            </w:r>
            <w:r>
              <w:rPr>
                <w:rFonts w:ascii="Times New Roman" w:hAnsi="Times New Roman"/>
                <w:sz w:val="24"/>
              </w:rPr>
              <w:t>）中相关规定，并结合企业实际情况，本次评价提出如下监测计划，详见下表。</w:t>
            </w:r>
          </w:p>
          <w:p w:rsidR="00031294" w:rsidRDefault="00EF3BB9">
            <w:pPr>
              <w:adjustRightInd w:val="0"/>
              <w:snapToGrid w:val="0"/>
              <w:spacing w:line="360" w:lineRule="auto"/>
              <w:jc w:val="center"/>
              <w:rPr>
                <w:rFonts w:ascii="Times New Roman" w:hAnsi="Times New Roman"/>
                <w:sz w:val="24"/>
              </w:rPr>
            </w:pPr>
            <w:r>
              <w:rPr>
                <w:rFonts w:ascii="Times New Roman" w:hAnsi="Times New Roman"/>
                <w:b/>
                <w:sz w:val="24"/>
              </w:rPr>
              <w:t>表</w:t>
            </w:r>
            <w:r w:rsidR="00D64586">
              <w:rPr>
                <w:rFonts w:ascii="Times New Roman" w:hAnsi="Times New Roman" w:hint="eastAsia"/>
                <w:b/>
                <w:sz w:val="24"/>
              </w:rPr>
              <w:t>6</w:t>
            </w:r>
            <w:r w:rsidR="00183DCA">
              <w:rPr>
                <w:rFonts w:ascii="Times New Roman" w:hAnsi="Times New Roman" w:hint="eastAsia"/>
                <w:b/>
                <w:sz w:val="24"/>
              </w:rPr>
              <w:t>8</w:t>
            </w:r>
            <w:r>
              <w:rPr>
                <w:rFonts w:ascii="Times New Roman" w:hAnsi="Times New Roman"/>
                <w:b/>
                <w:sz w:val="24"/>
              </w:rPr>
              <w:t xml:space="preserve">   </w:t>
            </w:r>
            <w:r>
              <w:rPr>
                <w:rFonts w:ascii="Times New Roman" w:hAnsi="Times New Roman" w:hint="eastAsia"/>
                <w:b/>
                <w:sz w:val="24"/>
              </w:rPr>
              <w:t>本次项目</w:t>
            </w:r>
            <w:r>
              <w:rPr>
                <w:rFonts w:ascii="Times New Roman" w:hAnsi="Times New Roman"/>
                <w:b/>
                <w:sz w:val="24"/>
              </w:rPr>
              <w:t>营运期环境监测内容及监测频率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3190"/>
              <w:gridCol w:w="2568"/>
              <w:gridCol w:w="1494"/>
              <w:gridCol w:w="1335"/>
            </w:tblGrid>
            <w:tr w:rsidR="00031294" w:rsidTr="00241D45">
              <w:trPr>
                <w:trHeight w:val="668"/>
                <w:jc w:val="center"/>
              </w:trPr>
              <w:tc>
                <w:tcPr>
                  <w:tcW w:w="516"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项目</w:t>
                  </w:r>
                </w:p>
              </w:tc>
              <w:tc>
                <w:tcPr>
                  <w:tcW w:w="1666"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监测位置</w:t>
                  </w:r>
                </w:p>
              </w:tc>
              <w:tc>
                <w:tcPr>
                  <w:tcW w:w="1341"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监测项目</w:t>
                  </w:r>
                </w:p>
              </w:tc>
              <w:tc>
                <w:tcPr>
                  <w:tcW w:w="78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监测频率</w:t>
                  </w:r>
                </w:p>
              </w:tc>
              <w:tc>
                <w:tcPr>
                  <w:tcW w:w="69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备注</w:t>
                  </w:r>
                </w:p>
              </w:tc>
            </w:tr>
            <w:tr w:rsidR="00031294">
              <w:trPr>
                <w:trHeight w:val="624"/>
                <w:jc w:val="center"/>
              </w:trPr>
              <w:tc>
                <w:tcPr>
                  <w:tcW w:w="516" w:type="pct"/>
                  <w:vMerge w:val="restar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废气</w:t>
                  </w:r>
                </w:p>
              </w:tc>
              <w:tc>
                <w:tcPr>
                  <w:tcW w:w="1666"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有机废气</w:t>
                  </w:r>
                  <w:r>
                    <w:rPr>
                      <w:rFonts w:ascii="Times New Roman" w:hAnsi="Times New Roman"/>
                      <w:sz w:val="21"/>
                      <w:szCs w:val="21"/>
                    </w:rPr>
                    <w:t>排放口</w:t>
                  </w:r>
                </w:p>
              </w:tc>
              <w:tc>
                <w:tcPr>
                  <w:tcW w:w="1341" w:type="pct"/>
                  <w:vMerge w:val="restar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苯、甲苯、二甲苯、非甲烷总烃</w:t>
                  </w:r>
                </w:p>
              </w:tc>
              <w:tc>
                <w:tcPr>
                  <w:tcW w:w="78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每</w:t>
                  </w:r>
                  <w:r>
                    <w:rPr>
                      <w:rFonts w:ascii="Times New Roman" w:hAnsi="Times New Roman" w:hint="eastAsia"/>
                      <w:sz w:val="21"/>
                      <w:szCs w:val="21"/>
                    </w:rPr>
                    <w:t>年</w:t>
                  </w:r>
                  <w:r>
                    <w:rPr>
                      <w:rFonts w:ascii="Times New Roman" w:hAnsi="Times New Roman"/>
                      <w:sz w:val="21"/>
                      <w:szCs w:val="21"/>
                    </w:rPr>
                    <w:t>1</w:t>
                  </w:r>
                  <w:r>
                    <w:rPr>
                      <w:rFonts w:ascii="Times New Roman" w:hAnsi="Times New Roman"/>
                      <w:sz w:val="21"/>
                      <w:szCs w:val="21"/>
                    </w:rPr>
                    <w:t>次</w:t>
                  </w:r>
                </w:p>
              </w:tc>
              <w:tc>
                <w:tcPr>
                  <w:tcW w:w="697" w:type="pct"/>
                  <w:vMerge w:val="restar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委托有监测资质的单位实施检测</w:t>
                  </w:r>
                </w:p>
              </w:tc>
            </w:tr>
            <w:tr w:rsidR="00031294">
              <w:trPr>
                <w:trHeight w:val="624"/>
                <w:jc w:val="center"/>
              </w:trPr>
              <w:tc>
                <w:tcPr>
                  <w:tcW w:w="516" w:type="pct"/>
                  <w:vMerge/>
                  <w:vAlign w:val="center"/>
                </w:tcPr>
                <w:p w:rsidR="00031294" w:rsidRDefault="00031294">
                  <w:pPr>
                    <w:adjustRightInd w:val="0"/>
                    <w:snapToGrid w:val="0"/>
                    <w:jc w:val="center"/>
                    <w:rPr>
                      <w:rFonts w:ascii="Times New Roman" w:hAnsi="Times New Roman"/>
                      <w:sz w:val="21"/>
                      <w:szCs w:val="21"/>
                    </w:rPr>
                  </w:pPr>
                </w:p>
              </w:tc>
              <w:tc>
                <w:tcPr>
                  <w:tcW w:w="1666"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厂界</w:t>
                  </w:r>
                </w:p>
              </w:tc>
              <w:tc>
                <w:tcPr>
                  <w:tcW w:w="1341" w:type="pct"/>
                  <w:vMerge/>
                  <w:vAlign w:val="center"/>
                </w:tcPr>
                <w:p w:rsidR="00031294" w:rsidRDefault="00031294">
                  <w:pPr>
                    <w:adjustRightInd w:val="0"/>
                    <w:snapToGrid w:val="0"/>
                    <w:jc w:val="center"/>
                    <w:rPr>
                      <w:rFonts w:ascii="Times New Roman" w:hAnsi="Times New Roman"/>
                      <w:sz w:val="21"/>
                      <w:szCs w:val="21"/>
                    </w:rPr>
                  </w:pPr>
                </w:p>
              </w:tc>
              <w:tc>
                <w:tcPr>
                  <w:tcW w:w="78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每年</w:t>
                  </w:r>
                  <w:r>
                    <w:rPr>
                      <w:rFonts w:ascii="Times New Roman" w:hAnsi="Times New Roman"/>
                      <w:sz w:val="21"/>
                      <w:szCs w:val="21"/>
                    </w:rPr>
                    <w:t>1</w:t>
                  </w:r>
                  <w:r>
                    <w:rPr>
                      <w:rFonts w:ascii="Times New Roman" w:hAnsi="Times New Roman" w:hint="eastAsia"/>
                      <w:sz w:val="21"/>
                      <w:szCs w:val="21"/>
                    </w:rPr>
                    <w:t>次</w:t>
                  </w:r>
                </w:p>
              </w:tc>
              <w:tc>
                <w:tcPr>
                  <w:tcW w:w="697" w:type="pct"/>
                  <w:vMerge/>
                  <w:vAlign w:val="center"/>
                </w:tcPr>
                <w:p w:rsidR="00031294" w:rsidRDefault="00031294">
                  <w:pPr>
                    <w:adjustRightInd w:val="0"/>
                    <w:snapToGrid w:val="0"/>
                    <w:jc w:val="center"/>
                    <w:rPr>
                      <w:rFonts w:ascii="Times New Roman" w:hAnsi="Times New Roman"/>
                      <w:sz w:val="21"/>
                      <w:szCs w:val="21"/>
                    </w:rPr>
                  </w:pPr>
                </w:p>
              </w:tc>
            </w:tr>
            <w:tr w:rsidR="00031294">
              <w:trPr>
                <w:trHeight w:val="624"/>
                <w:jc w:val="center"/>
              </w:trPr>
              <w:tc>
                <w:tcPr>
                  <w:tcW w:w="516"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噪声</w:t>
                  </w:r>
                </w:p>
              </w:tc>
              <w:tc>
                <w:tcPr>
                  <w:tcW w:w="1666"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厂界外</w:t>
                  </w:r>
                  <w:r>
                    <w:rPr>
                      <w:rFonts w:ascii="Times New Roman" w:hAnsi="Times New Roman"/>
                      <w:sz w:val="21"/>
                      <w:szCs w:val="21"/>
                    </w:rPr>
                    <w:t>1m</w:t>
                  </w:r>
                </w:p>
              </w:tc>
              <w:tc>
                <w:tcPr>
                  <w:tcW w:w="1341"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昼间、夜间</w:t>
                  </w:r>
                  <w:r>
                    <w:rPr>
                      <w:rFonts w:ascii="Times New Roman" w:hAnsi="Times New Roman"/>
                      <w:sz w:val="21"/>
                      <w:szCs w:val="21"/>
                    </w:rPr>
                    <w:t>Leq</w:t>
                  </w:r>
                  <w:r>
                    <w:rPr>
                      <w:rFonts w:ascii="Times New Roman" w:hAnsi="Times New Roman"/>
                      <w:sz w:val="21"/>
                      <w:szCs w:val="21"/>
                    </w:rPr>
                    <w:t>（</w:t>
                  </w:r>
                  <w:r>
                    <w:rPr>
                      <w:rFonts w:ascii="Times New Roman" w:hAnsi="Times New Roman"/>
                      <w:sz w:val="21"/>
                      <w:szCs w:val="21"/>
                    </w:rPr>
                    <w:t>A</w:t>
                  </w:r>
                  <w:r>
                    <w:rPr>
                      <w:rFonts w:ascii="Times New Roman" w:hAnsi="Times New Roman"/>
                      <w:sz w:val="21"/>
                      <w:szCs w:val="21"/>
                    </w:rPr>
                    <w:t>）</w:t>
                  </w:r>
                </w:p>
              </w:tc>
              <w:tc>
                <w:tcPr>
                  <w:tcW w:w="78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每季度</w:t>
                  </w:r>
                  <w:r>
                    <w:rPr>
                      <w:rFonts w:ascii="Times New Roman" w:hAnsi="Times New Roman"/>
                      <w:sz w:val="21"/>
                      <w:szCs w:val="21"/>
                    </w:rPr>
                    <w:t>1</w:t>
                  </w:r>
                  <w:r>
                    <w:rPr>
                      <w:rFonts w:ascii="Times New Roman" w:hAnsi="Times New Roman"/>
                      <w:sz w:val="21"/>
                      <w:szCs w:val="21"/>
                    </w:rPr>
                    <w:t>次</w:t>
                  </w:r>
                </w:p>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昼夜各</w:t>
                  </w:r>
                  <w:r>
                    <w:rPr>
                      <w:rFonts w:ascii="Times New Roman" w:hAnsi="Times New Roman"/>
                      <w:sz w:val="21"/>
                      <w:szCs w:val="21"/>
                    </w:rPr>
                    <w:t>1</w:t>
                  </w:r>
                  <w:r>
                    <w:rPr>
                      <w:rFonts w:ascii="Times New Roman" w:hAnsi="Times New Roman"/>
                      <w:sz w:val="21"/>
                      <w:szCs w:val="21"/>
                    </w:rPr>
                    <w:t>次</w:t>
                  </w:r>
                </w:p>
              </w:tc>
              <w:tc>
                <w:tcPr>
                  <w:tcW w:w="697" w:type="pct"/>
                  <w:vMerge/>
                  <w:vAlign w:val="center"/>
                </w:tcPr>
                <w:p w:rsidR="00031294" w:rsidRDefault="00031294">
                  <w:pPr>
                    <w:adjustRightInd w:val="0"/>
                    <w:snapToGrid w:val="0"/>
                    <w:jc w:val="center"/>
                    <w:rPr>
                      <w:rFonts w:ascii="Times New Roman" w:hAnsi="Times New Roman"/>
                      <w:sz w:val="21"/>
                      <w:szCs w:val="21"/>
                    </w:rPr>
                  </w:pPr>
                </w:p>
              </w:tc>
            </w:tr>
          </w:tbl>
          <w:p w:rsidR="00031294" w:rsidRDefault="00EF3BB9">
            <w:pPr>
              <w:adjustRightInd w:val="0"/>
              <w:snapToGrid w:val="0"/>
              <w:spacing w:before="240" w:line="360" w:lineRule="auto"/>
              <w:ind w:firstLineChars="200" w:firstLine="480"/>
              <w:jc w:val="left"/>
              <w:rPr>
                <w:rFonts w:ascii="Times New Roman" w:hAnsi="Times New Roman"/>
                <w:sz w:val="24"/>
              </w:rPr>
            </w:pPr>
            <w:r>
              <w:rPr>
                <w:rFonts w:ascii="Times New Roman" w:hAnsi="Times New Roman" w:hint="eastAsia"/>
                <w:sz w:val="24"/>
              </w:rPr>
              <w:t>本次项目建成后，全厂监测计划见下表。</w:t>
            </w:r>
          </w:p>
          <w:p w:rsidR="00BE3EB1" w:rsidRDefault="00BE3EB1">
            <w:pPr>
              <w:adjustRightInd w:val="0"/>
              <w:snapToGrid w:val="0"/>
              <w:spacing w:line="360" w:lineRule="auto"/>
              <w:jc w:val="center"/>
              <w:rPr>
                <w:rFonts w:ascii="Times New Roman" w:hAnsi="Times New Roman"/>
                <w:b/>
                <w:sz w:val="24"/>
              </w:rPr>
            </w:pPr>
          </w:p>
          <w:p w:rsidR="00BE3EB1" w:rsidRDefault="00BE3EB1">
            <w:pPr>
              <w:adjustRightInd w:val="0"/>
              <w:snapToGrid w:val="0"/>
              <w:spacing w:line="360" w:lineRule="auto"/>
              <w:jc w:val="center"/>
              <w:rPr>
                <w:rFonts w:ascii="Times New Roman" w:hAnsi="Times New Roman"/>
                <w:b/>
                <w:sz w:val="24"/>
              </w:rPr>
            </w:pPr>
          </w:p>
          <w:p w:rsidR="00031294" w:rsidRDefault="00EF3BB9">
            <w:pPr>
              <w:adjustRightInd w:val="0"/>
              <w:snapToGrid w:val="0"/>
              <w:spacing w:line="360" w:lineRule="auto"/>
              <w:jc w:val="center"/>
              <w:rPr>
                <w:rFonts w:ascii="Times New Roman" w:hAnsi="Times New Roman"/>
                <w:sz w:val="24"/>
              </w:rPr>
            </w:pPr>
            <w:r>
              <w:rPr>
                <w:rFonts w:ascii="Times New Roman" w:hAnsi="Times New Roman"/>
                <w:b/>
                <w:sz w:val="24"/>
              </w:rPr>
              <w:lastRenderedPageBreak/>
              <w:t>表</w:t>
            </w:r>
            <w:r w:rsidR="00D64586">
              <w:rPr>
                <w:rFonts w:ascii="Times New Roman" w:hAnsi="Times New Roman" w:hint="eastAsia"/>
                <w:b/>
                <w:sz w:val="24"/>
              </w:rPr>
              <w:t>6</w:t>
            </w:r>
            <w:r w:rsidR="00183DCA">
              <w:rPr>
                <w:rFonts w:ascii="Times New Roman" w:hAnsi="Times New Roman" w:hint="eastAsia"/>
                <w:b/>
                <w:sz w:val="24"/>
              </w:rPr>
              <w:t>9</w:t>
            </w:r>
            <w:r>
              <w:rPr>
                <w:rFonts w:ascii="Times New Roman" w:hAnsi="Times New Roman"/>
                <w:b/>
                <w:sz w:val="24"/>
              </w:rPr>
              <w:t xml:space="preserve">   </w:t>
            </w:r>
            <w:r>
              <w:rPr>
                <w:rFonts w:ascii="Times New Roman" w:hAnsi="Times New Roman"/>
                <w:b/>
                <w:sz w:val="24"/>
              </w:rPr>
              <w:t>营运期</w:t>
            </w:r>
            <w:r>
              <w:rPr>
                <w:rFonts w:ascii="Times New Roman" w:hAnsi="Times New Roman" w:hint="eastAsia"/>
                <w:b/>
                <w:sz w:val="24"/>
              </w:rPr>
              <w:t>全厂</w:t>
            </w:r>
            <w:r>
              <w:rPr>
                <w:rFonts w:ascii="Times New Roman" w:hAnsi="Times New Roman"/>
                <w:b/>
                <w:sz w:val="24"/>
              </w:rPr>
              <w:t>环境监测内容及监测频率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3190"/>
              <w:gridCol w:w="2568"/>
              <w:gridCol w:w="1494"/>
              <w:gridCol w:w="1335"/>
            </w:tblGrid>
            <w:tr w:rsidR="00031294">
              <w:trPr>
                <w:trHeight w:val="369"/>
                <w:jc w:val="center"/>
              </w:trPr>
              <w:tc>
                <w:tcPr>
                  <w:tcW w:w="516"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项目</w:t>
                  </w:r>
                </w:p>
              </w:tc>
              <w:tc>
                <w:tcPr>
                  <w:tcW w:w="1666"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监测位置</w:t>
                  </w:r>
                </w:p>
              </w:tc>
              <w:tc>
                <w:tcPr>
                  <w:tcW w:w="1341"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监测项目</w:t>
                  </w:r>
                </w:p>
              </w:tc>
              <w:tc>
                <w:tcPr>
                  <w:tcW w:w="78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监测频率</w:t>
                  </w:r>
                </w:p>
              </w:tc>
              <w:tc>
                <w:tcPr>
                  <w:tcW w:w="697"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备注</w:t>
                  </w:r>
                </w:p>
              </w:tc>
            </w:tr>
            <w:tr w:rsidR="00031294">
              <w:trPr>
                <w:trHeight w:val="624"/>
                <w:jc w:val="center"/>
              </w:trPr>
              <w:tc>
                <w:tcPr>
                  <w:tcW w:w="516" w:type="pct"/>
                  <w:vMerge w:val="restar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废气</w:t>
                  </w:r>
                </w:p>
              </w:tc>
              <w:tc>
                <w:tcPr>
                  <w:tcW w:w="1666"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有机废气</w:t>
                  </w:r>
                  <w:r>
                    <w:rPr>
                      <w:rFonts w:ascii="Times New Roman" w:hAnsi="Times New Roman"/>
                      <w:sz w:val="21"/>
                      <w:szCs w:val="21"/>
                    </w:rPr>
                    <w:t>排放口</w:t>
                  </w:r>
                </w:p>
              </w:tc>
              <w:tc>
                <w:tcPr>
                  <w:tcW w:w="1341" w:type="pct"/>
                  <w:vMerge w:val="restar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苯、甲苯、二甲苯、非甲烷总烃</w:t>
                  </w:r>
                </w:p>
              </w:tc>
              <w:tc>
                <w:tcPr>
                  <w:tcW w:w="78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每</w:t>
                  </w:r>
                  <w:r>
                    <w:rPr>
                      <w:rFonts w:ascii="Times New Roman" w:hAnsi="Times New Roman" w:hint="eastAsia"/>
                      <w:sz w:val="21"/>
                      <w:szCs w:val="21"/>
                    </w:rPr>
                    <w:t>年</w:t>
                  </w:r>
                  <w:r>
                    <w:rPr>
                      <w:rFonts w:ascii="Times New Roman" w:hAnsi="Times New Roman"/>
                      <w:sz w:val="21"/>
                      <w:szCs w:val="21"/>
                    </w:rPr>
                    <w:t>1</w:t>
                  </w:r>
                  <w:r>
                    <w:rPr>
                      <w:rFonts w:ascii="Times New Roman" w:hAnsi="Times New Roman"/>
                      <w:sz w:val="21"/>
                      <w:szCs w:val="21"/>
                    </w:rPr>
                    <w:t>次</w:t>
                  </w:r>
                </w:p>
              </w:tc>
              <w:tc>
                <w:tcPr>
                  <w:tcW w:w="697" w:type="pct"/>
                  <w:vMerge w:val="restar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委托有监测资质的单位实施检测</w:t>
                  </w:r>
                </w:p>
              </w:tc>
            </w:tr>
            <w:tr w:rsidR="00031294">
              <w:trPr>
                <w:trHeight w:val="624"/>
                <w:jc w:val="center"/>
              </w:trPr>
              <w:tc>
                <w:tcPr>
                  <w:tcW w:w="516" w:type="pct"/>
                  <w:vMerge/>
                  <w:vAlign w:val="center"/>
                </w:tcPr>
                <w:p w:rsidR="00031294" w:rsidRDefault="00031294">
                  <w:pPr>
                    <w:adjustRightInd w:val="0"/>
                    <w:snapToGrid w:val="0"/>
                    <w:jc w:val="center"/>
                    <w:rPr>
                      <w:rFonts w:ascii="Times New Roman" w:hAnsi="Times New Roman"/>
                      <w:sz w:val="21"/>
                      <w:szCs w:val="21"/>
                    </w:rPr>
                  </w:pPr>
                </w:p>
              </w:tc>
              <w:tc>
                <w:tcPr>
                  <w:tcW w:w="1666"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漆包线生产厂区厂界</w:t>
                  </w:r>
                </w:p>
              </w:tc>
              <w:tc>
                <w:tcPr>
                  <w:tcW w:w="1341" w:type="pct"/>
                  <w:vMerge/>
                  <w:vAlign w:val="center"/>
                </w:tcPr>
                <w:p w:rsidR="00031294" w:rsidRDefault="00031294">
                  <w:pPr>
                    <w:adjustRightInd w:val="0"/>
                    <w:snapToGrid w:val="0"/>
                    <w:jc w:val="center"/>
                    <w:rPr>
                      <w:rFonts w:ascii="Times New Roman" w:hAnsi="Times New Roman"/>
                      <w:sz w:val="21"/>
                      <w:szCs w:val="21"/>
                    </w:rPr>
                  </w:pPr>
                </w:p>
              </w:tc>
              <w:tc>
                <w:tcPr>
                  <w:tcW w:w="78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每年</w:t>
                  </w:r>
                  <w:r>
                    <w:rPr>
                      <w:rFonts w:ascii="Times New Roman" w:hAnsi="Times New Roman"/>
                      <w:sz w:val="21"/>
                      <w:szCs w:val="21"/>
                    </w:rPr>
                    <w:t>1</w:t>
                  </w:r>
                  <w:r>
                    <w:rPr>
                      <w:rFonts w:ascii="Times New Roman" w:hAnsi="Times New Roman" w:hint="eastAsia"/>
                      <w:sz w:val="21"/>
                      <w:szCs w:val="21"/>
                    </w:rPr>
                    <w:t>次</w:t>
                  </w:r>
                </w:p>
              </w:tc>
              <w:tc>
                <w:tcPr>
                  <w:tcW w:w="697" w:type="pct"/>
                  <w:vMerge/>
                  <w:vAlign w:val="center"/>
                </w:tcPr>
                <w:p w:rsidR="00031294" w:rsidRDefault="00031294">
                  <w:pPr>
                    <w:adjustRightInd w:val="0"/>
                    <w:snapToGrid w:val="0"/>
                    <w:jc w:val="center"/>
                    <w:rPr>
                      <w:rFonts w:ascii="Times New Roman" w:hAnsi="Times New Roman"/>
                      <w:sz w:val="21"/>
                      <w:szCs w:val="21"/>
                    </w:rPr>
                  </w:pPr>
                </w:p>
              </w:tc>
            </w:tr>
            <w:tr w:rsidR="00031294">
              <w:trPr>
                <w:trHeight w:val="624"/>
                <w:jc w:val="center"/>
              </w:trPr>
              <w:tc>
                <w:tcPr>
                  <w:tcW w:w="516" w:type="pct"/>
                  <w:vMerge/>
                  <w:vAlign w:val="center"/>
                </w:tcPr>
                <w:p w:rsidR="00031294" w:rsidRDefault="00031294">
                  <w:pPr>
                    <w:adjustRightInd w:val="0"/>
                    <w:snapToGrid w:val="0"/>
                    <w:jc w:val="center"/>
                    <w:rPr>
                      <w:rFonts w:ascii="Times New Roman" w:hAnsi="Times New Roman"/>
                      <w:sz w:val="21"/>
                      <w:szCs w:val="21"/>
                    </w:rPr>
                  </w:pPr>
                </w:p>
              </w:tc>
              <w:tc>
                <w:tcPr>
                  <w:tcW w:w="1666"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燃气熔炼炉排放口</w:t>
                  </w:r>
                </w:p>
              </w:tc>
              <w:tc>
                <w:tcPr>
                  <w:tcW w:w="1341" w:type="pct"/>
                  <w:vMerge w:val="restar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颗粒物、氮氧化物、二氧化硫</w:t>
                  </w:r>
                </w:p>
              </w:tc>
              <w:tc>
                <w:tcPr>
                  <w:tcW w:w="78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每年</w:t>
                  </w:r>
                  <w:r>
                    <w:rPr>
                      <w:rFonts w:ascii="Times New Roman" w:hAnsi="Times New Roman" w:hint="eastAsia"/>
                      <w:sz w:val="21"/>
                      <w:szCs w:val="21"/>
                    </w:rPr>
                    <w:t>1</w:t>
                  </w:r>
                  <w:r>
                    <w:rPr>
                      <w:rFonts w:ascii="Times New Roman" w:hAnsi="Times New Roman" w:hint="eastAsia"/>
                      <w:sz w:val="21"/>
                      <w:szCs w:val="21"/>
                    </w:rPr>
                    <w:t>次</w:t>
                  </w:r>
                </w:p>
              </w:tc>
              <w:tc>
                <w:tcPr>
                  <w:tcW w:w="697" w:type="pct"/>
                  <w:vMerge/>
                  <w:vAlign w:val="center"/>
                </w:tcPr>
                <w:p w:rsidR="00031294" w:rsidRDefault="00031294">
                  <w:pPr>
                    <w:adjustRightInd w:val="0"/>
                    <w:snapToGrid w:val="0"/>
                    <w:jc w:val="center"/>
                    <w:rPr>
                      <w:rFonts w:ascii="Times New Roman" w:hAnsi="Times New Roman"/>
                      <w:sz w:val="21"/>
                      <w:szCs w:val="21"/>
                    </w:rPr>
                  </w:pPr>
                </w:p>
              </w:tc>
            </w:tr>
            <w:tr w:rsidR="00031294">
              <w:trPr>
                <w:trHeight w:val="624"/>
                <w:jc w:val="center"/>
              </w:trPr>
              <w:tc>
                <w:tcPr>
                  <w:tcW w:w="516" w:type="pct"/>
                  <w:vMerge/>
                  <w:vAlign w:val="center"/>
                </w:tcPr>
                <w:p w:rsidR="00031294" w:rsidRDefault="00031294">
                  <w:pPr>
                    <w:adjustRightInd w:val="0"/>
                    <w:snapToGrid w:val="0"/>
                    <w:jc w:val="center"/>
                    <w:rPr>
                      <w:rFonts w:ascii="Times New Roman" w:hAnsi="Times New Roman"/>
                      <w:sz w:val="21"/>
                      <w:szCs w:val="21"/>
                    </w:rPr>
                  </w:pPr>
                </w:p>
              </w:tc>
              <w:tc>
                <w:tcPr>
                  <w:tcW w:w="1666"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铜杆生产厂区厂界</w:t>
                  </w:r>
                </w:p>
              </w:tc>
              <w:tc>
                <w:tcPr>
                  <w:tcW w:w="1341" w:type="pct"/>
                  <w:vMerge/>
                  <w:vAlign w:val="center"/>
                </w:tcPr>
                <w:p w:rsidR="00031294" w:rsidRDefault="00031294">
                  <w:pPr>
                    <w:adjustRightInd w:val="0"/>
                    <w:snapToGrid w:val="0"/>
                    <w:jc w:val="center"/>
                    <w:rPr>
                      <w:rFonts w:ascii="Times New Roman" w:hAnsi="Times New Roman"/>
                      <w:sz w:val="21"/>
                      <w:szCs w:val="21"/>
                    </w:rPr>
                  </w:pPr>
                </w:p>
              </w:tc>
              <w:tc>
                <w:tcPr>
                  <w:tcW w:w="78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每年</w:t>
                  </w:r>
                  <w:r>
                    <w:rPr>
                      <w:rFonts w:ascii="Times New Roman" w:hAnsi="Times New Roman" w:hint="eastAsia"/>
                      <w:sz w:val="21"/>
                      <w:szCs w:val="21"/>
                    </w:rPr>
                    <w:t>1</w:t>
                  </w:r>
                  <w:r>
                    <w:rPr>
                      <w:rFonts w:ascii="Times New Roman" w:hAnsi="Times New Roman" w:hint="eastAsia"/>
                      <w:sz w:val="21"/>
                      <w:szCs w:val="21"/>
                    </w:rPr>
                    <w:t>次</w:t>
                  </w:r>
                </w:p>
              </w:tc>
              <w:tc>
                <w:tcPr>
                  <w:tcW w:w="697" w:type="pct"/>
                  <w:vMerge/>
                  <w:vAlign w:val="center"/>
                </w:tcPr>
                <w:p w:rsidR="00031294" w:rsidRDefault="00031294">
                  <w:pPr>
                    <w:adjustRightInd w:val="0"/>
                    <w:snapToGrid w:val="0"/>
                    <w:jc w:val="center"/>
                    <w:rPr>
                      <w:rFonts w:ascii="Times New Roman" w:hAnsi="Times New Roman"/>
                      <w:sz w:val="21"/>
                      <w:szCs w:val="21"/>
                    </w:rPr>
                  </w:pPr>
                </w:p>
              </w:tc>
            </w:tr>
            <w:tr w:rsidR="00031294">
              <w:trPr>
                <w:trHeight w:val="624"/>
                <w:jc w:val="center"/>
              </w:trPr>
              <w:tc>
                <w:tcPr>
                  <w:tcW w:w="516"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噪声</w:t>
                  </w:r>
                </w:p>
              </w:tc>
              <w:tc>
                <w:tcPr>
                  <w:tcW w:w="1666"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厂界外</w:t>
                  </w:r>
                  <w:r>
                    <w:rPr>
                      <w:rFonts w:ascii="Times New Roman" w:hAnsi="Times New Roman"/>
                      <w:sz w:val="21"/>
                      <w:szCs w:val="21"/>
                    </w:rPr>
                    <w:t>1m</w:t>
                  </w:r>
                </w:p>
              </w:tc>
              <w:tc>
                <w:tcPr>
                  <w:tcW w:w="1341"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昼间、夜间</w:t>
                  </w:r>
                  <w:r>
                    <w:rPr>
                      <w:rFonts w:ascii="Times New Roman" w:hAnsi="Times New Roman"/>
                      <w:sz w:val="21"/>
                      <w:szCs w:val="21"/>
                    </w:rPr>
                    <w:t>Leq</w:t>
                  </w:r>
                  <w:r>
                    <w:rPr>
                      <w:rFonts w:ascii="Times New Roman" w:hAnsi="Times New Roman"/>
                      <w:sz w:val="21"/>
                      <w:szCs w:val="21"/>
                    </w:rPr>
                    <w:t>（</w:t>
                  </w:r>
                  <w:r>
                    <w:rPr>
                      <w:rFonts w:ascii="Times New Roman" w:hAnsi="Times New Roman"/>
                      <w:sz w:val="21"/>
                      <w:szCs w:val="21"/>
                    </w:rPr>
                    <w:t>A</w:t>
                  </w:r>
                  <w:r>
                    <w:rPr>
                      <w:rFonts w:ascii="Times New Roman" w:hAnsi="Times New Roman"/>
                      <w:sz w:val="21"/>
                      <w:szCs w:val="21"/>
                    </w:rPr>
                    <w:t>）</w:t>
                  </w:r>
                </w:p>
              </w:tc>
              <w:tc>
                <w:tcPr>
                  <w:tcW w:w="780" w:type="pct"/>
                  <w:vAlign w:val="center"/>
                </w:tcPr>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每季度</w:t>
                  </w:r>
                  <w:r>
                    <w:rPr>
                      <w:rFonts w:ascii="Times New Roman" w:hAnsi="Times New Roman"/>
                      <w:sz w:val="21"/>
                      <w:szCs w:val="21"/>
                    </w:rPr>
                    <w:t>1</w:t>
                  </w:r>
                  <w:r>
                    <w:rPr>
                      <w:rFonts w:ascii="Times New Roman" w:hAnsi="Times New Roman"/>
                      <w:sz w:val="21"/>
                      <w:szCs w:val="21"/>
                    </w:rPr>
                    <w:t>次</w:t>
                  </w:r>
                </w:p>
                <w:p w:rsidR="00031294" w:rsidRDefault="00EF3BB9">
                  <w:pPr>
                    <w:adjustRightInd w:val="0"/>
                    <w:snapToGrid w:val="0"/>
                    <w:jc w:val="center"/>
                    <w:rPr>
                      <w:rFonts w:ascii="Times New Roman" w:hAnsi="Times New Roman"/>
                      <w:sz w:val="21"/>
                      <w:szCs w:val="21"/>
                    </w:rPr>
                  </w:pPr>
                  <w:r>
                    <w:rPr>
                      <w:rFonts w:ascii="Times New Roman" w:hAnsi="Times New Roman"/>
                      <w:sz w:val="21"/>
                      <w:szCs w:val="21"/>
                    </w:rPr>
                    <w:t>昼夜各</w:t>
                  </w:r>
                  <w:r>
                    <w:rPr>
                      <w:rFonts w:ascii="Times New Roman" w:hAnsi="Times New Roman"/>
                      <w:sz w:val="21"/>
                      <w:szCs w:val="21"/>
                    </w:rPr>
                    <w:t>1</w:t>
                  </w:r>
                  <w:r>
                    <w:rPr>
                      <w:rFonts w:ascii="Times New Roman" w:hAnsi="Times New Roman"/>
                      <w:sz w:val="21"/>
                      <w:szCs w:val="21"/>
                    </w:rPr>
                    <w:t>次</w:t>
                  </w:r>
                </w:p>
              </w:tc>
              <w:tc>
                <w:tcPr>
                  <w:tcW w:w="697" w:type="pct"/>
                  <w:vMerge/>
                  <w:vAlign w:val="center"/>
                </w:tcPr>
                <w:p w:rsidR="00031294" w:rsidRDefault="00031294">
                  <w:pPr>
                    <w:adjustRightInd w:val="0"/>
                    <w:snapToGrid w:val="0"/>
                    <w:jc w:val="center"/>
                    <w:rPr>
                      <w:rFonts w:ascii="Times New Roman" w:hAnsi="Times New Roman"/>
                      <w:sz w:val="21"/>
                      <w:szCs w:val="21"/>
                    </w:rPr>
                  </w:pPr>
                </w:p>
              </w:tc>
            </w:tr>
          </w:tbl>
          <w:p w:rsidR="00031294" w:rsidRDefault="00EF3BB9">
            <w:pPr>
              <w:adjustRightInd w:val="0"/>
              <w:snapToGrid w:val="0"/>
              <w:spacing w:before="120" w:line="360" w:lineRule="auto"/>
              <w:ind w:firstLineChars="200" w:firstLine="480"/>
              <w:rPr>
                <w:rFonts w:ascii="Times New Roman" w:hAnsi="Times New Roman"/>
                <w:sz w:val="24"/>
              </w:rPr>
            </w:pPr>
            <w:r>
              <w:rPr>
                <w:rFonts w:ascii="Times New Roman" w:hAnsi="Times New Roman"/>
                <w:sz w:val="24"/>
              </w:rPr>
              <w:t>在监测单位出具环境监测报告之后，企业应当将监测数据归类、归档，妥善保存。对于监测结果所反映的环保问题应及时采取措施，及时纠正，确保污染物排放达标。</w:t>
            </w:r>
          </w:p>
          <w:p w:rsidR="00031294" w:rsidRDefault="00EF3BB9">
            <w:pPr>
              <w:adjustRightInd w:val="0"/>
              <w:snapToGrid w:val="0"/>
              <w:spacing w:line="360" w:lineRule="auto"/>
              <w:ind w:firstLineChars="200" w:firstLine="482"/>
              <w:rPr>
                <w:rFonts w:ascii="Times New Roman" w:hAnsi="Times New Roman"/>
                <w:b/>
                <w:bCs/>
                <w:sz w:val="24"/>
                <w:szCs w:val="24"/>
              </w:rPr>
            </w:pPr>
            <w:r>
              <w:rPr>
                <w:rFonts w:ascii="Times New Roman" w:hAnsi="Times New Roman"/>
                <w:b/>
                <w:bCs/>
                <w:sz w:val="24"/>
                <w:szCs w:val="24"/>
              </w:rPr>
              <w:t>10</w:t>
            </w:r>
            <w:r>
              <w:rPr>
                <w:rFonts w:ascii="Times New Roman" w:hAnsi="Times New Roman"/>
                <w:b/>
                <w:bCs/>
                <w:sz w:val="24"/>
                <w:szCs w:val="24"/>
              </w:rPr>
              <w:t>、</w:t>
            </w:r>
            <w:r w:rsidR="00114852">
              <w:rPr>
                <w:rFonts w:ascii="Times New Roman" w:hAnsi="Times New Roman" w:hint="eastAsia"/>
                <w:b/>
                <w:bCs/>
                <w:sz w:val="24"/>
                <w:szCs w:val="24"/>
              </w:rPr>
              <w:t>三本账</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hint="eastAsia"/>
                <w:sz w:val="24"/>
                <w:szCs w:val="24"/>
              </w:rPr>
              <w:t>本</w:t>
            </w:r>
            <w:r w:rsidR="00114852">
              <w:rPr>
                <w:rFonts w:ascii="Times New Roman" w:hAnsi="Times New Roman" w:hint="eastAsia"/>
                <w:sz w:val="24"/>
                <w:szCs w:val="24"/>
              </w:rPr>
              <w:t>项目为改扩建项目，项目建成后“三本账”情况详见表</w:t>
            </w:r>
            <w:r w:rsidR="00183DCA">
              <w:rPr>
                <w:rFonts w:ascii="Times New Roman" w:hAnsi="Times New Roman" w:hint="eastAsia"/>
                <w:sz w:val="24"/>
                <w:szCs w:val="24"/>
              </w:rPr>
              <w:t>70</w:t>
            </w:r>
            <w:r>
              <w:rPr>
                <w:rFonts w:ascii="Times New Roman" w:hAnsi="Times New Roman" w:hint="eastAsia"/>
                <w:sz w:val="24"/>
                <w:szCs w:val="24"/>
              </w:rPr>
              <w:t>。</w:t>
            </w:r>
          </w:p>
          <w:p w:rsidR="00031294" w:rsidRDefault="00EF3BB9">
            <w:pPr>
              <w:adjustRightInd w:val="0"/>
              <w:snapToGrid w:val="0"/>
              <w:spacing w:line="360" w:lineRule="auto"/>
              <w:jc w:val="center"/>
              <w:rPr>
                <w:rFonts w:ascii="Times New Roman" w:hAnsi="Times New Roman"/>
                <w:b/>
                <w:sz w:val="24"/>
                <w:szCs w:val="24"/>
              </w:rPr>
            </w:pPr>
            <w:r>
              <w:rPr>
                <w:rFonts w:ascii="Times New Roman" w:hAnsi="Times New Roman" w:hint="eastAsia"/>
                <w:b/>
                <w:sz w:val="24"/>
                <w:szCs w:val="24"/>
              </w:rPr>
              <w:t>表</w:t>
            </w:r>
            <w:r w:rsidR="00183DCA">
              <w:rPr>
                <w:rFonts w:ascii="Times New Roman" w:hAnsi="Times New Roman" w:hint="eastAsia"/>
                <w:b/>
                <w:sz w:val="24"/>
                <w:szCs w:val="24"/>
              </w:rPr>
              <w:t>70</w:t>
            </w:r>
            <w:r>
              <w:rPr>
                <w:rFonts w:ascii="Times New Roman" w:hAnsi="Times New Roman" w:hint="eastAsia"/>
                <w:b/>
                <w:sz w:val="24"/>
                <w:szCs w:val="24"/>
              </w:rPr>
              <w:t xml:space="preserve">    </w:t>
            </w:r>
            <w:r>
              <w:rPr>
                <w:rFonts w:ascii="Times New Roman" w:hAnsi="Times New Roman" w:hint="eastAsia"/>
                <w:b/>
                <w:sz w:val="24"/>
                <w:szCs w:val="24"/>
              </w:rPr>
              <w:t>本次项目主要污染产排情况一览表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1582"/>
              <w:gridCol w:w="1111"/>
              <w:gridCol w:w="1134"/>
              <w:gridCol w:w="1276"/>
              <w:gridCol w:w="1417"/>
              <w:gridCol w:w="2006"/>
            </w:tblGrid>
            <w:tr w:rsidR="00B967D9" w:rsidRPr="00B967D9" w:rsidTr="00B967D9">
              <w:tc>
                <w:tcPr>
                  <w:tcW w:w="988" w:type="dxa"/>
                  <w:tcMar>
                    <w:top w:w="85" w:type="dxa"/>
                    <w:bottom w:w="85" w:type="dxa"/>
                  </w:tcMar>
                  <w:vAlign w:val="center"/>
                </w:tcPr>
                <w:p w:rsidR="00B967D9" w:rsidRPr="00B967D9" w:rsidRDefault="00B967D9" w:rsidP="00B967D9">
                  <w:pPr>
                    <w:adjustRightInd w:val="0"/>
                    <w:snapToGrid w:val="0"/>
                    <w:jc w:val="center"/>
                    <w:rPr>
                      <w:rFonts w:ascii="Times New Roman" w:hAnsi="Times New Roman"/>
                      <w:bCs/>
                      <w:sz w:val="21"/>
                      <w:szCs w:val="21"/>
                    </w:rPr>
                  </w:pPr>
                  <w:r w:rsidRPr="00B967D9">
                    <w:rPr>
                      <w:rFonts w:ascii="Times New Roman"/>
                      <w:bCs/>
                      <w:sz w:val="21"/>
                      <w:szCs w:val="21"/>
                    </w:rPr>
                    <w:t>类别</w:t>
                  </w:r>
                </w:p>
              </w:tc>
              <w:tc>
                <w:tcPr>
                  <w:tcW w:w="1582" w:type="dxa"/>
                  <w:tcMar>
                    <w:top w:w="85" w:type="dxa"/>
                    <w:bottom w:w="85" w:type="dxa"/>
                  </w:tcMar>
                  <w:vAlign w:val="center"/>
                </w:tcPr>
                <w:p w:rsidR="00B967D9" w:rsidRPr="00B967D9" w:rsidRDefault="00B967D9" w:rsidP="00B967D9">
                  <w:pPr>
                    <w:adjustRightInd w:val="0"/>
                    <w:snapToGrid w:val="0"/>
                    <w:jc w:val="center"/>
                    <w:rPr>
                      <w:rFonts w:ascii="Times New Roman" w:hAnsi="Times New Roman"/>
                      <w:bCs/>
                      <w:sz w:val="21"/>
                      <w:szCs w:val="21"/>
                    </w:rPr>
                  </w:pPr>
                  <w:r w:rsidRPr="00B967D9">
                    <w:rPr>
                      <w:rFonts w:ascii="Times New Roman"/>
                      <w:bCs/>
                      <w:sz w:val="21"/>
                      <w:szCs w:val="21"/>
                    </w:rPr>
                    <w:t>污染物</w:t>
                  </w:r>
                </w:p>
              </w:tc>
              <w:tc>
                <w:tcPr>
                  <w:tcW w:w="1111" w:type="dxa"/>
                  <w:tcMar>
                    <w:top w:w="85" w:type="dxa"/>
                    <w:bottom w:w="85" w:type="dxa"/>
                  </w:tcMar>
                  <w:vAlign w:val="center"/>
                </w:tcPr>
                <w:p w:rsidR="00B967D9" w:rsidRPr="00B967D9" w:rsidRDefault="00B967D9"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r w:rsidRPr="00B967D9">
                    <w:rPr>
                      <w:rFonts w:ascii="Times New Roman"/>
                      <w:sz w:val="21"/>
                      <w:szCs w:val="21"/>
                    </w:rPr>
                    <w:t>现有工程排放量</w:t>
                  </w:r>
                </w:p>
              </w:tc>
              <w:tc>
                <w:tcPr>
                  <w:tcW w:w="1134" w:type="dxa"/>
                  <w:tcMar>
                    <w:top w:w="85" w:type="dxa"/>
                    <w:bottom w:w="85" w:type="dxa"/>
                  </w:tcMar>
                  <w:vAlign w:val="center"/>
                </w:tcPr>
                <w:p w:rsidR="00B967D9" w:rsidRPr="00B967D9" w:rsidRDefault="00B967D9"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r w:rsidRPr="00B967D9">
                    <w:rPr>
                      <w:rFonts w:ascii="Times New Roman"/>
                      <w:sz w:val="21"/>
                      <w:szCs w:val="21"/>
                    </w:rPr>
                    <w:t>本项目排放量</w:t>
                  </w:r>
                </w:p>
              </w:tc>
              <w:tc>
                <w:tcPr>
                  <w:tcW w:w="1276" w:type="dxa"/>
                  <w:tcMar>
                    <w:top w:w="85" w:type="dxa"/>
                    <w:bottom w:w="85" w:type="dxa"/>
                  </w:tcMar>
                  <w:vAlign w:val="center"/>
                </w:tcPr>
                <w:p w:rsidR="00B967D9" w:rsidRPr="00B967D9" w:rsidRDefault="00B967D9"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r w:rsidRPr="00147394">
                    <w:rPr>
                      <w:rFonts w:ascii="宋体" w:hAnsi="宋体"/>
                      <w:bCs/>
                      <w:sz w:val="21"/>
                      <w:szCs w:val="21"/>
                    </w:rPr>
                    <w:t>“以新带老”</w:t>
                  </w:r>
                  <w:r w:rsidRPr="00B967D9">
                    <w:rPr>
                      <w:rFonts w:ascii="Times New Roman"/>
                      <w:bCs/>
                      <w:sz w:val="21"/>
                      <w:szCs w:val="21"/>
                    </w:rPr>
                    <w:t>削减量</w:t>
                  </w:r>
                </w:p>
              </w:tc>
              <w:tc>
                <w:tcPr>
                  <w:tcW w:w="1417" w:type="dxa"/>
                  <w:tcMar>
                    <w:top w:w="85" w:type="dxa"/>
                    <w:bottom w:w="85" w:type="dxa"/>
                  </w:tcMar>
                  <w:vAlign w:val="center"/>
                </w:tcPr>
                <w:p w:rsidR="00B967D9" w:rsidRPr="00B967D9" w:rsidRDefault="00B967D9"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bCs/>
                      <w:sz w:val="21"/>
                      <w:szCs w:val="21"/>
                    </w:rPr>
                  </w:pPr>
                  <w:r w:rsidRPr="00B967D9">
                    <w:rPr>
                      <w:rFonts w:ascii="Times New Roman"/>
                      <w:bCs/>
                      <w:sz w:val="21"/>
                      <w:szCs w:val="21"/>
                    </w:rPr>
                    <w:t>总体工程排放量</w:t>
                  </w:r>
                </w:p>
              </w:tc>
              <w:tc>
                <w:tcPr>
                  <w:tcW w:w="2006" w:type="dxa"/>
                  <w:tcMar>
                    <w:top w:w="85" w:type="dxa"/>
                    <w:bottom w:w="85" w:type="dxa"/>
                  </w:tcMar>
                  <w:vAlign w:val="center"/>
                </w:tcPr>
                <w:p w:rsidR="00B967D9" w:rsidRPr="00B967D9" w:rsidRDefault="00B967D9"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bCs/>
                      <w:sz w:val="21"/>
                      <w:szCs w:val="21"/>
                    </w:rPr>
                  </w:pPr>
                  <w:r w:rsidRPr="00B967D9">
                    <w:rPr>
                      <w:rFonts w:ascii="Times New Roman"/>
                      <w:bCs/>
                      <w:sz w:val="21"/>
                      <w:szCs w:val="21"/>
                    </w:rPr>
                    <w:t>排放增减量</w:t>
                  </w:r>
                </w:p>
              </w:tc>
            </w:tr>
            <w:tr w:rsidR="00B967D9" w:rsidRPr="00B967D9" w:rsidTr="00B967D9">
              <w:tc>
                <w:tcPr>
                  <w:tcW w:w="988" w:type="dxa"/>
                  <w:vMerge w:val="restart"/>
                  <w:tcMar>
                    <w:top w:w="85" w:type="dxa"/>
                    <w:bottom w:w="85" w:type="dxa"/>
                  </w:tcMar>
                  <w:vAlign w:val="center"/>
                </w:tcPr>
                <w:p w:rsidR="00B967D9" w:rsidRPr="00B967D9" w:rsidRDefault="00B967D9" w:rsidP="00B967D9">
                  <w:pPr>
                    <w:adjustRightInd w:val="0"/>
                    <w:snapToGrid w:val="0"/>
                    <w:jc w:val="center"/>
                    <w:rPr>
                      <w:rFonts w:ascii="Times New Roman" w:hAnsi="Times New Roman"/>
                      <w:bCs/>
                      <w:sz w:val="21"/>
                      <w:szCs w:val="21"/>
                    </w:rPr>
                  </w:pPr>
                  <w:r w:rsidRPr="00B967D9">
                    <w:rPr>
                      <w:rFonts w:ascii="Times New Roman"/>
                      <w:bCs/>
                      <w:sz w:val="21"/>
                      <w:szCs w:val="21"/>
                    </w:rPr>
                    <w:t>废气</w:t>
                  </w:r>
                </w:p>
              </w:tc>
              <w:tc>
                <w:tcPr>
                  <w:tcW w:w="1582" w:type="dxa"/>
                  <w:tcMar>
                    <w:top w:w="85" w:type="dxa"/>
                    <w:bottom w:w="85" w:type="dxa"/>
                  </w:tcMar>
                  <w:vAlign w:val="center"/>
                </w:tcPr>
                <w:p w:rsidR="00B967D9" w:rsidRPr="00B967D9" w:rsidRDefault="00B967D9" w:rsidP="00B967D9">
                  <w:pPr>
                    <w:adjustRightInd w:val="0"/>
                    <w:snapToGrid w:val="0"/>
                    <w:jc w:val="center"/>
                    <w:rPr>
                      <w:rFonts w:ascii="Times New Roman" w:hAnsi="Times New Roman"/>
                      <w:bCs/>
                      <w:sz w:val="21"/>
                      <w:szCs w:val="21"/>
                    </w:rPr>
                  </w:pPr>
                  <w:r w:rsidRPr="00B967D9">
                    <w:rPr>
                      <w:rFonts w:ascii="Times New Roman"/>
                      <w:bCs/>
                      <w:sz w:val="21"/>
                      <w:szCs w:val="21"/>
                    </w:rPr>
                    <w:t>颗粒物</w:t>
                  </w:r>
                </w:p>
              </w:tc>
              <w:tc>
                <w:tcPr>
                  <w:tcW w:w="1111" w:type="dxa"/>
                  <w:tcMar>
                    <w:top w:w="85" w:type="dxa"/>
                    <w:bottom w:w="85" w:type="dxa"/>
                  </w:tcMar>
                  <w:vAlign w:val="center"/>
                </w:tcPr>
                <w:p w:rsidR="00B967D9" w:rsidRPr="00B967D9" w:rsidRDefault="00B967D9"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r w:rsidRPr="00B967D9">
                    <w:rPr>
                      <w:rFonts w:ascii="Times New Roman" w:hAnsi="Times New Roman"/>
                      <w:sz w:val="21"/>
                      <w:szCs w:val="21"/>
                    </w:rPr>
                    <w:t>0.</w:t>
                  </w:r>
                  <w:r>
                    <w:rPr>
                      <w:rFonts w:ascii="Times New Roman" w:hAnsi="Times New Roman" w:hint="eastAsia"/>
                      <w:sz w:val="21"/>
                      <w:szCs w:val="21"/>
                    </w:rPr>
                    <w:t>2010</w:t>
                  </w:r>
                </w:p>
              </w:tc>
              <w:tc>
                <w:tcPr>
                  <w:tcW w:w="1134" w:type="dxa"/>
                  <w:tcMar>
                    <w:top w:w="85" w:type="dxa"/>
                    <w:bottom w:w="85" w:type="dxa"/>
                  </w:tcMar>
                  <w:vAlign w:val="center"/>
                </w:tcPr>
                <w:p w:rsidR="00B967D9" w:rsidRPr="00B967D9" w:rsidRDefault="00B967D9"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r>
                    <w:rPr>
                      <w:rFonts w:ascii="Times New Roman" w:hAnsi="Times New Roman" w:hint="eastAsia"/>
                      <w:sz w:val="21"/>
                      <w:szCs w:val="21"/>
                    </w:rPr>
                    <w:t>0</w:t>
                  </w:r>
                </w:p>
              </w:tc>
              <w:tc>
                <w:tcPr>
                  <w:tcW w:w="1276" w:type="dxa"/>
                  <w:tcMar>
                    <w:top w:w="85" w:type="dxa"/>
                    <w:bottom w:w="85" w:type="dxa"/>
                  </w:tcMar>
                  <w:vAlign w:val="center"/>
                </w:tcPr>
                <w:p w:rsidR="00B967D9" w:rsidRPr="00B967D9" w:rsidRDefault="00B967D9"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r>
                    <w:rPr>
                      <w:rFonts w:ascii="Times New Roman" w:hAnsi="Times New Roman" w:hint="eastAsia"/>
                      <w:sz w:val="21"/>
                      <w:szCs w:val="21"/>
                    </w:rPr>
                    <w:t>0</w:t>
                  </w:r>
                </w:p>
              </w:tc>
              <w:tc>
                <w:tcPr>
                  <w:tcW w:w="1417" w:type="dxa"/>
                  <w:tcMar>
                    <w:top w:w="85" w:type="dxa"/>
                    <w:bottom w:w="85" w:type="dxa"/>
                  </w:tcMar>
                  <w:vAlign w:val="center"/>
                </w:tcPr>
                <w:p w:rsidR="00B967D9" w:rsidRPr="00B967D9" w:rsidRDefault="00B967D9"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r>
                    <w:rPr>
                      <w:rFonts w:ascii="Times New Roman" w:hAnsi="Times New Roman" w:hint="eastAsia"/>
                      <w:sz w:val="21"/>
                      <w:szCs w:val="21"/>
                    </w:rPr>
                    <w:t>0.2010</w:t>
                  </w:r>
                </w:p>
              </w:tc>
              <w:tc>
                <w:tcPr>
                  <w:tcW w:w="2006" w:type="dxa"/>
                  <w:tcMar>
                    <w:top w:w="85" w:type="dxa"/>
                    <w:bottom w:w="85" w:type="dxa"/>
                  </w:tcMar>
                  <w:vAlign w:val="center"/>
                </w:tcPr>
                <w:p w:rsidR="00B967D9" w:rsidRPr="00B967D9" w:rsidRDefault="00B967D9" w:rsidP="00B967D9">
                  <w:pPr>
                    <w:widowControl/>
                    <w:adjustRightInd w:val="0"/>
                    <w:snapToGrid w:val="0"/>
                    <w:jc w:val="center"/>
                    <w:rPr>
                      <w:rFonts w:ascii="Times New Roman" w:hAnsi="Times New Roman"/>
                      <w:kern w:val="0"/>
                      <w:sz w:val="21"/>
                      <w:szCs w:val="21"/>
                    </w:rPr>
                  </w:pPr>
                  <w:r>
                    <w:rPr>
                      <w:rFonts w:ascii="Times New Roman" w:hAnsi="Times New Roman" w:hint="eastAsia"/>
                      <w:kern w:val="0"/>
                      <w:sz w:val="21"/>
                      <w:szCs w:val="21"/>
                    </w:rPr>
                    <w:t>0</w:t>
                  </w:r>
                </w:p>
              </w:tc>
            </w:tr>
            <w:tr w:rsidR="00B967D9" w:rsidRPr="00B967D9" w:rsidTr="00B967D9">
              <w:tc>
                <w:tcPr>
                  <w:tcW w:w="988" w:type="dxa"/>
                  <w:vMerge/>
                  <w:tcMar>
                    <w:top w:w="85" w:type="dxa"/>
                    <w:bottom w:w="85" w:type="dxa"/>
                  </w:tcMar>
                  <w:vAlign w:val="center"/>
                </w:tcPr>
                <w:p w:rsidR="00B967D9" w:rsidRPr="00B967D9" w:rsidRDefault="00B967D9"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p>
              </w:tc>
              <w:tc>
                <w:tcPr>
                  <w:tcW w:w="1582" w:type="dxa"/>
                  <w:tcMar>
                    <w:top w:w="85" w:type="dxa"/>
                    <w:bottom w:w="85" w:type="dxa"/>
                  </w:tcMar>
                  <w:vAlign w:val="center"/>
                </w:tcPr>
                <w:p w:rsidR="00B967D9" w:rsidRPr="00B967D9" w:rsidRDefault="00754EC8"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r>
                    <w:rPr>
                      <w:rFonts w:ascii="Times New Roman" w:hint="eastAsia"/>
                      <w:sz w:val="21"/>
                      <w:szCs w:val="21"/>
                    </w:rPr>
                    <w:t>VOCs</w:t>
                  </w:r>
                  <w:r>
                    <w:rPr>
                      <w:rFonts w:ascii="Times New Roman" w:hint="eastAsia"/>
                      <w:sz w:val="21"/>
                      <w:szCs w:val="21"/>
                    </w:rPr>
                    <w:t>（以非甲烷总烃计）</w:t>
                  </w:r>
                </w:p>
              </w:tc>
              <w:tc>
                <w:tcPr>
                  <w:tcW w:w="1111" w:type="dxa"/>
                  <w:tcMar>
                    <w:top w:w="85" w:type="dxa"/>
                    <w:bottom w:w="85" w:type="dxa"/>
                  </w:tcMar>
                  <w:vAlign w:val="center"/>
                </w:tcPr>
                <w:p w:rsidR="00B967D9" w:rsidRPr="00B967D9" w:rsidRDefault="00B967D9"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r>
                    <w:rPr>
                      <w:rFonts w:ascii="Times New Roman" w:hAnsi="Times New Roman" w:hint="eastAsia"/>
                      <w:sz w:val="21"/>
                      <w:szCs w:val="21"/>
                    </w:rPr>
                    <w:t>0.2077</w:t>
                  </w:r>
                </w:p>
              </w:tc>
              <w:tc>
                <w:tcPr>
                  <w:tcW w:w="1134" w:type="dxa"/>
                  <w:tcMar>
                    <w:top w:w="85" w:type="dxa"/>
                    <w:bottom w:w="85" w:type="dxa"/>
                  </w:tcMar>
                  <w:vAlign w:val="center"/>
                </w:tcPr>
                <w:p w:rsidR="00B967D9" w:rsidRPr="00B967D9" w:rsidRDefault="00FF39BE"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r>
                    <w:rPr>
                      <w:rFonts w:ascii="Times New Roman" w:hAnsi="Times New Roman" w:hint="eastAsia"/>
                      <w:sz w:val="21"/>
                      <w:szCs w:val="21"/>
                    </w:rPr>
                    <w:t>0.2008</w:t>
                  </w:r>
                </w:p>
              </w:tc>
              <w:tc>
                <w:tcPr>
                  <w:tcW w:w="1276" w:type="dxa"/>
                  <w:tcMar>
                    <w:top w:w="85" w:type="dxa"/>
                    <w:bottom w:w="85" w:type="dxa"/>
                  </w:tcMar>
                  <w:vAlign w:val="center"/>
                </w:tcPr>
                <w:p w:rsidR="00B967D9" w:rsidRPr="00B967D9" w:rsidRDefault="00FF39BE" w:rsidP="00880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r>
                    <w:rPr>
                      <w:rFonts w:ascii="Times New Roman" w:hAnsi="Times New Roman" w:hint="eastAsia"/>
                      <w:sz w:val="21"/>
                      <w:szCs w:val="21"/>
                    </w:rPr>
                    <w:t>0.2077</w:t>
                  </w:r>
                </w:p>
              </w:tc>
              <w:tc>
                <w:tcPr>
                  <w:tcW w:w="1417" w:type="dxa"/>
                  <w:tcMar>
                    <w:top w:w="85" w:type="dxa"/>
                    <w:bottom w:w="85" w:type="dxa"/>
                  </w:tcMar>
                  <w:vAlign w:val="center"/>
                </w:tcPr>
                <w:p w:rsidR="00B967D9" w:rsidRPr="00B967D9" w:rsidRDefault="00E313E2"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r>
                    <w:rPr>
                      <w:rFonts w:ascii="Times New Roman" w:hAnsi="Times New Roman" w:hint="eastAsia"/>
                      <w:sz w:val="21"/>
                      <w:szCs w:val="21"/>
                    </w:rPr>
                    <w:t>0.2008</w:t>
                  </w:r>
                </w:p>
              </w:tc>
              <w:tc>
                <w:tcPr>
                  <w:tcW w:w="2006" w:type="dxa"/>
                  <w:tcMar>
                    <w:top w:w="85" w:type="dxa"/>
                    <w:bottom w:w="85" w:type="dxa"/>
                  </w:tcMar>
                  <w:vAlign w:val="center"/>
                </w:tcPr>
                <w:p w:rsidR="00B967D9" w:rsidRPr="00B967D9" w:rsidRDefault="00E313E2" w:rsidP="00B967D9">
                  <w:pPr>
                    <w:adjustRightInd w:val="0"/>
                    <w:snapToGrid w:val="0"/>
                    <w:jc w:val="center"/>
                    <w:rPr>
                      <w:rFonts w:ascii="Times New Roman" w:hAnsi="Times New Roman"/>
                      <w:sz w:val="21"/>
                      <w:szCs w:val="21"/>
                    </w:rPr>
                  </w:pPr>
                  <w:r>
                    <w:rPr>
                      <w:rFonts w:ascii="Times New Roman" w:hAnsi="Times New Roman" w:hint="eastAsia"/>
                      <w:sz w:val="21"/>
                      <w:szCs w:val="21"/>
                    </w:rPr>
                    <w:t>-0.0069</w:t>
                  </w:r>
                </w:p>
              </w:tc>
            </w:tr>
            <w:tr w:rsidR="00B967D9" w:rsidRPr="00B967D9" w:rsidTr="00B967D9">
              <w:tc>
                <w:tcPr>
                  <w:tcW w:w="988" w:type="dxa"/>
                  <w:vMerge/>
                  <w:tcMar>
                    <w:top w:w="85" w:type="dxa"/>
                    <w:bottom w:w="85" w:type="dxa"/>
                  </w:tcMar>
                  <w:vAlign w:val="center"/>
                </w:tcPr>
                <w:p w:rsidR="00B967D9" w:rsidRPr="00B967D9" w:rsidRDefault="00B967D9"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p>
              </w:tc>
              <w:tc>
                <w:tcPr>
                  <w:tcW w:w="1582" w:type="dxa"/>
                  <w:tcMar>
                    <w:top w:w="85" w:type="dxa"/>
                    <w:bottom w:w="85" w:type="dxa"/>
                  </w:tcMar>
                  <w:vAlign w:val="center"/>
                </w:tcPr>
                <w:p w:rsidR="00B967D9" w:rsidRPr="00B967D9" w:rsidRDefault="00B967D9"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sz w:val="21"/>
                      <w:szCs w:val="21"/>
                    </w:rPr>
                  </w:pPr>
                  <w:r>
                    <w:rPr>
                      <w:rFonts w:ascii="Times New Roman" w:hint="eastAsia"/>
                      <w:sz w:val="21"/>
                      <w:szCs w:val="21"/>
                    </w:rPr>
                    <w:t>氮氧化物</w:t>
                  </w:r>
                </w:p>
              </w:tc>
              <w:tc>
                <w:tcPr>
                  <w:tcW w:w="1111" w:type="dxa"/>
                  <w:tcMar>
                    <w:top w:w="85" w:type="dxa"/>
                    <w:bottom w:w="85" w:type="dxa"/>
                  </w:tcMar>
                  <w:vAlign w:val="center"/>
                </w:tcPr>
                <w:p w:rsidR="00B967D9" w:rsidRDefault="00B967D9"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r>
                    <w:rPr>
                      <w:rFonts w:ascii="Times New Roman" w:hAnsi="Times New Roman" w:hint="eastAsia"/>
                      <w:sz w:val="21"/>
                      <w:szCs w:val="21"/>
                    </w:rPr>
                    <w:t>1.1670</w:t>
                  </w:r>
                </w:p>
              </w:tc>
              <w:tc>
                <w:tcPr>
                  <w:tcW w:w="1134" w:type="dxa"/>
                  <w:tcMar>
                    <w:top w:w="85" w:type="dxa"/>
                    <w:bottom w:w="85" w:type="dxa"/>
                  </w:tcMar>
                  <w:vAlign w:val="center"/>
                </w:tcPr>
                <w:p w:rsidR="00B967D9" w:rsidRPr="00B967D9" w:rsidRDefault="00B967D9"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r>
                    <w:rPr>
                      <w:rFonts w:ascii="Times New Roman" w:hAnsi="Times New Roman" w:hint="eastAsia"/>
                      <w:sz w:val="21"/>
                      <w:szCs w:val="21"/>
                    </w:rPr>
                    <w:t>0</w:t>
                  </w:r>
                </w:p>
              </w:tc>
              <w:tc>
                <w:tcPr>
                  <w:tcW w:w="1276" w:type="dxa"/>
                  <w:tcMar>
                    <w:top w:w="85" w:type="dxa"/>
                    <w:bottom w:w="85" w:type="dxa"/>
                  </w:tcMar>
                  <w:vAlign w:val="center"/>
                </w:tcPr>
                <w:p w:rsidR="00B967D9" w:rsidRPr="00B967D9" w:rsidRDefault="00B967D9"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r>
                    <w:rPr>
                      <w:rFonts w:ascii="Times New Roman" w:hAnsi="Times New Roman" w:hint="eastAsia"/>
                      <w:sz w:val="21"/>
                      <w:szCs w:val="21"/>
                    </w:rPr>
                    <w:t>0</w:t>
                  </w:r>
                </w:p>
              </w:tc>
              <w:tc>
                <w:tcPr>
                  <w:tcW w:w="1417" w:type="dxa"/>
                  <w:tcMar>
                    <w:top w:w="85" w:type="dxa"/>
                    <w:bottom w:w="85" w:type="dxa"/>
                  </w:tcMar>
                  <w:vAlign w:val="center"/>
                </w:tcPr>
                <w:p w:rsidR="00B967D9" w:rsidRPr="00B967D9" w:rsidRDefault="00B967D9"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r>
                    <w:rPr>
                      <w:rFonts w:ascii="Times New Roman" w:hAnsi="Times New Roman" w:hint="eastAsia"/>
                      <w:sz w:val="21"/>
                      <w:szCs w:val="21"/>
                    </w:rPr>
                    <w:t>1.1670</w:t>
                  </w:r>
                </w:p>
              </w:tc>
              <w:tc>
                <w:tcPr>
                  <w:tcW w:w="2006" w:type="dxa"/>
                  <w:tcMar>
                    <w:top w:w="85" w:type="dxa"/>
                    <w:bottom w:w="85" w:type="dxa"/>
                  </w:tcMar>
                  <w:vAlign w:val="center"/>
                </w:tcPr>
                <w:p w:rsidR="00B967D9" w:rsidRPr="00B967D9" w:rsidRDefault="00B967D9" w:rsidP="00B967D9">
                  <w:pPr>
                    <w:adjustRightInd w:val="0"/>
                    <w:snapToGrid w:val="0"/>
                    <w:jc w:val="center"/>
                    <w:rPr>
                      <w:rFonts w:ascii="Times New Roman" w:hAnsi="Times New Roman"/>
                      <w:sz w:val="21"/>
                      <w:szCs w:val="21"/>
                    </w:rPr>
                  </w:pPr>
                  <w:r>
                    <w:rPr>
                      <w:rFonts w:ascii="Times New Roman" w:hAnsi="Times New Roman" w:hint="eastAsia"/>
                      <w:sz w:val="21"/>
                      <w:szCs w:val="21"/>
                    </w:rPr>
                    <w:t>0</w:t>
                  </w:r>
                </w:p>
              </w:tc>
            </w:tr>
            <w:tr w:rsidR="00B967D9" w:rsidRPr="00B967D9" w:rsidTr="00B967D9">
              <w:tc>
                <w:tcPr>
                  <w:tcW w:w="988" w:type="dxa"/>
                  <w:vMerge/>
                  <w:tcMar>
                    <w:top w:w="85" w:type="dxa"/>
                    <w:bottom w:w="85" w:type="dxa"/>
                  </w:tcMar>
                  <w:vAlign w:val="center"/>
                </w:tcPr>
                <w:p w:rsidR="00B967D9" w:rsidRPr="00B967D9" w:rsidRDefault="00B967D9"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p>
              </w:tc>
              <w:tc>
                <w:tcPr>
                  <w:tcW w:w="1582" w:type="dxa"/>
                  <w:tcMar>
                    <w:top w:w="85" w:type="dxa"/>
                    <w:bottom w:w="85" w:type="dxa"/>
                  </w:tcMar>
                  <w:vAlign w:val="center"/>
                </w:tcPr>
                <w:p w:rsidR="00B967D9" w:rsidRPr="00B967D9" w:rsidRDefault="00B967D9"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r>
                    <w:rPr>
                      <w:rFonts w:ascii="Times New Roman" w:hint="eastAsia"/>
                      <w:sz w:val="21"/>
                      <w:szCs w:val="21"/>
                    </w:rPr>
                    <w:t>二氧化硫</w:t>
                  </w:r>
                </w:p>
              </w:tc>
              <w:tc>
                <w:tcPr>
                  <w:tcW w:w="1111" w:type="dxa"/>
                  <w:tcMar>
                    <w:top w:w="85" w:type="dxa"/>
                    <w:bottom w:w="85" w:type="dxa"/>
                  </w:tcMar>
                  <w:vAlign w:val="center"/>
                </w:tcPr>
                <w:p w:rsidR="00B967D9" w:rsidRPr="00B967D9" w:rsidRDefault="00B967D9"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r>
                    <w:rPr>
                      <w:rFonts w:ascii="Times New Roman" w:hAnsi="Times New Roman" w:hint="eastAsia"/>
                      <w:sz w:val="21"/>
                      <w:szCs w:val="21"/>
                    </w:rPr>
                    <w:t>0.1945</w:t>
                  </w:r>
                </w:p>
              </w:tc>
              <w:tc>
                <w:tcPr>
                  <w:tcW w:w="1134" w:type="dxa"/>
                  <w:tcMar>
                    <w:top w:w="85" w:type="dxa"/>
                    <w:bottom w:w="85" w:type="dxa"/>
                  </w:tcMar>
                  <w:vAlign w:val="center"/>
                </w:tcPr>
                <w:p w:rsidR="00B967D9" w:rsidRPr="00B967D9" w:rsidRDefault="00B967D9"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r>
                    <w:rPr>
                      <w:rFonts w:ascii="Times New Roman" w:hAnsi="Times New Roman" w:hint="eastAsia"/>
                      <w:sz w:val="21"/>
                      <w:szCs w:val="21"/>
                    </w:rPr>
                    <w:t>0</w:t>
                  </w:r>
                </w:p>
              </w:tc>
              <w:tc>
                <w:tcPr>
                  <w:tcW w:w="1276" w:type="dxa"/>
                  <w:tcMar>
                    <w:top w:w="85" w:type="dxa"/>
                    <w:bottom w:w="85" w:type="dxa"/>
                  </w:tcMar>
                  <w:vAlign w:val="center"/>
                </w:tcPr>
                <w:p w:rsidR="00B967D9" w:rsidRPr="00B967D9" w:rsidRDefault="00B967D9"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r>
                    <w:rPr>
                      <w:rFonts w:ascii="Times New Roman" w:hAnsi="Times New Roman" w:hint="eastAsia"/>
                      <w:sz w:val="21"/>
                      <w:szCs w:val="21"/>
                    </w:rPr>
                    <w:t>0</w:t>
                  </w:r>
                </w:p>
              </w:tc>
              <w:tc>
                <w:tcPr>
                  <w:tcW w:w="1417" w:type="dxa"/>
                  <w:tcMar>
                    <w:top w:w="85" w:type="dxa"/>
                    <w:bottom w:w="85" w:type="dxa"/>
                  </w:tcMar>
                  <w:vAlign w:val="center"/>
                </w:tcPr>
                <w:p w:rsidR="00B967D9" w:rsidRPr="00B967D9" w:rsidRDefault="00B967D9"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r>
                    <w:rPr>
                      <w:rFonts w:ascii="Times New Roman" w:hAnsi="Times New Roman" w:hint="eastAsia"/>
                      <w:sz w:val="21"/>
                      <w:szCs w:val="21"/>
                    </w:rPr>
                    <w:t>0.1945</w:t>
                  </w:r>
                </w:p>
              </w:tc>
              <w:tc>
                <w:tcPr>
                  <w:tcW w:w="2006" w:type="dxa"/>
                  <w:tcMar>
                    <w:top w:w="85" w:type="dxa"/>
                    <w:bottom w:w="85" w:type="dxa"/>
                  </w:tcMar>
                  <w:vAlign w:val="center"/>
                </w:tcPr>
                <w:p w:rsidR="00B967D9" w:rsidRPr="00B967D9" w:rsidRDefault="00B967D9" w:rsidP="00B967D9">
                  <w:pPr>
                    <w:adjustRightInd w:val="0"/>
                    <w:snapToGrid w:val="0"/>
                    <w:jc w:val="center"/>
                    <w:rPr>
                      <w:rFonts w:ascii="Times New Roman" w:hAnsi="Times New Roman"/>
                      <w:sz w:val="21"/>
                      <w:szCs w:val="21"/>
                    </w:rPr>
                  </w:pPr>
                  <w:r>
                    <w:rPr>
                      <w:rFonts w:ascii="Times New Roman" w:hAnsi="Times New Roman" w:hint="eastAsia"/>
                      <w:sz w:val="21"/>
                      <w:szCs w:val="21"/>
                    </w:rPr>
                    <w:t>0</w:t>
                  </w:r>
                </w:p>
              </w:tc>
            </w:tr>
            <w:tr w:rsidR="00B967D9" w:rsidRPr="00B967D9" w:rsidTr="00B967D9">
              <w:tc>
                <w:tcPr>
                  <w:tcW w:w="988" w:type="dxa"/>
                  <w:vMerge w:val="restart"/>
                  <w:tcMar>
                    <w:top w:w="85" w:type="dxa"/>
                    <w:bottom w:w="85" w:type="dxa"/>
                  </w:tcMar>
                  <w:vAlign w:val="center"/>
                </w:tcPr>
                <w:p w:rsidR="00B967D9" w:rsidRPr="00B967D9" w:rsidRDefault="00B967D9"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r w:rsidRPr="00B967D9">
                    <w:rPr>
                      <w:rFonts w:ascii="Times New Roman"/>
                      <w:sz w:val="21"/>
                      <w:szCs w:val="21"/>
                    </w:rPr>
                    <w:t>废水</w:t>
                  </w:r>
                </w:p>
              </w:tc>
              <w:tc>
                <w:tcPr>
                  <w:tcW w:w="1582" w:type="dxa"/>
                  <w:tcMar>
                    <w:top w:w="85" w:type="dxa"/>
                    <w:bottom w:w="85" w:type="dxa"/>
                  </w:tcMar>
                  <w:vAlign w:val="center"/>
                </w:tcPr>
                <w:p w:rsidR="00B967D9" w:rsidRPr="00B967D9" w:rsidRDefault="00B967D9"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r w:rsidRPr="00B967D9">
                    <w:rPr>
                      <w:rFonts w:ascii="Times New Roman" w:hAnsi="Times New Roman"/>
                      <w:sz w:val="21"/>
                      <w:szCs w:val="21"/>
                    </w:rPr>
                    <w:t>COD</w:t>
                  </w:r>
                </w:p>
              </w:tc>
              <w:tc>
                <w:tcPr>
                  <w:tcW w:w="1111" w:type="dxa"/>
                  <w:tcMar>
                    <w:top w:w="85" w:type="dxa"/>
                    <w:bottom w:w="85" w:type="dxa"/>
                  </w:tcMar>
                  <w:vAlign w:val="center"/>
                </w:tcPr>
                <w:p w:rsidR="00B967D9" w:rsidRPr="00B967D9" w:rsidRDefault="00B967D9" w:rsidP="00B967D9">
                  <w:pPr>
                    <w:jc w:val="center"/>
                    <w:rPr>
                      <w:rFonts w:ascii="Times New Roman" w:hAnsi="Times New Roman"/>
                      <w:sz w:val="21"/>
                      <w:szCs w:val="21"/>
                    </w:rPr>
                  </w:pPr>
                  <w:r>
                    <w:rPr>
                      <w:rFonts w:ascii="Times New Roman" w:hAnsi="Times New Roman" w:hint="eastAsia"/>
                      <w:sz w:val="21"/>
                      <w:szCs w:val="21"/>
                    </w:rPr>
                    <w:t>0</w:t>
                  </w:r>
                </w:p>
              </w:tc>
              <w:tc>
                <w:tcPr>
                  <w:tcW w:w="1134" w:type="dxa"/>
                  <w:tcMar>
                    <w:top w:w="85" w:type="dxa"/>
                    <w:bottom w:w="85" w:type="dxa"/>
                  </w:tcMar>
                  <w:vAlign w:val="center"/>
                </w:tcPr>
                <w:p w:rsidR="00B967D9" w:rsidRPr="00B967D9" w:rsidRDefault="00B967D9" w:rsidP="00B967D9">
                  <w:pPr>
                    <w:jc w:val="center"/>
                    <w:rPr>
                      <w:rFonts w:ascii="Times New Roman" w:hAnsi="Times New Roman"/>
                      <w:sz w:val="21"/>
                      <w:szCs w:val="21"/>
                    </w:rPr>
                  </w:pPr>
                  <w:r>
                    <w:rPr>
                      <w:rFonts w:ascii="Times New Roman" w:hAnsi="Times New Roman" w:hint="eastAsia"/>
                      <w:sz w:val="21"/>
                      <w:szCs w:val="21"/>
                    </w:rPr>
                    <w:t>0</w:t>
                  </w:r>
                </w:p>
              </w:tc>
              <w:tc>
                <w:tcPr>
                  <w:tcW w:w="1276" w:type="dxa"/>
                  <w:tcMar>
                    <w:top w:w="85" w:type="dxa"/>
                    <w:bottom w:w="85" w:type="dxa"/>
                  </w:tcMar>
                  <w:vAlign w:val="center"/>
                </w:tcPr>
                <w:p w:rsidR="00B967D9" w:rsidRPr="00B967D9" w:rsidRDefault="00B967D9" w:rsidP="00B967D9">
                  <w:pPr>
                    <w:jc w:val="center"/>
                    <w:rPr>
                      <w:rFonts w:ascii="Times New Roman" w:hAnsi="Times New Roman"/>
                      <w:sz w:val="21"/>
                      <w:szCs w:val="21"/>
                    </w:rPr>
                  </w:pPr>
                  <w:r>
                    <w:rPr>
                      <w:rFonts w:ascii="Times New Roman" w:hAnsi="Times New Roman" w:hint="eastAsia"/>
                      <w:sz w:val="21"/>
                      <w:szCs w:val="21"/>
                    </w:rPr>
                    <w:t>0</w:t>
                  </w:r>
                </w:p>
              </w:tc>
              <w:tc>
                <w:tcPr>
                  <w:tcW w:w="1417" w:type="dxa"/>
                  <w:tcMar>
                    <w:top w:w="85" w:type="dxa"/>
                    <w:bottom w:w="85" w:type="dxa"/>
                  </w:tcMar>
                  <w:vAlign w:val="center"/>
                </w:tcPr>
                <w:p w:rsidR="00B967D9" w:rsidRPr="00B967D9" w:rsidRDefault="00B967D9" w:rsidP="00B967D9">
                  <w:pPr>
                    <w:jc w:val="center"/>
                    <w:rPr>
                      <w:rFonts w:ascii="Times New Roman" w:hAnsi="Times New Roman"/>
                      <w:sz w:val="21"/>
                      <w:szCs w:val="21"/>
                    </w:rPr>
                  </w:pPr>
                  <w:r>
                    <w:rPr>
                      <w:rFonts w:ascii="Times New Roman" w:hAnsi="Times New Roman" w:hint="eastAsia"/>
                      <w:sz w:val="21"/>
                      <w:szCs w:val="21"/>
                    </w:rPr>
                    <w:t>0</w:t>
                  </w:r>
                </w:p>
              </w:tc>
              <w:tc>
                <w:tcPr>
                  <w:tcW w:w="2006" w:type="dxa"/>
                  <w:tcMar>
                    <w:top w:w="85" w:type="dxa"/>
                    <w:bottom w:w="85" w:type="dxa"/>
                  </w:tcMar>
                  <w:vAlign w:val="center"/>
                </w:tcPr>
                <w:p w:rsidR="00B967D9" w:rsidRPr="00B967D9" w:rsidRDefault="00B967D9" w:rsidP="00B967D9">
                  <w:pPr>
                    <w:jc w:val="center"/>
                    <w:rPr>
                      <w:rFonts w:ascii="Times New Roman" w:hAnsi="Times New Roman"/>
                      <w:sz w:val="21"/>
                      <w:szCs w:val="21"/>
                    </w:rPr>
                  </w:pPr>
                  <w:r>
                    <w:rPr>
                      <w:rFonts w:ascii="Times New Roman" w:hAnsi="Times New Roman" w:hint="eastAsia"/>
                      <w:sz w:val="21"/>
                      <w:szCs w:val="21"/>
                    </w:rPr>
                    <w:t>0</w:t>
                  </w:r>
                </w:p>
              </w:tc>
            </w:tr>
            <w:tr w:rsidR="00B967D9" w:rsidRPr="00B967D9" w:rsidTr="00B967D9">
              <w:tc>
                <w:tcPr>
                  <w:tcW w:w="988" w:type="dxa"/>
                  <w:vMerge/>
                  <w:tcMar>
                    <w:top w:w="85" w:type="dxa"/>
                    <w:bottom w:w="85" w:type="dxa"/>
                  </w:tcMar>
                  <w:vAlign w:val="center"/>
                </w:tcPr>
                <w:p w:rsidR="00B967D9" w:rsidRPr="00B967D9" w:rsidRDefault="00B967D9"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p>
              </w:tc>
              <w:tc>
                <w:tcPr>
                  <w:tcW w:w="1582" w:type="dxa"/>
                  <w:tcMar>
                    <w:top w:w="85" w:type="dxa"/>
                    <w:bottom w:w="85" w:type="dxa"/>
                  </w:tcMar>
                  <w:vAlign w:val="center"/>
                </w:tcPr>
                <w:p w:rsidR="00B967D9" w:rsidRPr="00B967D9" w:rsidRDefault="00B967D9"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r w:rsidRPr="00B967D9">
                    <w:rPr>
                      <w:rFonts w:ascii="Times New Roman" w:hAnsi="Times New Roman"/>
                      <w:sz w:val="21"/>
                      <w:szCs w:val="21"/>
                    </w:rPr>
                    <w:t>BOD</w:t>
                  </w:r>
                  <w:r w:rsidRPr="00B967D9">
                    <w:rPr>
                      <w:rFonts w:ascii="Times New Roman" w:hAnsi="Times New Roman"/>
                      <w:sz w:val="21"/>
                      <w:szCs w:val="21"/>
                      <w:vertAlign w:val="subscript"/>
                    </w:rPr>
                    <w:t>5</w:t>
                  </w:r>
                </w:p>
              </w:tc>
              <w:tc>
                <w:tcPr>
                  <w:tcW w:w="1111" w:type="dxa"/>
                  <w:tcMar>
                    <w:top w:w="85" w:type="dxa"/>
                    <w:bottom w:w="85" w:type="dxa"/>
                  </w:tcMar>
                  <w:vAlign w:val="center"/>
                </w:tcPr>
                <w:p w:rsidR="00B967D9" w:rsidRPr="00B967D9" w:rsidRDefault="00B967D9" w:rsidP="00B967D9">
                  <w:pPr>
                    <w:jc w:val="center"/>
                    <w:rPr>
                      <w:rFonts w:ascii="Times New Roman" w:hAnsi="Times New Roman"/>
                      <w:sz w:val="21"/>
                      <w:szCs w:val="21"/>
                    </w:rPr>
                  </w:pPr>
                  <w:r>
                    <w:rPr>
                      <w:rFonts w:ascii="Times New Roman" w:hAnsi="Times New Roman" w:hint="eastAsia"/>
                      <w:sz w:val="21"/>
                      <w:szCs w:val="21"/>
                    </w:rPr>
                    <w:t>0</w:t>
                  </w:r>
                </w:p>
              </w:tc>
              <w:tc>
                <w:tcPr>
                  <w:tcW w:w="1134" w:type="dxa"/>
                  <w:tcMar>
                    <w:top w:w="85" w:type="dxa"/>
                    <w:bottom w:w="85" w:type="dxa"/>
                  </w:tcMar>
                  <w:vAlign w:val="center"/>
                </w:tcPr>
                <w:p w:rsidR="00B967D9" w:rsidRPr="00B967D9" w:rsidRDefault="00B967D9" w:rsidP="00B967D9">
                  <w:pPr>
                    <w:jc w:val="center"/>
                    <w:rPr>
                      <w:rFonts w:ascii="Times New Roman" w:hAnsi="Times New Roman"/>
                      <w:sz w:val="21"/>
                      <w:szCs w:val="21"/>
                    </w:rPr>
                  </w:pPr>
                  <w:r>
                    <w:rPr>
                      <w:rFonts w:ascii="Times New Roman" w:hAnsi="Times New Roman" w:hint="eastAsia"/>
                      <w:sz w:val="21"/>
                      <w:szCs w:val="21"/>
                    </w:rPr>
                    <w:t>0</w:t>
                  </w:r>
                </w:p>
              </w:tc>
              <w:tc>
                <w:tcPr>
                  <w:tcW w:w="1276" w:type="dxa"/>
                  <w:tcMar>
                    <w:top w:w="85" w:type="dxa"/>
                    <w:bottom w:w="85" w:type="dxa"/>
                  </w:tcMar>
                  <w:vAlign w:val="center"/>
                </w:tcPr>
                <w:p w:rsidR="00B967D9" w:rsidRPr="00B967D9" w:rsidRDefault="00B967D9" w:rsidP="00B967D9">
                  <w:pPr>
                    <w:jc w:val="center"/>
                    <w:rPr>
                      <w:rFonts w:ascii="Times New Roman" w:hAnsi="Times New Roman"/>
                      <w:sz w:val="21"/>
                      <w:szCs w:val="21"/>
                    </w:rPr>
                  </w:pPr>
                  <w:r>
                    <w:rPr>
                      <w:rFonts w:ascii="Times New Roman" w:hAnsi="Times New Roman" w:hint="eastAsia"/>
                      <w:sz w:val="21"/>
                      <w:szCs w:val="21"/>
                    </w:rPr>
                    <w:t>0</w:t>
                  </w:r>
                </w:p>
              </w:tc>
              <w:tc>
                <w:tcPr>
                  <w:tcW w:w="1417" w:type="dxa"/>
                  <w:tcMar>
                    <w:top w:w="85" w:type="dxa"/>
                    <w:bottom w:w="85" w:type="dxa"/>
                  </w:tcMar>
                  <w:vAlign w:val="center"/>
                </w:tcPr>
                <w:p w:rsidR="00B967D9" w:rsidRPr="00B967D9" w:rsidRDefault="00B967D9" w:rsidP="00B967D9">
                  <w:pPr>
                    <w:jc w:val="center"/>
                    <w:rPr>
                      <w:rFonts w:ascii="Times New Roman" w:hAnsi="Times New Roman"/>
                      <w:sz w:val="21"/>
                      <w:szCs w:val="21"/>
                    </w:rPr>
                  </w:pPr>
                  <w:r>
                    <w:rPr>
                      <w:rFonts w:ascii="Times New Roman" w:hAnsi="Times New Roman" w:hint="eastAsia"/>
                      <w:sz w:val="21"/>
                      <w:szCs w:val="21"/>
                    </w:rPr>
                    <w:t>0</w:t>
                  </w:r>
                </w:p>
              </w:tc>
              <w:tc>
                <w:tcPr>
                  <w:tcW w:w="2006" w:type="dxa"/>
                  <w:tcMar>
                    <w:top w:w="85" w:type="dxa"/>
                    <w:bottom w:w="85" w:type="dxa"/>
                  </w:tcMar>
                  <w:vAlign w:val="center"/>
                </w:tcPr>
                <w:p w:rsidR="00B967D9" w:rsidRPr="00B967D9" w:rsidRDefault="00B967D9" w:rsidP="00B967D9">
                  <w:pPr>
                    <w:jc w:val="center"/>
                    <w:rPr>
                      <w:rFonts w:ascii="Times New Roman" w:hAnsi="Times New Roman"/>
                      <w:sz w:val="21"/>
                      <w:szCs w:val="21"/>
                    </w:rPr>
                  </w:pPr>
                  <w:r>
                    <w:rPr>
                      <w:rFonts w:ascii="Times New Roman" w:hAnsi="Times New Roman" w:hint="eastAsia"/>
                      <w:sz w:val="21"/>
                      <w:szCs w:val="21"/>
                    </w:rPr>
                    <w:t>0</w:t>
                  </w:r>
                </w:p>
              </w:tc>
            </w:tr>
            <w:tr w:rsidR="00B967D9" w:rsidRPr="00B967D9" w:rsidTr="00B967D9">
              <w:tc>
                <w:tcPr>
                  <w:tcW w:w="988" w:type="dxa"/>
                  <w:vMerge/>
                  <w:tcMar>
                    <w:top w:w="85" w:type="dxa"/>
                    <w:bottom w:w="85" w:type="dxa"/>
                  </w:tcMar>
                  <w:vAlign w:val="center"/>
                </w:tcPr>
                <w:p w:rsidR="00B967D9" w:rsidRPr="00B967D9" w:rsidRDefault="00B967D9"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p>
              </w:tc>
              <w:tc>
                <w:tcPr>
                  <w:tcW w:w="1582" w:type="dxa"/>
                  <w:tcMar>
                    <w:top w:w="85" w:type="dxa"/>
                    <w:bottom w:w="85" w:type="dxa"/>
                  </w:tcMar>
                  <w:vAlign w:val="center"/>
                </w:tcPr>
                <w:p w:rsidR="00B967D9" w:rsidRPr="00B967D9" w:rsidRDefault="00B967D9"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r w:rsidRPr="00B967D9">
                    <w:rPr>
                      <w:rFonts w:ascii="Times New Roman" w:hAnsi="Times New Roman"/>
                      <w:sz w:val="21"/>
                      <w:szCs w:val="21"/>
                    </w:rPr>
                    <w:t>SS</w:t>
                  </w:r>
                </w:p>
              </w:tc>
              <w:tc>
                <w:tcPr>
                  <w:tcW w:w="1111" w:type="dxa"/>
                  <w:tcMar>
                    <w:top w:w="85" w:type="dxa"/>
                    <w:bottom w:w="85" w:type="dxa"/>
                  </w:tcMar>
                  <w:vAlign w:val="center"/>
                </w:tcPr>
                <w:p w:rsidR="00B967D9" w:rsidRPr="00B967D9" w:rsidRDefault="00B967D9" w:rsidP="00B967D9">
                  <w:pPr>
                    <w:jc w:val="center"/>
                    <w:rPr>
                      <w:rFonts w:ascii="Times New Roman" w:hAnsi="Times New Roman"/>
                      <w:sz w:val="21"/>
                      <w:szCs w:val="21"/>
                    </w:rPr>
                  </w:pPr>
                  <w:r>
                    <w:rPr>
                      <w:rFonts w:ascii="Times New Roman" w:hAnsi="Times New Roman" w:hint="eastAsia"/>
                      <w:sz w:val="21"/>
                      <w:szCs w:val="21"/>
                    </w:rPr>
                    <w:t>0</w:t>
                  </w:r>
                </w:p>
              </w:tc>
              <w:tc>
                <w:tcPr>
                  <w:tcW w:w="1134" w:type="dxa"/>
                  <w:tcMar>
                    <w:top w:w="85" w:type="dxa"/>
                    <w:bottom w:w="85" w:type="dxa"/>
                  </w:tcMar>
                  <w:vAlign w:val="center"/>
                </w:tcPr>
                <w:p w:rsidR="00B967D9" w:rsidRPr="00B967D9" w:rsidRDefault="00B967D9" w:rsidP="00B967D9">
                  <w:pPr>
                    <w:jc w:val="center"/>
                    <w:rPr>
                      <w:rFonts w:ascii="Times New Roman" w:hAnsi="Times New Roman"/>
                      <w:sz w:val="21"/>
                      <w:szCs w:val="21"/>
                    </w:rPr>
                  </w:pPr>
                  <w:r>
                    <w:rPr>
                      <w:rFonts w:ascii="Times New Roman" w:hAnsi="Times New Roman" w:hint="eastAsia"/>
                      <w:sz w:val="21"/>
                      <w:szCs w:val="21"/>
                    </w:rPr>
                    <w:t>0</w:t>
                  </w:r>
                </w:p>
              </w:tc>
              <w:tc>
                <w:tcPr>
                  <w:tcW w:w="1276" w:type="dxa"/>
                  <w:tcMar>
                    <w:top w:w="85" w:type="dxa"/>
                    <w:bottom w:w="85" w:type="dxa"/>
                  </w:tcMar>
                  <w:vAlign w:val="center"/>
                </w:tcPr>
                <w:p w:rsidR="00B967D9" w:rsidRPr="00B967D9" w:rsidRDefault="00B967D9" w:rsidP="00B967D9">
                  <w:pPr>
                    <w:jc w:val="center"/>
                    <w:rPr>
                      <w:rFonts w:ascii="Times New Roman" w:hAnsi="Times New Roman"/>
                      <w:sz w:val="21"/>
                      <w:szCs w:val="21"/>
                    </w:rPr>
                  </w:pPr>
                  <w:r>
                    <w:rPr>
                      <w:rFonts w:ascii="Times New Roman" w:hAnsi="Times New Roman" w:hint="eastAsia"/>
                      <w:sz w:val="21"/>
                      <w:szCs w:val="21"/>
                    </w:rPr>
                    <w:t>0</w:t>
                  </w:r>
                </w:p>
              </w:tc>
              <w:tc>
                <w:tcPr>
                  <w:tcW w:w="1417" w:type="dxa"/>
                  <w:tcMar>
                    <w:top w:w="85" w:type="dxa"/>
                    <w:bottom w:w="85" w:type="dxa"/>
                  </w:tcMar>
                  <w:vAlign w:val="center"/>
                </w:tcPr>
                <w:p w:rsidR="00B967D9" w:rsidRPr="00B967D9" w:rsidRDefault="00B967D9" w:rsidP="00B967D9">
                  <w:pPr>
                    <w:jc w:val="center"/>
                    <w:rPr>
                      <w:rFonts w:ascii="Times New Roman" w:hAnsi="Times New Roman"/>
                      <w:sz w:val="21"/>
                      <w:szCs w:val="21"/>
                    </w:rPr>
                  </w:pPr>
                  <w:r>
                    <w:rPr>
                      <w:rFonts w:ascii="Times New Roman" w:hAnsi="Times New Roman" w:hint="eastAsia"/>
                      <w:sz w:val="21"/>
                      <w:szCs w:val="21"/>
                    </w:rPr>
                    <w:t>0</w:t>
                  </w:r>
                </w:p>
              </w:tc>
              <w:tc>
                <w:tcPr>
                  <w:tcW w:w="2006" w:type="dxa"/>
                  <w:tcMar>
                    <w:top w:w="85" w:type="dxa"/>
                    <w:bottom w:w="85" w:type="dxa"/>
                  </w:tcMar>
                  <w:vAlign w:val="center"/>
                </w:tcPr>
                <w:p w:rsidR="00B967D9" w:rsidRPr="00B967D9" w:rsidRDefault="00B967D9" w:rsidP="00B967D9">
                  <w:pPr>
                    <w:jc w:val="center"/>
                    <w:rPr>
                      <w:rFonts w:ascii="Times New Roman" w:hAnsi="Times New Roman"/>
                      <w:sz w:val="21"/>
                      <w:szCs w:val="21"/>
                    </w:rPr>
                  </w:pPr>
                  <w:r>
                    <w:rPr>
                      <w:rFonts w:ascii="Times New Roman" w:hAnsi="Times New Roman" w:hint="eastAsia"/>
                      <w:sz w:val="21"/>
                      <w:szCs w:val="21"/>
                    </w:rPr>
                    <w:t>0</w:t>
                  </w:r>
                </w:p>
              </w:tc>
            </w:tr>
            <w:tr w:rsidR="00B967D9" w:rsidRPr="00B967D9" w:rsidTr="00B967D9">
              <w:tc>
                <w:tcPr>
                  <w:tcW w:w="988" w:type="dxa"/>
                  <w:vMerge/>
                  <w:tcMar>
                    <w:top w:w="85" w:type="dxa"/>
                    <w:bottom w:w="85" w:type="dxa"/>
                  </w:tcMar>
                  <w:vAlign w:val="center"/>
                </w:tcPr>
                <w:p w:rsidR="00B967D9" w:rsidRPr="00B967D9" w:rsidRDefault="00B967D9"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p>
              </w:tc>
              <w:tc>
                <w:tcPr>
                  <w:tcW w:w="1582" w:type="dxa"/>
                  <w:tcMar>
                    <w:top w:w="85" w:type="dxa"/>
                    <w:bottom w:w="85" w:type="dxa"/>
                  </w:tcMar>
                  <w:vAlign w:val="center"/>
                </w:tcPr>
                <w:p w:rsidR="00B967D9" w:rsidRPr="00B967D9" w:rsidRDefault="00B967D9" w:rsidP="00B967D9">
                  <w:pPr>
                    <w:jc w:val="center"/>
                    <w:rPr>
                      <w:rFonts w:ascii="Times New Roman" w:hAnsi="Times New Roman"/>
                      <w:sz w:val="21"/>
                      <w:szCs w:val="21"/>
                    </w:rPr>
                  </w:pPr>
                  <w:r w:rsidRPr="00B967D9">
                    <w:rPr>
                      <w:rFonts w:ascii="Times New Roman" w:hAnsi="Times New Roman"/>
                      <w:snapToGrid w:val="0"/>
                      <w:kern w:val="0"/>
                      <w:sz w:val="21"/>
                      <w:szCs w:val="21"/>
                    </w:rPr>
                    <w:t>NH</w:t>
                  </w:r>
                  <w:r w:rsidRPr="00B967D9">
                    <w:rPr>
                      <w:rFonts w:ascii="Times New Roman" w:hAnsi="Times New Roman"/>
                      <w:snapToGrid w:val="0"/>
                      <w:kern w:val="0"/>
                      <w:sz w:val="21"/>
                      <w:szCs w:val="21"/>
                      <w:vertAlign w:val="subscript"/>
                    </w:rPr>
                    <w:t>3</w:t>
                  </w:r>
                  <w:r w:rsidRPr="00B967D9">
                    <w:rPr>
                      <w:rFonts w:ascii="Times New Roman" w:hAnsi="Times New Roman"/>
                      <w:snapToGrid w:val="0"/>
                      <w:kern w:val="0"/>
                      <w:sz w:val="21"/>
                      <w:szCs w:val="21"/>
                    </w:rPr>
                    <w:t>-N</w:t>
                  </w:r>
                </w:p>
              </w:tc>
              <w:tc>
                <w:tcPr>
                  <w:tcW w:w="1111" w:type="dxa"/>
                  <w:tcMar>
                    <w:top w:w="85" w:type="dxa"/>
                    <w:bottom w:w="85" w:type="dxa"/>
                  </w:tcMar>
                  <w:vAlign w:val="center"/>
                </w:tcPr>
                <w:p w:rsidR="00B967D9" w:rsidRPr="00B967D9" w:rsidRDefault="00B967D9" w:rsidP="00B967D9">
                  <w:pPr>
                    <w:jc w:val="center"/>
                    <w:rPr>
                      <w:rFonts w:ascii="Times New Roman" w:hAnsi="Times New Roman"/>
                      <w:sz w:val="21"/>
                      <w:szCs w:val="21"/>
                    </w:rPr>
                  </w:pPr>
                  <w:r>
                    <w:rPr>
                      <w:rFonts w:ascii="Times New Roman" w:hAnsi="Times New Roman" w:hint="eastAsia"/>
                      <w:sz w:val="21"/>
                      <w:szCs w:val="21"/>
                    </w:rPr>
                    <w:t>0</w:t>
                  </w:r>
                </w:p>
              </w:tc>
              <w:tc>
                <w:tcPr>
                  <w:tcW w:w="1134" w:type="dxa"/>
                  <w:tcMar>
                    <w:top w:w="85" w:type="dxa"/>
                    <w:bottom w:w="85" w:type="dxa"/>
                  </w:tcMar>
                  <w:vAlign w:val="center"/>
                </w:tcPr>
                <w:p w:rsidR="00B967D9" w:rsidRPr="00B967D9" w:rsidRDefault="00B967D9" w:rsidP="00B967D9">
                  <w:pPr>
                    <w:jc w:val="center"/>
                    <w:rPr>
                      <w:rFonts w:ascii="Times New Roman" w:hAnsi="Times New Roman"/>
                      <w:sz w:val="21"/>
                      <w:szCs w:val="21"/>
                    </w:rPr>
                  </w:pPr>
                  <w:r>
                    <w:rPr>
                      <w:rFonts w:ascii="Times New Roman" w:hAnsi="Times New Roman" w:hint="eastAsia"/>
                      <w:sz w:val="21"/>
                      <w:szCs w:val="21"/>
                    </w:rPr>
                    <w:t>0</w:t>
                  </w:r>
                </w:p>
              </w:tc>
              <w:tc>
                <w:tcPr>
                  <w:tcW w:w="1276" w:type="dxa"/>
                  <w:tcMar>
                    <w:top w:w="85" w:type="dxa"/>
                    <w:bottom w:w="85" w:type="dxa"/>
                  </w:tcMar>
                  <w:vAlign w:val="center"/>
                </w:tcPr>
                <w:p w:rsidR="00B967D9" w:rsidRPr="00B967D9" w:rsidRDefault="00B967D9" w:rsidP="00B967D9">
                  <w:pPr>
                    <w:jc w:val="center"/>
                    <w:rPr>
                      <w:rFonts w:ascii="Times New Roman" w:hAnsi="Times New Roman"/>
                      <w:sz w:val="21"/>
                      <w:szCs w:val="21"/>
                    </w:rPr>
                  </w:pPr>
                  <w:r>
                    <w:rPr>
                      <w:rFonts w:ascii="Times New Roman" w:hAnsi="Times New Roman" w:hint="eastAsia"/>
                      <w:sz w:val="21"/>
                      <w:szCs w:val="21"/>
                    </w:rPr>
                    <w:t>0</w:t>
                  </w:r>
                </w:p>
              </w:tc>
              <w:tc>
                <w:tcPr>
                  <w:tcW w:w="1417" w:type="dxa"/>
                  <w:tcMar>
                    <w:top w:w="85" w:type="dxa"/>
                    <w:bottom w:w="85" w:type="dxa"/>
                  </w:tcMar>
                  <w:vAlign w:val="center"/>
                </w:tcPr>
                <w:p w:rsidR="00B967D9" w:rsidRPr="00B967D9" w:rsidRDefault="00B967D9" w:rsidP="00B967D9">
                  <w:pPr>
                    <w:jc w:val="center"/>
                    <w:rPr>
                      <w:rFonts w:ascii="Times New Roman" w:hAnsi="Times New Roman"/>
                      <w:sz w:val="21"/>
                      <w:szCs w:val="21"/>
                    </w:rPr>
                  </w:pPr>
                  <w:r>
                    <w:rPr>
                      <w:rFonts w:ascii="Times New Roman" w:hAnsi="Times New Roman" w:hint="eastAsia"/>
                      <w:sz w:val="21"/>
                      <w:szCs w:val="21"/>
                    </w:rPr>
                    <w:t>0</w:t>
                  </w:r>
                </w:p>
              </w:tc>
              <w:tc>
                <w:tcPr>
                  <w:tcW w:w="2006" w:type="dxa"/>
                  <w:tcMar>
                    <w:top w:w="85" w:type="dxa"/>
                    <w:bottom w:w="85" w:type="dxa"/>
                  </w:tcMar>
                  <w:vAlign w:val="center"/>
                </w:tcPr>
                <w:p w:rsidR="00B967D9" w:rsidRPr="00B967D9" w:rsidRDefault="00B967D9" w:rsidP="00B967D9">
                  <w:pPr>
                    <w:jc w:val="center"/>
                    <w:rPr>
                      <w:rFonts w:ascii="Times New Roman" w:hAnsi="Times New Roman"/>
                      <w:sz w:val="21"/>
                      <w:szCs w:val="21"/>
                    </w:rPr>
                  </w:pPr>
                  <w:r>
                    <w:rPr>
                      <w:rFonts w:ascii="Times New Roman" w:hAnsi="Times New Roman" w:hint="eastAsia"/>
                      <w:sz w:val="21"/>
                      <w:szCs w:val="21"/>
                    </w:rPr>
                    <w:t>0</w:t>
                  </w:r>
                </w:p>
              </w:tc>
            </w:tr>
            <w:tr w:rsidR="00B967D9" w:rsidRPr="00B967D9" w:rsidTr="00B967D9">
              <w:tc>
                <w:tcPr>
                  <w:tcW w:w="988" w:type="dxa"/>
                  <w:vMerge/>
                  <w:tcMar>
                    <w:top w:w="85" w:type="dxa"/>
                    <w:bottom w:w="85" w:type="dxa"/>
                  </w:tcMar>
                  <w:vAlign w:val="center"/>
                </w:tcPr>
                <w:p w:rsidR="00B967D9" w:rsidRPr="00B967D9" w:rsidRDefault="00B967D9"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p>
              </w:tc>
              <w:tc>
                <w:tcPr>
                  <w:tcW w:w="1582" w:type="dxa"/>
                  <w:tcMar>
                    <w:top w:w="85" w:type="dxa"/>
                    <w:bottom w:w="85" w:type="dxa"/>
                  </w:tcMar>
                  <w:vAlign w:val="center"/>
                </w:tcPr>
                <w:p w:rsidR="00B967D9" w:rsidRPr="00B967D9" w:rsidRDefault="00B967D9" w:rsidP="00B967D9">
                  <w:pPr>
                    <w:jc w:val="center"/>
                    <w:rPr>
                      <w:rFonts w:ascii="Times New Roman" w:hAnsi="Times New Roman"/>
                      <w:sz w:val="21"/>
                      <w:szCs w:val="21"/>
                    </w:rPr>
                  </w:pPr>
                  <w:r w:rsidRPr="00B967D9">
                    <w:rPr>
                      <w:rFonts w:ascii="Times New Roman" w:hAnsi="Times New Roman"/>
                      <w:sz w:val="21"/>
                      <w:szCs w:val="21"/>
                    </w:rPr>
                    <w:t>TP</w:t>
                  </w:r>
                </w:p>
              </w:tc>
              <w:tc>
                <w:tcPr>
                  <w:tcW w:w="1111" w:type="dxa"/>
                  <w:tcMar>
                    <w:top w:w="85" w:type="dxa"/>
                    <w:bottom w:w="85" w:type="dxa"/>
                  </w:tcMar>
                  <w:vAlign w:val="center"/>
                </w:tcPr>
                <w:p w:rsidR="00B967D9" w:rsidRPr="00B967D9" w:rsidRDefault="00B967D9" w:rsidP="00B967D9">
                  <w:pPr>
                    <w:jc w:val="center"/>
                    <w:rPr>
                      <w:rFonts w:ascii="Times New Roman" w:hAnsi="Times New Roman"/>
                      <w:sz w:val="21"/>
                      <w:szCs w:val="21"/>
                    </w:rPr>
                  </w:pPr>
                  <w:r>
                    <w:rPr>
                      <w:rFonts w:ascii="Times New Roman" w:hAnsi="Times New Roman" w:hint="eastAsia"/>
                      <w:sz w:val="21"/>
                      <w:szCs w:val="21"/>
                    </w:rPr>
                    <w:t>0</w:t>
                  </w:r>
                </w:p>
              </w:tc>
              <w:tc>
                <w:tcPr>
                  <w:tcW w:w="1134" w:type="dxa"/>
                  <w:tcMar>
                    <w:top w:w="85" w:type="dxa"/>
                    <w:bottom w:w="85" w:type="dxa"/>
                  </w:tcMar>
                  <w:vAlign w:val="center"/>
                </w:tcPr>
                <w:p w:rsidR="00B967D9" w:rsidRPr="00B967D9" w:rsidRDefault="00B967D9" w:rsidP="00B967D9">
                  <w:pPr>
                    <w:jc w:val="center"/>
                    <w:rPr>
                      <w:rFonts w:ascii="Times New Roman" w:hAnsi="Times New Roman"/>
                      <w:sz w:val="21"/>
                      <w:szCs w:val="21"/>
                    </w:rPr>
                  </w:pPr>
                  <w:r>
                    <w:rPr>
                      <w:rFonts w:ascii="Times New Roman" w:hAnsi="Times New Roman" w:hint="eastAsia"/>
                      <w:sz w:val="21"/>
                      <w:szCs w:val="21"/>
                    </w:rPr>
                    <w:t>0</w:t>
                  </w:r>
                </w:p>
              </w:tc>
              <w:tc>
                <w:tcPr>
                  <w:tcW w:w="1276" w:type="dxa"/>
                  <w:tcMar>
                    <w:top w:w="85" w:type="dxa"/>
                    <w:bottom w:w="85" w:type="dxa"/>
                  </w:tcMar>
                  <w:vAlign w:val="center"/>
                </w:tcPr>
                <w:p w:rsidR="00B967D9" w:rsidRPr="00B967D9" w:rsidRDefault="00B967D9" w:rsidP="00B967D9">
                  <w:pPr>
                    <w:jc w:val="center"/>
                    <w:rPr>
                      <w:rFonts w:ascii="Times New Roman" w:hAnsi="Times New Roman"/>
                      <w:sz w:val="21"/>
                      <w:szCs w:val="21"/>
                    </w:rPr>
                  </w:pPr>
                  <w:r>
                    <w:rPr>
                      <w:rFonts w:ascii="Times New Roman" w:hAnsi="Times New Roman" w:hint="eastAsia"/>
                      <w:sz w:val="21"/>
                      <w:szCs w:val="21"/>
                    </w:rPr>
                    <w:t>0</w:t>
                  </w:r>
                </w:p>
              </w:tc>
              <w:tc>
                <w:tcPr>
                  <w:tcW w:w="1417" w:type="dxa"/>
                  <w:tcMar>
                    <w:top w:w="85" w:type="dxa"/>
                    <w:bottom w:w="85" w:type="dxa"/>
                  </w:tcMar>
                  <w:vAlign w:val="center"/>
                </w:tcPr>
                <w:p w:rsidR="00B967D9" w:rsidRPr="00B967D9" w:rsidRDefault="00B967D9" w:rsidP="00B967D9">
                  <w:pPr>
                    <w:jc w:val="center"/>
                    <w:rPr>
                      <w:rFonts w:ascii="Times New Roman" w:hAnsi="Times New Roman"/>
                      <w:sz w:val="21"/>
                      <w:szCs w:val="21"/>
                    </w:rPr>
                  </w:pPr>
                  <w:r>
                    <w:rPr>
                      <w:rFonts w:ascii="Times New Roman" w:hAnsi="Times New Roman" w:hint="eastAsia"/>
                      <w:sz w:val="21"/>
                      <w:szCs w:val="21"/>
                    </w:rPr>
                    <w:t>0</w:t>
                  </w:r>
                </w:p>
              </w:tc>
              <w:tc>
                <w:tcPr>
                  <w:tcW w:w="2006" w:type="dxa"/>
                  <w:tcMar>
                    <w:top w:w="85" w:type="dxa"/>
                    <w:bottom w:w="85" w:type="dxa"/>
                  </w:tcMar>
                  <w:vAlign w:val="center"/>
                </w:tcPr>
                <w:p w:rsidR="00B967D9" w:rsidRPr="00B967D9" w:rsidRDefault="00B967D9" w:rsidP="00B967D9">
                  <w:pPr>
                    <w:jc w:val="center"/>
                    <w:rPr>
                      <w:rFonts w:ascii="Times New Roman" w:hAnsi="Times New Roman"/>
                      <w:sz w:val="21"/>
                      <w:szCs w:val="21"/>
                    </w:rPr>
                  </w:pPr>
                  <w:r>
                    <w:rPr>
                      <w:rFonts w:ascii="Times New Roman" w:hAnsi="Times New Roman" w:hint="eastAsia"/>
                      <w:sz w:val="21"/>
                      <w:szCs w:val="21"/>
                    </w:rPr>
                    <w:t>0</w:t>
                  </w:r>
                </w:p>
              </w:tc>
            </w:tr>
            <w:tr w:rsidR="00B967D9" w:rsidRPr="00B967D9" w:rsidTr="00B967D9">
              <w:tc>
                <w:tcPr>
                  <w:tcW w:w="988" w:type="dxa"/>
                  <w:vMerge w:val="restart"/>
                  <w:tcMar>
                    <w:top w:w="85" w:type="dxa"/>
                    <w:bottom w:w="85" w:type="dxa"/>
                  </w:tcMar>
                  <w:vAlign w:val="center"/>
                </w:tcPr>
                <w:p w:rsidR="00B967D9" w:rsidRPr="00B967D9" w:rsidRDefault="00B967D9"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r w:rsidRPr="00B967D9">
                    <w:rPr>
                      <w:rFonts w:ascii="Times New Roman"/>
                      <w:sz w:val="21"/>
                      <w:szCs w:val="21"/>
                    </w:rPr>
                    <w:t>固废</w:t>
                  </w:r>
                </w:p>
              </w:tc>
              <w:tc>
                <w:tcPr>
                  <w:tcW w:w="1582" w:type="dxa"/>
                  <w:tcMar>
                    <w:top w:w="85" w:type="dxa"/>
                    <w:bottom w:w="85" w:type="dxa"/>
                  </w:tcMar>
                  <w:vAlign w:val="center"/>
                </w:tcPr>
                <w:p w:rsidR="00B967D9" w:rsidRPr="00B967D9" w:rsidRDefault="00B967D9"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r w:rsidRPr="00B967D9">
                    <w:rPr>
                      <w:rFonts w:ascii="Times New Roman"/>
                      <w:sz w:val="21"/>
                      <w:szCs w:val="21"/>
                    </w:rPr>
                    <w:t>一般固体废物</w:t>
                  </w:r>
                </w:p>
              </w:tc>
              <w:tc>
                <w:tcPr>
                  <w:tcW w:w="1111" w:type="dxa"/>
                  <w:tcMar>
                    <w:top w:w="85" w:type="dxa"/>
                    <w:bottom w:w="85" w:type="dxa"/>
                  </w:tcMar>
                  <w:vAlign w:val="center"/>
                </w:tcPr>
                <w:p w:rsidR="00B967D9" w:rsidRPr="00B967D9" w:rsidRDefault="00B967D9"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r w:rsidRPr="00B967D9">
                    <w:rPr>
                      <w:rFonts w:ascii="Times New Roman" w:hAnsi="Times New Roman"/>
                      <w:sz w:val="21"/>
                      <w:szCs w:val="21"/>
                    </w:rPr>
                    <w:t>0</w:t>
                  </w:r>
                </w:p>
              </w:tc>
              <w:tc>
                <w:tcPr>
                  <w:tcW w:w="1134" w:type="dxa"/>
                  <w:tcMar>
                    <w:top w:w="85" w:type="dxa"/>
                    <w:bottom w:w="85" w:type="dxa"/>
                  </w:tcMar>
                  <w:vAlign w:val="center"/>
                </w:tcPr>
                <w:p w:rsidR="00B967D9" w:rsidRPr="00B967D9" w:rsidRDefault="00B967D9"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r w:rsidRPr="00B967D9">
                    <w:rPr>
                      <w:rFonts w:ascii="Times New Roman" w:hAnsi="Times New Roman"/>
                      <w:sz w:val="21"/>
                      <w:szCs w:val="21"/>
                    </w:rPr>
                    <w:t>0</w:t>
                  </w:r>
                </w:p>
              </w:tc>
              <w:tc>
                <w:tcPr>
                  <w:tcW w:w="1276" w:type="dxa"/>
                  <w:tcMar>
                    <w:top w:w="85" w:type="dxa"/>
                    <w:bottom w:w="85" w:type="dxa"/>
                  </w:tcMar>
                  <w:vAlign w:val="center"/>
                </w:tcPr>
                <w:p w:rsidR="00B967D9" w:rsidRPr="00B967D9" w:rsidRDefault="00B967D9"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r w:rsidRPr="00B967D9">
                    <w:rPr>
                      <w:rFonts w:ascii="Times New Roman" w:hAnsi="Times New Roman"/>
                      <w:sz w:val="21"/>
                      <w:szCs w:val="21"/>
                    </w:rPr>
                    <w:t>0</w:t>
                  </w:r>
                </w:p>
              </w:tc>
              <w:tc>
                <w:tcPr>
                  <w:tcW w:w="1417" w:type="dxa"/>
                  <w:tcMar>
                    <w:top w:w="85" w:type="dxa"/>
                    <w:bottom w:w="85" w:type="dxa"/>
                  </w:tcMar>
                  <w:vAlign w:val="center"/>
                </w:tcPr>
                <w:p w:rsidR="00B967D9" w:rsidRPr="00B967D9" w:rsidRDefault="00B967D9"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r w:rsidRPr="00B967D9">
                    <w:rPr>
                      <w:rFonts w:ascii="Times New Roman" w:hAnsi="Times New Roman"/>
                      <w:sz w:val="21"/>
                      <w:szCs w:val="21"/>
                    </w:rPr>
                    <w:t>0</w:t>
                  </w:r>
                </w:p>
              </w:tc>
              <w:tc>
                <w:tcPr>
                  <w:tcW w:w="2006" w:type="dxa"/>
                  <w:tcMar>
                    <w:top w:w="85" w:type="dxa"/>
                    <w:bottom w:w="85" w:type="dxa"/>
                  </w:tcMar>
                  <w:vAlign w:val="center"/>
                </w:tcPr>
                <w:p w:rsidR="00B967D9" w:rsidRPr="00B967D9" w:rsidRDefault="00B967D9"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r w:rsidRPr="00B967D9">
                    <w:rPr>
                      <w:rFonts w:ascii="Times New Roman" w:hAnsi="Times New Roman"/>
                      <w:sz w:val="21"/>
                      <w:szCs w:val="21"/>
                    </w:rPr>
                    <w:t>0</w:t>
                  </w:r>
                </w:p>
              </w:tc>
            </w:tr>
            <w:tr w:rsidR="00B967D9" w:rsidRPr="00B967D9" w:rsidTr="00B967D9">
              <w:tc>
                <w:tcPr>
                  <w:tcW w:w="988" w:type="dxa"/>
                  <w:vMerge/>
                  <w:tcMar>
                    <w:top w:w="85" w:type="dxa"/>
                    <w:bottom w:w="85" w:type="dxa"/>
                  </w:tcMar>
                  <w:vAlign w:val="center"/>
                </w:tcPr>
                <w:p w:rsidR="00B967D9" w:rsidRPr="00B967D9" w:rsidRDefault="00B967D9"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p>
              </w:tc>
              <w:tc>
                <w:tcPr>
                  <w:tcW w:w="1582" w:type="dxa"/>
                  <w:tcMar>
                    <w:top w:w="85" w:type="dxa"/>
                    <w:bottom w:w="85" w:type="dxa"/>
                  </w:tcMar>
                  <w:vAlign w:val="center"/>
                </w:tcPr>
                <w:p w:rsidR="00B967D9" w:rsidRPr="00B967D9" w:rsidRDefault="00B967D9"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r w:rsidRPr="00B967D9">
                    <w:rPr>
                      <w:rFonts w:ascii="Times New Roman"/>
                      <w:sz w:val="21"/>
                      <w:szCs w:val="21"/>
                    </w:rPr>
                    <w:t>危险废物</w:t>
                  </w:r>
                </w:p>
              </w:tc>
              <w:tc>
                <w:tcPr>
                  <w:tcW w:w="1111" w:type="dxa"/>
                  <w:tcMar>
                    <w:top w:w="85" w:type="dxa"/>
                    <w:bottom w:w="85" w:type="dxa"/>
                  </w:tcMar>
                  <w:vAlign w:val="center"/>
                </w:tcPr>
                <w:p w:rsidR="00B967D9" w:rsidRPr="00B967D9" w:rsidRDefault="00B967D9"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r w:rsidRPr="00B967D9">
                    <w:rPr>
                      <w:rFonts w:ascii="Times New Roman" w:hAnsi="Times New Roman"/>
                      <w:sz w:val="21"/>
                      <w:szCs w:val="21"/>
                    </w:rPr>
                    <w:t>0</w:t>
                  </w:r>
                </w:p>
              </w:tc>
              <w:tc>
                <w:tcPr>
                  <w:tcW w:w="1134" w:type="dxa"/>
                  <w:tcMar>
                    <w:top w:w="85" w:type="dxa"/>
                    <w:bottom w:w="85" w:type="dxa"/>
                  </w:tcMar>
                  <w:vAlign w:val="center"/>
                </w:tcPr>
                <w:p w:rsidR="00B967D9" w:rsidRPr="00B967D9" w:rsidRDefault="00B967D9"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r w:rsidRPr="00B967D9">
                    <w:rPr>
                      <w:rFonts w:ascii="Times New Roman" w:hAnsi="Times New Roman"/>
                      <w:sz w:val="21"/>
                      <w:szCs w:val="21"/>
                    </w:rPr>
                    <w:t>0</w:t>
                  </w:r>
                </w:p>
              </w:tc>
              <w:tc>
                <w:tcPr>
                  <w:tcW w:w="1276" w:type="dxa"/>
                  <w:tcMar>
                    <w:top w:w="85" w:type="dxa"/>
                    <w:bottom w:w="85" w:type="dxa"/>
                  </w:tcMar>
                  <w:vAlign w:val="center"/>
                </w:tcPr>
                <w:p w:rsidR="00B967D9" w:rsidRPr="00B967D9" w:rsidRDefault="00B967D9"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r w:rsidRPr="00B967D9">
                    <w:rPr>
                      <w:rFonts w:ascii="Times New Roman" w:hAnsi="Times New Roman"/>
                      <w:sz w:val="21"/>
                      <w:szCs w:val="21"/>
                    </w:rPr>
                    <w:t>0</w:t>
                  </w:r>
                </w:p>
              </w:tc>
              <w:tc>
                <w:tcPr>
                  <w:tcW w:w="1417" w:type="dxa"/>
                  <w:tcMar>
                    <w:top w:w="85" w:type="dxa"/>
                    <w:bottom w:w="85" w:type="dxa"/>
                  </w:tcMar>
                  <w:vAlign w:val="center"/>
                </w:tcPr>
                <w:p w:rsidR="00B967D9" w:rsidRPr="00B967D9" w:rsidRDefault="00B967D9"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r w:rsidRPr="00B967D9">
                    <w:rPr>
                      <w:rFonts w:ascii="Times New Roman" w:hAnsi="Times New Roman"/>
                      <w:sz w:val="21"/>
                      <w:szCs w:val="21"/>
                    </w:rPr>
                    <w:t>0</w:t>
                  </w:r>
                </w:p>
              </w:tc>
              <w:tc>
                <w:tcPr>
                  <w:tcW w:w="2006" w:type="dxa"/>
                  <w:tcMar>
                    <w:top w:w="85" w:type="dxa"/>
                    <w:bottom w:w="85" w:type="dxa"/>
                  </w:tcMar>
                  <w:vAlign w:val="center"/>
                </w:tcPr>
                <w:p w:rsidR="00B967D9" w:rsidRPr="00B967D9" w:rsidRDefault="00B967D9" w:rsidP="00B96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Times New Roman" w:hAnsi="Times New Roman"/>
                      <w:sz w:val="21"/>
                      <w:szCs w:val="21"/>
                    </w:rPr>
                  </w:pPr>
                  <w:r w:rsidRPr="00B967D9">
                    <w:rPr>
                      <w:rFonts w:ascii="Times New Roman" w:hAnsi="Times New Roman"/>
                      <w:sz w:val="21"/>
                      <w:szCs w:val="21"/>
                    </w:rPr>
                    <w:t>0</w:t>
                  </w:r>
                </w:p>
              </w:tc>
            </w:tr>
          </w:tbl>
          <w:p w:rsidR="00FE7EC0" w:rsidRPr="00FE7EC0" w:rsidRDefault="00FE7EC0" w:rsidP="00FE7EC0">
            <w:pPr>
              <w:adjustRightInd w:val="0"/>
              <w:snapToGrid w:val="0"/>
              <w:spacing w:beforeLines="50" w:before="190" w:line="360" w:lineRule="auto"/>
              <w:ind w:firstLineChars="200" w:firstLine="482"/>
              <w:rPr>
                <w:rFonts w:ascii="Times New Roman" w:hAnsi="Times New Roman"/>
                <w:b/>
                <w:sz w:val="24"/>
                <w:szCs w:val="24"/>
                <w:u w:val="single"/>
              </w:rPr>
            </w:pPr>
            <w:r w:rsidRPr="00FE7EC0">
              <w:rPr>
                <w:rFonts w:ascii="Times New Roman" w:hAnsi="Times New Roman" w:hint="eastAsia"/>
                <w:b/>
                <w:sz w:val="24"/>
                <w:szCs w:val="24"/>
                <w:u w:val="single"/>
              </w:rPr>
              <w:t>挥发性有机物（</w:t>
            </w:r>
            <w:r w:rsidRPr="00FE7EC0">
              <w:rPr>
                <w:rFonts w:ascii="Times New Roman" w:hAnsi="Times New Roman" w:hint="eastAsia"/>
                <w:b/>
                <w:sz w:val="24"/>
                <w:szCs w:val="24"/>
                <w:u w:val="single"/>
              </w:rPr>
              <w:t>VOCs</w:t>
            </w:r>
            <w:r w:rsidRPr="00FE7EC0">
              <w:rPr>
                <w:rFonts w:ascii="Times New Roman" w:hAnsi="Times New Roman" w:hint="eastAsia"/>
                <w:b/>
                <w:sz w:val="24"/>
                <w:szCs w:val="24"/>
                <w:u w:val="single"/>
              </w:rPr>
              <w:t>）以非甲烷总烃计，含苯、甲苯等苯系物及其他所有挥发性有机</w:t>
            </w:r>
            <w:r w:rsidRPr="00FE7EC0">
              <w:rPr>
                <w:rFonts w:ascii="Times New Roman" w:hAnsi="Times New Roman" w:hint="eastAsia"/>
                <w:b/>
                <w:sz w:val="24"/>
                <w:szCs w:val="24"/>
                <w:u w:val="single"/>
              </w:rPr>
              <w:lastRenderedPageBreak/>
              <w:t>废气。</w:t>
            </w:r>
          </w:p>
          <w:p w:rsidR="00031294" w:rsidRDefault="00EF3BB9" w:rsidP="00FE7EC0">
            <w:pPr>
              <w:adjustRightInd w:val="0"/>
              <w:snapToGrid w:val="0"/>
              <w:spacing w:line="360" w:lineRule="auto"/>
              <w:ind w:firstLineChars="200" w:firstLine="482"/>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、环保投资</w:t>
            </w:r>
          </w:p>
          <w:p w:rsidR="00031294" w:rsidRDefault="00EF3BB9">
            <w:pPr>
              <w:adjustRightInd w:val="0"/>
              <w:snapToGrid w:val="0"/>
              <w:spacing w:line="360" w:lineRule="auto"/>
              <w:ind w:firstLineChars="200" w:firstLine="480"/>
              <w:jc w:val="left"/>
              <w:rPr>
                <w:rFonts w:ascii="Times New Roman" w:hAnsi="Times New Roman"/>
                <w:sz w:val="24"/>
                <w:szCs w:val="24"/>
              </w:rPr>
            </w:pPr>
            <w:r>
              <w:rPr>
                <w:rFonts w:ascii="Times New Roman" w:hAnsi="Times New Roman"/>
                <w:sz w:val="24"/>
                <w:szCs w:val="24"/>
              </w:rPr>
              <w:t>本</w:t>
            </w:r>
            <w:r>
              <w:rPr>
                <w:rFonts w:ascii="Times New Roman" w:hAnsi="Times New Roman" w:hint="eastAsia"/>
                <w:sz w:val="24"/>
                <w:szCs w:val="24"/>
              </w:rPr>
              <w:t>次</w:t>
            </w:r>
            <w:r>
              <w:rPr>
                <w:rFonts w:ascii="Times New Roman" w:hAnsi="Times New Roman"/>
                <w:sz w:val="24"/>
                <w:szCs w:val="24"/>
              </w:rPr>
              <w:t>项目营运期各项污染因素经采取相应的污染防治措施后，均能做到妥善处理和处置，</w:t>
            </w:r>
            <w:r>
              <w:rPr>
                <w:rFonts w:ascii="Times New Roman" w:hAnsi="Times New Roman" w:hint="eastAsia"/>
                <w:sz w:val="24"/>
                <w:szCs w:val="24"/>
              </w:rPr>
              <w:t>本次</w:t>
            </w:r>
            <w:r>
              <w:rPr>
                <w:rFonts w:ascii="Times New Roman" w:hAnsi="Times New Roman"/>
                <w:sz w:val="24"/>
                <w:szCs w:val="24"/>
              </w:rPr>
              <w:t>项目</w:t>
            </w:r>
            <w:r>
              <w:rPr>
                <w:rFonts w:ascii="Times New Roman" w:hAnsi="Times New Roman" w:hint="eastAsia"/>
                <w:sz w:val="24"/>
                <w:szCs w:val="24"/>
              </w:rPr>
              <w:t>新增</w:t>
            </w:r>
            <w:r>
              <w:rPr>
                <w:rFonts w:ascii="Times New Roman" w:hAnsi="Times New Roman"/>
                <w:sz w:val="24"/>
                <w:szCs w:val="24"/>
              </w:rPr>
              <w:t>环保投资见表</w:t>
            </w:r>
            <w:r w:rsidR="003736E1">
              <w:rPr>
                <w:rFonts w:ascii="Times New Roman" w:hAnsi="Times New Roman" w:hint="eastAsia"/>
                <w:sz w:val="24"/>
                <w:szCs w:val="24"/>
              </w:rPr>
              <w:t>7</w:t>
            </w:r>
            <w:r w:rsidR="00183DCA">
              <w:rPr>
                <w:rFonts w:ascii="Times New Roman" w:hAnsi="Times New Roman" w:hint="eastAsia"/>
                <w:sz w:val="24"/>
                <w:szCs w:val="24"/>
              </w:rPr>
              <w:t>1</w:t>
            </w:r>
            <w:r>
              <w:rPr>
                <w:rFonts w:ascii="Times New Roman" w:hAnsi="Times New Roman" w:hint="eastAsia"/>
                <w:sz w:val="24"/>
                <w:szCs w:val="24"/>
              </w:rPr>
              <w:t>。</w:t>
            </w:r>
          </w:p>
          <w:p w:rsidR="00031294" w:rsidRDefault="00EF3BB9">
            <w:pPr>
              <w:adjustRightInd w:val="0"/>
              <w:snapToGrid w:val="0"/>
              <w:spacing w:line="360" w:lineRule="auto"/>
              <w:jc w:val="center"/>
              <w:rPr>
                <w:rFonts w:ascii="Times New Roman" w:hAnsi="Times New Roman"/>
                <w:b/>
                <w:bCs/>
                <w:sz w:val="24"/>
                <w:szCs w:val="24"/>
              </w:rPr>
            </w:pPr>
            <w:r>
              <w:rPr>
                <w:rFonts w:ascii="Times New Roman" w:hAnsi="Times New Roman" w:hint="eastAsia"/>
                <w:b/>
                <w:sz w:val="24"/>
                <w:szCs w:val="24"/>
              </w:rPr>
              <w:t>表</w:t>
            </w:r>
            <w:r w:rsidR="003736E1">
              <w:rPr>
                <w:rFonts w:ascii="Times New Roman" w:hAnsi="Times New Roman" w:hint="eastAsia"/>
                <w:b/>
                <w:sz w:val="24"/>
                <w:szCs w:val="24"/>
              </w:rPr>
              <w:t>7</w:t>
            </w:r>
            <w:r w:rsidR="00183DCA">
              <w:rPr>
                <w:rFonts w:ascii="Times New Roman" w:hAnsi="Times New Roman" w:hint="eastAsia"/>
                <w:b/>
                <w:sz w:val="24"/>
                <w:szCs w:val="24"/>
              </w:rPr>
              <w:t>1</w:t>
            </w:r>
            <w:r>
              <w:rPr>
                <w:rFonts w:ascii="Times New Roman" w:hAnsi="Times New Roman" w:hint="eastAsia"/>
                <w:b/>
                <w:sz w:val="24"/>
                <w:szCs w:val="24"/>
              </w:rPr>
              <w:t xml:space="preserve"> </w:t>
            </w:r>
            <w:r>
              <w:rPr>
                <w:rFonts w:ascii="Times New Roman" w:hAnsi="Times New Roman"/>
                <w:b/>
                <w:sz w:val="24"/>
                <w:szCs w:val="24"/>
              </w:rPr>
              <w:t xml:space="preserve"> </w:t>
            </w:r>
            <w:r>
              <w:rPr>
                <w:rFonts w:ascii="Times New Roman" w:hAnsi="Times New Roman" w:hint="eastAsia"/>
                <w:b/>
                <w:sz w:val="24"/>
                <w:szCs w:val="24"/>
              </w:rPr>
              <w:t xml:space="preserve"> </w:t>
            </w:r>
            <w:r>
              <w:rPr>
                <w:rFonts w:ascii="Times New Roman" w:hAnsi="Times New Roman"/>
                <w:b/>
                <w:sz w:val="24"/>
                <w:szCs w:val="24"/>
              </w:rPr>
              <w:t>本项目</w:t>
            </w:r>
            <w:r>
              <w:rPr>
                <w:rFonts w:ascii="Times New Roman" w:hAnsi="Times New Roman" w:hint="eastAsia"/>
                <w:b/>
                <w:sz w:val="24"/>
                <w:szCs w:val="24"/>
              </w:rPr>
              <w:t>环保投资</w:t>
            </w:r>
            <w:r>
              <w:rPr>
                <w:rFonts w:ascii="Times New Roman" w:hAnsi="Times New Roman"/>
                <w:b/>
                <w:sz w:val="24"/>
                <w:szCs w:val="24"/>
              </w:rPr>
              <w:t>一览</w:t>
            </w:r>
            <w:r>
              <w:rPr>
                <w:rFonts w:ascii="Times New Roman" w:hAnsi="Times New Roman"/>
                <w:b/>
                <w:bCs/>
                <w:sz w:val="24"/>
                <w:szCs w:val="24"/>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291"/>
              <w:gridCol w:w="6189"/>
              <w:gridCol w:w="1243"/>
            </w:tblGrid>
            <w:tr w:rsidR="00031294">
              <w:trPr>
                <w:jc w:val="center"/>
              </w:trPr>
              <w:tc>
                <w:tcPr>
                  <w:tcW w:w="445" w:type="pct"/>
                  <w:tcMar>
                    <w:top w:w="57" w:type="dxa"/>
                    <w:bottom w:w="85" w:type="dxa"/>
                  </w:tcMar>
                  <w:vAlign w:val="center"/>
                </w:tcPr>
                <w:p w:rsidR="00031294" w:rsidRDefault="00EF3BB9">
                  <w:pPr>
                    <w:adjustRightInd w:val="0"/>
                    <w:snapToGrid w:val="0"/>
                    <w:jc w:val="center"/>
                    <w:rPr>
                      <w:rFonts w:ascii="Times New Roman" w:hAnsi="Times New Roman"/>
                      <w:sz w:val="21"/>
                      <w:szCs w:val="20"/>
                    </w:rPr>
                  </w:pPr>
                  <w:r>
                    <w:rPr>
                      <w:rFonts w:ascii="Times New Roman" w:hAnsi="Times New Roman"/>
                      <w:sz w:val="21"/>
                      <w:szCs w:val="20"/>
                    </w:rPr>
                    <w:t>序号</w:t>
                  </w:r>
                </w:p>
              </w:tc>
              <w:tc>
                <w:tcPr>
                  <w:tcW w:w="674" w:type="pct"/>
                  <w:tcMar>
                    <w:top w:w="57" w:type="dxa"/>
                    <w:bottom w:w="85" w:type="dxa"/>
                  </w:tcMar>
                  <w:vAlign w:val="center"/>
                </w:tcPr>
                <w:p w:rsidR="00031294" w:rsidRDefault="00EF3BB9">
                  <w:pPr>
                    <w:adjustRightInd w:val="0"/>
                    <w:snapToGrid w:val="0"/>
                    <w:jc w:val="center"/>
                    <w:rPr>
                      <w:rFonts w:ascii="Times New Roman" w:hAnsi="Times New Roman"/>
                      <w:sz w:val="21"/>
                      <w:szCs w:val="20"/>
                    </w:rPr>
                  </w:pPr>
                  <w:r>
                    <w:rPr>
                      <w:rFonts w:ascii="Times New Roman" w:hAnsi="Times New Roman"/>
                      <w:sz w:val="21"/>
                      <w:szCs w:val="20"/>
                    </w:rPr>
                    <w:t>项目</w:t>
                  </w:r>
                </w:p>
              </w:tc>
              <w:tc>
                <w:tcPr>
                  <w:tcW w:w="3232" w:type="pct"/>
                  <w:tcMar>
                    <w:top w:w="57" w:type="dxa"/>
                    <w:bottom w:w="85" w:type="dxa"/>
                  </w:tcMar>
                  <w:vAlign w:val="center"/>
                </w:tcPr>
                <w:p w:rsidR="00031294" w:rsidRDefault="00EF3BB9">
                  <w:pPr>
                    <w:adjustRightInd w:val="0"/>
                    <w:snapToGrid w:val="0"/>
                    <w:jc w:val="center"/>
                    <w:rPr>
                      <w:rFonts w:ascii="Times New Roman" w:hAnsi="Times New Roman"/>
                      <w:sz w:val="21"/>
                      <w:szCs w:val="20"/>
                    </w:rPr>
                  </w:pPr>
                  <w:r>
                    <w:rPr>
                      <w:rFonts w:ascii="Times New Roman" w:hAnsi="Times New Roman"/>
                      <w:sz w:val="21"/>
                      <w:szCs w:val="20"/>
                    </w:rPr>
                    <w:t>设施</w:t>
                  </w:r>
                </w:p>
              </w:tc>
              <w:tc>
                <w:tcPr>
                  <w:tcW w:w="649" w:type="pct"/>
                  <w:tcMar>
                    <w:top w:w="57" w:type="dxa"/>
                    <w:bottom w:w="85" w:type="dxa"/>
                  </w:tcMar>
                  <w:vAlign w:val="center"/>
                </w:tcPr>
                <w:p w:rsidR="00031294" w:rsidRDefault="00EF3BB9">
                  <w:pPr>
                    <w:adjustRightInd w:val="0"/>
                    <w:snapToGrid w:val="0"/>
                    <w:jc w:val="center"/>
                    <w:rPr>
                      <w:rFonts w:ascii="Times New Roman" w:hAnsi="Times New Roman"/>
                      <w:sz w:val="21"/>
                      <w:szCs w:val="20"/>
                    </w:rPr>
                  </w:pPr>
                  <w:r>
                    <w:rPr>
                      <w:rFonts w:ascii="Times New Roman" w:hAnsi="Times New Roman"/>
                      <w:sz w:val="21"/>
                      <w:szCs w:val="20"/>
                    </w:rPr>
                    <w:t>投资</w:t>
                  </w:r>
                </w:p>
                <w:p w:rsidR="00031294" w:rsidRDefault="00EF3BB9">
                  <w:pPr>
                    <w:adjustRightInd w:val="0"/>
                    <w:snapToGrid w:val="0"/>
                    <w:jc w:val="center"/>
                    <w:rPr>
                      <w:rFonts w:ascii="Times New Roman" w:hAnsi="Times New Roman"/>
                      <w:sz w:val="21"/>
                      <w:szCs w:val="20"/>
                    </w:rPr>
                  </w:pPr>
                  <w:r>
                    <w:rPr>
                      <w:rFonts w:ascii="Times New Roman" w:hAnsi="Times New Roman"/>
                      <w:sz w:val="21"/>
                      <w:szCs w:val="20"/>
                    </w:rPr>
                    <w:t>（万元）</w:t>
                  </w:r>
                </w:p>
              </w:tc>
            </w:tr>
            <w:tr w:rsidR="00031294">
              <w:trPr>
                <w:trHeight w:val="365"/>
                <w:jc w:val="center"/>
              </w:trPr>
              <w:tc>
                <w:tcPr>
                  <w:tcW w:w="445" w:type="pct"/>
                  <w:tcMar>
                    <w:top w:w="57" w:type="dxa"/>
                    <w:bottom w:w="85" w:type="dxa"/>
                  </w:tcMar>
                  <w:vAlign w:val="center"/>
                </w:tcPr>
                <w:p w:rsidR="00031294" w:rsidRDefault="00EF3BB9">
                  <w:pPr>
                    <w:adjustRightInd w:val="0"/>
                    <w:snapToGrid w:val="0"/>
                    <w:jc w:val="center"/>
                    <w:rPr>
                      <w:rFonts w:ascii="Times New Roman" w:hAnsi="Times New Roman"/>
                      <w:sz w:val="21"/>
                      <w:szCs w:val="20"/>
                    </w:rPr>
                  </w:pPr>
                  <w:r>
                    <w:rPr>
                      <w:rFonts w:ascii="Times New Roman" w:hAnsi="Times New Roman" w:hint="eastAsia"/>
                      <w:sz w:val="21"/>
                      <w:szCs w:val="20"/>
                    </w:rPr>
                    <w:t>1</w:t>
                  </w:r>
                </w:p>
              </w:tc>
              <w:tc>
                <w:tcPr>
                  <w:tcW w:w="674" w:type="pct"/>
                  <w:tcMar>
                    <w:top w:w="57" w:type="dxa"/>
                    <w:bottom w:w="85" w:type="dxa"/>
                  </w:tcMar>
                  <w:vAlign w:val="center"/>
                </w:tcPr>
                <w:p w:rsidR="00031294" w:rsidRDefault="00EF3BB9">
                  <w:pPr>
                    <w:adjustRightInd w:val="0"/>
                    <w:snapToGrid w:val="0"/>
                    <w:jc w:val="center"/>
                    <w:rPr>
                      <w:rFonts w:ascii="Times New Roman" w:hAnsi="Times New Roman"/>
                      <w:sz w:val="21"/>
                      <w:szCs w:val="20"/>
                    </w:rPr>
                  </w:pPr>
                  <w:r>
                    <w:rPr>
                      <w:rFonts w:ascii="Times New Roman" w:hAnsi="Times New Roman" w:hint="eastAsia"/>
                      <w:sz w:val="21"/>
                      <w:szCs w:val="20"/>
                    </w:rPr>
                    <w:t>废气</w:t>
                  </w:r>
                </w:p>
              </w:tc>
              <w:tc>
                <w:tcPr>
                  <w:tcW w:w="3232" w:type="pct"/>
                  <w:tcMar>
                    <w:top w:w="57" w:type="dxa"/>
                    <w:bottom w:w="85" w:type="dxa"/>
                  </w:tcMar>
                  <w:vAlign w:val="center"/>
                </w:tcPr>
                <w:p w:rsidR="00031294" w:rsidRDefault="00EF3BB9">
                  <w:pPr>
                    <w:adjustRightInd w:val="0"/>
                    <w:snapToGrid w:val="0"/>
                    <w:jc w:val="center"/>
                    <w:rPr>
                      <w:rFonts w:ascii="Times New Roman" w:hAnsi="Times New Roman"/>
                      <w:sz w:val="21"/>
                      <w:szCs w:val="20"/>
                    </w:rPr>
                  </w:pPr>
                  <w:r>
                    <w:rPr>
                      <w:rFonts w:ascii="Times New Roman" w:hAnsi="Times New Roman" w:hint="eastAsia"/>
                      <w:sz w:val="21"/>
                      <w:szCs w:val="20"/>
                    </w:rPr>
                    <w:t>三级催化燃烧装置</w:t>
                  </w:r>
                  <w:r>
                    <w:rPr>
                      <w:rFonts w:ascii="Times New Roman" w:hAnsi="Times New Roman"/>
                      <w:sz w:val="21"/>
                      <w:szCs w:val="20"/>
                    </w:rPr>
                    <w:t>+</w:t>
                  </w:r>
                  <w:r>
                    <w:rPr>
                      <w:rFonts w:ascii="Times New Roman" w:hAnsi="Times New Roman" w:hint="eastAsia"/>
                      <w:sz w:val="21"/>
                      <w:szCs w:val="20"/>
                    </w:rPr>
                    <w:t>UV</w:t>
                  </w:r>
                  <w:r>
                    <w:rPr>
                      <w:rFonts w:ascii="Times New Roman" w:hAnsi="Times New Roman" w:hint="eastAsia"/>
                      <w:sz w:val="21"/>
                      <w:szCs w:val="20"/>
                    </w:rPr>
                    <w:t>光氧催化</w:t>
                  </w:r>
                  <w:r>
                    <w:rPr>
                      <w:rFonts w:ascii="Times New Roman" w:hAnsi="Times New Roman" w:hint="eastAsia"/>
                      <w:sz w:val="21"/>
                      <w:szCs w:val="20"/>
                    </w:rPr>
                    <w:t>+</w:t>
                  </w:r>
                  <w:r>
                    <w:rPr>
                      <w:rFonts w:ascii="Times New Roman" w:hAnsi="Times New Roman" w:hint="eastAsia"/>
                      <w:sz w:val="21"/>
                      <w:szCs w:val="20"/>
                    </w:rPr>
                    <w:t>活性炭吸附</w:t>
                  </w:r>
                  <w:r>
                    <w:rPr>
                      <w:rFonts w:ascii="Times New Roman" w:hAnsi="Times New Roman" w:hint="eastAsia"/>
                      <w:sz w:val="21"/>
                      <w:szCs w:val="20"/>
                    </w:rPr>
                    <w:t>+2</w:t>
                  </w:r>
                  <w:r>
                    <w:rPr>
                      <w:rFonts w:ascii="Times New Roman" w:hAnsi="Times New Roman"/>
                      <w:sz w:val="21"/>
                      <w:szCs w:val="20"/>
                    </w:rPr>
                    <w:t>5m</w:t>
                  </w:r>
                  <w:r>
                    <w:rPr>
                      <w:rFonts w:ascii="Times New Roman" w:hAnsi="Times New Roman" w:hint="eastAsia"/>
                      <w:sz w:val="21"/>
                      <w:szCs w:val="20"/>
                    </w:rPr>
                    <w:t>高</w:t>
                  </w:r>
                  <w:r>
                    <w:rPr>
                      <w:rFonts w:ascii="Times New Roman" w:hAnsi="Times New Roman"/>
                      <w:sz w:val="21"/>
                      <w:szCs w:val="20"/>
                    </w:rPr>
                    <w:t>排气筒</w:t>
                  </w:r>
                </w:p>
              </w:tc>
              <w:tc>
                <w:tcPr>
                  <w:tcW w:w="649" w:type="pct"/>
                  <w:tcMar>
                    <w:top w:w="57" w:type="dxa"/>
                    <w:bottom w:w="85" w:type="dxa"/>
                  </w:tcMar>
                  <w:vAlign w:val="center"/>
                </w:tcPr>
                <w:p w:rsidR="00031294" w:rsidRDefault="00EF3BB9">
                  <w:pPr>
                    <w:adjustRightInd w:val="0"/>
                    <w:snapToGrid w:val="0"/>
                    <w:jc w:val="center"/>
                    <w:rPr>
                      <w:rFonts w:ascii="Times New Roman" w:hAnsi="Times New Roman"/>
                      <w:sz w:val="21"/>
                      <w:szCs w:val="20"/>
                    </w:rPr>
                  </w:pPr>
                  <w:r>
                    <w:rPr>
                      <w:rFonts w:ascii="Times New Roman" w:hAnsi="Times New Roman" w:hint="eastAsia"/>
                      <w:sz w:val="21"/>
                      <w:szCs w:val="20"/>
                    </w:rPr>
                    <w:t>150</w:t>
                  </w:r>
                </w:p>
              </w:tc>
            </w:tr>
            <w:tr w:rsidR="00031294">
              <w:trPr>
                <w:jc w:val="center"/>
              </w:trPr>
              <w:tc>
                <w:tcPr>
                  <w:tcW w:w="445" w:type="pct"/>
                  <w:tcMar>
                    <w:top w:w="57" w:type="dxa"/>
                    <w:bottom w:w="85" w:type="dxa"/>
                  </w:tcMar>
                  <w:vAlign w:val="center"/>
                </w:tcPr>
                <w:p w:rsidR="00031294" w:rsidRDefault="00EF3BB9">
                  <w:pPr>
                    <w:adjustRightInd w:val="0"/>
                    <w:snapToGrid w:val="0"/>
                    <w:jc w:val="center"/>
                    <w:rPr>
                      <w:rFonts w:ascii="Times New Roman" w:hAnsi="Times New Roman"/>
                      <w:sz w:val="21"/>
                      <w:szCs w:val="20"/>
                    </w:rPr>
                  </w:pPr>
                  <w:r>
                    <w:rPr>
                      <w:rFonts w:ascii="Times New Roman" w:hAnsi="Times New Roman" w:hint="eastAsia"/>
                      <w:sz w:val="21"/>
                      <w:szCs w:val="20"/>
                    </w:rPr>
                    <w:t>2</w:t>
                  </w:r>
                </w:p>
              </w:tc>
              <w:tc>
                <w:tcPr>
                  <w:tcW w:w="674" w:type="pct"/>
                  <w:tcMar>
                    <w:top w:w="57" w:type="dxa"/>
                    <w:bottom w:w="85" w:type="dxa"/>
                  </w:tcMar>
                  <w:vAlign w:val="center"/>
                </w:tcPr>
                <w:p w:rsidR="00031294" w:rsidRDefault="00EF3BB9">
                  <w:pPr>
                    <w:adjustRightInd w:val="0"/>
                    <w:snapToGrid w:val="0"/>
                    <w:jc w:val="center"/>
                    <w:rPr>
                      <w:rFonts w:ascii="Times New Roman" w:hAnsi="Times New Roman"/>
                      <w:sz w:val="21"/>
                      <w:szCs w:val="20"/>
                    </w:rPr>
                  </w:pPr>
                  <w:r>
                    <w:rPr>
                      <w:rFonts w:ascii="Times New Roman" w:hAnsi="Times New Roman" w:hint="eastAsia"/>
                      <w:sz w:val="21"/>
                      <w:szCs w:val="20"/>
                    </w:rPr>
                    <w:t>噪声</w:t>
                  </w:r>
                </w:p>
              </w:tc>
              <w:tc>
                <w:tcPr>
                  <w:tcW w:w="3232" w:type="pct"/>
                  <w:tcMar>
                    <w:top w:w="57" w:type="dxa"/>
                    <w:bottom w:w="85"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减振基础、厂房隔声材料、消声器等</w:t>
                  </w:r>
                </w:p>
              </w:tc>
              <w:tc>
                <w:tcPr>
                  <w:tcW w:w="649" w:type="pct"/>
                  <w:tcMar>
                    <w:top w:w="57" w:type="dxa"/>
                    <w:bottom w:w="85"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5</w:t>
                  </w:r>
                </w:p>
              </w:tc>
            </w:tr>
            <w:tr w:rsidR="00031294">
              <w:trPr>
                <w:jc w:val="center"/>
              </w:trPr>
              <w:tc>
                <w:tcPr>
                  <w:tcW w:w="445" w:type="pct"/>
                  <w:tcMar>
                    <w:top w:w="57" w:type="dxa"/>
                    <w:bottom w:w="85" w:type="dxa"/>
                  </w:tcMar>
                  <w:vAlign w:val="center"/>
                </w:tcPr>
                <w:p w:rsidR="00031294" w:rsidRDefault="00EF3BB9">
                  <w:pPr>
                    <w:adjustRightInd w:val="0"/>
                    <w:snapToGrid w:val="0"/>
                    <w:jc w:val="center"/>
                    <w:rPr>
                      <w:rFonts w:ascii="Times New Roman" w:hAnsi="Times New Roman"/>
                      <w:sz w:val="21"/>
                      <w:szCs w:val="20"/>
                    </w:rPr>
                  </w:pPr>
                  <w:r>
                    <w:rPr>
                      <w:rFonts w:ascii="Times New Roman" w:hAnsi="Times New Roman" w:hint="eastAsia"/>
                      <w:sz w:val="21"/>
                      <w:szCs w:val="20"/>
                    </w:rPr>
                    <w:t>3</w:t>
                  </w:r>
                </w:p>
              </w:tc>
              <w:tc>
                <w:tcPr>
                  <w:tcW w:w="674" w:type="pct"/>
                  <w:tcMar>
                    <w:top w:w="57" w:type="dxa"/>
                    <w:bottom w:w="85" w:type="dxa"/>
                  </w:tcMar>
                  <w:vAlign w:val="center"/>
                </w:tcPr>
                <w:p w:rsidR="00031294" w:rsidRDefault="00EF3BB9">
                  <w:pPr>
                    <w:adjustRightInd w:val="0"/>
                    <w:snapToGrid w:val="0"/>
                    <w:jc w:val="center"/>
                    <w:rPr>
                      <w:rFonts w:ascii="Times New Roman" w:hAnsi="Times New Roman"/>
                      <w:sz w:val="21"/>
                      <w:szCs w:val="20"/>
                    </w:rPr>
                  </w:pPr>
                  <w:r>
                    <w:rPr>
                      <w:rFonts w:ascii="Times New Roman" w:hAnsi="Times New Roman" w:hint="eastAsia"/>
                      <w:sz w:val="21"/>
                      <w:szCs w:val="20"/>
                    </w:rPr>
                    <w:t>风险</w:t>
                  </w:r>
                </w:p>
              </w:tc>
              <w:tc>
                <w:tcPr>
                  <w:tcW w:w="3232" w:type="pct"/>
                  <w:tcMar>
                    <w:top w:w="57" w:type="dxa"/>
                    <w:bottom w:w="85"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消防</w:t>
                  </w:r>
                  <w:r>
                    <w:rPr>
                      <w:rFonts w:ascii="Times New Roman" w:hAnsi="Times New Roman"/>
                      <w:sz w:val="21"/>
                      <w:szCs w:val="21"/>
                    </w:rPr>
                    <w:t>器材</w:t>
                  </w:r>
                  <w:r w:rsidR="009C59DB">
                    <w:rPr>
                      <w:rFonts w:ascii="Times New Roman" w:hAnsi="Times New Roman" w:hint="eastAsia"/>
                      <w:sz w:val="21"/>
                      <w:szCs w:val="21"/>
                    </w:rPr>
                    <w:t>、防渗措施以及雨水管网等</w:t>
                  </w:r>
                </w:p>
              </w:tc>
              <w:tc>
                <w:tcPr>
                  <w:tcW w:w="649" w:type="pct"/>
                  <w:tcMar>
                    <w:top w:w="57" w:type="dxa"/>
                    <w:bottom w:w="85"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2</w:t>
                  </w:r>
                  <w:r w:rsidR="009C59DB">
                    <w:rPr>
                      <w:rFonts w:ascii="Times New Roman" w:hAnsi="Times New Roman" w:hint="eastAsia"/>
                      <w:sz w:val="21"/>
                      <w:szCs w:val="21"/>
                    </w:rPr>
                    <w:t>0</w:t>
                  </w:r>
                </w:p>
              </w:tc>
            </w:tr>
            <w:tr w:rsidR="00031294">
              <w:trPr>
                <w:jc w:val="center"/>
              </w:trPr>
              <w:tc>
                <w:tcPr>
                  <w:tcW w:w="4351" w:type="pct"/>
                  <w:gridSpan w:val="3"/>
                  <w:tcBorders>
                    <w:bottom w:val="single" w:sz="4" w:space="0" w:color="auto"/>
                  </w:tcBorders>
                  <w:tcMar>
                    <w:top w:w="57" w:type="dxa"/>
                    <w:bottom w:w="85"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合计</w:t>
                  </w:r>
                </w:p>
              </w:tc>
              <w:tc>
                <w:tcPr>
                  <w:tcW w:w="649" w:type="pct"/>
                  <w:tcBorders>
                    <w:bottom w:val="single" w:sz="4" w:space="0" w:color="auto"/>
                  </w:tcBorders>
                  <w:tcMar>
                    <w:top w:w="57" w:type="dxa"/>
                    <w:bottom w:w="85" w:type="dxa"/>
                  </w:tcMar>
                  <w:vAlign w:val="center"/>
                </w:tcPr>
                <w:p w:rsidR="00031294" w:rsidRDefault="009C59DB">
                  <w:pPr>
                    <w:adjustRightInd w:val="0"/>
                    <w:snapToGrid w:val="0"/>
                    <w:jc w:val="center"/>
                    <w:rPr>
                      <w:rFonts w:ascii="Times New Roman" w:hAnsi="Times New Roman"/>
                      <w:sz w:val="21"/>
                      <w:szCs w:val="21"/>
                    </w:rPr>
                  </w:pPr>
                  <w:r>
                    <w:rPr>
                      <w:rFonts w:ascii="Times New Roman" w:hAnsi="Times New Roman" w:hint="eastAsia"/>
                      <w:sz w:val="21"/>
                      <w:szCs w:val="21"/>
                    </w:rPr>
                    <w:t>175</w:t>
                  </w:r>
                </w:p>
              </w:tc>
            </w:tr>
          </w:tbl>
          <w:p w:rsidR="00031294" w:rsidRDefault="00EF3BB9" w:rsidP="00611E98">
            <w:pPr>
              <w:adjustRightInd w:val="0"/>
              <w:snapToGrid w:val="0"/>
              <w:spacing w:beforeLines="50" w:before="190" w:line="360" w:lineRule="auto"/>
              <w:ind w:firstLine="465"/>
              <w:rPr>
                <w:rFonts w:ascii="Times New Roman" w:hAnsi="Times New Roman"/>
                <w:b/>
                <w:sz w:val="24"/>
                <w:szCs w:val="24"/>
              </w:rPr>
            </w:pPr>
            <w:r>
              <w:rPr>
                <w:rFonts w:ascii="Times New Roman" w:hAnsi="Times New Roman"/>
                <w:spacing w:val="6"/>
                <w:sz w:val="24"/>
                <w:szCs w:val="20"/>
              </w:rPr>
              <w:t>由</w:t>
            </w:r>
            <w:r>
              <w:rPr>
                <w:rFonts w:ascii="Times New Roman" w:hAnsi="Times New Roman" w:hint="eastAsia"/>
                <w:spacing w:val="6"/>
                <w:sz w:val="24"/>
                <w:szCs w:val="20"/>
              </w:rPr>
              <w:t>表</w:t>
            </w:r>
            <w:r w:rsidR="003736E1">
              <w:rPr>
                <w:rFonts w:ascii="Times New Roman" w:hAnsi="Times New Roman" w:hint="eastAsia"/>
                <w:spacing w:val="6"/>
                <w:sz w:val="24"/>
                <w:szCs w:val="20"/>
              </w:rPr>
              <w:t>7</w:t>
            </w:r>
            <w:r w:rsidR="00183DCA">
              <w:rPr>
                <w:rFonts w:ascii="Times New Roman" w:hAnsi="Times New Roman" w:hint="eastAsia"/>
                <w:spacing w:val="6"/>
                <w:sz w:val="24"/>
                <w:szCs w:val="20"/>
              </w:rPr>
              <w:t>1</w:t>
            </w:r>
            <w:r>
              <w:rPr>
                <w:rFonts w:ascii="Times New Roman" w:hAnsi="Times New Roman" w:hint="eastAsia"/>
                <w:spacing w:val="6"/>
                <w:sz w:val="24"/>
                <w:szCs w:val="20"/>
              </w:rPr>
              <w:t>可知</w:t>
            </w:r>
            <w:r>
              <w:rPr>
                <w:rFonts w:ascii="Times New Roman" w:hAnsi="Times New Roman"/>
                <w:spacing w:val="6"/>
                <w:sz w:val="24"/>
                <w:szCs w:val="20"/>
              </w:rPr>
              <w:t>，本次工程环保总投资为</w:t>
            </w:r>
            <w:r>
              <w:rPr>
                <w:rFonts w:ascii="Times New Roman" w:hAnsi="Times New Roman" w:hint="eastAsia"/>
                <w:spacing w:val="6"/>
                <w:sz w:val="24"/>
                <w:szCs w:val="20"/>
              </w:rPr>
              <w:t>17</w:t>
            </w:r>
            <w:r w:rsidR="009C59DB">
              <w:rPr>
                <w:rFonts w:ascii="Times New Roman" w:hAnsi="Times New Roman" w:hint="eastAsia"/>
                <w:spacing w:val="6"/>
                <w:sz w:val="24"/>
                <w:szCs w:val="20"/>
              </w:rPr>
              <w:t>5</w:t>
            </w:r>
            <w:r>
              <w:rPr>
                <w:rFonts w:ascii="Times New Roman" w:hAnsi="Times New Roman" w:hint="eastAsia"/>
                <w:spacing w:val="6"/>
                <w:sz w:val="24"/>
                <w:szCs w:val="20"/>
              </w:rPr>
              <w:t>万元</w:t>
            </w:r>
            <w:r>
              <w:rPr>
                <w:rFonts w:ascii="Times New Roman" w:hAnsi="Times New Roman"/>
                <w:spacing w:val="6"/>
                <w:sz w:val="24"/>
                <w:szCs w:val="20"/>
              </w:rPr>
              <w:t>，占总投资</w:t>
            </w:r>
            <w:r>
              <w:rPr>
                <w:rFonts w:ascii="Times New Roman" w:hAnsi="Times New Roman" w:hint="eastAsia"/>
                <w:spacing w:val="6"/>
                <w:sz w:val="24"/>
                <w:szCs w:val="20"/>
              </w:rPr>
              <w:t>800</w:t>
            </w:r>
            <w:r>
              <w:rPr>
                <w:rFonts w:ascii="Times New Roman" w:hAnsi="Times New Roman"/>
                <w:spacing w:val="6"/>
                <w:sz w:val="24"/>
                <w:szCs w:val="20"/>
              </w:rPr>
              <w:t>万元的</w:t>
            </w:r>
            <w:r w:rsidR="009C59DB">
              <w:rPr>
                <w:rFonts w:ascii="Times New Roman" w:hAnsi="Times New Roman" w:hint="eastAsia"/>
                <w:spacing w:val="6"/>
                <w:sz w:val="24"/>
                <w:szCs w:val="20"/>
              </w:rPr>
              <w:t>21.88</w:t>
            </w:r>
            <w:r>
              <w:rPr>
                <w:rFonts w:ascii="Times New Roman" w:hAnsi="Times New Roman"/>
                <w:spacing w:val="6"/>
                <w:sz w:val="24"/>
                <w:szCs w:val="20"/>
              </w:rPr>
              <w:t>%</w:t>
            </w:r>
            <w:r>
              <w:rPr>
                <w:rFonts w:ascii="Times New Roman" w:hAnsi="Times New Roman" w:hint="eastAsia"/>
                <w:spacing w:val="6"/>
                <w:sz w:val="24"/>
                <w:szCs w:val="20"/>
              </w:rPr>
              <w:t>。</w:t>
            </w:r>
          </w:p>
          <w:p w:rsidR="00031294" w:rsidRDefault="00EF3BB9">
            <w:pPr>
              <w:adjustRightInd w:val="0"/>
              <w:snapToGrid w:val="0"/>
              <w:spacing w:line="360" w:lineRule="auto"/>
              <w:ind w:firstLine="465"/>
              <w:rPr>
                <w:rFonts w:ascii="Times New Roman" w:hAnsi="Times New Roman"/>
                <w:b/>
                <w:sz w:val="24"/>
                <w:szCs w:val="24"/>
              </w:rPr>
            </w:pPr>
            <w:r>
              <w:rPr>
                <w:rFonts w:ascii="Times New Roman" w:hAnsi="Times New Roman"/>
                <w:b/>
                <w:sz w:val="24"/>
                <w:szCs w:val="24"/>
              </w:rPr>
              <w:t>12</w:t>
            </w:r>
            <w:r>
              <w:rPr>
                <w:rFonts w:ascii="Times New Roman" w:hAnsi="Times New Roman" w:hint="eastAsia"/>
                <w:b/>
                <w:sz w:val="24"/>
                <w:szCs w:val="24"/>
              </w:rPr>
              <w:t>、污染防治措施及环保验收汇总</w:t>
            </w:r>
          </w:p>
          <w:p w:rsidR="00031294" w:rsidRDefault="00EF3BB9">
            <w:pPr>
              <w:adjustRightInd w:val="0"/>
              <w:snapToGrid w:val="0"/>
              <w:spacing w:line="360" w:lineRule="auto"/>
              <w:ind w:firstLine="465"/>
              <w:rPr>
                <w:rFonts w:ascii="Times New Roman" w:hAnsi="Times New Roman"/>
                <w:sz w:val="24"/>
                <w:szCs w:val="24"/>
              </w:rPr>
            </w:pPr>
            <w:r>
              <w:rPr>
                <w:rFonts w:ascii="Times New Roman" w:hAnsi="Times New Roman"/>
                <w:sz w:val="24"/>
                <w:szCs w:val="24"/>
              </w:rPr>
              <w:t>本</w:t>
            </w:r>
            <w:r>
              <w:rPr>
                <w:rFonts w:ascii="Times New Roman" w:hAnsi="Times New Roman" w:hint="eastAsia"/>
                <w:sz w:val="24"/>
                <w:szCs w:val="24"/>
              </w:rPr>
              <w:t>次</w:t>
            </w:r>
            <w:r>
              <w:rPr>
                <w:rFonts w:ascii="Times New Roman" w:hAnsi="Times New Roman"/>
                <w:sz w:val="24"/>
                <w:szCs w:val="24"/>
              </w:rPr>
              <w:t>项目的污染防治措施及环保验收指标分别见表</w:t>
            </w:r>
            <w:r w:rsidR="003736E1">
              <w:rPr>
                <w:rFonts w:ascii="Times New Roman" w:hAnsi="Times New Roman" w:hint="eastAsia"/>
                <w:sz w:val="24"/>
                <w:szCs w:val="24"/>
              </w:rPr>
              <w:t>7</w:t>
            </w:r>
            <w:r w:rsidR="00183DCA">
              <w:rPr>
                <w:rFonts w:ascii="Times New Roman" w:hAnsi="Times New Roman" w:hint="eastAsia"/>
                <w:sz w:val="24"/>
                <w:szCs w:val="24"/>
              </w:rPr>
              <w:t>2</w:t>
            </w:r>
            <w:r>
              <w:rPr>
                <w:rFonts w:ascii="Times New Roman" w:hAnsi="Times New Roman"/>
                <w:sz w:val="24"/>
                <w:szCs w:val="24"/>
              </w:rPr>
              <w:t>。</w:t>
            </w:r>
          </w:p>
          <w:p w:rsidR="00031294" w:rsidRDefault="00EF3BB9">
            <w:pPr>
              <w:adjustRightInd w:val="0"/>
              <w:snapToGrid w:val="0"/>
              <w:spacing w:line="360" w:lineRule="auto"/>
              <w:ind w:firstLineChars="200" w:firstLine="482"/>
              <w:jc w:val="center"/>
              <w:rPr>
                <w:rFonts w:ascii="Times New Roman" w:hAnsi="Times New Roman"/>
                <w:bCs/>
                <w:sz w:val="24"/>
                <w:szCs w:val="24"/>
              </w:rPr>
            </w:pPr>
            <w:r>
              <w:rPr>
                <w:rFonts w:ascii="Times New Roman"/>
                <w:b/>
                <w:bCs/>
                <w:sz w:val="24"/>
                <w:szCs w:val="24"/>
              </w:rPr>
              <w:t>表</w:t>
            </w:r>
            <w:r w:rsidR="003736E1">
              <w:rPr>
                <w:rFonts w:ascii="Times New Roman" w:hint="eastAsia"/>
                <w:b/>
                <w:bCs/>
                <w:sz w:val="24"/>
                <w:szCs w:val="24"/>
              </w:rPr>
              <w:t>7</w:t>
            </w:r>
            <w:r w:rsidR="00183DCA">
              <w:rPr>
                <w:rFonts w:ascii="Times New Roman" w:hint="eastAsia"/>
                <w:b/>
                <w:bCs/>
                <w:sz w:val="24"/>
                <w:szCs w:val="24"/>
              </w:rPr>
              <w:t>2</w:t>
            </w:r>
            <w:r>
              <w:rPr>
                <w:rFonts w:ascii="Times New Roman" w:hint="eastAsia"/>
                <w:b/>
                <w:bCs/>
                <w:sz w:val="24"/>
                <w:szCs w:val="24"/>
              </w:rPr>
              <w:t xml:space="preserve"> </w:t>
            </w:r>
            <w:r>
              <w:rPr>
                <w:rFonts w:ascii="Times New Roman" w:hAnsi="Times New Roman"/>
                <w:b/>
                <w:bCs/>
                <w:sz w:val="24"/>
                <w:szCs w:val="24"/>
              </w:rPr>
              <w:t xml:space="preserve"> </w:t>
            </w:r>
            <w:r>
              <w:rPr>
                <w:rFonts w:ascii="Times New Roman" w:hAnsi="Times New Roman" w:hint="eastAsia"/>
                <w:b/>
                <w:bCs/>
                <w:sz w:val="24"/>
                <w:szCs w:val="24"/>
              </w:rPr>
              <w:t xml:space="preserve"> </w:t>
            </w:r>
            <w:r>
              <w:rPr>
                <w:rFonts w:ascii="Times New Roman"/>
                <w:b/>
                <w:bCs/>
                <w:sz w:val="24"/>
                <w:szCs w:val="24"/>
              </w:rPr>
              <w:t>本</w:t>
            </w:r>
            <w:r>
              <w:rPr>
                <w:rFonts w:ascii="Times New Roman" w:hint="eastAsia"/>
                <w:b/>
                <w:bCs/>
                <w:sz w:val="24"/>
                <w:szCs w:val="24"/>
              </w:rPr>
              <w:t>次</w:t>
            </w:r>
            <w:r>
              <w:rPr>
                <w:rFonts w:ascii="Times New Roman"/>
                <w:b/>
                <w:bCs/>
                <w:sz w:val="24"/>
                <w:szCs w:val="24"/>
              </w:rPr>
              <w:t>项目环保验收一览表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862"/>
              <w:gridCol w:w="2307"/>
              <w:gridCol w:w="5693"/>
            </w:tblGrid>
            <w:tr w:rsidR="00031294" w:rsidTr="00D64586">
              <w:tc>
                <w:tcPr>
                  <w:tcW w:w="372" w:type="pct"/>
                  <w:tcMar>
                    <w:top w:w="85" w:type="dxa"/>
                    <w:bottom w:w="85" w:type="dxa"/>
                  </w:tcMar>
                  <w:vAlign w:val="center"/>
                </w:tcPr>
                <w:p w:rsidR="00031294" w:rsidRDefault="00EF3BB9">
                  <w:pPr>
                    <w:adjustRightInd w:val="0"/>
                    <w:snapToGrid w:val="0"/>
                    <w:jc w:val="center"/>
                    <w:rPr>
                      <w:rFonts w:ascii="Times New Roman" w:hAnsi="Times New Roman"/>
                      <w:bCs/>
                      <w:sz w:val="21"/>
                      <w:szCs w:val="21"/>
                    </w:rPr>
                  </w:pPr>
                  <w:r>
                    <w:rPr>
                      <w:rFonts w:ascii="Times New Roman"/>
                      <w:bCs/>
                      <w:sz w:val="21"/>
                      <w:szCs w:val="21"/>
                    </w:rPr>
                    <w:t>序号</w:t>
                  </w:r>
                </w:p>
              </w:tc>
              <w:tc>
                <w:tcPr>
                  <w:tcW w:w="450" w:type="pct"/>
                  <w:tcMar>
                    <w:top w:w="85" w:type="dxa"/>
                    <w:bottom w:w="85" w:type="dxa"/>
                  </w:tcMar>
                  <w:vAlign w:val="center"/>
                </w:tcPr>
                <w:p w:rsidR="00031294" w:rsidRDefault="00EF3BB9">
                  <w:pPr>
                    <w:adjustRightInd w:val="0"/>
                    <w:snapToGrid w:val="0"/>
                    <w:jc w:val="center"/>
                    <w:rPr>
                      <w:rFonts w:ascii="Times New Roman" w:hAnsi="Times New Roman"/>
                      <w:bCs/>
                      <w:sz w:val="21"/>
                      <w:szCs w:val="21"/>
                    </w:rPr>
                  </w:pPr>
                  <w:r>
                    <w:rPr>
                      <w:rFonts w:ascii="Times New Roman"/>
                      <w:bCs/>
                      <w:sz w:val="21"/>
                      <w:szCs w:val="21"/>
                    </w:rPr>
                    <w:t>项目</w:t>
                  </w:r>
                </w:p>
              </w:tc>
              <w:tc>
                <w:tcPr>
                  <w:tcW w:w="1205" w:type="pct"/>
                  <w:tcMar>
                    <w:top w:w="85" w:type="dxa"/>
                    <w:bottom w:w="85" w:type="dxa"/>
                  </w:tcMar>
                  <w:vAlign w:val="center"/>
                </w:tcPr>
                <w:p w:rsidR="00031294" w:rsidRDefault="00EF3BB9">
                  <w:pPr>
                    <w:adjustRightInd w:val="0"/>
                    <w:snapToGrid w:val="0"/>
                    <w:jc w:val="center"/>
                    <w:rPr>
                      <w:rFonts w:ascii="Times New Roman" w:hAnsi="Times New Roman"/>
                      <w:bCs/>
                      <w:sz w:val="21"/>
                      <w:szCs w:val="21"/>
                    </w:rPr>
                  </w:pPr>
                  <w:r>
                    <w:rPr>
                      <w:rFonts w:ascii="Times New Roman"/>
                      <w:bCs/>
                      <w:sz w:val="21"/>
                      <w:szCs w:val="21"/>
                    </w:rPr>
                    <w:t>环保设施</w:t>
                  </w:r>
                </w:p>
              </w:tc>
              <w:tc>
                <w:tcPr>
                  <w:tcW w:w="2972" w:type="pct"/>
                  <w:tcMar>
                    <w:top w:w="85" w:type="dxa"/>
                    <w:bottom w:w="85" w:type="dxa"/>
                  </w:tcMar>
                  <w:vAlign w:val="center"/>
                </w:tcPr>
                <w:p w:rsidR="00031294" w:rsidRDefault="00EF3BB9">
                  <w:pPr>
                    <w:adjustRightInd w:val="0"/>
                    <w:snapToGrid w:val="0"/>
                    <w:jc w:val="center"/>
                    <w:rPr>
                      <w:rFonts w:ascii="Times New Roman" w:hAnsi="Times New Roman"/>
                      <w:bCs/>
                      <w:sz w:val="21"/>
                      <w:szCs w:val="21"/>
                    </w:rPr>
                  </w:pPr>
                  <w:r>
                    <w:rPr>
                      <w:rFonts w:ascii="Times New Roman"/>
                      <w:bCs/>
                      <w:sz w:val="21"/>
                      <w:szCs w:val="21"/>
                    </w:rPr>
                    <w:t>环保验收标准</w:t>
                  </w:r>
                </w:p>
              </w:tc>
            </w:tr>
            <w:tr w:rsidR="00031294" w:rsidTr="00D64586">
              <w:trPr>
                <w:trHeight w:val="3733"/>
              </w:trPr>
              <w:tc>
                <w:tcPr>
                  <w:tcW w:w="372" w:type="pct"/>
                  <w:tcMar>
                    <w:top w:w="85" w:type="dxa"/>
                    <w:bottom w:w="85" w:type="dxa"/>
                  </w:tcMar>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hint="eastAsia"/>
                      <w:bCs/>
                      <w:sz w:val="21"/>
                      <w:szCs w:val="21"/>
                    </w:rPr>
                    <w:t>1</w:t>
                  </w:r>
                </w:p>
              </w:tc>
              <w:tc>
                <w:tcPr>
                  <w:tcW w:w="450" w:type="pct"/>
                  <w:tcMar>
                    <w:top w:w="85" w:type="dxa"/>
                    <w:bottom w:w="85" w:type="dxa"/>
                  </w:tcMar>
                  <w:vAlign w:val="center"/>
                </w:tcPr>
                <w:p w:rsidR="00031294" w:rsidRDefault="00EF3BB9">
                  <w:pPr>
                    <w:adjustRightInd w:val="0"/>
                    <w:snapToGrid w:val="0"/>
                    <w:jc w:val="center"/>
                    <w:rPr>
                      <w:rFonts w:ascii="Times New Roman" w:hAnsi="Times New Roman"/>
                      <w:sz w:val="21"/>
                      <w:szCs w:val="20"/>
                    </w:rPr>
                  </w:pPr>
                  <w:r>
                    <w:rPr>
                      <w:rFonts w:ascii="Times New Roman" w:hint="eastAsia"/>
                      <w:bCs/>
                      <w:sz w:val="21"/>
                      <w:szCs w:val="21"/>
                    </w:rPr>
                    <w:t>废气</w:t>
                  </w:r>
                </w:p>
              </w:tc>
              <w:tc>
                <w:tcPr>
                  <w:tcW w:w="1205" w:type="pct"/>
                  <w:tcMar>
                    <w:top w:w="85" w:type="dxa"/>
                    <w:bottom w:w="85" w:type="dxa"/>
                  </w:tcMar>
                  <w:vAlign w:val="center"/>
                </w:tcPr>
                <w:p w:rsidR="00031294" w:rsidRDefault="00EF3BB9">
                  <w:pPr>
                    <w:adjustRightInd w:val="0"/>
                    <w:snapToGrid w:val="0"/>
                    <w:jc w:val="center"/>
                    <w:rPr>
                      <w:rFonts w:ascii="Times New Roman" w:hAnsi="Times New Roman"/>
                      <w:sz w:val="21"/>
                      <w:szCs w:val="20"/>
                    </w:rPr>
                  </w:pPr>
                  <w:r>
                    <w:rPr>
                      <w:rFonts w:ascii="Times New Roman" w:hAnsi="Times New Roman" w:hint="eastAsia"/>
                      <w:sz w:val="21"/>
                      <w:szCs w:val="20"/>
                    </w:rPr>
                    <w:t>三级催化燃烧装置</w:t>
                  </w:r>
                  <w:r>
                    <w:rPr>
                      <w:rFonts w:ascii="Times New Roman" w:hAnsi="Times New Roman"/>
                      <w:sz w:val="21"/>
                      <w:szCs w:val="20"/>
                    </w:rPr>
                    <w:t>+</w:t>
                  </w:r>
                  <w:r>
                    <w:rPr>
                      <w:rFonts w:ascii="Times New Roman" w:hAnsi="Times New Roman" w:hint="eastAsia"/>
                      <w:sz w:val="21"/>
                      <w:szCs w:val="20"/>
                    </w:rPr>
                    <w:t>UV</w:t>
                  </w:r>
                  <w:r>
                    <w:rPr>
                      <w:rFonts w:ascii="Times New Roman" w:hAnsi="Times New Roman" w:hint="eastAsia"/>
                      <w:sz w:val="21"/>
                      <w:szCs w:val="20"/>
                    </w:rPr>
                    <w:t>光氧催化</w:t>
                  </w:r>
                  <w:r>
                    <w:rPr>
                      <w:rFonts w:ascii="Times New Roman" w:hAnsi="Times New Roman" w:hint="eastAsia"/>
                      <w:sz w:val="21"/>
                      <w:szCs w:val="20"/>
                    </w:rPr>
                    <w:t>+</w:t>
                  </w:r>
                  <w:r>
                    <w:rPr>
                      <w:rFonts w:ascii="Times New Roman" w:hAnsi="Times New Roman" w:hint="eastAsia"/>
                      <w:sz w:val="21"/>
                      <w:szCs w:val="20"/>
                    </w:rPr>
                    <w:t>活性炭吸附</w:t>
                  </w:r>
                  <w:r>
                    <w:rPr>
                      <w:rFonts w:ascii="Times New Roman" w:hAnsi="Times New Roman" w:hint="eastAsia"/>
                      <w:sz w:val="21"/>
                      <w:szCs w:val="20"/>
                    </w:rPr>
                    <w:t>+2</w:t>
                  </w:r>
                  <w:r>
                    <w:rPr>
                      <w:rFonts w:ascii="Times New Roman" w:hAnsi="Times New Roman"/>
                      <w:sz w:val="21"/>
                      <w:szCs w:val="20"/>
                    </w:rPr>
                    <w:t>5m</w:t>
                  </w:r>
                  <w:r>
                    <w:rPr>
                      <w:rFonts w:ascii="Times New Roman" w:hAnsi="Times New Roman" w:hint="eastAsia"/>
                      <w:sz w:val="21"/>
                      <w:szCs w:val="20"/>
                    </w:rPr>
                    <w:t>高</w:t>
                  </w:r>
                  <w:r>
                    <w:rPr>
                      <w:rFonts w:ascii="Times New Roman" w:hAnsi="Times New Roman"/>
                      <w:sz w:val="21"/>
                      <w:szCs w:val="20"/>
                    </w:rPr>
                    <w:t>排气筒</w:t>
                  </w:r>
                </w:p>
              </w:tc>
              <w:tc>
                <w:tcPr>
                  <w:tcW w:w="2972" w:type="pct"/>
                  <w:tcMar>
                    <w:top w:w="85" w:type="dxa"/>
                    <w:bottom w:w="85" w:type="dxa"/>
                  </w:tcMar>
                  <w:vAlign w:val="center"/>
                </w:tcPr>
                <w:p w:rsidR="00031294" w:rsidRDefault="00EF3BB9" w:rsidP="00241D45">
                  <w:pPr>
                    <w:adjustRightInd w:val="0"/>
                    <w:snapToGrid w:val="0"/>
                    <w:spacing w:line="276" w:lineRule="auto"/>
                    <w:jc w:val="center"/>
                    <w:rPr>
                      <w:rFonts w:ascii="Times New Roman" w:hAnsi="Times New Roman"/>
                      <w:sz w:val="21"/>
                      <w:szCs w:val="21"/>
                    </w:rPr>
                  </w:pPr>
                  <w:r>
                    <w:rPr>
                      <w:rFonts w:ascii="Times New Roman" w:hAnsi="Times New Roman"/>
                      <w:sz w:val="21"/>
                      <w:szCs w:val="21"/>
                    </w:rPr>
                    <w:t>《大气污染物综合排放标准》（</w:t>
                  </w:r>
                  <w:r>
                    <w:rPr>
                      <w:rFonts w:ascii="Times New Roman" w:hAnsi="Times New Roman"/>
                      <w:sz w:val="21"/>
                      <w:szCs w:val="21"/>
                    </w:rPr>
                    <w:t>GB16297-1996</w:t>
                  </w:r>
                  <w:r>
                    <w:rPr>
                      <w:rFonts w:ascii="Times New Roman" w:hAnsi="Times New Roman"/>
                      <w:sz w:val="21"/>
                      <w:szCs w:val="21"/>
                    </w:rPr>
                    <w:t>）</w:t>
                  </w:r>
                  <w:r>
                    <w:rPr>
                      <w:rFonts w:ascii="Times New Roman" w:hAnsi="Times New Roman"/>
                      <w:sz w:val="21"/>
                      <w:szCs w:val="21"/>
                    </w:rPr>
                    <w:t>25m</w:t>
                  </w:r>
                  <w:r>
                    <w:rPr>
                      <w:rFonts w:ascii="Times New Roman" w:hAnsi="Times New Roman"/>
                      <w:sz w:val="21"/>
                      <w:szCs w:val="21"/>
                    </w:rPr>
                    <w:t>高排气筒：</w:t>
                  </w:r>
                  <w:r>
                    <w:rPr>
                      <w:rFonts w:ascii="Times New Roman" w:hAnsi="宋体"/>
                      <w:sz w:val="21"/>
                      <w:szCs w:val="21"/>
                    </w:rPr>
                    <w:t>①苯：排放速率</w:t>
                  </w:r>
                  <w:r>
                    <w:rPr>
                      <w:rFonts w:ascii="Times New Roman" w:hAnsi="Times New Roman"/>
                      <w:sz w:val="21"/>
                      <w:szCs w:val="21"/>
                    </w:rPr>
                    <w:t>1.9kg/h</w:t>
                  </w:r>
                  <w:r>
                    <w:rPr>
                      <w:rFonts w:ascii="Times New Roman" w:hAnsi="宋体"/>
                      <w:sz w:val="21"/>
                      <w:szCs w:val="21"/>
                    </w:rPr>
                    <w:t>、排放浓度</w:t>
                  </w:r>
                  <w:r>
                    <w:rPr>
                      <w:rFonts w:ascii="Times New Roman" w:hAnsi="Times New Roman"/>
                      <w:sz w:val="21"/>
                      <w:szCs w:val="21"/>
                    </w:rPr>
                    <w:t>12mg/m</w:t>
                  </w:r>
                  <w:r>
                    <w:rPr>
                      <w:rFonts w:ascii="Times New Roman" w:hAnsi="Times New Roman"/>
                      <w:sz w:val="21"/>
                      <w:szCs w:val="21"/>
                      <w:vertAlign w:val="superscript"/>
                    </w:rPr>
                    <w:t>3</w:t>
                  </w:r>
                  <w:r>
                    <w:rPr>
                      <w:rFonts w:ascii="Times New Roman" w:hAnsi="宋体"/>
                      <w:sz w:val="21"/>
                      <w:szCs w:val="21"/>
                    </w:rPr>
                    <w:t>、无组织排放监控浓度限值</w:t>
                  </w:r>
                  <w:r>
                    <w:rPr>
                      <w:rFonts w:ascii="Times New Roman" w:hAnsi="Times New Roman"/>
                      <w:sz w:val="21"/>
                      <w:szCs w:val="21"/>
                    </w:rPr>
                    <w:t>0.40mg/m</w:t>
                  </w:r>
                  <w:r>
                    <w:rPr>
                      <w:rFonts w:ascii="Times New Roman" w:hAnsi="Times New Roman"/>
                      <w:sz w:val="21"/>
                      <w:szCs w:val="21"/>
                      <w:vertAlign w:val="superscript"/>
                    </w:rPr>
                    <w:t>3</w:t>
                  </w:r>
                  <w:r>
                    <w:rPr>
                      <w:rFonts w:ascii="Times New Roman" w:hAnsi="宋体"/>
                      <w:sz w:val="21"/>
                      <w:szCs w:val="21"/>
                    </w:rPr>
                    <w:t>；②</w:t>
                  </w:r>
                  <w:r>
                    <w:rPr>
                      <w:rFonts w:ascii="Times New Roman" w:hAnsi="Times New Roman"/>
                      <w:spacing w:val="6"/>
                      <w:sz w:val="21"/>
                      <w:szCs w:val="21"/>
                    </w:rPr>
                    <w:t>甲苯：</w:t>
                  </w:r>
                  <w:r>
                    <w:rPr>
                      <w:rFonts w:ascii="Times New Roman" w:hAnsi="Times New Roman"/>
                      <w:sz w:val="21"/>
                      <w:szCs w:val="21"/>
                    </w:rPr>
                    <w:t>25m</w:t>
                  </w:r>
                  <w:r>
                    <w:rPr>
                      <w:rFonts w:ascii="Times New Roman" w:hAnsi="Times New Roman"/>
                      <w:sz w:val="21"/>
                      <w:szCs w:val="21"/>
                    </w:rPr>
                    <w:t>排气筒</w:t>
                  </w:r>
                  <w:r>
                    <w:rPr>
                      <w:rFonts w:ascii="Times New Roman" w:hAnsi="Times New Roman"/>
                      <w:spacing w:val="6"/>
                      <w:sz w:val="21"/>
                      <w:szCs w:val="21"/>
                    </w:rPr>
                    <w:t>排放</w:t>
                  </w:r>
                  <w:r>
                    <w:rPr>
                      <w:rFonts w:ascii="Times New Roman" w:hAnsi="Times New Roman"/>
                      <w:sz w:val="21"/>
                      <w:szCs w:val="21"/>
                    </w:rPr>
                    <w:t>速率</w:t>
                  </w:r>
                  <w:r>
                    <w:rPr>
                      <w:rFonts w:ascii="Times New Roman" w:hAnsi="Times New Roman"/>
                      <w:sz w:val="21"/>
                      <w:szCs w:val="21"/>
                    </w:rPr>
                    <w:t>11.6kg/h</w:t>
                  </w:r>
                  <w:r>
                    <w:rPr>
                      <w:rFonts w:ascii="Times New Roman" w:hAnsi="Times New Roman"/>
                      <w:sz w:val="21"/>
                      <w:szCs w:val="21"/>
                    </w:rPr>
                    <w:t>、排放浓度</w:t>
                  </w:r>
                  <w:r>
                    <w:rPr>
                      <w:rFonts w:ascii="Times New Roman" w:hAnsi="Times New Roman"/>
                      <w:sz w:val="21"/>
                      <w:szCs w:val="21"/>
                    </w:rPr>
                    <w:t>40mg/m</w:t>
                  </w:r>
                  <w:r>
                    <w:rPr>
                      <w:rFonts w:ascii="Times New Roman" w:hAnsi="Times New Roman"/>
                      <w:sz w:val="21"/>
                      <w:szCs w:val="21"/>
                      <w:vertAlign w:val="superscript"/>
                    </w:rPr>
                    <w:t>3</w:t>
                  </w:r>
                  <w:r>
                    <w:rPr>
                      <w:rFonts w:ascii="Times New Roman" w:hAnsi="Times New Roman"/>
                      <w:sz w:val="21"/>
                      <w:szCs w:val="21"/>
                    </w:rPr>
                    <w:t>、</w:t>
                  </w:r>
                  <w:r>
                    <w:rPr>
                      <w:rFonts w:ascii="Times New Roman" w:hAnsi="Times New Roman"/>
                      <w:spacing w:val="6"/>
                      <w:sz w:val="21"/>
                      <w:szCs w:val="21"/>
                    </w:rPr>
                    <w:t>无组织排放监控浓度限值</w:t>
                  </w:r>
                  <w:r>
                    <w:rPr>
                      <w:rFonts w:ascii="Times New Roman" w:hAnsi="Times New Roman"/>
                      <w:spacing w:val="6"/>
                      <w:sz w:val="21"/>
                      <w:szCs w:val="21"/>
                    </w:rPr>
                    <w:t>2.4mg/m</w:t>
                  </w:r>
                  <w:r>
                    <w:rPr>
                      <w:rFonts w:ascii="Times New Roman" w:hAnsi="Times New Roman"/>
                      <w:spacing w:val="6"/>
                      <w:sz w:val="21"/>
                      <w:szCs w:val="21"/>
                      <w:vertAlign w:val="superscript"/>
                    </w:rPr>
                    <w:t>3</w:t>
                  </w:r>
                  <w:r>
                    <w:rPr>
                      <w:rFonts w:ascii="Times New Roman" w:hAnsi="Times New Roman"/>
                      <w:spacing w:val="6"/>
                      <w:sz w:val="21"/>
                      <w:szCs w:val="21"/>
                    </w:rPr>
                    <w:t>；</w:t>
                  </w:r>
                  <w:r>
                    <w:rPr>
                      <w:rFonts w:ascii="Times New Roman" w:hAnsi="宋体"/>
                      <w:spacing w:val="6"/>
                      <w:sz w:val="21"/>
                      <w:szCs w:val="21"/>
                    </w:rPr>
                    <w:t>③</w:t>
                  </w:r>
                  <w:r>
                    <w:rPr>
                      <w:rFonts w:ascii="Times New Roman" w:hAnsi="Times New Roman"/>
                      <w:spacing w:val="6"/>
                      <w:sz w:val="21"/>
                      <w:szCs w:val="21"/>
                    </w:rPr>
                    <w:t>二甲苯：</w:t>
                  </w:r>
                  <w:r>
                    <w:rPr>
                      <w:rFonts w:ascii="Times New Roman" w:hAnsi="Times New Roman"/>
                      <w:sz w:val="21"/>
                      <w:szCs w:val="21"/>
                    </w:rPr>
                    <w:t>25m</w:t>
                  </w:r>
                  <w:r>
                    <w:rPr>
                      <w:rFonts w:ascii="Times New Roman" w:hAnsi="Times New Roman"/>
                      <w:sz w:val="21"/>
                      <w:szCs w:val="21"/>
                    </w:rPr>
                    <w:t>排气筒</w:t>
                  </w:r>
                  <w:r>
                    <w:rPr>
                      <w:rFonts w:ascii="Times New Roman" w:hAnsi="Times New Roman"/>
                      <w:spacing w:val="6"/>
                      <w:sz w:val="21"/>
                      <w:szCs w:val="21"/>
                    </w:rPr>
                    <w:t>排放</w:t>
                  </w:r>
                  <w:r>
                    <w:rPr>
                      <w:rFonts w:ascii="Times New Roman" w:hAnsi="Times New Roman"/>
                      <w:sz w:val="21"/>
                      <w:szCs w:val="21"/>
                    </w:rPr>
                    <w:t>速率</w:t>
                  </w:r>
                  <w:r>
                    <w:rPr>
                      <w:rFonts w:ascii="Times New Roman" w:hAnsi="Times New Roman"/>
                      <w:sz w:val="21"/>
                      <w:szCs w:val="21"/>
                    </w:rPr>
                    <w:t>3.8kg/h</w:t>
                  </w:r>
                  <w:r>
                    <w:rPr>
                      <w:rFonts w:ascii="Times New Roman" w:hAnsi="Times New Roman"/>
                      <w:sz w:val="21"/>
                      <w:szCs w:val="21"/>
                    </w:rPr>
                    <w:t>、排放浓度</w:t>
                  </w:r>
                  <w:r>
                    <w:rPr>
                      <w:rFonts w:ascii="Times New Roman" w:hAnsi="Times New Roman"/>
                      <w:sz w:val="21"/>
                      <w:szCs w:val="21"/>
                    </w:rPr>
                    <w:t>70mg/m</w:t>
                  </w:r>
                  <w:r>
                    <w:rPr>
                      <w:rFonts w:ascii="Times New Roman" w:hAnsi="Times New Roman"/>
                      <w:sz w:val="21"/>
                      <w:szCs w:val="21"/>
                      <w:vertAlign w:val="superscript"/>
                    </w:rPr>
                    <w:t>3</w:t>
                  </w:r>
                  <w:r>
                    <w:rPr>
                      <w:rFonts w:ascii="Times New Roman" w:hAnsi="Times New Roman"/>
                      <w:sz w:val="21"/>
                      <w:szCs w:val="21"/>
                    </w:rPr>
                    <w:t>、</w:t>
                  </w:r>
                  <w:r>
                    <w:rPr>
                      <w:rFonts w:ascii="Times New Roman" w:hAnsi="Times New Roman"/>
                      <w:spacing w:val="6"/>
                      <w:sz w:val="21"/>
                      <w:szCs w:val="21"/>
                    </w:rPr>
                    <w:t>无组织排放监控浓度限值</w:t>
                  </w:r>
                  <w:r>
                    <w:rPr>
                      <w:rFonts w:ascii="Times New Roman" w:hAnsi="Times New Roman"/>
                      <w:spacing w:val="6"/>
                      <w:sz w:val="21"/>
                      <w:szCs w:val="21"/>
                    </w:rPr>
                    <w:t>1.2mg/m</w:t>
                  </w:r>
                  <w:r>
                    <w:rPr>
                      <w:rFonts w:ascii="Times New Roman" w:hAnsi="Times New Roman"/>
                      <w:spacing w:val="6"/>
                      <w:sz w:val="21"/>
                      <w:szCs w:val="21"/>
                      <w:vertAlign w:val="superscript"/>
                    </w:rPr>
                    <w:t>3</w:t>
                  </w:r>
                  <w:r>
                    <w:rPr>
                      <w:rFonts w:ascii="Times New Roman" w:hAnsi="Times New Roman"/>
                      <w:spacing w:val="6"/>
                      <w:sz w:val="21"/>
                      <w:szCs w:val="21"/>
                    </w:rPr>
                    <w:t>；</w:t>
                  </w:r>
                  <w:r>
                    <w:rPr>
                      <w:rFonts w:ascii="Times New Roman" w:hAnsi="宋体"/>
                      <w:spacing w:val="6"/>
                      <w:sz w:val="21"/>
                      <w:szCs w:val="21"/>
                    </w:rPr>
                    <w:t>④</w:t>
                  </w:r>
                  <w:r>
                    <w:rPr>
                      <w:rFonts w:ascii="Times New Roman" w:hAnsi="Times New Roman"/>
                      <w:spacing w:val="6"/>
                      <w:sz w:val="21"/>
                      <w:szCs w:val="21"/>
                    </w:rPr>
                    <w:t>非甲烷总烃：</w:t>
                  </w:r>
                  <w:r>
                    <w:rPr>
                      <w:rFonts w:ascii="Times New Roman" w:hAnsi="Times New Roman"/>
                      <w:sz w:val="21"/>
                      <w:szCs w:val="21"/>
                    </w:rPr>
                    <w:t>25m</w:t>
                  </w:r>
                  <w:r>
                    <w:rPr>
                      <w:rFonts w:ascii="Times New Roman" w:hAnsi="Times New Roman"/>
                      <w:sz w:val="21"/>
                      <w:szCs w:val="21"/>
                    </w:rPr>
                    <w:t>排气筒</w:t>
                  </w:r>
                  <w:r>
                    <w:rPr>
                      <w:rFonts w:ascii="Times New Roman" w:hAnsi="Times New Roman"/>
                      <w:spacing w:val="6"/>
                      <w:sz w:val="21"/>
                      <w:szCs w:val="21"/>
                    </w:rPr>
                    <w:t>排放</w:t>
                  </w:r>
                  <w:r>
                    <w:rPr>
                      <w:rFonts w:ascii="Times New Roman" w:hAnsi="Times New Roman"/>
                      <w:sz w:val="21"/>
                      <w:szCs w:val="21"/>
                    </w:rPr>
                    <w:t>速率</w:t>
                  </w:r>
                  <w:r>
                    <w:rPr>
                      <w:rFonts w:ascii="Times New Roman" w:hAnsi="Times New Roman"/>
                      <w:sz w:val="21"/>
                      <w:szCs w:val="21"/>
                    </w:rPr>
                    <w:t>35kg/h</w:t>
                  </w:r>
                  <w:r>
                    <w:rPr>
                      <w:rFonts w:ascii="Times New Roman" w:hAnsi="Times New Roman"/>
                      <w:sz w:val="21"/>
                      <w:szCs w:val="21"/>
                    </w:rPr>
                    <w:t>、排放浓度</w:t>
                  </w:r>
                  <w:r>
                    <w:rPr>
                      <w:rFonts w:ascii="Times New Roman" w:hAnsi="Times New Roman"/>
                      <w:sz w:val="21"/>
                      <w:szCs w:val="21"/>
                    </w:rPr>
                    <w:t>120mg/m</w:t>
                  </w:r>
                  <w:r>
                    <w:rPr>
                      <w:rFonts w:ascii="Times New Roman" w:hAnsi="Times New Roman"/>
                      <w:sz w:val="21"/>
                      <w:szCs w:val="21"/>
                      <w:vertAlign w:val="superscript"/>
                    </w:rPr>
                    <w:t>3</w:t>
                  </w:r>
                  <w:r>
                    <w:rPr>
                      <w:rFonts w:ascii="Times New Roman" w:hAnsi="Times New Roman"/>
                      <w:sz w:val="21"/>
                      <w:szCs w:val="21"/>
                    </w:rPr>
                    <w:t>、</w:t>
                  </w:r>
                  <w:r>
                    <w:rPr>
                      <w:rFonts w:ascii="Times New Roman" w:hAnsi="Times New Roman"/>
                      <w:spacing w:val="6"/>
                      <w:sz w:val="21"/>
                      <w:szCs w:val="21"/>
                    </w:rPr>
                    <w:t>无组织排放监控浓度限值</w:t>
                  </w:r>
                  <w:r>
                    <w:rPr>
                      <w:rFonts w:ascii="Times New Roman" w:hAnsi="Times New Roman"/>
                      <w:spacing w:val="6"/>
                      <w:sz w:val="21"/>
                      <w:szCs w:val="21"/>
                    </w:rPr>
                    <w:t>4.0mg/m</w:t>
                  </w:r>
                  <w:r>
                    <w:rPr>
                      <w:rFonts w:ascii="Times New Roman" w:hAnsi="Times New Roman"/>
                      <w:spacing w:val="6"/>
                      <w:sz w:val="21"/>
                      <w:szCs w:val="21"/>
                      <w:vertAlign w:val="superscript"/>
                    </w:rPr>
                    <w:t>3</w:t>
                  </w:r>
                  <w:r>
                    <w:rPr>
                      <w:rFonts w:ascii="Times New Roman" w:hAnsi="Times New Roman" w:hint="eastAsia"/>
                      <w:spacing w:val="6"/>
                      <w:sz w:val="21"/>
                      <w:szCs w:val="21"/>
                    </w:rPr>
                    <w:t>。</w:t>
                  </w:r>
                  <w:r>
                    <w:rPr>
                      <w:rFonts w:ascii="Times New Roman" w:hint="eastAsia"/>
                      <w:sz w:val="21"/>
                      <w:szCs w:val="21"/>
                    </w:rPr>
                    <w:t>《关于全省开展工业企业挥发性有机物专项治理工作中排放建议值的通知》（</w:t>
                  </w:r>
                  <w:r>
                    <w:rPr>
                      <w:rFonts w:ascii="Times New Roman" w:hAnsi="Times New Roman" w:hint="eastAsia"/>
                      <w:sz w:val="21"/>
                      <w:szCs w:val="21"/>
                    </w:rPr>
                    <w:t>豫环攻坚办</w:t>
                  </w:r>
                  <w:r>
                    <w:rPr>
                      <w:rFonts w:ascii="Times New Roman" w:hAnsi="Times New Roman" w:hint="eastAsia"/>
                      <w:sz w:val="21"/>
                      <w:szCs w:val="21"/>
                    </w:rPr>
                    <w:t>[2017]162</w:t>
                  </w:r>
                  <w:r>
                    <w:rPr>
                      <w:rFonts w:ascii="Times New Roman" w:hAnsi="Times New Roman" w:hint="eastAsia"/>
                      <w:sz w:val="21"/>
                      <w:szCs w:val="21"/>
                    </w:rPr>
                    <w:t>号</w:t>
                  </w:r>
                  <w:r>
                    <w:rPr>
                      <w:rFonts w:ascii="Times New Roman" w:hint="eastAsia"/>
                      <w:sz w:val="21"/>
                      <w:szCs w:val="21"/>
                    </w:rPr>
                    <w:t>）表面涂装业标准要求</w:t>
                  </w:r>
                </w:p>
              </w:tc>
            </w:tr>
            <w:tr w:rsidR="00031294" w:rsidTr="00D64586">
              <w:tc>
                <w:tcPr>
                  <w:tcW w:w="372" w:type="pct"/>
                  <w:tcMar>
                    <w:top w:w="85" w:type="dxa"/>
                    <w:bottom w:w="85" w:type="dxa"/>
                  </w:tcMar>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hint="eastAsia"/>
                      <w:bCs/>
                      <w:sz w:val="21"/>
                      <w:szCs w:val="21"/>
                    </w:rPr>
                    <w:t>2</w:t>
                  </w:r>
                </w:p>
              </w:tc>
              <w:tc>
                <w:tcPr>
                  <w:tcW w:w="450" w:type="pct"/>
                  <w:tcMar>
                    <w:top w:w="85" w:type="dxa"/>
                    <w:bottom w:w="85" w:type="dxa"/>
                  </w:tcMar>
                  <w:vAlign w:val="center"/>
                </w:tcPr>
                <w:p w:rsidR="00031294" w:rsidRDefault="00EF3BB9">
                  <w:pPr>
                    <w:adjustRightInd w:val="0"/>
                    <w:snapToGrid w:val="0"/>
                    <w:jc w:val="center"/>
                    <w:rPr>
                      <w:rFonts w:ascii="Times New Roman" w:hAnsi="Times New Roman"/>
                      <w:bCs/>
                      <w:sz w:val="21"/>
                      <w:szCs w:val="21"/>
                    </w:rPr>
                  </w:pPr>
                  <w:r>
                    <w:rPr>
                      <w:rFonts w:ascii="Times New Roman"/>
                      <w:bCs/>
                      <w:sz w:val="21"/>
                      <w:szCs w:val="21"/>
                    </w:rPr>
                    <w:t>噪声</w:t>
                  </w:r>
                </w:p>
              </w:tc>
              <w:tc>
                <w:tcPr>
                  <w:tcW w:w="1205" w:type="pct"/>
                  <w:tcMar>
                    <w:top w:w="85" w:type="dxa"/>
                    <w:bottom w:w="85" w:type="dxa"/>
                  </w:tcMar>
                  <w:vAlign w:val="center"/>
                </w:tcPr>
                <w:p w:rsidR="00031294" w:rsidRDefault="00EF3BB9">
                  <w:pPr>
                    <w:adjustRightInd w:val="0"/>
                    <w:snapToGrid w:val="0"/>
                    <w:jc w:val="center"/>
                    <w:rPr>
                      <w:rFonts w:ascii="Times New Roman" w:hAnsi="Times New Roman"/>
                      <w:bCs/>
                      <w:sz w:val="21"/>
                      <w:szCs w:val="21"/>
                    </w:rPr>
                  </w:pPr>
                  <w:r>
                    <w:rPr>
                      <w:rFonts w:ascii="Times New Roman"/>
                      <w:bCs/>
                      <w:sz w:val="21"/>
                      <w:szCs w:val="21"/>
                    </w:rPr>
                    <w:t>减振、隔声</w:t>
                  </w:r>
                </w:p>
              </w:tc>
              <w:tc>
                <w:tcPr>
                  <w:tcW w:w="2972" w:type="pct"/>
                  <w:tcMar>
                    <w:top w:w="85" w:type="dxa"/>
                    <w:bottom w:w="85" w:type="dxa"/>
                  </w:tcMar>
                  <w:vAlign w:val="center"/>
                </w:tcPr>
                <w:p w:rsidR="00031294" w:rsidRDefault="00EF3BB9">
                  <w:pPr>
                    <w:adjustRightInd w:val="0"/>
                    <w:snapToGrid w:val="0"/>
                    <w:jc w:val="center"/>
                    <w:rPr>
                      <w:rFonts w:ascii="Times New Roman" w:hAnsi="Times New Roman"/>
                      <w:bCs/>
                      <w:sz w:val="21"/>
                      <w:szCs w:val="21"/>
                    </w:rPr>
                  </w:pPr>
                  <w:r>
                    <w:rPr>
                      <w:rFonts w:ascii="Times New Roman"/>
                      <w:bCs/>
                      <w:sz w:val="21"/>
                      <w:szCs w:val="21"/>
                    </w:rPr>
                    <w:t>《工业企业厂界环境噪声排放标准》（</w:t>
                  </w:r>
                  <w:r>
                    <w:rPr>
                      <w:rFonts w:ascii="Times New Roman" w:hAnsi="Times New Roman"/>
                      <w:bCs/>
                      <w:sz w:val="21"/>
                      <w:szCs w:val="21"/>
                    </w:rPr>
                    <w:t>GB12348-2008</w:t>
                  </w:r>
                  <w:r>
                    <w:rPr>
                      <w:rFonts w:ascii="Times New Roman"/>
                      <w:bCs/>
                      <w:sz w:val="21"/>
                      <w:szCs w:val="21"/>
                    </w:rPr>
                    <w:t>）</w:t>
                  </w:r>
                  <w:r>
                    <w:rPr>
                      <w:rFonts w:ascii="Times New Roman" w:hAnsi="Times New Roman"/>
                      <w:bCs/>
                      <w:sz w:val="21"/>
                      <w:szCs w:val="21"/>
                    </w:rPr>
                    <w:t>2</w:t>
                  </w:r>
                  <w:r>
                    <w:rPr>
                      <w:rFonts w:ascii="Times New Roman"/>
                      <w:bCs/>
                      <w:sz w:val="21"/>
                      <w:szCs w:val="21"/>
                    </w:rPr>
                    <w:t>类标准</w:t>
                  </w:r>
                </w:p>
              </w:tc>
            </w:tr>
            <w:tr w:rsidR="00031294" w:rsidTr="00D64586">
              <w:trPr>
                <w:trHeight w:val="454"/>
              </w:trPr>
              <w:tc>
                <w:tcPr>
                  <w:tcW w:w="372" w:type="pct"/>
                  <w:tcMar>
                    <w:top w:w="85" w:type="dxa"/>
                    <w:bottom w:w="85" w:type="dxa"/>
                  </w:tcMar>
                  <w:vAlign w:val="center"/>
                </w:tcPr>
                <w:p w:rsidR="00031294" w:rsidRDefault="00EF3BB9">
                  <w:pPr>
                    <w:adjustRightInd w:val="0"/>
                    <w:snapToGrid w:val="0"/>
                    <w:jc w:val="center"/>
                    <w:rPr>
                      <w:rFonts w:ascii="Times New Roman" w:hAnsi="Times New Roman"/>
                      <w:bCs/>
                      <w:sz w:val="21"/>
                      <w:szCs w:val="21"/>
                    </w:rPr>
                  </w:pPr>
                  <w:r>
                    <w:rPr>
                      <w:rFonts w:ascii="Times New Roman" w:hAnsi="Times New Roman" w:hint="eastAsia"/>
                      <w:bCs/>
                      <w:sz w:val="21"/>
                      <w:szCs w:val="21"/>
                    </w:rPr>
                    <w:t>3</w:t>
                  </w:r>
                </w:p>
              </w:tc>
              <w:tc>
                <w:tcPr>
                  <w:tcW w:w="450" w:type="pct"/>
                  <w:tcMar>
                    <w:top w:w="85" w:type="dxa"/>
                    <w:bottom w:w="85" w:type="dxa"/>
                  </w:tcMar>
                  <w:vAlign w:val="center"/>
                </w:tcPr>
                <w:p w:rsidR="00031294" w:rsidRDefault="00EF3BB9">
                  <w:pPr>
                    <w:adjustRightInd w:val="0"/>
                    <w:snapToGrid w:val="0"/>
                    <w:jc w:val="center"/>
                    <w:rPr>
                      <w:rFonts w:ascii="Times New Roman"/>
                      <w:bCs/>
                      <w:sz w:val="21"/>
                      <w:szCs w:val="21"/>
                    </w:rPr>
                  </w:pPr>
                  <w:r>
                    <w:rPr>
                      <w:rFonts w:ascii="Times New Roman" w:hint="eastAsia"/>
                      <w:sz w:val="21"/>
                      <w:szCs w:val="21"/>
                    </w:rPr>
                    <w:t>其他</w:t>
                  </w:r>
                </w:p>
              </w:tc>
              <w:tc>
                <w:tcPr>
                  <w:tcW w:w="4177" w:type="pct"/>
                  <w:gridSpan w:val="2"/>
                  <w:vAlign w:val="center"/>
                </w:tcPr>
                <w:p w:rsidR="00031294" w:rsidRDefault="00EF3BB9">
                  <w:pPr>
                    <w:adjustRightInd w:val="0"/>
                    <w:snapToGrid w:val="0"/>
                    <w:jc w:val="center"/>
                    <w:rPr>
                      <w:rFonts w:ascii="Times New Roman"/>
                      <w:bCs/>
                      <w:sz w:val="21"/>
                      <w:szCs w:val="21"/>
                    </w:rPr>
                  </w:pPr>
                  <w:r>
                    <w:rPr>
                      <w:rFonts w:ascii="Times New Roman" w:hint="eastAsia"/>
                      <w:bCs/>
                      <w:sz w:val="21"/>
                      <w:szCs w:val="21"/>
                    </w:rPr>
                    <w:t>安装</w:t>
                  </w:r>
                  <w:r>
                    <w:rPr>
                      <w:rFonts w:ascii="Times New Roman"/>
                      <w:bCs/>
                      <w:sz w:val="21"/>
                      <w:szCs w:val="21"/>
                    </w:rPr>
                    <w:t>用电量监控装置</w:t>
                  </w:r>
                  <w:r>
                    <w:rPr>
                      <w:rFonts w:ascii="Times New Roman" w:hint="eastAsia"/>
                      <w:bCs/>
                      <w:sz w:val="21"/>
                      <w:szCs w:val="21"/>
                    </w:rPr>
                    <w:t>、废气排放实时监测装置</w:t>
                  </w:r>
                </w:p>
              </w:tc>
            </w:tr>
          </w:tbl>
          <w:p w:rsidR="00031294" w:rsidRDefault="00031294">
            <w:pPr>
              <w:adjustRightInd w:val="0"/>
              <w:snapToGrid w:val="0"/>
              <w:rPr>
                <w:rFonts w:ascii="Times New Roman" w:hAnsi="Times New Roman"/>
                <w:b/>
                <w:sz w:val="24"/>
                <w:szCs w:val="24"/>
              </w:rPr>
            </w:pPr>
          </w:p>
          <w:p w:rsidR="00031294" w:rsidRDefault="00031294">
            <w:pPr>
              <w:adjustRightInd w:val="0"/>
              <w:snapToGrid w:val="0"/>
              <w:rPr>
                <w:rFonts w:ascii="Times New Roman" w:hAnsi="Times New Roman"/>
                <w:b/>
                <w:sz w:val="24"/>
                <w:szCs w:val="24"/>
              </w:rPr>
            </w:pPr>
          </w:p>
        </w:tc>
      </w:tr>
    </w:tbl>
    <w:p w:rsidR="00031294" w:rsidRDefault="00EF3BB9">
      <w:pPr>
        <w:tabs>
          <w:tab w:val="left" w:pos="6630"/>
        </w:tabs>
        <w:adjustRightInd w:val="0"/>
        <w:snapToGrid w:val="0"/>
        <w:spacing w:line="276" w:lineRule="auto"/>
        <w:jc w:val="left"/>
        <w:rPr>
          <w:rFonts w:ascii="Times New Roman" w:eastAsia="黑体" w:hAnsi="Times New Roman"/>
          <w:b/>
          <w:sz w:val="30"/>
          <w:szCs w:val="20"/>
        </w:rPr>
      </w:pPr>
      <w:r>
        <w:rPr>
          <w:rFonts w:ascii="Times New Roman" w:hAnsi="Times New Roman"/>
          <w:b/>
          <w:kern w:val="0"/>
          <w:sz w:val="24"/>
        </w:rPr>
        <w:lastRenderedPageBreak/>
        <w:br w:type="page"/>
      </w:r>
      <w:r>
        <w:rPr>
          <w:rFonts w:ascii="Times New Roman" w:eastAsia="黑体" w:hAnsi="Times New Roman"/>
          <w:b/>
          <w:sz w:val="30"/>
          <w:szCs w:val="20"/>
        </w:rPr>
        <w:lastRenderedPageBreak/>
        <w:t>建设项目拟采取的防治措施及预期治理效果</w:t>
      </w:r>
      <w:r>
        <w:rPr>
          <w:rFonts w:ascii="Times New Roman" w:eastAsia="黑体" w:hAnsi="Times New Roman"/>
          <w:b/>
          <w:sz w:val="30"/>
          <w:szCs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1760"/>
        <w:gridCol w:w="1559"/>
        <w:gridCol w:w="2268"/>
        <w:gridCol w:w="2892"/>
      </w:tblGrid>
      <w:tr w:rsidR="00031294">
        <w:trPr>
          <w:cantSplit/>
          <w:trHeight w:val="790"/>
          <w:jc w:val="center"/>
        </w:trPr>
        <w:tc>
          <w:tcPr>
            <w:tcW w:w="1168" w:type="dxa"/>
            <w:tcBorders>
              <w:top w:val="single" w:sz="4" w:space="0" w:color="auto"/>
              <w:left w:val="single" w:sz="4" w:space="0" w:color="auto"/>
              <w:bottom w:val="single" w:sz="4" w:space="0" w:color="auto"/>
              <w:right w:val="single" w:sz="4" w:space="0" w:color="auto"/>
              <w:tl2br w:val="single" w:sz="4" w:space="0" w:color="auto"/>
            </w:tcBorders>
            <w:vAlign w:val="center"/>
          </w:tcPr>
          <w:p w:rsidR="00031294" w:rsidRDefault="00EF3BB9">
            <w:pPr>
              <w:adjustRightInd w:val="0"/>
              <w:snapToGrid w:val="0"/>
              <w:spacing w:line="276" w:lineRule="auto"/>
              <w:jc w:val="right"/>
              <w:rPr>
                <w:rFonts w:ascii="Times New Roman" w:hAnsi="Times New Roman"/>
                <w:b/>
                <w:sz w:val="21"/>
                <w:szCs w:val="21"/>
              </w:rPr>
            </w:pPr>
            <w:r>
              <w:rPr>
                <w:rFonts w:ascii="Times New Roman" w:hAnsi="Times New Roman"/>
                <w:b/>
                <w:sz w:val="21"/>
                <w:szCs w:val="21"/>
              </w:rPr>
              <w:t>内容</w:t>
            </w:r>
          </w:p>
          <w:p w:rsidR="00031294" w:rsidRDefault="00EF3BB9">
            <w:pPr>
              <w:adjustRightInd w:val="0"/>
              <w:snapToGrid w:val="0"/>
              <w:spacing w:line="276" w:lineRule="auto"/>
              <w:rPr>
                <w:rFonts w:ascii="Times New Roman" w:hAnsi="Times New Roman"/>
                <w:b/>
                <w:sz w:val="21"/>
                <w:szCs w:val="21"/>
              </w:rPr>
            </w:pPr>
            <w:r>
              <w:rPr>
                <w:rFonts w:ascii="Times New Roman" w:hAnsi="Times New Roman"/>
                <w:b/>
                <w:sz w:val="21"/>
                <w:szCs w:val="21"/>
              </w:rPr>
              <w:t>类别</w:t>
            </w:r>
          </w:p>
        </w:tc>
        <w:tc>
          <w:tcPr>
            <w:tcW w:w="1760" w:type="dxa"/>
            <w:tcBorders>
              <w:top w:val="single" w:sz="4" w:space="0" w:color="auto"/>
              <w:left w:val="single" w:sz="4" w:space="0" w:color="auto"/>
              <w:bottom w:val="single" w:sz="4" w:space="0" w:color="auto"/>
              <w:right w:val="single" w:sz="4" w:space="0" w:color="auto"/>
            </w:tcBorders>
            <w:vAlign w:val="center"/>
          </w:tcPr>
          <w:p w:rsidR="00031294" w:rsidRDefault="00EF3BB9">
            <w:pPr>
              <w:adjustRightInd w:val="0"/>
              <w:snapToGrid w:val="0"/>
              <w:spacing w:line="276" w:lineRule="auto"/>
              <w:jc w:val="center"/>
              <w:rPr>
                <w:rFonts w:ascii="Times New Roman" w:hAnsi="Times New Roman"/>
                <w:b/>
                <w:sz w:val="21"/>
                <w:szCs w:val="21"/>
              </w:rPr>
            </w:pPr>
            <w:r>
              <w:rPr>
                <w:rFonts w:ascii="Times New Roman" w:hAnsi="Times New Roman"/>
                <w:b/>
                <w:sz w:val="21"/>
                <w:szCs w:val="21"/>
              </w:rPr>
              <w:t>排放源</w:t>
            </w:r>
          </w:p>
          <w:p w:rsidR="00031294" w:rsidRDefault="00EF3BB9">
            <w:pPr>
              <w:adjustRightInd w:val="0"/>
              <w:snapToGrid w:val="0"/>
              <w:spacing w:line="276" w:lineRule="auto"/>
              <w:jc w:val="center"/>
              <w:rPr>
                <w:rFonts w:ascii="Times New Roman" w:hAnsi="Times New Roman"/>
                <w:b/>
                <w:sz w:val="21"/>
                <w:szCs w:val="21"/>
              </w:rPr>
            </w:pPr>
            <w:r>
              <w:rPr>
                <w:rFonts w:ascii="Times New Roman" w:hAnsi="Times New Roman"/>
                <w:b/>
                <w:sz w:val="21"/>
                <w:szCs w:val="21"/>
              </w:rPr>
              <w:t>（编号）</w:t>
            </w:r>
          </w:p>
        </w:tc>
        <w:tc>
          <w:tcPr>
            <w:tcW w:w="1559" w:type="dxa"/>
            <w:tcBorders>
              <w:top w:val="single" w:sz="4" w:space="0" w:color="auto"/>
              <w:left w:val="single" w:sz="4" w:space="0" w:color="auto"/>
              <w:bottom w:val="single" w:sz="4" w:space="0" w:color="auto"/>
              <w:right w:val="single" w:sz="4" w:space="0" w:color="auto"/>
            </w:tcBorders>
            <w:vAlign w:val="center"/>
          </w:tcPr>
          <w:p w:rsidR="00031294" w:rsidRDefault="00EF3BB9">
            <w:pPr>
              <w:adjustRightInd w:val="0"/>
              <w:snapToGrid w:val="0"/>
              <w:spacing w:line="276" w:lineRule="auto"/>
              <w:jc w:val="center"/>
              <w:rPr>
                <w:rFonts w:ascii="Times New Roman" w:hAnsi="Times New Roman"/>
                <w:b/>
                <w:sz w:val="21"/>
                <w:szCs w:val="21"/>
              </w:rPr>
            </w:pPr>
            <w:r>
              <w:rPr>
                <w:rFonts w:ascii="Times New Roman" w:hAnsi="Times New Roman"/>
                <w:b/>
                <w:sz w:val="21"/>
                <w:szCs w:val="21"/>
              </w:rPr>
              <w:t>污染物名称</w:t>
            </w:r>
          </w:p>
        </w:tc>
        <w:tc>
          <w:tcPr>
            <w:tcW w:w="2268" w:type="dxa"/>
            <w:tcBorders>
              <w:top w:val="single" w:sz="4" w:space="0" w:color="auto"/>
              <w:left w:val="single" w:sz="4" w:space="0" w:color="auto"/>
              <w:bottom w:val="single" w:sz="4" w:space="0" w:color="auto"/>
              <w:right w:val="single" w:sz="4" w:space="0" w:color="auto"/>
            </w:tcBorders>
            <w:vAlign w:val="center"/>
          </w:tcPr>
          <w:p w:rsidR="00031294" w:rsidRDefault="00EF3BB9">
            <w:pPr>
              <w:adjustRightInd w:val="0"/>
              <w:snapToGrid w:val="0"/>
              <w:spacing w:line="276" w:lineRule="auto"/>
              <w:jc w:val="center"/>
              <w:rPr>
                <w:rFonts w:ascii="Times New Roman" w:hAnsi="Times New Roman"/>
                <w:b/>
                <w:sz w:val="21"/>
                <w:szCs w:val="21"/>
              </w:rPr>
            </w:pPr>
            <w:r>
              <w:rPr>
                <w:rFonts w:ascii="Times New Roman" w:hAnsi="Times New Roman"/>
                <w:b/>
                <w:sz w:val="21"/>
                <w:szCs w:val="21"/>
              </w:rPr>
              <w:t>防治措施</w:t>
            </w:r>
          </w:p>
        </w:tc>
        <w:tc>
          <w:tcPr>
            <w:tcW w:w="2892" w:type="dxa"/>
            <w:tcBorders>
              <w:top w:val="single" w:sz="4" w:space="0" w:color="auto"/>
              <w:left w:val="single" w:sz="4" w:space="0" w:color="auto"/>
              <w:bottom w:val="single" w:sz="4" w:space="0" w:color="auto"/>
              <w:right w:val="single" w:sz="4" w:space="0" w:color="auto"/>
            </w:tcBorders>
            <w:vAlign w:val="center"/>
          </w:tcPr>
          <w:p w:rsidR="00031294" w:rsidRDefault="00EF3BB9">
            <w:pPr>
              <w:adjustRightInd w:val="0"/>
              <w:snapToGrid w:val="0"/>
              <w:spacing w:line="276" w:lineRule="auto"/>
              <w:jc w:val="center"/>
              <w:rPr>
                <w:rFonts w:ascii="Times New Roman" w:hAnsi="Times New Roman"/>
                <w:b/>
                <w:sz w:val="21"/>
                <w:szCs w:val="21"/>
              </w:rPr>
            </w:pPr>
            <w:r>
              <w:rPr>
                <w:rFonts w:ascii="Times New Roman" w:hAnsi="Times New Roman"/>
                <w:b/>
                <w:sz w:val="21"/>
                <w:szCs w:val="21"/>
              </w:rPr>
              <w:t>预期治理效果</w:t>
            </w:r>
          </w:p>
        </w:tc>
      </w:tr>
      <w:tr w:rsidR="00031294">
        <w:trPr>
          <w:cantSplit/>
          <w:trHeight w:val="1353"/>
          <w:jc w:val="center"/>
        </w:trPr>
        <w:tc>
          <w:tcPr>
            <w:tcW w:w="1168" w:type="dxa"/>
            <w:tcBorders>
              <w:top w:val="single" w:sz="4" w:space="0" w:color="auto"/>
              <w:left w:val="single" w:sz="4" w:space="0" w:color="auto"/>
              <w:right w:val="single" w:sz="4" w:space="0" w:color="auto"/>
            </w:tcBorders>
            <w:textDirection w:val="tbRlV"/>
            <w:vAlign w:val="center"/>
          </w:tcPr>
          <w:p w:rsidR="00031294" w:rsidRDefault="00EF3BB9">
            <w:pPr>
              <w:adjustRightInd w:val="0"/>
              <w:snapToGrid w:val="0"/>
              <w:spacing w:line="276" w:lineRule="auto"/>
              <w:jc w:val="center"/>
              <w:rPr>
                <w:rFonts w:ascii="Times New Roman" w:hAnsi="Times New Roman"/>
                <w:b/>
                <w:sz w:val="21"/>
                <w:szCs w:val="21"/>
              </w:rPr>
            </w:pPr>
            <w:r>
              <w:rPr>
                <w:rFonts w:ascii="Times New Roman" w:hAnsi="Times New Roman"/>
                <w:b/>
                <w:sz w:val="21"/>
                <w:szCs w:val="21"/>
              </w:rPr>
              <w:t>大气污染物</w:t>
            </w:r>
          </w:p>
        </w:tc>
        <w:tc>
          <w:tcPr>
            <w:tcW w:w="1760" w:type="dxa"/>
            <w:tcBorders>
              <w:top w:val="single" w:sz="4" w:space="0" w:color="auto"/>
              <w:left w:val="single" w:sz="4" w:space="0" w:color="auto"/>
              <w:right w:val="single" w:sz="4" w:space="0" w:color="auto"/>
            </w:tcBorders>
            <w:tcMar>
              <w:top w:w="85" w:type="dxa"/>
              <w:bottom w:w="85" w:type="dxa"/>
            </w:tcMar>
            <w:vAlign w:val="center"/>
          </w:tcPr>
          <w:p w:rsidR="00031294" w:rsidRDefault="00EF3BB9">
            <w:pPr>
              <w:adjustRightInd w:val="0"/>
              <w:snapToGrid w:val="0"/>
              <w:jc w:val="center"/>
              <w:rPr>
                <w:rFonts w:ascii="Times New Roman" w:hAnsi="Times New Roman"/>
                <w:spacing w:val="-4"/>
                <w:sz w:val="21"/>
                <w:szCs w:val="21"/>
              </w:rPr>
            </w:pPr>
            <w:r>
              <w:rPr>
                <w:rFonts w:ascii="Times New Roman" w:hAnsi="Times New Roman" w:hint="eastAsia"/>
                <w:spacing w:val="-4"/>
                <w:sz w:val="21"/>
                <w:szCs w:val="21"/>
              </w:rPr>
              <w:t>涂漆、烘干废气</w:t>
            </w:r>
          </w:p>
        </w:tc>
        <w:tc>
          <w:tcPr>
            <w:tcW w:w="1559" w:type="dxa"/>
            <w:tcBorders>
              <w:top w:val="single" w:sz="4" w:space="0" w:color="auto"/>
              <w:left w:val="single" w:sz="4" w:space="0" w:color="auto"/>
              <w:right w:val="single" w:sz="4" w:space="0" w:color="auto"/>
            </w:tcBorders>
            <w:tcMar>
              <w:top w:w="85" w:type="dxa"/>
              <w:bottom w:w="85"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苯、甲苯、二甲苯、非甲烷总烃</w:t>
            </w:r>
          </w:p>
        </w:tc>
        <w:tc>
          <w:tcPr>
            <w:tcW w:w="2268" w:type="dxa"/>
            <w:tcBorders>
              <w:top w:val="single" w:sz="4" w:space="0" w:color="auto"/>
              <w:left w:val="single" w:sz="4" w:space="0" w:color="auto"/>
              <w:right w:val="single" w:sz="4" w:space="0" w:color="auto"/>
            </w:tcBorders>
            <w:tcMar>
              <w:top w:w="85" w:type="dxa"/>
              <w:bottom w:w="85"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三级催化燃烧</w:t>
            </w:r>
            <w:r>
              <w:rPr>
                <w:rFonts w:ascii="Times New Roman" w:hAnsi="Times New Roman" w:hint="eastAsia"/>
                <w:sz w:val="21"/>
                <w:szCs w:val="21"/>
              </w:rPr>
              <w:t>+UV</w:t>
            </w:r>
            <w:r>
              <w:rPr>
                <w:rFonts w:ascii="Times New Roman" w:hAnsi="Times New Roman" w:hint="eastAsia"/>
                <w:sz w:val="21"/>
                <w:szCs w:val="21"/>
              </w:rPr>
              <w:t>光氧催化</w:t>
            </w:r>
            <w:r>
              <w:rPr>
                <w:rFonts w:ascii="Times New Roman" w:hAnsi="Times New Roman" w:hint="eastAsia"/>
                <w:sz w:val="21"/>
                <w:szCs w:val="21"/>
              </w:rPr>
              <w:t>+</w:t>
            </w:r>
            <w:r>
              <w:rPr>
                <w:rFonts w:ascii="Times New Roman" w:hAnsi="Times New Roman" w:hint="eastAsia"/>
                <w:sz w:val="21"/>
                <w:szCs w:val="21"/>
              </w:rPr>
              <w:t>活性炭吸附</w:t>
            </w:r>
            <w:r>
              <w:rPr>
                <w:rFonts w:ascii="Times New Roman" w:hAnsi="Times New Roman" w:hint="eastAsia"/>
                <w:sz w:val="21"/>
                <w:szCs w:val="21"/>
              </w:rPr>
              <w:t>+1</w:t>
            </w:r>
            <w:r>
              <w:rPr>
                <w:rFonts w:ascii="Times New Roman" w:hAnsi="Times New Roman" w:hint="eastAsia"/>
                <w:sz w:val="21"/>
                <w:szCs w:val="21"/>
              </w:rPr>
              <w:t>根</w:t>
            </w:r>
            <w:r>
              <w:rPr>
                <w:rFonts w:ascii="Times New Roman" w:hAnsi="Times New Roman" w:hint="eastAsia"/>
                <w:sz w:val="21"/>
                <w:szCs w:val="21"/>
              </w:rPr>
              <w:t>25m</w:t>
            </w:r>
            <w:r>
              <w:rPr>
                <w:rFonts w:ascii="Times New Roman" w:hAnsi="Times New Roman" w:hint="eastAsia"/>
                <w:sz w:val="21"/>
                <w:szCs w:val="21"/>
              </w:rPr>
              <w:t>高排气筒</w:t>
            </w:r>
          </w:p>
        </w:tc>
        <w:tc>
          <w:tcPr>
            <w:tcW w:w="2892" w:type="dxa"/>
            <w:tcBorders>
              <w:top w:val="single" w:sz="4" w:space="0" w:color="auto"/>
              <w:left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《大气污染物综合排放标准》（</w:t>
            </w:r>
            <w:r>
              <w:rPr>
                <w:rFonts w:ascii="Times New Roman" w:hAnsi="Times New Roman" w:hint="eastAsia"/>
                <w:sz w:val="21"/>
                <w:szCs w:val="21"/>
              </w:rPr>
              <w:t>GB16297-1996</w:t>
            </w:r>
            <w:r>
              <w:rPr>
                <w:rFonts w:ascii="Times New Roman" w:hAnsi="Times New Roman" w:hint="eastAsia"/>
                <w:sz w:val="21"/>
                <w:szCs w:val="21"/>
              </w:rPr>
              <w:t>）表</w:t>
            </w:r>
            <w:r>
              <w:rPr>
                <w:rFonts w:ascii="Times New Roman" w:hAnsi="Times New Roman" w:hint="eastAsia"/>
                <w:sz w:val="21"/>
                <w:szCs w:val="21"/>
              </w:rPr>
              <w:t>2</w:t>
            </w:r>
            <w:r>
              <w:rPr>
                <w:rFonts w:ascii="Times New Roman" w:hAnsi="Times New Roman" w:hint="eastAsia"/>
                <w:sz w:val="21"/>
                <w:szCs w:val="21"/>
              </w:rPr>
              <w:t>二级标准和《关于全省开展工业企业挥发性有机物专项治理工作中的排放建议值的通知》表面涂装业标准</w:t>
            </w:r>
          </w:p>
        </w:tc>
      </w:tr>
      <w:tr w:rsidR="00031294">
        <w:trPr>
          <w:cantSplit/>
          <w:trHeight w:val="1118"/>
          <w:jc w:val="center"/>
        </w:trPr>
        <w:tc>
          <w:tcPr>
            <w:tcW w:w="1168" w:type="dxa"/>
            <w:vMerge w:val="restart"/>
            <w:tcBorders>
              <w:top w:val="single" w:sz="4" w:space="0" w:color="auto"/>
              <w:left w:val="single" w:sz="4" w:space="0" w:color="auto"/>
              <w:right w:val="single" w:sz="4" w:space="0" w:color="auto"/>
            </w:tcBorders>
            <w:textDirection w:val="tbRlV"/>
            <w:vAlign w:val="center"/>
          </w:tcPr>
          <w:p w:rsidR="00031294" w:rsidRDefault="00EF3BB9">
            <w:pPr>
              <w:adjustRightInd w:val="0"/>
              <w:snapToGrid w:val="0"/>
              <w:spacing w:line="276" w:lineRule="auto"/>
              <w:ind w:left="113" w:right="113"/>
              <w:jc w:val="center"/>
              <w:rPr>
                <w:rFonts w:ascii="Times New Roman" w:hAnsi="Times New Roman"/>
                <w:b/>
                <w:sz w:val="21"/>
                <w:szCs w:val="21"/>
              </w:rPr>
            </w:pPr>
            <w:r>
              <w:rPr>
                <w:rFonts w:ascii="Times New Roman" w:hAnsi="Times New Roman"/>
                <w:b/>
                <w:sz w:val="21"/>
                <w:szCs w:val="21"/>
              </w:rPr>
              <w:t>水污染物</w:t>
            </w:r>
          </w:p>
        </w:tc>
        <w:tc>
          <w:tcPr>
            <w:tcW w:w="1760" w:type="dxa"/>
            <w:tcBorders>
              <w:top w:val="single" w:sz="4" w:space="0" w:color="auto"/>
              <w:left w:val="single" w:sz="4" w:space="0" w:color="auto"/>
              <w:right w:val="single" w:sz="4" w:space="0" w:color="auto"/>
            </w:tcBorders>
            <w:tcMar>
              <w:top w:w="85" w:type="dxa"/>
              <w:bottom w:w="85" w:type="dxa"/>
            </w:tcMar>
            <w:vAlign w:val="center"/>
          </w:tcPr>
          <w:p w:rsidR="00031294" w:rsidRDefault="00EF3BB9">
            <w:pPr>
              <w:adjustRightInd w:val="0"/>
              <w:snapToGrid w:val="0"/>
              <w:spacing w:line="360" w:lineRule="auto"/>
              <w:jc w:val="center"/>
              <w:rPr>
                <w:rFonts w:ascii="Times New Roman" w:hAnsi="Times New Roman"/>
                <w:b/>
                <w:sz w:val="21"/>
                <w:szCs w:val="21"/>
              </w:rPr>
            </w:pPr>
            <w:r>
              <w:rPr>
                <w:rFonts w:ascii="Times New Roman" w:hAnsi="Times New Roman"/>
                <w:sz w:val="21"/>
                <w:szCs w:val="21"/>
              </w:rPr>
              <w:t>生活污水</w:t>
            </w:r>
          </w:p>
        </w:tc>
        <w:tc>
          <w:tcPr>
            <w:tcW w:w="1559" w:type="dxa"/>
            <w:tcBorders>
              <w:top w:val="single" w:sz="4" w:space="0" w:color="auto"/>
              <w:left w:val="single" w:sz="4" w:space="0" w:color="auto"/>
              <w:right w:val="single" w:sz="4" w:space="0" w:color="auto"/>
            </w:tcBorders>
            <w:tcMar>
              <w:top w:w="85" w:type="dxa"/>
              <w:bottom w:w="85" w:type="dxa"/>
            </w:tcMar>
            <w:vAlign w:val="center"/>
          </w:tcPr>
          <w:p w:rsidR="00031294" w:rsidRDefault="00EF3BB9">
            <w:pPr>
              <w:adjustRightInd w:val="0"/>
              <w:snapToGrid w:val="0"/>
              <w:spacing w:line="360" w:lineRule="auto"/>
              <w:jc w:val="center"/>
              <w:rPr>
                <w:rFonts w:ascii="Times New Roman" w:hAnsi="Times New Roman"/>
                <w:b/>
                <w:sz w:val="21"/>
                <w:szCs w:val="21"/>
              </w:rPr>
            </w:pPr>
            <w:r>
              <w:rPr>
                <w:rFonts w:ascii="Times New Roman" w:hAnsi="Times New Roman"/>
                <w:sz w:val="21"/>
                <w:szCs w:val="21"/>
              </w:rPr>
              <w:t>COD</w:t>
            </w:r>
            <w:r>
              <w:rPr>
                <w:rFonts w:ascii="Times New Roman" w:hAnsi="Times New Roman"/>
                <w:sz w:val="21"/>
                <w:szCs w:val="21"/>
              </w:rPr>
              <w:t>、</w:t>
            </w:r>
            <w:r>
              <w:rPr>
                <w:rFonts w:ascii="Times New Roman" w:hAnsi="Times New Roman"/>
                <w:sz w:val="21"/>
                <w:szCs w:val="21"/>
              </w:rPr>
              <w:t>NH</w:t>
            </w:r>
            <w:r>
              <w:rPr>
                <w:rFonts w:ascii="Times New Roman" w:hAnsi="Times New Roman"/>
                <w:sz w:val="21"/>
                <w:szCs w:val="21"/>
                <w:vertAlign w:val="subscript"/>
              </w:rPr>
              <w:t>3</w:t>
            </w:r>
            <w:r>
              <w:rPr>
                <w:rFonts w:ascii="Times New Roman" w:hAnsi="Times New Roman"/>
                <w:sz w:val="21"/>
                <w:szCs w:val="21"/>
              </w:rPr>
              <w:t>-N</w:t>
            </w:r>
          </w:p>
        </w:tc>
        <w:tc>
          <w:tcPr>
            <w:tcW w:w="2268" w:type="dxa"/>
            <w:tcBorders>
              <w:top w:val="single" w:sz="4" w:space="0" w:color="auto"/>
              <w:left w:val="single" w:sz="4" w:space="0" w:color="auto"/>
              <w:right w:val="single" w:sz="4" w:space="0" w:color="auto"/>
            </w:tcBorders>
            <w:tcMar>
              <w:top w:w="85" w:type="dxa"/>
              <w:bottom w:w="85" w:type="dxa"/>
            </w:tcMar>
            <w:vAlign w:val="center"/>
          </w:tcPr>
          <w:p w:rsidR="00031294" w:rsidRDefault="00EF3BB9">
            <w:pPr>
              <w:adjustRightInd w:val="0"/>
              <w:snapToGrid w:val="0"/>
              <w:spacing w:line="360" w:lineRule="auto"/>
              <w:jc w:val="center"/>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座</w:t>
            </w:r>
            <w:r>
              <w:rPr>
                <w:rFonts w:ascii="Times New Roman" w:hAnsi="Times New Roman" w:hint="eastAsia"/>
                <w:sz w:val="21"/>
                <w:szCs w:val="21"/>
              </w:rPr>
              <w:t>20m</w:t>
            </w:r>
            <w:r>
              <w:rPr>
                <w:rFonts w:ascii="Times New Roman" w:hAnsi="Times New Roman"/>
                <w:sz w:val="21"/>
                <w:szCs w:val="21"/>
                <w:vertAlign w:val="superscript"/>
              </w:rPr>
              <w:t>3</w:t>
            </w:r>
            <w:r>
              <w:rPr>
                <w:rFonts w:ascii="Times New Roman" w:hAnsi="Times New Roman"/>
                <w:sz w:val="21"/>
                <w:szCs w:val="21"/>
              </w:rPr>
              <w:t>的化粪池</w:t>
            </w:r>
          </w:p>
        </w:tc>
        <w:tc>
          <w:tcPr>
            <w:tcW w:w="2892" w:type="dxa"/>
            <w:tcBorders>
              <w:top w:val="single" w:sz="4" w:space="0" w:color="auto"/>
              <w:left w:val="single" w:sz="4" w:space="0" w:color="auto"/>
              <w:right w:val="single" w:sz="4" w:space="0" w:color="auto"/>
            </w:tcBorders>
            <w:vAlign w:val="center"/>
          </w:tcPr>
          <w:p w:rsidR="00031294" w:rsidRDefault="00EF3BB9">
            <w:pPr>
              <w:adjustRightInd w:val="0"/>
              <w:snapToGrid w:val="0"/>
              <w:spacing w:line="360" w:lineRule="auto"/>
              <w:jc w:val="center"/>
              <w:rPr>
                <w:rFonts w:ascii="Times New Roman" w:hAnsi="Times New Roman"/>
                <w:sz w:val="21"/>
                <w:szCs w:val="21"/>
              </w:rPr>
            </w:pPr>
            <w:r>
              <w:rPr>
                <w:rFonts w:ascii="Times New Roman" w:hAnsi="Times New Roman" w:hint="eastAsia"/>
                <w:sz w:val="21"/>
                <w:szCs w:val="21"/>
              </w:rPr>
              <w:t>资源化</w:t>
            </w:r>
            <w:r>
              <w:rPr>
                <w:rFonts w:ascii="Times New Roman" w:hAnsi="Times New Roman"/>
                <w:sz w:val="21"/>
                <w:szCs w:val="21"/>
              </w:rPr>
              <w:t>利用</w:t>
            </w:r>
          </w:p>
        </w:tc>
      </w:tr>
      <w:tr w:rsidR="00031294">
        <w:trPr>
          <w:cantSplit/>
          <w:trHeight w:val="386"/>
          <w:jc w:val="center"/>
        </w:trPr>
        <w:tc>
          <w:tcPr>
            <w:tcW w:w="1168" w:type="dxa"/>
            <w:vMerge/>
            <w:tcBorders>
              <w:left w:val="single" w:sz="4" w:space="0" w:color="auto"/>
              <w:right w:val="single" w:sz="4" w:space="0" w:color="auto"/>
            </w:tcBorders>
            <w:textDirection w:val="tbRlV"/>
            <w:vAlign w:val="center"/>
          </w:tcPr>
          <w:p w:rsidR="00031294" w:rsidRDefault="00031294">
            <w:pPr>
              <w:adjustRightInd w:val="0"/>
              <w:snapToGrid w:val="0"/>
              <w:spacing w:line="276" w:lineRule="auto"/>
              <w:ind w:left="113" w:right="113"/>
              <w:jc w:val="center"/>
              <w:rPr>
                <w:rFonts w:ascii="Times New Roman" w:hAnsi="Times New Roman"/>
                <w:b/>
                <w:sz w:val="21"/>
                <w:szCs w:val="21"/>
              </w:rPr>
            </w:pPr>
          </w:p>
        </w:tc>
        <w:tc>
          <w:tcPr>
            <w:tcW w:w="1760" w:type="dxa"/>
            <w:tcBorders>
              <w:top w:val="single" w:sz="4" w:space="0" w:color="auto"/>
              <w:left w:val="single" w:sz="4" w:space="0" w:color="auto"/>
              <w:right w:val="single" w:sz="4" w:space="0" w:color="auto"/>
            </w:tcBorders>
            <w:tcMar>
              <w:top w:w="85" w:type="dxa"/>
              <w:bottom w:w="85"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拉丝清洗废水</w:t>
            </w:r>
          </w:p>
        </w:tc>
        <w:tc>
          <w:tcPr>
            <w:tcW w:w="1559" w:type="dxa"/>
            <w:tcBorders>
              <w:top w:val="single" w:sz="4" w:space="0" w:color="auto"/>
              <w:left w:val="single" w:sz="4" w:space="0" w:color="auto"/>
              <w:right w:val="single" w:sz="4" w:space="0" w:color="auto"/>
            </w:tcBorders>
            <w:tcMar>
              <w:top w:w="85" w:type="dxa"/>
              <w:bottom w:w="85"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w:t>
            </w:r>
          </w:p>
        </w:tc>
        <w:tc>
          <w:tcPr>
            <w:tcW w:w="2268" w:type="dxa"/>
            <w:tcBorders>
              <w:top w:val="single" w:sz="4" w:space="0" w:color="auto"/>
              <w:left w:val="single" w:sz="4" w:space="0" w:color="auto"/>
              <w:right w:val="single" w:sz="4" w:space="0" w:color="auto"/>
            </w:tcBorders>
            <w:tcMar>
              <w:top w:w="85" w:type="dxa"/>
              <w:bottom w:w="85"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w:t>
            </w:r>
          </w:p>
        </w:tc>
        <w:tc>
          <w:tcPr>
            <w:tcW w:w="2892" w:type="dxa"/>
            <w:tcBorders>
              <w:left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循环使用</w:t>
            </w:r>
          </w:p>
        </w:tc>
      </w:tr>
      <w:tr w:rsidR="00031294">
        <w:trPr>
          <w:cantSplit/>
          <w:trHeight w:val="380"/>
          <w:jc w:val="center"/>
        </w:trPr>
        <w:tc>
          <w:tcPr>
            <w:tcW w:w="1168" w:type="dxa"/>
            <w:vMerge/>
            <w:tcBorders>
              <w:left w:val="single" w:sz="4" w:space="0" w:color="auto"/>
              <w:right w:val="single" w:sz="4" w:space="0" w:color="auto"/>
            </w:tcBorders>
            <w:textDirection w:val="tbRlV"/>
            <w:vAlign w:val="center"/>
          </w:tcPr>
          <w:p w:rsidR="00031294" w:rsidRDefault="00031294">
            <w:pPr>
              <w:adjustRightInd w:val="0"/>
              <w:snapToGrid w:val="0"/>
              <w:spacing w:line="276" w:lineRule="auto"/>
              <w:ind w:left="113" w:right="113"/>
              <w:jc w:val="center"/>
              <w:rPr>
                <w:rFonts w:ascii="Times New Roman" w:hAnsi="Times New Roman"/>
                <w:b/>
                <w:sz w:val="21"/>
                <w:szCs w:val="21"/>
              </w:rPr>
            </w:pPr>
          </w:p>
        </w:tc>
        <w:tc>
          <w:tcPr>
            <w:tcW w:w="1760" w:type="dxa"/>
            <w:tcBorders>
              <w:top w:val="single" w:sz="4" w:space="0" w:color="auto"/>
              <w:left w:val="single" w:sz="4" w:space="0" w:color="auto"/>
              <w:right w:val="single" w:sz="4" w:space="0" w:color="auto"/>
            </w:tcBorders>
            <w:tcMar>
              <w:top w:w="85" w:type="dxa"/>
              <w:bottom w:w="85"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纯水制备废水</w:t>
            </w:r>
          </w:p>
        </w:tc>
        <w:tc>
          <w:tcPr>
            <w:tcW w:w="1559" w:type="dxa"/>
            <w:tcBorders>
              <w:top w:val="single" w:sz="4" w:space="0" w:color="auto"/>
              <w:left w:val="single" w:sz="4" w:space="0" w:color="auto"/>
              <w:right w:val="single" w:sz="4" w:space="0" w:color="auto"/>
            </w:tcBorders>
            <w:tcMar>
              <w:top w:w="85" w:type="dxa"/>
              <w:bottom w:w="85"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w:t>
            </w:r>
          </w:p>
        </w:tc>
        <w:tc>
          <w:tcPr>
            <w:tcW w:w="2268" w:type="dxa"/>
            <w:tcBorders>
              <w:top w:val="single" w:sz="4" w:space="0" w:color="auto"/>
              <w:left w:val="single" w:sz="4" w:space="0" w:color="auto"/>
              <w:right w:val="single" w:sz="4" w:space="0" w:color="auto"/>
            </w:tcBorders>
            <w:tcMar>
              <w:top w:w="85" w:type="dxa"/>
              <w:bottom w:w="85"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厂区洒水抑尘</w:t>
            </w:r>
          </w:p>
        </w:tc>
        <w:tc>
          <w:tcPr>
            <w:tcW w:w="2892" w:type="dxa"/>
            <w:tcBorders>
              <w:top w:val="single" w:sz="4" w:space="0" w:color="auto"/>
              <w:left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w:t>
            </w:r>
          </w:p>
        </w:tc>
      </w:tr>
      <w:tr w:rsidR="00031294">
        <w:trPr>
          <w:cantSplit/>
          <w:jc w:val="center"/>
        </w:trPr>
        <w:tc>
          <w:tcPr>
            <w:tcW w:w="1168" w:type="dxa"/>
            <w:vMerge w:val="restart"/>
            <w:tcBorders>
              <w:top w:val="single" w:sz="4" w:space="0" w:color="auto"/>
              <w:left w:val="single" w:sz="4" w:space="0" w:color="auto"/>
              <w:right w:val="single" w:sz="4" w:space="0" w:color="auto"/>
            </w:tcBorders>
            <w:textDirection w:val="tbRlV"/>
            <w:vAlign w:val="center"/>
          </w:tcPr>
          <w:p w:rsidR="00031294" w:rsidRDefault="00EF3BB9">
            <w:pPr>
              <w:adjustRightInd w:val="0"/>
              <w:snapToGrid w:val="0"/>
              <w:spacing w:line="276" w:lineRule="auto"/>
              <w:ind w:left="113" w:right="113"/>
              <w:jc w:val="center"/>
              <w:rPr>
                <w:rFonts w:ascii="Times New Roman" w:hAnsi="Times New Roman"/>
                <w:b/>
                <w:sz w:val="21"/>
                <w:szCs w:val="21"/>
              </w:rPr>
            </w:pPr>
            <w:r>
              <w:rPr>
                <w:rFonts w:ascii="Times New Roman" w:hAnsi="Times New Roman" w:hint="eastAsia"/>
                <w:b/>
                <w:sz w:val="21"/>
                <w:szCs w:val="21"/>
              </w:rPr>
              <w:t>固体废弃物</w:t>
            </w:r>
          </w:p>
        </w:tc>
        <w:tc>
          <w:tcPr>
            <w:tcW w:w="1760" w:type="dxa"/>
            <w:vMerge w:val="restart"/>
            <w:tcBorders>
              <w:top w:val="single" w:sz="4" w:space="0" w:color="auto"/>
              <w:left w:val="single" w:sz="4" w:space="0" w:color="auto"/>
              <w:right w:val="single" w:sz="4" w:space="0" w:color="auto"/>
            </w:tcBorders>
            <w:tcMar>
              <w:top w:w="85" w:type="dxa"/>
              <w:left w:w="57" w:type="dxa"/>
              <w:bottom w:w="85" w:type="dxa"/>
              <w:right w:w="57"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一般固废</w:t>
            </w:r>
          </w:p>
        </w:tc>
        <w:tc>
          <w:tcPr>
            <w:tcW w:w="1559" w:type="dxa"/>
            <w:tcBorders>
              <w:top w:val="single" w:sz="4" w:space="0" w:color="auto"/>
              <w:left w:val="single" w:sz="4" w:space="0" w:color="auto"/>
              <w:bottom w:val="single" w:sz="4" w:space="0" w:color="auto"/>
              <w:right w:val="single" w:sz="4" w:space="0" w:color="auto"/>
            </w:tcBorders>
            <w:tcMar>
              <w:top w:w="85" w:type="dxa"/>
              <w:left w:w="0" w:type="dxa"/>
              <w:bottom w:w="85" w:type="dxa"/>
              <w:right w:w="0"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废铜泥、废铜线、废漆包线</w:t>
            </w:r>
          </w:p>
        </w:tc>
        <w:tc>
          <w:tcPr>
            <w:tcW w:w="22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存放于一座</w:t>
            </w:r>
            <w:r>
              <w:rPr>
                <w:rFonts w:ascii="Times New Roman" w:hAnsi="Times New Roman" w:hint="eastAsia"/>
                <w:sz w:val="21"/>
                <w:szCs w:val="21"/>
              </w:rPr>
              <w:t>100m</w:t>
            </w:r>
            <w:r>
              <w:rPr>
                <w:rFonts w:ascii="Times New Roman" w:hAnsi="Times New Roman" w:hint="eastAsia"/>
                <w:sz w:val="21"/>
                <w:szCs w:val="21"/>
                <w:vertAlign w:val="superscript"/>
              </w:rPr>
              <w:t>2</w:t>
            </w:r>
            <w:r w:rsidR="00754EC8">
              <w:rPr>
                <w:rFonts w:ascii="Times New Roman" w:hAnsi="Times New Roman" w:hint="eastAsia"/>
                <w:sz w:val="21"/>
                <w:szCs w:val="21"/>
              </w:rPr>
              <w:t>的一般固废暂存间内，定期运至南侧铜杆厂区进行回炉熔炼、循环使用</w:t>
            </w:r>
          </w:p>
        </w:tc>
        <w:tc>
          <w:tcPr>
            <w:tcW w:w="2892" w:type="dxa"/>
            <w:tcBorders>
              <w:top w:val="single" w:sz="4" w:space="0" w:color="auto"/>
              <w:left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《一般工业固体废物贮存、处置场污染控制标准》（</w:t>
            </w:r>
            <w:r>
              <w:rPr>
                <w:rFonts w:ascii="Times New Roman" w:hAnsi="Times New Roman" w:hint="eastAsia"/>
                <w:sz w:val="21"/>
                <w:szCs w:val="21"/>
              </w:rPr>
              <w:t>GB18599-2001</w:t>
            </w:r>
            <w:r>
              <w:rPr>
                <w:rFonts w:ascii="Times New Roman" w:hAnsi="Times New Roman" w:hint="eastAsia"/>
                <w:sz w:val="21"/>
                <w:szCs w:val="21"/>
              </w:rPr>
              <w:t>）及其</w:t>
            </w:r>
            <w:r>
              <w:rPr>
                <w:rFonts w:ascii="Times New Roman" w:hAnsi="Times New Roman" w:hint="eastAsia"/>
                <w:sz w:val="21"/>
                <w:szCs w:val="21"/>
              </w:rPr>
              <w:t>2013</w:t>
            </w:r>
            <w:r>
              <w:rPr>
                <w:rFonts w:ascii="Times New Roman" w:hAnsi="Times New Roman" w:hint="eastAsia"/>
                <w:sz w:val="21"/>
                <w:szCs w:val="21"/>
              </w:rPr>
              <w:t>年修改单</w:t>
            </w:r>
          </w:p>
        </w:tc>
      </w:tr>
      <w:tr w:rsidR="00031294">
        <w:trPr>
          <w:cantSplit/>
          <w:jc w:val="center"/>
        </w:trPr>
        <w:tc>
          <w:tcPr>
            <w:tcW w:w="1168" w:type="dxa"/>
            <w:vMerge/>
            <w:tcBorders>
              <w:top w:val="single" w:sz="4" w:space="0" w:color="auto"/>
              <w:left w:val="single" w:sz="4" w:space="0" w:color="auto"/>
              <w:right w:val="single" w:sz="4" w:space="0" w:color="auto"/>
            </w:tcBorders>
            <w:textDirection w:val="tbRlV"/>
            <w:vAlign w:val="center"/>
          </w:tcPr>
          <w:p w:rsidR="00031294" w:rsidRDefault="00031294">
            <w:pPr>
              <w:adjustRightInd w:val="0"/>
              <w:snapToGrid w:val="0"/>
              <w:spacing w:line="276" w:lineRule="auto"/>
              <w:ind w:left="113" w:right="113"/>
              <w:jc w:val="center"/>
              <w:rPr>
                <w:rFonts w:ascii="Times New Roman" w:hAnsi="Times New Roman"/>
                <w:b/>
                <w:sz w:val="21"/>
                <w:szCs w:val="21"/>
              </w:rPr>
            </w:pPr>
          </w:p>
        </w:tc>
        <w:tc>
          <w:tcPr>
            <w:tcW w:w="1760" w:type="dxa"/>
            <w:vMerge/>
            <w:tcBorders>
              <w:left w:val="single" w:sz="4" w:space="0" w:color="auto"/>
              <w:bottom w:val="single" w:sz="4" w:space="0" w:color="auto"/>
              <w:right w:val="single" w:sz="4" w:space="0" w:color="auto"/>
            </w:tcBorders>
            <w:tcMar>
              <w:top w:w="85" w:type="dxa"/>
              <w:left w:w="57" w:type="dxa"/>
              <w:bottom w:w="85" w:type="dxa"/>
              <w:right w:w="57" w:type="dxa"/>
            </w:tcMar>
            <w:vAlign w:val="center"/>
          </w:tcPr>
          <w:p w:rsidR="00031294" w:rsidRDefault="00031294">
            <w:pPr>
              <w:adjustRightInd w:val="0"/>
              <w:snapToGrid w:val="0"/>
              <w:jc w:val="center"/>
              <w:rPr>
                <w:rFonts w:ascii="Times New Roman" w:hAnsi="Times New Roman"/>
                <w:sz w:val="21"/>
                <w:szCs w:val="21"/>
              </w:rPr>
            </w:pPr>
          </w:p>
        </w:tc>
        <w:tc>
          <w:tcPr>
            <w:tcW w:w="1559" w:type="dxa"/>
            <w:tcBorders>
              <w:top w:val="single" w:sz="4" w:space="0" w:color="auto"/>
              <w:left w:val="single" w:sz="4" w:space="0" w:color="auto"/>
              <w:bottom w:val="single" w:sz="4" w:space="0" w:color="auto"/>
              <w:right w:val="single" w:sz="4" w:space="0" w:color="auto"/>
            </w:tcBorders>
            <w:tcMar>
              <w:top w:w="85" w:type="dxa"/>
              <w:left w:w="0" w:type="dxa"/>
              <w:bottom w:w="85" w:type="dxa"/>
              <w:right w:w="0"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生活垃圾</w:t>
            </w:r>
          </w:p>
        </w:tc>
        <w:tc>
          <w:tcPr>
            <w:tcW w:w="226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垃圾桶收集后定期交由环卫部门处置</w:t>
            </w:r>
          </w:p>
        </w:tc>
        <w:tc>
          <w:tcPr>
            <w:tcW w:w="2892" w:type="dxa"/>
            <w:tcBorders>
              <w:top w:val="single" w:sz="4" w:space="0" w:color="auto"/>
              <w:left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w:t>
            </w:r>
          </w:p>
        </w:tc>
      </w:tr>
      <w:tr w:rsidR="00031294">
        <w:trPr>
          <w:cantSplit/>
          <w:trHeight w:val="232"/>
          <w:jc w:val="center"/>
        </w:trPr>
        <w:tc>
          <w:tcPr>
            <w:tcW w:w="1168" w:type="dxa"/>
            <w:vMerge/>
            <w:tcBorders>
              <w:left w:val="single" w:sz="4" w:space="0" w:color="auto"/>
              <w:right w:val="single" w:sz="4" w:space="0" w:color="auto"/>
            </w:tcBorders>
            <w:textDirection w:val="tbRlV"/>
            <w:vAlign w:val="center"/>
          </w:tcPr>
          <w:p w:rsidR="00031294" w:rsidRDefault="00031294">
            <w:pPr>
              <w:adjustRightInd w:val="0"/>
              <w:snapToGrid w:val="0"/>
              <w:rPr>
                <w:rFonts w:ascii="Times New Roman" w:hAnsi="Times New Roman"/>
                <w:sz w:val="21"/>
                <w:szCs w:val="21"/>
              </w:rPr>
            </w:pPr>
          </w:p>
        </w:tc>
        <w:tc>
          <w:tcPr>
            <w:tcW w:w="1760"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危险固废</w:t>
            </w:r>
          </w:p>
        </w:tc>
        <w:tc>
          <w:tcPr>
            <w:tcW w:w="1559" w:type="dxa"/>
            <w:tcBorders>
              <w:top w:val="single" w:sz="4" w:space="0" w:color="auto"/>
              <w:left w:val="single" w:sz="4" w:space="0" w:color="auto"/>
              <w:bottom w:val="single" w:sz="4" w:space="0" w:color="auto"/>
              <w:right w:val="single" w:sz="4" w:space="0" w:color="auto"/>
            </w:tcBorders>
            <w:tcMar>
              <w:top w:w="85" w:type="dxa"/>
              <w:left w:w="0" w:type="dxa"/>
              <w:bottom w:w="85" w:type="dxa"/>
              <w:right w:w="0"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废拉丝油、废油桶、废漆桶、废毛毡、废紫外灯管、废活性炭、废催化剂</w:t>
            </w:r>
          </w:p>
        </w:tc>
        <w:tc>
          <w:tcPr>
            <w:tcW w:w="2268" w:type="dxa"/>
            <w:tcBorders>
              <w:top w:val="single" w:sz="4" w:space="0" w:color="auto"/>
              <w:left w:val="single" w:sz="4" w:space="0" w:color="auto"/>
              <w:right w:val="single" w:sz="4" w:space="0" w:color="auto"/>
            </w:tcBorders>
            <w:tcMar>
              <w:left w:w="0" w:type="dxa"/>
              <w:right w:w="0" w:type="dxa"/>
            </w:tcMar>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存放于一座</w:t>
            </w:r>
            <w:r w:rsidR="00F84F6B">
              <w:rPr>
                <w:rFonts w:ascii="Times New Roman" w:hAnsi="Times New Roman" w:hint="eastAsia"/>
                <w:sz w:val="21"/>
                <w:szCs w:val="21"/>
              </w:rPr>
              <w:t>4</w:t>
            </w:r>
            <w:r>
              <w:rPr>
                <w:rFonts w:ascii="Times New Roman" w:hAnsi="Times New Roman" w:hint="eastAsia"/>
                <w:sz w:val="21"/>
                <w:szCs w:val="21"/>
              </w:rPr>
              <w:t>0m</w:t>
            </w:r>
            <w:r>
              <w:rPr>
                <w:rFonts w:ascii="Times New Roman" w:hAnsi="Times New Roman" w:hint="eastAsia"/>
                <w:sz w:val="21"/>
                <w:szCs w:val="21"/>
                <w:vertAlign w:val="superscript"/>
              </w:rPr>
              <w:t>2</w:t>
            </w:r>
            <w:r>
              <w:rPr>
                <w:rFonts w:ascii="Times New Roman" w:hAnsi="Times New Roman" w:hint="eastAsia"/>
                <w:sz w:val="21"/>
                <w:szCs w:val="21"/>
              </w:rPr>
              <w:t>的危废暂存间内，定期由有资质单位处理或由</w:t>
            </w:r>
            <w:r w:rsidR="00754EC8">
              <w:rPr>
                <w:rFonts w:ascii="Times New Roman" w:hAnsi="Times New Roman" w:hint="eastAsia"/>
                <w:sz w:val="21"/>
                <w:szCs w:val="21"/>
              </w:rPr>
              <w:t>供货</w:t>
            </w:r>
            <w:r>
              <w:rPr>
                <w:rFonts w:ascii="Times New Roman" w:hAnsi="Times New Roman" w:hint="eastAsia"/>
                <w:sz w:val="21"/>
                <w:szCs w:val="21"/>
              </w:rPr>
              <w:t>厂家回收</w:t>
            </w:r>
          </w:p>
        </w:tc>
        <w:tc>
          <w:tcPr>
            <w:tcW w:w="2892" w:type="dxa"/>
            <w:tcBorders>
              <w:left w:val="single" w:sz="4" w:space="0" w:color="auto"/>
              <w:right w:val="single" w:sz="4" w:space="0" w:color="auto"/>
            </w:tcBorders>
            <w:vAlign w:val="center"/>
          </w:tcPr>
          <w:p w:rsidR="00031294" w:rsidRDefault="00EF3BB9">
            <w:pPr>
              <w:adjustRightInd w:val="0"/>
              <w:snapToGrid w:val="0"/>
              <w:jc w:val="center"/>
              <w:rPr>
                <w:rFonts w:ascii="Times New Roman" w:hAnsi="Times New Roman"/>
                <w:sz w:val="21"/>
                <w:szCs w:val="21"/>
              </w:rPr>
            </w:pPr>
            <w:r>
              <w:rPr>
                <w:rFonts w:ascii="Times New Roman" w:hAnsi="Times New Roman" w:hint="eastAsia"/>
                <w:sz w:val="21"/>
                <w:szCs w:val="21"/>
              </w:rPr>
              <w:t>《危险废弃物贮存污染控制标准》（</w:t>
            </w:r>
            <w:r>
              <w:rPr>
                <w:rFonts w:ascii="Times New Roman" w:hAnsi="Times New Roman" w:hint="eastAsia"/>
                <w:sz w:val="21"/>
                <w:szCs w:val="21"/>
              </w:rPr>
              <w:t>GB18597-2001</w:t>
            </w:r>
            <w:r>
              <w:rPr>
                <w:rFonts w:ascii="Times New Roman" w:hAnsi="Times New Roman" w:hint="eastAsia"/>
                <w:sz w:val="21"/>
                <w:szCs w:val="21"/>
              </w:rPr>
              <w:t>）及其</w:t>
            </w:r>
            <w:r>
              <w:rPr>
                <w:rFonts w:ascii="Times New Roman" w:hAnsi="Times New Roman" w:hint="eastAsia"/>
                <w:sz w:val="21"/>
                <w:szCs w:val="21"/>
              </w:rPr>
              <w:t>2013</w:t>
            </w:r>
            <w:r>
              <w:rPr>
                <w:rFonts w:ascii="Times New Roman" w:hAnsi="Times New Roman" w:hint="eastAsia"/>
                <w:sz w:val="21"/>
                <w:szCs w:val="21"/>
              </w:rPr>
              <w:t>年修改单</w:t>
            </w:r>
          </w:p>
        </w:tc>
      </w:tr>
      <w:tr w:rsidR="00031294">
        <w:trPr>
          <w:cantSplit/>
          <w:trHeight w:val="503"/>
          <w:jc w:val="center"/>
        </w:trPr>
        <w:tc>
          <w:tcPr>
            <w:tcW w:w="1168" w:type="dxa"/>
            <w:tcBorders>
              <w:top w:val="single" w:sz="4" w:space="0" w:color="auto"/>
              <w:left w:val="single" w:sz="4" w:space="0" w:color="auto"/>
              <w:bottom w:val="single" w:sz="4" w:space="0" w:color="auto"/>
              <w:right w:val="single" w:sz="4" w:space="0" w:color="auto"/>
            </w:tcBorders>
            <w:textDirection w:val="tbRlV"/>
            <w:vAlign w:val="center"/>
          </w:tcPr>
          <w:p w:rsidR="00031294" w:rsidRDefault="00EF3BB9">
            <w:pPr>
              <w:adjustRightInd w:val="0"/>
              <w:snapToGrid w:val="0"/>
              <w:spacing w:line="276" w:lineRule="auto"/>
              <w:ind w:left="113" w:right="113"/>
              <w:jc w:val="center"/>
              <w:rPr>
                <w:rFonts w:ascii="Times New Roman" w:hAnsi="Times New Roman"/>
                <w:b/>
                <w:sz w:val="21"/>
                <w:szCs w:val="21"/>
              </w:rPr>
            </w:pPr>
            <w:r>
              <w:rPr>
                <w:rFonts w:ascii="Times New Roman" w:hAnsi="Times New Roman"/>
                <w:b/>
                <w:sz w:val="21"/>
                <w:szCs w:val="21"/>
              </w:rPr>
              <w:t>噪声</w:t>
            </w:r>
          </w:p>
        </w:tc>
        <w:tc>
          <w:tcPr>
            <w:tcW w:w="3319" w:type="dxa"/>
            <w:gridSpan w:val="2"/>
            <w:tcBorders>
              <w:top w:val="single" w:sz="4" w:space="0" w:color="auto"/>
              <w:left w:val="single" w:sz="4" w:space="0" w:color="auto"/>
              <w:bottom w:val="single" w:sz="4" w:space="0" w:color="auto"/>
              <w:right w:val="single" w:sz="4" w:space="0" w:color="auto"/>
            </w:tcBorders>
            <w:vAlign w:val="center"/>
          </w:tcPr>
          <w:p w:rsidR="00031294" w:rsidRDefault="00EF3BB9">
            <w:pPr>
              <w:adjustRightInd w:val="0"/>
              <w:snapToGrid w:val="0"/>
              <w:ind w:firstLineChars="200" w:firstLine="420"/>
              <w:jc w:val="left"/>
              <w:rPr>
                <w:rFonts w:ascii="Times New Roman" w:hAnsi="Times New Roman"/>
                <w:spacing w:val="-4"/>
                <w:sz w:val="21"/>
                <w:szCs w:val="21"/>
              </w:rPr>
            </w:pPr>
            <w:r>
              <w:rPr>
                <w:rFonts w:ascii="Times New Roman" w:hAnsi="Times New Roman" w:hint="eastAsia"/>
                <w:sz w:val="21"/>
                <w:szCs w:val="21"/>
              </w:rPr>
              <w:t>高噪声机械设备</w:t>
            </w:r>
          </w:p>
        </w:tc>
        <w:tc>
          <w:tcPr>
            <w:tcW w:w="2268" w:type="dxa"/>
            <w:tcBorders>
              <w:top w:val="single" w:sz="4" w:space="0" w:color="auto"/>
              <w:left w:val="single" w:sz="4" w:space="0" w:color="auto"/>
              <w:bottom w:val="single" w:sz="4" w:space="0" w:color="auto"/>
              <w:right w:val="single" w:sz="4" w:space="0" w:color="auto"/>
            </w:tcBorders>
            <w:vAlign w:val="center"/>
          </w:tcPr>
          <w:p w:rsidR="00031294" w:rsidRDefault="00EF3BB9">
            <w:pPr>
              <w:adjustRightInd w:val="0"/>
              <w:snapToGrid w:val="0"/>
              <w:jc w:val="center"/>
              <w:rPr>
                <w:rFonts w:ascii="Times New Roman" w:hAnsi="Times New Roman"/>
                <w:spacing w:val="-4"/>
                <w:sz w:val="21"/>
                <w:szCs w:val="21"/>
              </w:rPr>
            </w:pPr>
            <w:r>
              <w:rPr>
                <w:rFonts w:ascii="Times New Roman" w:hAnsi="Times New Roman" w:hint="eastAsia"/>
                <w:spacing w:val="-4"/>
                <w:sz w:val="21"/>
                <w:szCs w:val="21"/>
              </w:rPr>
              <w:t>基础减振、厂房隔声等</w:t>
            </w:r>
          </w:p>
        </w:tc>
        <w:tc>
          <w:tcPr>
            <w:tcW w:w="2892" w:type="dxa"/>
            <w:tcBorders>
              <w:top w:val="single" w:sz="4" w:space="0" w:color="auto"/>
              <w:left w:val="single" w:sz="4" w:space="0" w:color="auto"/>
              <w:bottom w:val="single" w:sz="4" w:space="0" w:color="auto"/>
              <w:right w:val="single" w:sz="4" w:space="0" w:color="auto"/>
            </w:tcBorders>
            <w:vAlign w:val="center"/>
          </w:tcPr>
          <w:p w:rsidR="00031294" w:rsidRDefault="00EF3BB9" w:rsidP="00413796">
            <w:pPr>
              <w:wordWrap w:val="0"/>
              <w:adjustRightInd w:val="0"/>
              <w:snapToGrid w:val="0"/>
              <w:jc w:val="left"/>
              <w:rPr>
                <w:rFonts w:ascii="Times New Roman" w:hAnsi="Times New Roman"/>
                <w:spacing w:val="-4"/>
                <w:sz w:val="21"/>
                <w:szCs w:val="21"/>
              </w:rPr>
            </w:pPr>
            <w:r>
              <w:rPr>
                <w:rFonts w:ascii="Times New Roman" w:hAnsi="Times New Roman"/>
                <w:sz w:val="21"/>
                <w:szCs w:val="21"/>
              </w:rPr>
              <w:t>《工业企业厂界环境噪声排放标准》（</w:t>
            </w:r>
            <w:r>
              <w:rPr>
                <w:rFonts w:ascii="Times New Roman" w:hAnsi="Times New Roman"/>
                <w:sz w:val="21"/>
                <w:szCs w:val="21"/>
              </w:rPr>
              <w:t>GB12348-2008</w:t>
            </w:r>
            <w:r>
              <w:rPr>
                <w:rFonts w:ascii="Times New Roman" w:hAnsi="Times New Roman"/>
                <w:sz w:val="21"/>
                <w:szCs w:val="21"/>
              </w:rPr>
              <w:t>）</w:t>
            </w:r>
            <w:r>
              <w:rPr>
                <w:rFonts w:ascii="Times New Roman" w:hAnsi="Times New Roman"/>
                <w:sz w:val="21"/>
                <w:szCs w:val="21"/>
              </w:rPr>
              <w:t>2</w:t>
            </w:r>
            <w:r>
              <w:rPr>
                <w:rFonts w:ascii="Times New Roman" w:hAnsi="Times New Roman"/>
                <w:sz w:val="21"/>
                <w:szCs w:val="21"/>
              </w:rPr>
              <w:t>类标准的要求</w:t>
            </w:r>
          </w:p>
        </w:tc>
      </w:tr>
      <w:tr w:rsidR="00031294">
        <w:trPr>
          <w:cantSplit/>
          <w:trHeight w:val="408"/>
          <w:jc w:val="center"/>
        </w:trPr>
        <w:tc>
          <w:tcPr>
            <w:tcW w:w="1168" w:type="dxa"/>
            <w:tcBorders>
              <w:top w:val="single" w:sz="4" w:space="0" w:color="auto"/>
              <w:left w:val="single" w:sz="4" w:space="0" w:color="auto"/>
              <w:bottom w:val="single" w:sz="4" w:space="0" w:color="auto"/>
              <w:right w:val="single" w:sz="4" w:space="0" w:color="auto"/>
            </w:tcBorders>
            <w:vAlign w:val="center"/>
          </w:tcPr>
          <w:p w:rsidR="00031294" w:rsidRDefault="00EF3BB9">
            <w:pPr>
              <w:adjustRightInd w:val="0"/>
              <w:snapToGrid w:val="0"/>
              <w:spacing w:line="276" w:lineRule="auto"/>
              <w:jc w:val="center"/>
              <w:rPr>
                <w:rFonts w:ascii="Times New Roman" w:hAnsi="Times New Roman"/>
                <w:b/>
                <w:sz w:val="21"/>
                <w:szCs w:val="21"/>
              </w:rPr>
            </w:pPr>
            <w:r>
              <w:rPr>
                <w:rFonts w:ascii="Times New Roman" w:hAnsi="Times New Roman"/>
                <w:b/>
                <w:sz w:val="21"/>
                <w:szCs w:val="21"/>
              </w:rPr>
              <w:t>其他</w:t>
            </w:r>
          </w:p>
        </w:tc>
        <w:tc>
          <w:tcPr>
            <w:tcW w:w="8479" w:type="dxa"/>
            <w:gridSpan w:val="4"/>
            <w:tcBorders>
              <w:top w:val="single" w:sz="4" w:space="0" w:color="auto"/>
              <w:left w:val="single" w:sz="4" w:space="0" w:color="auto"/>
              <w:bottom w:val="single" w:sz="4" w:space="0" w:color="auto"/>
              <w:right w:val="single" w:sz="4" w:space="0" w:color="auto"/>
            </w:tcBorders>
            <w:vAlign w:val="center"/>
          </w:tcPr>
          <w:p w:rsidR="00031294" w:rsidRDefault="00EF3BB9">
            <w:pPr>
              <w:adjustRightInd w:val="0"/>
              <w:snapToGrid w:val="0"/>
              <w:spacing w:line="276" w:lineRule="auto"/>
              <w:jc w:val="center"/>
              <w:rPr>
                <w:rFonts w:ascii="Times New Roman" w:hAnsi="Times New Roman"/>
                <w:sz w:val="21"/>
                <w:szCs w:val="21"/>
              </w:rPr>
            </w:pPr>
            <w:r>
              <w:rPr>
                <w:rFonts w:ascii="Times New Roman" w:hAnsi="Times New Roman"/>
                <w:sz w:val="21"/>
                <w:szCs w:val="21"/>
              </w:rPr>
              <w:t>/</w:t>
            </w:r>
          </w:p>
        </w:tc>
      </w:tr>
      <w:tr w:rsidR="00031294">
        <w:trPr>
          <w:trHeight w:val="3198"/>
          <w:jc w:val="center"/>
        </w:trPr>
        <w:tc>
          <w:tcPr>
            <w:tcW w:w="9647" w:type="dxa"/>
            <w:gridSpan w:val="5"/>
            <w:tcBorders>
              <w:top w:val="single" w:sz="4" w:space="0" w:color="auto"/>
              <w:left w:val="single" w:sz="4" w:space="0" w:color="auto"/>
              <w:bottom w:val="single" w:sz="4" w:space="0" w:color="auto"/>
              <w:right w:val="single" w:sz="4" w:space="0" w:color="auto"/>
            </w:tcBorders>
          </w:tcPr>
          <w:p w:rsidR="00031294" w:rsidRDefault="00EF3BB9">
            <w:pPr>
              <w:adjustRightInd w:val="0"/>
              <w:snapToGrid w:val="0"/>
              <w:spacing w:before="240" w:line="360" w:lineRule="auto"/>
              <w:jc w:val="left"/>
              <w:rPr>
                <w:rFonts w:ascii="Times New Roman" w:hAnsi="Times New Roman"/>
                <w:sz w:val="24"/>
                <w:szCs w:val="24"/>
              </w:rPr>
            </w:pPr>
            <w:r>
              <w:rPr>
                <w:rFonts w:ascii="Times New Roman" w:hAnsi="Times New Roman"/>
                <w:b/>
                <w:sz w:val="24"/>
                <w:szCs w:val="24"/>
              </w:rPr>
              <w:t>生态保护措施及预期效果</w:t>
            </w:r>
          </w:p>
          <w:p w:rsidR="00031294" w:rsidRDefault="00EF3BB9">
            <w:pPr>
              <w:adjustRightInd w:val="0"/>
              <w:snapToGrid w:val="0"/>
              <w:spacing w:line="360" w:lineRule="auto"/>
              <w:ind w:firstLineChars="200" w:firstLine="480"/>
              <w:rPr>
                <w:rFonts w:ascii="Times New Roman" w:hAnsi="Times New Roman"/>
                <w:sz w:val="24"/>
                <w:szCs w:val="24"/>
              </w:rPr>
            </w:pPr>
            <w:r>
              <w:rPr>
                <w:rFonts w:ascii="Times New Roman" w:hAnsi="Times New Roman"/>
                <w:sz w:val="24"/>
                <w:szCs w:val="24"/>
              </w:rPr>
              <w:t>项目周围为人工生态环境，无敏感生态物种，本项目的建设不会区域对周边生态环境产生大的影响。</w:t>
            </w:r>
          </w:p>
          <w:p w:rsidR="00031294" w:rsidRDefault="00031294" w:rsidP="00611E98">
            <w:pPr>
              <w:adjustRightInd w:val="0"/>
              <w:snapToGrid w:val="0"/>
              <w:spacing w:beforeLines="50" w:before="190" w:line="360" w:lineRule="auto"/>
              <w:rPr>
                <w:rFonts w:ascii="Times New Roman" w:hAnsi="Times New Roman"/>
                <w:sz w:val="21"/>
                <w:szCs w:val="21"/>
              </w:rPr>
            </w:pPr>
          </w:p>
        </w:tc>
      </w:tr>
    </w:tbl>
    <w:p w:rsidR="00031294" w:rsidRDefault="00031294">
      <w:pPr>
        <w:adjustRightInd w:val="0"/>
        <w:snapToGrid w:val="0"/>
        <w:spacing w:line="276" w:lineRule="auto"/>
        <w:jc w:val="left"/>
        <w:rPr>
          <w:rFonts w:ascii="Times New Roman" w:eastAsia="黑体" w:hAnsi="Times New Roman"/>
          <w:b/>
          <w:sz w:val="30"/>
          <w:szCs w:val="20"/>
        </w:rPr>
      </w:pPr>
    </w:p>
    <w:p w:rsidR="00031294" w:rsidRDefault="00EF3BB9">
      <w:pPr>
        <w:adjustRightInd w:val="0"/>
        <w:snapToGrid w:val="0"/>
        <w:spacing w:line="276" w:lineRule="auto"/>
        <w:jc w:val="left"/>
        <w:rPr>
          <w:rFonts w:ascii="Times New Roman" w:eastAsia="黑体" w:hAnsi="Times New Roman"/>
          <w:b/>
          <w:sz w:val="30"/>
          <w:szCs w:val="20"/>
        </w:rPr>
      </w:pPr>
      <w:r>
        <w:rPr>
          <w:rFonts w:ascii="Times New Roman" w:eastAsia="黑体" w:hAnsi="Times New Roman"/>
          <w:b/>
          <w:sz w:val="30"/>
          <w:szCs w:val="20"/>
        </w:rPr>
        <w:br w:type="page"/>
      </w:r>
      <w:r>
        <w:rPr>
          <w:rFonts w:ascii="Times New Roman" w:eastAsia="黑体" w:hAnsi="Times New Roman"/>
          <w:b/>
          <w:sz w:val="30"/>
          <w:szCs w:val="20"/>
        </w:rPr>
        <w:lastRenderedPageBreak/>
        <w:t>结论与建议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031294">
        <w:trPr>
          <w:trHeight w:val="12293"/>
        </w:trPr>
        <w:tc>
          <w:tcPr>
            <w:tcW w:w="9781" w:type="dxa"/>
            <w:tcBorders>
              <w:top w:val="single" w:sz="4" w:space="0" w:color="auto"/>
              <w:left w:val="single" w:sz="4" w:space="0" w:color="auto"/>
              <w:bottom w:val="single" w:sz="4" w:space="0" w:color="auto"/>
              <w:right w:val="single" w:sz="4" w:space="0" w:color="auto"/>
            </w:tcBorders>
          </w:tcPr>
          <w:p w:rsidR="00031294" w:rsidRDefault="00CB379C">
            <w:pPr>
              <w:adjustRightInd w:val="0"/>
              <w:snapToGrid w:val="0"/>
              <w:spacing w:line="360" w:lineRule="auto"/>
              <w:rPr>
                <w:rFonts w:ascii="Times New Roman" w:hAnsi="宋体"/>
                <w:b/>
                <w:sz w:val="24"/>
                <w:szCs w:val="20"/>
              </w:rPr>
            </w:pPr>
            <w:r>
              <w:rPr>
                <w:rFonts w:ascii="Times New Roman" w:hAnsi="Times New Roman" w:hint="eastAsia"/>
                <w:b/>
                <w:sz w:val="24"/>
                <w:szCs w:val="20"/>
              </w:rPr>
              <w:t>1</w:t>
            </w:r>
            <w:r>
              <w:rPr>
                <w:rFonts w:ascii="Times New Roman" w:hAnsi="Times New Roman" w:hint="eastAsia"/>
                <w:b/>
                <w:sz w:val="24"/>
                <w:szCs w:val="20"/>
              </w:rPr>
              <w:t>、</w:t>
            </w:r>
            <w:r w:rsidR="00EF3BB9">
              <w:rPr>
                <w:rFonts w:ascii="Times New Roman" w:hAnsi="宋体"/>
                <w:b/>
                <w:sz w:val="24"/>
                <w:szCs w:val="20"/>
              </w:rPr>
              <w:t>评价结论</w:t>
            </w:r>
          </w:p>
          <w:p w:rsidR="00031294" w:rsidRDefault="00EF3BB9">
            <w:pPr>
              <w:adjustRightInd w:val="0"/>
              <w:snapToGrid w:val="0"/>
              <w:spacing w:line="360" w:lineRule="auto"/>
              <w:rPr>
                <w:rFonts w:ascii="Times New Roman" w:hAnsi="宋体"/>
                <w:b/>
                <w:sz w:val="24"/>
                <w:szCs w:val="20"/>
              </w:rPr>
            </w:pPr>
            <w:r>
              <w:rPr>
                <w:rFonts w:ascii="Times New Roman" w:hAnsi="宋体" w:hint="eastAsia"/>
                <w:b/>
                <w:sz w:val="24"/>
                <w:szCs w:val="20"/>
              </w:rPr>
              <w:t>1.1</w:t>
            </w:r>
            <w:r>
              <w:rPr>
                <w:rFonts w:ascii="Times New Roman" w:hAnsi="宋体" w:hint="eastAsia"/>
                <w:b/>
                <w:sz w:val="24"/>
                <w:szCs w:val="20"/>
              </w:rPr>
              <w:t>项目概况</w:t>
            </w:r>
          </w:p>
          <w:p w:rsidR="00031294" w:rsidRDefault="00EF3BB9">
            <w:pPr>
              <w:adjustRightInd w:val="0"/>
              <w:snapToGrid w:val="0"/>
              <w:spacing w:line="360" w:lineRule="auto"/>
              <w:ind w:firstLineChars="200" w:firstLine="480"/>
              <w:rPr>
                <w:rFonts w:ascii="Times New Roman" w:hAnsi="Times New Roman"/>
                <w:snapToGrid w:val="0"/>
                <w:kern w:val="0"/>
                <w:sz w:val="24"/>
              </w:rPr>
            </w:pPr>
            <w:r>
              <w:rPr>
                <w:rFonts w:ascii="Times New Roman" w:hAnsi="Times New Roman"/>
                <w:snapToGrid w:val="0"/>
                <w:kern w:val="0"/>
                <w:sz w:val="24"/>
              </w:rPr>
              <w:t>本项目厂址位于</w:t>
            </w:r>
            <w:r>
              <w:rPr>
                <w:rFonts w:ascii="Times New Roman" w:hAnsi="Times New Roman" w:hint="eastAsia"/>
                <w:sz w:val="24"/>
                <w:szCs w:val="24"/>
              </w:rPr>
              <w:t>新乡市</w:t>
            </w:r>
            <w:r>
              <w:rPr>
                <w:rFonts w:ascii="Times New Roman" w:hAnsi="Times New Roman"/>
                <w:sz w:val="24"/>
                <w:szCs w:val="24"/>
              </w:rPr>
              <w:t>新乡县</w:t>
            </w:r>
            <w:r>
              <w:rPr>
                <w:rFonts w:ascii="Times New Roman" w:hAnsi="Times New Roman" w:hint="eastAsia"/>
                <w:sz w:val="24"/>
                <w:szCs w:val="24"/>
              </w:rPr>
              <w:t>七里营镇苗庄</w:t>
            </w:r>
            <w:r>
              <w:rPr>
                <w:rFonts w:ascii="Times New Roman" w:hAnsi="Times New Roman"/>
                <w:snapToGrid w:val="0"/>
                <w:kern w:val="0"/>
                <w:sz w:val="24"/>
              </w:rPr>
              <w:t>，主要生产</w:t>
            </w:r>
            <w:r>
              <w:rPr>
                <w:rFonts w:ascii="Times New Roman" w:hAnsi="Times New Roman" w:hint="eastAsia"/>
                <w:snapToGrid w:val="0"/>
                <w:kern w:val="0"/>
                <w:sz w:val="24"/>
              </w:rPr>
              <w:t>漆包线</w:t>
            </w:r>
            <w:r>
              <w:rPr>
                <w:rFonts w:ascii="Times New Roman" w:hAnsi="Times New Roman"/>
                <w:snapToGrid w:val="0"/>
                <w:kern w:val="0"/>
                <w:sz w:val="24"/>
              </w:rPr>
              <w:t>，</w:t>
            </w:r>
            <w:r>
              <w:rPr>
                <w:rFonts w:ascii="Times New Roman" w:hAnsi="Times New Roman" w:hint="eastAsia"/>
                <w:snapToGrid w:val="0"/>
                <w:kern w:val="0"/>
                <w:sz w:val="24"/>
              </w:rPr>
              <w:t>扩建</w:t>
            </w:r>
            <w:r>
              <w:rPr>
                <w:rFonts w:ascii="Times New Roman" w:hAnsi="Times New Roman"/>
                <w:snapToGrid w:val="0"/>
                <w:kern w:val="0"/>
                <w:sz w:val="24"/>
              </w:rPr>
              <w:t>生产规模为</w:t>
            </w:r>
            <w:r>
              <w:rPr>
                <w:rFonts w:ascii="Times New Roman" w:hAnsi="Times New Roman" w:hint="eastAsia"/>
                <w:snapToGrid w:val="0"/>
                <w:kern w:val="0"/>
                <w:sz w:val="24"/>
              </w:rPr>
              <w:t>11500t/a</w:t>
            </w:r>
            <w:r>
              <w:rPr>
                <w:rFonts w:ascii="Times New Roman" w:hAnsi="Times New Roman"/>
                <w:snapToGrid w:val="0"/>
                <w:kern w:val="0"/>
                <w:sz w:val="24"/>
              </w:rPr>
              <w:t>。项目总投资</w:t>
            </w:r>
            <w:r>
              <w:rPr>
                <w:rFonts w:ascii="Times New Roman" w:hAnsi="Times New Roman" w:hint="eastAsia"/>
                <w:snapToGrid w:val="0"/>
                <w:kern w:val="0"/>
                <w:sz w:val="24"/>
              </w:rPr>
              <w:t>800</w:t>
            </w:r>
            <w:r>
              <w:rPr>
                <w:rFonts w:ascii="Times New Roman" w:hAnsi="Times New Roman"/>
                <w:snapToGrid w:val="0"/>
                <w:kern w:val="0"/>
                <w:sz w:val="24"/>
              </w:rPr>
              <w:t>万元。根据现场调查，本</w:t>
            </w:r>
            <w:r>
              <w:rPr>
                <w:rFonts w:ascii="Times New Roman" w:hAnsi="Times New Roman" w:hint="eastAsia"/>
                <w:snapToGrid w:val="0"/>
                <w:kern w:val="0"/>
                <w:sz w:val="24"/>
              </w:rPr>
              <w:t>项目已建成投产，属于未批先建。建设单位已缴纳了相应的罚款，罚款处罚决定书见附件</w:t>
            </w:r>
            <w:r>
              <w:rPr>
                <w:rFonts w:ascii="Times New Roman" w:hAnsi="Times New Roman" w:hint="eastAsia"/>
                <w:snapToGrid w:val="0"/>
                <w:kern w:val="0"/>
                <w:sz w:val="24"/>
              </w:rPr>
              <w:t>6</w:t>
            </w:r>
            <w:r>
              <w:rPr>
                <w:rFonts w:ascii="Times New Roman" w:hAnsi="Times New Roman" w:hint="eastAsia"/>
                <w:snapToGrid w:val="0"/>
                <w:kern w:val="0"/>
                <w:sz w:val="24"/>
              </w:rPr>
              <w:t>，罚款缴纳单见附件</w:t>
            </w:r>
            <w:r>
              <w:rPr>
                <w:rFonts w:ascii="Times New Roman" w:hAnsi="Times New Roman" w:hint="eastAsia"/>
                <w:snapToGrid w:val="0"/>
                <w:kern w:val="0"/>
                <w:sz w:val="24"/>
              </w:rPr>
              <w:t>7</w:t>
            </w:r>
            <w:r>
              <w:rPr>
                <w:rFonts w:ascii="Times New Roman" w:hAnsi="Times New Roman" w:hint="eastAsia"/>
                <w:snapToGrid w:val="0"/>
                <w:kern w:val="0"/>
                <w:sz w:val="24"/>
              </w:rPr>
              <w:t>。</w:t>
            </w:r>
          </w:p>
          <w:p w:rsidR="00031294" w:rsidRDefault="00EF3BB9">
            <w:pPr>
              <w:adjustRightInd w:val="0"/>
              <w:snapToGrid w:val="0"/>
              <w:spacing w:line="360" w:lineRule="auto"/>
              <w:rPr>
                <w:rFonts w:ascii="Times New Roman" w:hAnsi="宋体"/>
                <w:b/>
                <w:sz w:val="24"/>
                <w:szCs w:val="20"/>
              </w:rPr>
            </w:pPr>
            <w:r>
              <w:rPr>
                <w:rFonts w:ascii="Times New Roman" w:eastAsia="方正舒体" w:hAnsi="Times New Roman"/>
                <w:b/>
                <w:sz w:val="24"/>
              </w:rPr>
              <w:t>1.1</w:t>
            </w:r>
            <w:r>
              <w:rPr>
                <w:rFonts w:ascii="Times New Roman" w:hAnsi="Times New Roman"/>
                <w:b/>
                <w:sz w:val="24"/>
              </w:rPr>
              <w:t>项目建设符合国家产业政策</w:t>
            </w:r>
          </w:p>
          <w:p w:rsidR="00031294" w:rsidRDefault="00EF3BB9">
            <w:pPr>
              <w:autoSpaceDE w:val="0"/>
              <w:autoSpaceDN w:val="0"/>
              <w:adjustRightInd w:val="0"/>
              <w:snapToGrid w:val="0"/>
              <w:spacing w:line="348" w:lineRule="auto"/>
              <w:ind w:firstLineChars="200" w:firstLine="480"/>
              <w:rPr>
                <w:rFonts w:ascii="Times New Roman" w:hAnsi="Times New Roman"/>
                <w:bCs/>
                <w:sz w:val="24"/>
                <w:szCs w:val="24"/>
              </w:rPr>
            </w:pPr>
            <w:r>
              <w:rPr>
                <w:rFonts w:ascii="Times New Roman" w:hAnsi="Times New Roman"/>
                <w:bCs/>
                <w:sz w:val="24"/>
                <w:szCs w:val="24"/>
              </w:rPr>
              <w:t>根据《产业结构调整指导目录（</w:t>
            </w:r>
            <w:r>
              <w:rPr>
                <w:rFonts w:ascii="Times New Roman" w:hAnsi="Times New Roman"/>
                <w:bCs/>
                <w:sz w:val="24"/>
                <w:szCs w:val="24"/>
              </w:rPr>
              <w:t>2011</w:t>
            </w:r>
            <w:r>
              <w:rPr>
                <w:rFonts w:ascii="Times New Roman" w:hAnsi="Times New Roman"/>
                <w:bCs/>
                <w:sz w:val="24"/>
                <w:szCs w:val="24"/>
              </w:rPr>
              <w:t>年本）》（</w:t>
            </w:r>
            <w:r>
              <w:rPr>
                <w:rFonts w:ascii="Times New Roman" w:hAnsi="Times New Roman"/>
                <w:bCs/>
                <w:sz w:val="24"/>
                <w:szCs w:val="24"/>
              </w:rPr>
              <w:t>2013</w:t>
            </w:r>
            <w:r>
              <w:rPr>
                <w:rFonts w:ascii="Times New Roman" w:hAnsi="Times New Roman"/>
                <w:bCs/>
                <w:sz w:val="24"/>
                <w:szCs w:val="24"/>
              </w:rPr>
              <w:t>年修正版），本项目</w:t>
            </w:r>
            <w:r>
              <w:rPr>
                <w:rFonts w:ascii="Times New Roman" w:hAnsi="Times New Roman" w:hint="eastAsia"/>
                <w:bCs/>
                <w:sz w:val="24"/>
                <w:szCs w:val="24"/>
              </w:rPr>
              <w:t>不属于鼓励类、限制类和淘汰类</w:t>
            </w:r>
            <w:r>
              <w:rPr>
                <w:rFonts w:ascii="Times New Roman" w:hAnsi="Times New Roman"/>
                <w:bCs/>
                <w:sz w:val="24"/>
                <w:szCs w:val="24"/>
              </w:rPr>
              <w:t>，且本项目已在</w:t>
            </w:r>
            <w:r>
              <w:rPr>
                <w:rFonts w:ascii="Times New Roman" w:hAnsi="Times New Roman" w:hint="eastAsia"/>
                <w:bCs/>
                <w:sz w:val="24"/>
                <w:szCs w:val="24"/>
              </w:rPr>
              <w:t>新乡县</w:t>
            </w:r>
            <w:r>
              <w:rPr>
                <w:rFonts w:ascii="Times New Roman" w:hAnsi="Times New Roman"/>
                <w:bCs/>
                <w:sz w:val="24"/>
                <w:szCs w:val="24"/>
              </w:rPr>
              <w:t>发展和改造委员会备案，</w:t>
            </w:r>
            <w:r>
              <w:rPr>
                <w:rFonts w:ascii="Times New Roman" w:hAnsi="Times New Roman" w:hint="eastAsia"/>
                <w:bCs/>
                <w:sz w:val="24"/>
                <w:szCs w:val="24"/>
              </w:rPr>
              <w:t>项目代码为</w:t>
            </w:r>
            <w:r>
              <w:rPr>
                <w:rFonts w:ascii="Times New Roman" w:hAnsi="Times New Roman"/>
                <w:bCs/>
                <w:sz w:val="24"/>
                <w:szCs w:val="24"/>
              </w:rPr>
              <w:t>2019-4107</w:t>
            </w:r>
            <w:r>
              <w:rPr>
                <w:rFonts w:ascii="Times New Roman" w:hAnsi="Times New Roman" w:hint="eastAsia"/>
                <w:bCs/>
                <w:sz w:val="24"/>
                <w:szCs w:val="24"/>
              </w:rPr>
              <w:t>21-38-03-070083</w:t>
            </w:r>
            <w:r>
              <w:rPr>
                <w:rFonts w:ascii="Times New Roman" w:hAnsi="Times New Roman" w:hint="eastAsia"/>
                <w:bCs/>
                <w:sz w:val="24"/>
                <w:szCs w:val="24"/>
              </w:rPr>
              <w:t>，因此本项目建设符合国家产业政策要求。</w:t>
            </w:r>
          </w:p>
          <w:p w:rsidR="00031294" w:rsidRDefault="00CB379C">
            <w:pPr>
              <w:adjustRightInd w:val="0"/>
              <w:snapToGrid w:val="0"/>
              <w:spacing w:line="348" w:lineRule="auto"/>
              <w:jc w:val="left"/>
              <w:rPr>
                <w:rFonts w:ascii="Times New Roman" w:hAnsi="Times New Roman"/>
                <w:sz w:val="24"/>
              </w:rPr>
            </w:pPr>
            <w:r>
              <w:rPr>
                <w:rFonts w:ascii="Times New Roman" w:hAnsi="Times New Roman"/>
                <w:b/>
                <w:bCs/>
                <w:sz w:val="24"/>
              </w:rPr>
              <w:t>1.2</w:t>
            </w:r>
            <w:r w:rsidR="00EF3BB9">
              <w:rPr>
                <w:rFonts w:ascii="Times New Roman" w:hAnsi="Times New Roman"/>
                <w:b/>
                <w:bCs/>
                <w:sz w:val="24"/>
              </w:rPr>
              <w:t>本项目营运期各污染物经处理后排放对周围环境影响较小</w:t>
            </w:r>
          </w:p>
          <w:p w:rsidR="00031294" w:rsidRDefault="00CB379C">
            <w:pPr>
              <w:autoSpaceDE w:val="0"/>
              <w:autoSpaceDN w:val="0"/>
              <w:adjustRightInd w:val="0"/>
              <w:snapToGrid w:val="0"/>
              <w:spacing w:line="348" w:lineRule="auto"/>
              <w:ind w:firstLineChars="200" w:firstLine="480"/>
              <w:rPr>
                <w:rFonts w:ascii="Times New Roman" w:hAnsi="Times New Roman"/>
                <w:bCs/>
                <w:sz w:val="24"/>
                <w:szCs w:val="24"/>
              </w:rPr>
            </w:pPr>
            <w:r>
              <w:rPr>
                <w:rFonts w:ascii="Times New Roman" w:hAnsi="Times New Roman" w:hint="eastAsia"/>
                <w:bCs/>
                <w:sz w:val="24"/>
                <w:szCs w:val="24"/>
              </w:rPr>
              <w:t>（</w:t>
            </w:r>
            <w:r>
              <w:rPr>
                <w:rFonts w:ascii="Times New Roman" w:hAnsi="Times New Roman" w:hint="eastAsia"/>
                <w:bCs/>
                <w:sz w:val="24"/>
                <w:szCs w:val="24"/>
              </w:rPr>
              <w:t>1</w:t>
            </w:r>
            <w:r>
              <w:rPr>
                <w:rFonts w:ascii="Times New Roman" w:hAnsi="Times New Roman" w:hint="eastAsia"/>
                <w:bCs/>
                <w:sz w:val="24"/>
                <w:szCs w:val="24"/>
              </w:rPr>
              <w:t>）</w:t>
            </w:r>
            <w:r w:rsidR="00EF3BB9">
              <w:rPr>
                <w:rFonts w:ascii="Times New Roman" w:hAnsi="Times New Roman"/>
                <w:bCs/>
                <w:sz w:val="24"/>
                <w:szCs w:val="24"/>
              </w:rPr>
              <w:t>项目废气对周围环境影响较小</w:t>
            </w:r>
          </w:p>
          <w:p w:rsidR="00031294" w:rsidRDefault="00EF3BB9">
            <w:pPr>
              <w:adjustRightInd w:val="0"/>
              <w:snapToGrid w:val="0"/>
              <w:spacing w:line="348" w:lineRule="auto"/>
              <w:ind w:firstLineChars="200" w:firstLine="480"/>
              <w:rPr>
                <w:rFonts w:ascii="Times New Roman" w:hAnsi="Times New Roman"/>
                <w:sz w:val="24"/>
                <w:szCs w:val="24"/>
              </w:rPr>
            </w:pPr>
            <w:r>
              <w:rPr>
                <w:rFonts w:ascii="Times New Roman" w:hAnsi="Times New Roman" w:hint="eastAsia"/>
                <w:sz w:val="24"/>
                <w:szCs w:val="24"/>
              </w:rPr>
              <w:t>涂漆、烘干过程中的产生的废气（苯、甲苯、二甲苯和非甲烷总烃）经三级催化燃烧</w:t>
            </w:r>
            <w:r>
              <w:rPr>
                <w:rFonts w:ascii="Times New Roman" w:hAnsi="Times New Roman" w:hint="eastAsia"/>
                <w:sz w:val="24"/>
                <w:szCs w:val="24"/>
              </w:rPr>
              <w:t>+UV</w:t>
            </w:r>
            <w:r>
              <w:rPr>
                <w:rFonts w:ascii="Times New Roman" w:hAnsi="Times New Roman" w:hint="eastAsia"/>
                <w:sz w:val="24"/>
                <w:szCs w:val="24"/>
              </w:rPr>
              <w:t>光氧催化</w:t>
            </w:r>
            <w:r>
              <w:rPr>
                <w:rFonts w:ascii="Times New Roman" w:hAnsi="Times New Roman" w:hint="eastAsia"/>
                <w:sz w:val="24"/>
                <w:szCs w:val="24"/>
              </w:rPr>
              <w:t>+</w:t>
            </w:r>
            <w:r>
              <w:rPr>
                <w:rFonts w:ascii="Times New Roman" w:hAnsi="Times New Roman" w:hint="eastAsia"/>
                <w:sz w:val="24"/>
                <w:szCs w:val="24"/>
              </w:rPr>
              <w:t>活性炭吸附</w:t>
            </w:r>
            <w:r>
              <w:rPr>
                <w:rFonts w:ascii="Times New Roman" w:hAnsi="Times New Roman" w:hint="eastAsia"/>
                <w:sz w:val="24"/>
                <w:szCs w:val="24"/>
              </w:rPr>
              <w:t>+1</w:t>
            </w:r>
            <w:r>
              <w:rPr>
                <w:rFonts w:ascii="Times New Roman" w:hAnsi="Times New Roman" w:hint="eastAsia"/>
                <w:sz w:val="24"/>
                <w:szCs w:val="24"/>
              </w:rPr>
              <w:t>根</w:t>
            </w:r>
            <w:r>
              <w:rPr>
                <w:rFonts w:ascii="Times New Roman" w:hAnsi="Times New Roman" w:hint="eastAsia"/>
                <w:sz w:val="24"/>
                <w:szCs w:val="24"/>
              </w:rPr>
              <w:t>25m</w:t>
            </w:r>
            <w:r>
              <w:rPr>
                <w:rFonts w:ascii="Times New Roman" w:hAnsi="Times New Roman" w:hint="eastAsia"/>
                <w:sz w:val="24"/>
                <w:szCs w:val="24"/>
              </w:rPr>
              <w:t>高排气筒排放，</w:t>
            </w:r>
            <w:r>
              <w:rPr>
                <w:rFonts w:ascii="Times New Roman" w:hAnsi="Times New Roman" w:hint="eastAsia"/>
                <w:bCs/>
                <w:snapToGrid w:val="0"/>
                <w:kern w:val="0"/>
                <w:sz w:val="24"/>
                <w:szCs w:val="24"/>
              </w:rPr>
              <w:t>有组织废气经处理后满足</w:t>
            </w:r>
            <w:r>
              <w:rPr>
                <w:rFonts w:ascii="Times New Roman"/>
                <w:sz w:val="24"/>
              </w:rPr>
              <w:t>《大气污染物综合排放标准》（</w:t>
            </w:r>
            <w:r>
              <w:rPr>
                <w:rFonts w:ascii="Times New Roman" w:hAnsi="Times New Roman"/>
                <w:sz w:val="24"/>
              </w:rPr>
              <w:t>GB16297-1996</w:t>
            </w:r>
            <w:r>
              <w:rPr>
                <w:rFonts w:ascii="Times New Roman"/>
                <w:sz w:val="24"/>
              </w:rPr>
              <w:t>）表</w:t>
            </w:r>
            <w:r>
              <w:rPr>
                <w:rFonts w:ascii="Times New Roman" w:hAnsi="Times New Roman"/>
                <w:sz w:val="24"/>
              </w:rPr>
              <w:t>2</w:t>
            </w:r>
            <w:r>
              <w:rPr>
                <w:rFonts w:ascii="Times New Roman"/>
                <w:sz w:val="24"/>
              </w:rPr>
              <w:t>二</w:t>
            </w:r>
            <w:r>
              <w:rPr>
                <w:rFonts w:ascii="Times New Roman" w:hint="eastAsia"/>
                <w:sz w:val="24"/>
              </w:rPr>
              <w:t>级</w:t>
            </w:r>
            <w:r>
              <w:rPr>
                <w:rFonts w:ascii="Times New Roman"/>
                <w:sz w:val="24"/>
              </w:rPr>
              <w:t>标准</w:t>
            </w:r>
            <w:r>
              <w:rPr>
                <w:rFonts w:ascii="Times New Roman" w:hint="eastAsia"/>
                <w:sz w:val="24"/>
              </w:rPr>
              <w:t>（</w:t>
            </w:r>
            <w:r>
              <w:rPr>
                <w:rFonts w:ascii="Times New Roman"/>
                <w:sz w:val="24"/>
              </w:rPr>
              <w:t>苯：</w:t>
            </w:r>
            <w:r>
              <w:rPr>
                <w:rFonts w:ascii="Times New Roman" w:hint="eastAsia"/>
                <w:sz w:val="24"/>
              </w:rPr>
              <w:t>25m</w:t>
            </w:r>
            <w:r>
              <w:rPr>
                <w:rFonts w:ascii="Times New Roman" w:hint="eastAsia"/>
                <w:sz w:val="24"/>
              </w:rPr>
              <w:t>高</w:t>
            </w:r>
            <w:r>
              <w:rPr>
                <w:rFonts w:ascii="Times New Roman"/>
                <w:sz w:val="24"/>
              </w:rPr>
              <w:t>排放速率</w:t>
            </w:r>
            <w:r>
              <w:rPr>
                <w:rFonts w:ascii="Times New Roman"/>
                <w:sz w:val="24"/>
              </w:rPr>
              <w:t>1.9kg/h</w:t>
            </w:r>
            <w:r>
              <w:rPr>
                <w:rFonts w:ascii="Times New Roman"/>
                <w:sz w:val="24"/>
              </w:rPr>
              <w:t>、排放浓度</w:t>
            </w:r>
            <w:r>
              <w:rPr>
                <w:rFonts w:ascii="Times New Roman"/>
                <w:sz w:val="24"/>
              </w:rPr>
              <w:t>12mg/m</w:t>
            </w:r>
            <w:r>
              <w:rPr>
                <w:rFonts w:ascii="Times New Roman"/>
                <w:sz w:val="24"/>
                <w:vertAlign w:val="superscript"/>
              </w:rPr>
              <w:t>3</w:t>
            </w:r>
            <w:r>
              <w:rPr>
                <w:rFonts w:ascii="Times New Roman"/>
                <w:sz w:val="24"/>
              </w:rPr>
              <w:t>；甲苯：</w:t>
            </w:r>
            <w:r>
              <w:rPr>
                <w:rFonts w:ascii="Times New Roman"/>
                <w:sz w:val="24"/>
              </w:rPr>
              <w:t>25m</w:t>
            </w:r>
            <w:r>
              <w:rPr>
                <w:rFonts w:ascii="Times New Roman"/>
                <w:sz w:val="24"/>
              </w:rPr>
              <w:t>排气筒排放速率</w:t>
            </w:r>
            <w:r>
              <w:rPr>
                <w:rFonts w:ascii="Times New Roman"/>
                <w:sz w:val="24"/>
              </w:rPr>
              <w:t>11.6kg/h</w:t>
            </w:r>
            <w:r>
              <w:rPr>
                <w:rFonts w:ascii="Times New Roman"/>
                <w:sz w:val="24"/>
              </w:rPr>
              <w:t>、排放浓度</w:t>
            </w:r>
            <w:r>
              <w:rPr>
                <w:rFonts w:ascii="Times New Roman"/>
                <w:sz w:val="24"/>
              </w:rPr>
              <w:t>40mg/m</w:t>
            </w:r>
            <w:r>
              <w:rPr>
                <w:rFonts w:ascii="Times New Roman"/>
                <w:sz w:val="24"/>
                <w:vertAlign w:val="superscript"/>
              </w:rPr>
              <w:t>3</w:t>
            </w:r>
            <w:r>
              <w:rPr>
                <w:rFonts w:ascii="Times New Roman"/>
                <w:sz w:val="24"/>
              </w:rPr>
              <w:t>；二甲苯：</w:t>
            </w:r>
            <w:r>
              <w:rPr>
                <w:rFonts w:ascii="Times New Roman"/>
                <w:sz w:val="24"/>
              </w:rPr>
              <w:t>25m</w:t>
            </w:r>
            <w:r>
              <w:rPr>
                <w:rFonts w:ascii="Times New Roman"/>
                <w:sz w:val="24"/>
              </w:rPr>
              <w:t>排气筒排放速率</w:t>
            </w:r>
            <w:r>
              <w:rPr>
                <w:rFonts w:ascii="Times New Roman"/>
                <w:sz w:val="24"/>
              </w:rPr>
              <w:t>3.8kg/h</w:t>
            </w:r>
            <w:r>
              <w:rPr>
                <w:rFonts w:ascii="Times New Roman"/>
                <w:sz w:val="24"/>
              </w:rPr>
              <w:t>、排放浓度</w:t>
            </w:r>
            <w:r>
              <w:rPr>
                <w:rFonts w:ascii="Times New Roman"/>
                <w:sz w:val="24"/>
              </w:rPr>
              <w:t>70mg/m</w:t>
            </w:r>
            <w:r>
              <w:rPr>
                <w:rFonts w:ascii="Times New Roman"/>
                <w:sz w:val="24"/>
                <w:vertAlign w:val="superscript"/>
              </w:rPr>
              <w:t>3</w:t>
            </w:r>
            <w:r>
              <w:rPr>
                <w:rFonts w:ascii="Times New Roman"/>
                <w:sz w:val="24"/>
              </w:rPr>
              <w:t>；非甲烷总烃：</w:t>
            </w:r>
            <w:r>
              <w:rPr>
                <w:rFonts w:ascii="Times New Roman"/>
                <w:sz w:val="24"/>
              </w:rPr>
              <w:t>25m</w:t>
            </w:r>
            <w:r>
              <w:rPr>
                <w:rFonts w:ascii="Times New Roman"/>
                <w:sz w:val="24"/>
              </w:rPr>
              <w:t>排气筒排放速率</w:t>
            </w:r>
            <w:r>
              <w:rPr>
                <w:rFonts w:ascii="Times New Roman"/>
                <w:sz w:val="24"/>
              </w:rPr>
              <w:t>35kg/h</w:t>
            </w:r>
            <w:r>
              <w:rPr>
                <w:rFonts w:ascii="Times New Roman"/>
                <w:sz w:val="24"/>
              </w:rPr>
              <w:t>、排放浓度</w:t>
            </w:r>
            <w:r>
              <w:rPr>
                <w:rFonts w:ascii="Times New Roman"/>
                <w:sz w:val="24"/>
              </w:rPr>
              <w:t>120mg/m</w:t>
            </w:r>
            <w:r>
              <w:rPr>
                <w:rFonts w:ascii="Times New Roman"/>
                <w:sz w:val="24"/>
                <w:vertAlign w:val="superscript"/>
              </w:rPr>
              <w:t>3</w:t>
            </w:r>
            <w:r>
              <w:rPr>
                <w:rFonts w:ascii="Times New Roman" w:hint="eastAsia"/>
                <w:sz w:val="24"/>
              </w:rPr>
              <w:t>）和《关于全省开展工业企业挥发性有机物专项治理工作中排放建议值的通知》（豫环攻坚办</w:t>
            </w:r>
            <w:r>
              <w:rPr>
                <w:rFonts w:ascii="Times New Roman" w:hint="eastAsia"/>
                <w:sz w:val="24"/>
              </w:rPr>
              <w:t>[2017]162</w:t>
            </w:r>
            <w:r>
              <w:rPr>
                <w:rFonts w:ascii="Times New Roman" w:hint="eastAsia"/>
                <w:sz w:val="24"/>
              </w:rPr>
              <w:t>号）表面涂装业标准要求（苯：</w:t>
            </w:r>
            <w:r>
              <w:rPr>
                <w:rFonts w:ascii="Times New Roman" w:hint="eastAsia"/>
                <w:sz w:val="24"/>
              </w:rPr>
              <w:t>1mg/m</w:t>
            </w:r>
            <w:r>
              <w:rPr>
                <w:rFonts w:ascii="Times New Roman" w:hint="eastAsia"/>
                <w:sz w:val="24"/>
                <w:vertAlign w:val="superscript"/>
              </w:rPr>
              <w:t>3</w:t>
            </w:r>
            <w:r>
              <w:rPr>
                <w:rFonts w:ascii="Times New Roman" w:hint="eastAsia"/>
                <w:sz w:val="24"/>
              </w:rPr>
              <w:t>；甲苯与二甲苯合计：</w:t>
            </w:r>
            <w:r>
              <w:rPr>
                <w:rFonts w:ascii="Times New Roman" w:hint="eastAsia"/>
                <w:sz w:val="24"/>
              </w:rPr>
              <w:t>30mg/m</w:t>
            </w:r>
            <w:r>
              <w:rPr>
                <w:rFonts w:ascii="Times New Roman" w:hint="eastAsia"/>
                <w:sz w:val="24"/>
                <w:vertAlign w:val="superscript"/>
              </w:rPr>
              <w:t>3</w:t>
            </w:r>
            <w:r>
              <w:rPr>
                <w:rFonts w:ascii="Times New Roman" w:hint="eastAsia"/>
                <w:sz w:val="24"/>
              </w:rPr>
              <w:t>；非甲烷总烃：</w:t>
            </w:r>
            <w:r>
              <w:rPr>
                <w:rFonts w:ascii="Times New Roman" w:hint="eastAsia"/>
                <w:sz w:val="24"/>
              </w:rPr>
              <w:t>60mg/m</w:t>
            </w:r>
            <w:r>
              <w:rPr>
                <w:rFonts w:ascii="Times New Roman" w:hint="eastAsia"/>
                <w:sz w:val="24"/>
                <w:vertAlign w:val="superscript"/>
              </w:rPr>
              <w:t>3</w:t>
            </w:r>
            <w:r>
              <w:rPr>
                <w:rFonts w:ascii="Times New Roman" w:hint="eastAsia"/>
                <w:sz w:val="24"/>
              </w:rPr>
              <w:t>，去除率</w:t>
            </w:r>
            <w:r>
              <w:rPr>
                <w:rFonts w:ascii="Times New Roman" w:hint="eastAsia"/>
                <w:sz w:val="24"/>
              </w:rPr>
              <w:t>70%</w:t>
            </w:r>
            <w:r>
              <w:rPr>
                <w:rFonts w:ascii="Times New Roman" w:hint="eastAsia"/>
                <w:sz w:val="24"/>
              </w:rPr>
              <w:t>）</w:t>
            </w:r>
            <w:r>
              <w:rPr>
                <w:rFonts w:ascii="Times New Roman" w:hAnsi="Times New Roman" w:hint="eastAsia"/>
                <w:sz w:val="24"/>
                <w:szCs w:val="24"/>
              </w:rPr>
              <w:t>。</w:t>
            </w:r>
          </w:p>
          <w:p w:rsidR="00031294" w:rsidRDefault="00EF3BB9">
            <w:pPr>
              <w:adjustRightInd w:val="0"/>
              <w:snapToGrid w:val="0"/>
              <w:spacing w:line="348" w:lineRule="auto"/>
              <w:ind w:firstLineChars="200" w:firstLine="480"/>
              <w:rPr>
                <w:rFonts w:ascii="Times New Roman" w:hAnsi="Times New Roman"/>
                <w:sz w:val="24"/>
              </w:rPr>
            </w:pPr>
            <w:r>
              <w:rPr>
                <w:rFonts w:ascii="Times New Roman" w:hint="eastAsia"/>
                <w:sz w:val="24"/>
                <w:szCs w:val="24"/>
              </w:rPr>
              <w:t>经预测</w:t>
            </w:r>
            <w:r>
              <w:rPr>
                <w:rFonts w:ascii="Times New Roman"/>
                <w:sz w:val="24"/>
                <w:szCs w:val="24"/>
              </w:rPr>
              <w:t>，本项目东、西、南、北厂界</w:t>
            </w:r>
            <w:r>
              <w:rPr>
                <w:rFonts w:hint="eastAsia"/>
                <w:bCs/>
                <w:snapToGrid w:val="0"/>
                <w:kern w:val="0"/>
                <w:sz w:val="24"/>
              </w:rPr>
              <w:t>颗粒物</w:t>
            </w:r>
            <w:r>
              <w:rPr>
                <w:rFonts w:ascii="Times New Roman"/>
                <w:sz w:val="24"/>
                <w:szCs w:val="24"/>
              </w:rPr>
              <w:t>浓度</w:t>
            </w:r>
            <w:r>
              <w:rPr>
                <w:rFonts w:ascii="Times New Roman"/>
                <w:sz w:val="24"/>
              </w:rPr>
              <w:t>均</w:t>
            </w:r>
            <w:r>
              <w:rPr>
                <w:rFonts w:ascii="Times New Roman"/>
                <w:sz w:val="24"/>
                <w:szCs w:val="24"/>
              </w:rPr>
              <w:t>满足《大气污染物综合排放标准》（</w:t>
            </w:r>
            <w:r>
              <w:rPr>
                <w:rFonts w:ascii="Times New Roman" w:hAnsi="Times New Roman"/>
                <w:sz w:val="24"/>
                <w:szCs w:val="24"/>
              </w:rPr>
              <w:t>GB16297-1996</w:t>
            </w:r>
            <w:r>
              <w:rPr>
                <w:rFonts w:ascii="Times New Roman"/>
                <w:sz w:val="24"/>
                <w:szCs w:val="24"/>
              </w:rPr>
              <w:t>）表</w:t>
            </w:r>
            <w:r>
              <w:rPr>
                <w:rFonts w:ascii="Times New Roman" w:hAnsi="Times New Roman"/>
                <w:sz w:val="24"/>
                <w:szCs w:val="24"/>
              </w:rPr>
              <w:t>2</w:t>
            </w:r>
            <w:r>
              <w:rPr>
                <w:rFonts w:ascii="Times New Roman"/>
                <w:sz w:val="24"/>
                <w:szCs w:val="24"/>
              </w:rPr>
              <w:t>中无组织排放监控浓度限值要求</w:t>
            </w:r>
            <w:r>
              <w:rPr>
                <w:rFonts w:ascii="Times New Roman" w:hint="eastAsia"/>
                <w:sz w:val="24"/>
                <w:szCs w:val="24"/>
              </w:rPr>
              <w:t>（</w:t>
            </w:r>
            <w:r>
              <w:rPr>
                <w:rFonts w:ascii="Times New Roman" w:hAnsi="Times New Roman" w:hint="eastAsia"/>
                <w:sz w:val="24"/>
                <w:szCs w:val="24"/>
              </w:rPr>
              <w:t>苯</w:t>
            </w:r>
            <w:r>
              <w:rPr>
                <w:rFonts w:ascii="Times New Roman" w:hAnsi="Times New Roman"/>
                <w:sz w:val="24"/>
                <w:szCs w:val="24"/>
              </w:rPr>
              <w:t>：</w:t>
            </w:r>
            <w:r>
              <w:rPr>
                <w:rFonts w:ascii="Times New Roman" w:hAnsi="Times New Roman" w:hint="eastAsia"/>
                <w:sz w:val="24"/>
                <w:szCs w:val="24"/>
              </w:rPr>
              <w:t>无组织排放监控浓度限值</w:t>
            </w:r>
            <w:r>
              <w:rPr>
                <w:rFonts w:ascii="Times New Roman" w:hAnsi="Times New Roman" w:hint="eastAsia"/>
                <w:sz w:val="24"/>
                <w:szCs w:val="24"/>
              </w:rPr>
              <w:t>0.40</w:t>
            </w:r>
            <w:r>
              <w:rPr>
                <w:rFonts w:ascii="Times New Roman" w:hAnsi="Times New Roman"/>
                <w:bCs/>
                <w:sz w:val="24"/>
                <w:szCs w:val="24"/>
              </w:rPr>
              <w:t>mg/m</w:t>
            </w:r>
            <w:r>
              <w:rPr>
                <w:rFonts w:ascii="Times New Roman" w:hAnsi="Times New Roman"/>
                <w:bCs/>
                <w:sz w:val="24"/>
                <w:szCs w:val="24"/>
                <w:vertAlign w:val="superscript"/>
              </w:rPr>
              <w:t>3</w:t>
            </w:r>
            <w:r>
              <w:rPr>
                <w:rFonts w:ascii="Times New Roman" w:hAnsi="Times New Roman" w:hint="eastAsia"/>
                <w:bCs/>
                <w:sz w:val="24"/>
                <w:szCs w:val="24"/>
              </w:rPr>
              <w:t>；甲苯：</w:t>
            </w:r>
            <w:r>
              <w:rPr>
                <w:rFonts w:ascii="Times New Roman" w:hAnsi="Times New Roman" w:hint="eastAsia"/>
                <w:bCs/>
                <w:sz w:val="24"/>
                <w:szCs w:val="24"/>
              </w:rPr>
              <w:t>2.4mg/m</w:t>
            </w:r>
            <w:r>
              <w:rPr>
                <w:rFonts w:ascii="Times New Roman" w:hAnsi="Times New Roman" w:hint="eastAsia"/>
                <w:bCs/>
                <w:sz w:val="24"/>
                <w:szCs w:val="24"/>
                <w:vertAlign w:val="superscript"/>
              </w:rPr>
              <w:t>3</w:t>
            </w:r>
            <w:r>
              <w:rPr>
                <w:rFonts w:ascii="Times New Roman" w:hAnsi="Times New Roman" w:hint="eastAsia"/>
                <w:bCs/>
                <w:sz w:val="24"/>
                <w:szCs w:val="24"/>
              </w:rPr>
              <w:t>；二甲苯：</w:t>
            </w:r>
            <w:r>
              <w:rPr>
                <w:rFonts w:ascii="Times New Roman" w:hAnsi="Times New Roman" w:hint="eastAsia"/>
                <w:bCs/>
                <w:sz w:val="24"/>
                <w:szCs w:val="24"/>
              </w:rPr>
              <w:t>1.2mg/m</w:t>
            </w:r>
            <w:r>
              <w:rPr>
                <w:rFonts w:ascii="Times New Roman" w:hAnsi="Times New Roman" w:hint="eastAsia"/>
                <w:bCs/>
                <w:sz w:val="24"/>
                <w:szCs w:val="24"/>
                <w:vertAlign w:val="superscript"/>
              </w:rPr>
              <w:t>3</w:t>
            </w:r>
            <w:r>
              <w:rPr>
                <w:rFonts w:ascii="Times New Roman" w:hAnsi="Times New Roman" w:hint="eastAsia"/>
                <w:bCs/>
                <w:sz w:val="24"/>
                <w:szCs w:val="24"/>
              </w:rPr>
              <w:t>；非甲烷总烃：</w:t>
            </w:r>
            <w:r>
              <w:rPr>
                <w:rFonts w:ascii="Times New Roman" w:hAnsi="Times New Roman" w:hint="eastAsia"/>
                <w:bCs/>
                <w:sz w:val="24"/>
                <w:szCs w:val="24"/>
              </w:rPr>
              <w:t>4.0mg/m</w:t>
            </w:r>
            <w:r>
              <w:rPr>
                <w:rFonts w:ascii="Times New Roman" w:hAnsi="Times New Roman" w:hint="eastAsia"/>
                <w:bCs/>
                <w:sz w:val="24"/>
                <w:szCs w:val="24"/>
                <w:vertAlign w:val="superscript"/>
              </w:rPr>
              <w:t>3</w:t>
            </w:r>
            <w:r>
              <w:rPr>
                <w:rFonts w:ascii="Times New Roman" w:hint="eastAsia"/>
                <w:sz w:val="24"/>
                <w:szCs w:val="24"/>
              </w:rPr>
              <w:t>）和</w:t>
            </w:r>
            <w:r>
              <w:rPr>
                <w:rFonts w:ascii="Times New Roman" w:hint="eastAsia"/>
                <w:sz w:val="24"/>
              </w:rPr>
              <w:t>《关于全省开展工业企业挥发性有机物专项治理工作中排放建议值的通知》（豫环攻坚办</w:t>
            </w:r>
            <w:r>
              <w:rPr>
                <w:rFonts w:ascii="Times New Roman" w:hint="eastAsia"/>
                <w:sz w:val="24"/>
              </w:rPr>
              <w:t>[2017]162</w:t>
            </w:r>
            <w:r>
              <w:rPr>
                <w:rFonts w:ascii="Times New Roman" w:hint="eastAsia"/>
                <w:sz w:val="24"/>
              </w:rPr>
              <w:t>号）其他行业无组织排放建议值（苯：</w:t>
            </w:r>
            <w:r>
              <w:rPr>
                <w:rFonts w:ascii="Times New Roman" w:hint="eastAsia"/>
                <w:sz w:val="24"/>
              </w:rPr>
              <w:t>0.1mg/m</w:t>
            </w:r>
            <w:r>
              <w:rPr>
                <w:rFonts w:ascii="Times New Roman" w:hint="eastAsia"/>
                <w:sz w:val="24"/>
                <w:vertAlign w:val="superscript"/>
              </w:rPr>
              <w:t>3</w:t>
            </w:r>
            <w:r>
              <w:rPr>
                <w:rFonts w:ascii="Times New Roman" w:hint="eastAsia"/>
                <w:sz w:val="24"/>
              </w:rPr>
              <w:t>；甲苯：</w:t>
            </w:r>
            <w:r>
              <w:rPr>
                <w:rFonts w:ascii="Times New Roman" w:hint="eastAsia"/>
                <w:sz w:val="24"/>
              </w:rPr>
              <w:t>0.6mg/m</w:t>
            </w:r>
            <w:r>
              <w:rPr>
                <w:rFonts w:ascii="Times New Roman" w:hint="eastAsia"/>
                <w:sz w:val="24"/>
                <w:vertAlign w:val="superscript"/>
              </w:rPr>
              <w:t>3</w:t>
            </w:r>
            <w:r>
              <w:rPr>
                <w:rFonts w:ascii="Times New Roman" w:hint="eastAsia"/>
                <w:sz w:val="24"/>
              </w:rPr>
              <w:t>；二甲苯：</w:t>
            </w:r>
            <w:r>
              <w:rPr>
                <w:rFonts w:ascii="Times New Roman" w:hint="eastAsia"/>
                <w:sz w:val="24"/>
              </w:rPr>
              <w:t>0.2mg/m</w:t>
            </w:r>
            <w:r>
              <w:rPr>
                <w:rFonts w:ascii="Times New Roman" w:hint="eastAsia"/>
                <w:sz w:val="24"/>
                <w:vertAlign w:val="superscript"/>
              </w:rPr>
              <w:t>3</w:t>
            </w:r>
            <w:r>
              <w:rPr>
                <w:rFonts w:ascii="Times New Roman" w:hint="eastAsia"/>
                <w:sz w:val="24"/>
              </w:rPr>
              <w:t>；非甲烷总烃：</w:t>
            </w:r>
            <w:r>
              <w:rPr>
                <w:rFonts w:ascii="Times New Roman" w:hint="eastAsia"/>
                <w:sz w:val="24"/>
              </w:rPr>
              <w:t>2.0mg/m</w:t>
            </w:r>
            <w:r>
              <w:rPr>
                <w:rFonts w:ascii="Times New Roman" w:hint="eastAsia"/>
                <w:sz w:val="24"/>
                <w:vertAlign w:val="superscript"/>
              </w:rPr>
              <w:t>3</w:t>
            </w:r>
            <w:r>
              <w:rPr>
                <w:rFonts w:ascii="Times New Roman" w:hint="eastAsia"/>
                <w:sz w:val="24"/>
              </w:rPr>
              <w:t>）</w:t>
            </w:r>
            <w:r>
              <w:rPr>
                <w:rFonts w:ascii="Times New Roman" w:hAnsi="Times New Roman" w:hint="eastAsia"/>
                <w:sz w:val="24"/>
              </w:rPr>
              <w:t>。</w:t>
            </w:r>
          </w:p>
          <w:p w:rsidR="00031294" w:rsidRDefault="00EF3BB9">
            <w:pPr>
              <w:adjustRightInd w:val="0"/>
              <w:snapToGrid w:val="0"/>
              <w:spacing w:line="348" w:lineRule="auto"/>
              <w:ind w:firstLineChars="200" w:firstLine="480"/>
              <w:rPr>
                <w:rFonts w:ascii="Times New Roman" w:hAnsi="Times New Roman"/>
                <w:bCs/>
                <w:snapToGrid w:val="0"/>
                <w:kern w:val="0"/>
                <w:sz w:val="24"/>
                <w:szCs w:val="24"/>
              </w:rPr>
            </w:pPr>
            <w:r>
              <w:rPr>
                <w:rFonts w:ascii="Times New Roman"/>
                <w:sz w:val="24"/>
              </w:rPr>
              <w:t>根据《制定地方大气污染物排放标准的技术方法》中的有关要求，确定本项目防护距离为生产车间边界外</w:t>
            </w:r>
            <w:r>
              <w:rPr>
                <w:rFonts w:ascii="Times New Roman" w:hAnsi="Times New Roman" w:hint="eastAsia"/>
                <w:bCs/>
                <w:sz w:val="24"/>
              </w:rPr>
              <w:t>10</w:t>
            </w:r>
            <w:r>
              <w:rPr>
                <w:rFonts w:ascii="Times New Roman" w:hAnsi="Times New Roman"/>
                <w:bCs/>
                <w:sz w:val="24"/>
              </w:rPr>
              <w:t>0m</w:t>
            </w:r>
            <w:r>
              <w:rPr>
                <w:rFonts w:ascii="Times New Roman"/>
                <w:bCs/>
                <w:sz w:val="24"/>
              </w:rPr>
              <w:t>。具体为东厂界外</w:t>
            </w:r>
            <w:r>
              <w:rPr>
                <w:rFonts w:ascii="Times New Roman" w:hAnsi="Times New Roman" w:hint="eastAsia"/>
                <w:bCs/>
                <w:sz w:val="24"/>
              </w:rPr>
              <w:t>100</w:t>
            </w:r>
            <w:r>
              <w:rPr>
                <w:rFonts w:ascii="Times New Roman" w:hAnsi="Times New Roman"/>
                <w:bCs/>
                <w:sz w:val="24"/>
              </w:rPr>
              <w:t>m</w:t>
            </w:r>
            <w:r>
              <w:rPr>
                <w:rFonts w:ascii="Times New Roman"/>
                <w:bCs/>
                <w:sz w:val="24"/>
              </w:rPr>
              <w:t>、西厂界外</w:t>
            </w:r>
            <w:r>
              <w:rPr>
                <w:rFonts w:ascii="Times New Roman" w:hAnsi="Times New Roman" w:hint="eastAsia"/>
                <w:bCs/>
                <w:sz w:val="24"/>
              </w:rPr>
              <w:t>56</w:t>
            </w:r>
            <w:r>
              <w:rPr>
                <w:rFonts w:ascii="Times New Roman" w:hAnsi="Times New Roman"/>
                <w:bCs/>
                <w:sz w:val="24"/>
              </w:rPr>
              <w:t>m</w:t>
            </w:r>
            <w:r>
              <w:rPr>
                <w:rFonts w:ascii="Times New Roman"/>
                <w:bCs/>
                <w:sz w:val="24"/>
              </w:rPr>
              <w:t>、南厂界外</w:t>
            </w:r>
            <w:r>
              <w:rPr>
                <w:rFonts w:ascii="Times New Roman" w:hint="eastAsia"/>
                <w:bCs/>
                <w:sz w:val="24"/>
              </w:rPr>
              <w:t>10</w:t>
            </w:r>
            <w:r>
              <w:rPr>
                <w:rFonts w:ascii="Times New Roman"/>
                <w:bCs/>
                <w:sz w:val="24"/>
              </w:rPr>
              <w:t>0</w:t>
            </w:r>
            <w:r>
              <w:rPr>
                <w:rFonts w:ascii="Times New Roman" w:hAnsi="Times New Roman"/>
                <w:bCs/>
                <w:sz w:val="24"/>
              </w:rPr>
              <w:t>m</w:t>
            </w:r>
            <w:r>
              <w:rPr>
                <w:rFonts w:ascii="Times New Roman"/>
                <w:bCs/>
                <w:sz w:val="24"/>
              </w:rPr>
              <w:t>，北厂界外</w:t>
            </w:r>
            <w:r>
              <w:rPr>
                <w:rFonts w:ascii="Times New Roman" w:hint="eastAsia"/>
                <w:bCs/>
                <w:sz w:val="24"/>
              </w:rPr>
              <w:t>3</w:t>
            </w:r>
            <w:r>
              <w:rPr>
                <w:rFonts w:ascii="Times New Roman"/>
                <w:bCs/>
                <w:sz w:val="24"/>
              </w:rPr>
              <w:t>0</w:t>
            </w:r>
            <w:r>
              <w:rPr>
                <w:rFonts w:ascii="Times New Roman" w:hAnsi="Times New Roman"/>
                <w:bCs/>
                <w:sz w:val="24"/>
              </w:rPr>
              <w:t>m</w:t>
            </w:r>
            <w:r>
              <w:rPr>
                <w:rFonts w:ascii="Times New Roman"/>
                <w:sz w:val="24"/>
              </w:rPr>
              <w:t>。卫生防护距离范围内无环境敏感点</w:t>
            </w:r>
            <w:r>
              <w:rPr>
                <w:rFonts w:ascii="Times New Roman" w:hint="eastAsia"/>
                <w:sz w:val="24"/>
              </w:rPr>
              <w:t>。</w:t>
            </w:r>
          </w:p>
          <w:p w:rsidR="00031294" w:rsidRDefault="00CB379C">
            <w:pPr>
              <w:autoSpaceDE w:val="0"/>
              <w:autoSpaceDN w:val="0"/>
              <w:adjustRightInd w:val="0"/>
              <w:snapToGrid w:val="0"/>
              <w:spacing w:line="348" w:lineRule="auto"/>
              <w:ind w:firstLineChars="200" w:firstLine="480"/>
              <w:rPr>
                <w:rFonts w:ascii="Times New Roman" w:hAnsi="Times New Roman"/>
                <w:bCs/>
                <w:sz w:val="24"/>
                <w:szCs w:val="24"/>
              </w:rPr>
            </w:pPr>
            <w:r>
              <w:rPr>
                <w:rFonts w:ascii="Times New Roman" w:hAnsi="Times New Roman" w:hint="eastAsia"/>
                <w:bCs/>
                <w:sz w:val="24"/>
                <w:szCs w:val="24"/>
              </w:rPr>
              <w:t>（</w:t>
            </w:r>
            <w:r>
              <w:rPr>
                <w:rFonts w:ascii="Times New Roman" w:hAnsi="Times New Roman" w:hint="eastAsia"/>
                <w:bCs/>
                <w:sz w:val="24"/>
                <w:szCs w:val="24"/>
              </w:rPr>
              <w:t>2</w:t>
            </w:r>
            <w:r>
              <w:rPr>
                <w:rFonts w:ascii="Times New Roman" w:hAnsi="Times New Roman" w:hint="eastAsia"/>
                <w:bCs/>
                <w:sz w:val="24"/>
                <w:szCs w:val="24"/>
              </w:rPr>
              <w:t>）</w:t>
            </w:r>
            <w:r w:rsidR="00EF3BB9">
              <w:rPr>
                <w:rFonts w:ascii="Times New Roman" w:hAnsi="Times New Roman"/>
                <w:bCs/>
                <w:sz w:val="24"/>
                <w:szCs w:val="24"/>
              </w:rPr>
              <w:t>项目废水对周围环境影响较小</w:t>
            </w:r>
          </w:p>
          <w:p w:rsidR="00031294" w:rsidRDefault="00EF3BB9">
            <w:pPr>
              <w:adjustRightInd w:val="0"/>
              <w:snapToGrid w:val="0"/>
              <w:spacing w:line="348" w:lineRule="auto"/>
              <w:ind w:firstLineChars="200" w:firstLine="480"/>
              <w:rPr>
                <w:rFonts w:ascii="Times New Roman"/>
                <w:sz w:val="24"/>
              </w:rPr>
            </w:pPr>
            <w:r>
              <w:rPr>
                <w:rFonts w:ascii="Times New Roman" w:hAnsi="Times New Roman"/>
                <w:sz w:val="24"/>
                <w:szCs w:val="24"/>
              </w:rPr>
              <w:lastRenderedPageBreak/>
              <w:t>本项目产生的废水</w:t>
            </w:r>
            <w:r>
              <w:rPr>
                <w:rFonts w:ascii="Times New Roman" w:hAnsi="Times New Roman"/>
                <w:sz w:val="24"/>
              </w:rPr>
              <w:t>主要为</w:t>
            </w:r>
            <w:r>
              <w:rPr>
                <w:rFonts w:ascii="Times New Roman" w:hAnsi="Times New Roman" w:hint="eastAsia"/>
                <w:sz w:val="24"/>
              </w:rPr>
              <w:t>生产废水及</w:t>
            </w:r>
            <w:r>
              <w:rPr>
                <w:rFonts w:ascii="Times New Roman" w:hAnsi="Times New Roman"/>
                <w:sz w:val="24"/>
              </w:rPr>
              <w:t>职工生活污水</w:t>
            </w:r>
            <w:r>
              <w:rPr>
                <w:rFonts w:ascii="Times New Roman" w:hAnsi="Times New Roman" w:hint="eastAsia"/>
                <w:sz w:val="24"/>
              </w:rPr>
              <w:t>。生产废水主要为浓水，浓水直接用于厂区洒水抑尘，拉丝废水循环使用，不外排。</w:t>
            </w:r>
            <w:r>
              <w:rPr>
                <w:rFonts w:ascii="Times New Roman" w:hAnsi="Times New Roman" w:hint="eastAsia"/>
                <w:bCs/>
                <w:snapToGrid w:val="0"/>
                <w:kern w:val="0"/>
                <w:sz w:val="24"/>
                <w:szCs w:val="24"/>
              </w:rPr>
              <w:t>生活污水</w:t>
            </w:r>
            <w:r>
              <w:rPr>
                <w:rFonts w:ascii="Times New Roman" w:hint="eastAsia"/>
                <w:sz w:val="24"/>
              </w:rPr>
              <w:t>依托现有化粪池，定期清掏，用于周边农田施肥，</w:t>
            </w:r>
            <w:r>
              <w:rPr>
                <w:rFonts w:ascii="Times New Roman"/>
                <w:sz w:val="24"/>
              </w:rPr>
              <w:t>不外排。</w:t>
            </w:r>
          </w:p>
          <w:p w:rsidR="00031294" w:rsidRDefault="00CB379C">
            <w:pPr>
              <w:autoSpaceDE w:val="0"/>
              <w:autoSpaceDN w:val="0"/>
              <w:adjustRightInd w:val="0"/>
              <w:snapToGrid w:val="0"/>
              <w:spacing w:line="348" w:lineRule="auto"/>
              <w:ind w:firstLineChars="200" w:firstLine="480"/>
              <w:rPr>
                <w:rFonts w:ascii="Times New Roman" w:hAnsi="Times New Roman"/>
                <w:bCs/>
                <w:sz w:val="24"/>
                <w:szCs w:val="24"/>
              </w:rPr>
            </w:pPr>
            <w:r>
              <w:rPr>
                <w:rFonts w:ascii="Times New Roman" w:hAnsi="Times New Roman" w:hint="eastAsia"/>
                <w:bCs/>
                <w:sz w:val="24"/>
                <w:szCs w:val="24"/>
              </w:rPr>
              <w:t>（</w:t>
            </w:r>
            <w:r>
              <w:rPr>
                <w:rFonts w:ascii="Times New Roman" w:hAnsi="Times New Roman" w:hint="eastAsia"/>
                <w:bCs/>
                <w:sz w:val="24"/>
                <w:szCs w:val="24"/>
              </w:rPr>
              <w:t>3</w:t>
            </w:r>
            <w:r>
              <w:rPr>
                <w:rFonts w:ascii="Times New Roman" w:hAnsi="Times New Roman" w:hint="eastAsia"/>
                <w:bCs/>
                <w:sz w:val="24"/>
                <w:szCs w:val="24"/>
              </w:rPr>
              <w:t>）</w:t>
            </w:r>
            <w:r w:rsidR="00EF3BB9">
              <w:rPr>
                <w:rFonts w:ascii="Times New Roman" w:hAnsi="Times New Roman"/>
                <w:bCs/>
                <w:sz w:val="24"/>
                <w:szCs w:val="24"/>
              </w:rPr>
              <w:t>项目噪声对周围环境影响较小</w:t>
            </w:r>
          </w:p>
          <w:p w:rsidR="00031294" w:rsidRDefault="00EF3BB9">
            <w:pPr>
              <w:autoSpaceDE w:val="0"/>
              <w:autoSpaceDN w:val="0"/>
              <w:adjustRightInd w:val="0"/>
              <w:snapToGrid w:val="0"/>
              <w:spacing w:line="348" w:lineRule="auto"/>
              <w:ind w:firstLineChars="200" w:firstLine="480"/>
              <w:rPr>
                <w:rFonts w:ascii="Times New Roman" w:hAnsi="Times New Roman"/>
                <w:sz w:val="24"/>
                <w:szCs w:val="24"/>
              </w:rPr>
            </w:pPr>
            <w:r>
              <w:rPr>
                <w:rFonts w:ascii="Times New Roman" w:hAnsi="Times New Roman"/>
                <w:sz w:val="24"/>
                <w:szCs w:val="24"/>
              </w:rPr>
              <w:t>本项目噪声主要为</w:t>
            </w:r>
            <w:r>
              <w:rPr>
                <w:rFonts w:ascii="Times New Roman" w:hAnsi="Times New Roman" w:hint="eastAsia"/>
                <w:sz w:val="24"/>
                <w:szCs w:val="24"/>
              </w:rPr>
              <w:t>拉丝机、漆包机</w:t>
            </w:r>
            <w:r>
              <w:rPr>
                <w:rFonts w:ascii="Times New Roman" w:hAnsi="Times New Roman"/>
                <w:sz w:val="24"/>
                <w:szCs w:val="24"/>
              </w:rPr>
              <w:t>等设备运行产生的噪声。其噪声级为</w:t>
            </w:r>
            <w:r>
              <w:rPr>
                <w:rFonts w:ascii="Times New Roman" w:hAnsi="Times New Roman" w:hint="eastAsia"/>
                <w:sz w:val="24"/>
                <w:szCs w:val="24"/>
              </w:rPr>
              <w:t>70</w:t>
            </w:r>
            <w:r>
              <w:rPr>
                <w:rFonts w:ascii="Times New Roman" w:hAnsi="Times New Roman"/>
                <w:sz w:val="24"/>
                <w:szCs w:val="24"/>
              </w:rPr>
              <w:t>~</w:t>
            </w:r>
            <w:r>
              <w:rPr>
                <w:rFonts w:ascii="Times New Roman" w:hAnsi="Times New Roman" w:hint="eastAsia"/>
                <w:sz w:val="24"/>
                <w:szCs w:val="24"/>
              </w:rPr>
              <w:t>80</w:t>
            </w:r>
            <w:r>
              <w:rPr>
                <w:rFonts w:ascii="Times New Roman" w:hAnsi="Times New Roman"/>
                <w:sz w:val="24"/>
                <w:szCs w:val="24"/>
              </w:rPr>
              <w:t>dB(A)</w:t>
            </w:r>
            <w:r>
              <w:rPr>
                <w:rFonts w:ascii="Times New Roman" w:hAnsi="Times New Roman"/>
                <w:sz w:val="24"/>
                <w:szCs w:val="24"/>
              </w:rPr>
              <w:t>，各设备噪声经采取消声</w:t>
            </w:r>
            <w:r>
              <w:rPr>
                <w:rFonts w:ascii="Times New Roman" w:hAnsi="Times New Roman" w:hint="eastAsia"/>
                <w:sz w:val="24"/>
                <w:szCs w:val="24"/>
              </w:rPr>
              <w:t>、</w:t>
            </w:r>
            <w:r>
              <w:rPr>
                <w:rFonts w:ascii="Times New Roman" w:hAnsi="Times New Roman"/>
                <w:sz w:val="24"/>
                <w:szCs w:val="24"/>
              </w:rPr>
              <w:t>基础减振、厂房隔声等降噪措施后，</w:t>
            </w:r>
            <w:r>
              <w:rPr>
                <w:rFonts w:ascii="Times New Roman" w:hAnsi="Times New Roman" w:hint="eastAsia"/>
                <w:sz w:val="24"/>
                <w:szCs w:val="24"/>
              </w:rPr>
              <w:t>本项目东、南、</w:t>
            </w:r>
            <w:r w:rsidR="00413796">
              <w:rPr>
                <w:rFonts w:ascii="Times New Roman" w:hAnsi="Times New Roman" w:hint="eastAsia"/>
                <w:sz w:val="24"/>
                <w:szCs w:val="24"/>
              </w:rPr>
              <w:t>西、</w:t>
            </w:r>
            <w:r>
              <w:rPr>
                <w:rFonts w:ascii="Times New Roman" w:hAnsi="Times New Roman" w:hint="eastAsia"/>
                <w:sz w:val="24"/>
                <w:szCs w:val="24"/>
              </w:rPr>
              <w:t>北厂</w:t>
            </w:r>
            <w:r>
              <w:rPr>
                <w:rFonts w:ascii="Times New Roman" w:hAnsi="Times New Roman"/>
                <w:sz w:val="24"/>
                <w:szCs w:val="24"/>
              </w:rPr>
              <w:t>界的昼</w:t>
            </w:r>
            <w:r>
              <w:rPr>
                <w:rFonts w:ascii="Times New Roman" w:hAnsi="Times New Roman" w:hint="eastAsia"/>
                <w:sz w:val="24"/>
                <w:szCs w:val="24"/>
              </w:rPr>
              <w:t>间</w:t>
            </w:r>
            <w:r>
              <w:rPr>
                <w:rFonts w:ascii="Times New Roman" w:hAnsi="Times New Roman"/>
                <w:sz w:val="24"/>
                <w:szCs w:val="24"/>
              </w:rPr>
              <w:t>噪声均能满足《工业企业厂界环境噪声排放标准》</w:t>
            </w:r>
            <w:r>
              <w:rPr>
                <w:rFonts w:ascii="Times New Roman" w:hAnsi="Times New Roman" w:hint="eastAsia"/>
                <w:sz w:val="24"/>
                <w:szCs w:val="24"/>
              </w:rPr>
              <w:t>（</w:t>
            </w:r>
            <w:r>
              <w:rPr>
                <w:rFonts w:ascii="Times New Roman" w:hAnsi="Times New Roman"/>
                <w:sz w:val="24"/>
                <w:szCs w:val="24"/>
              </w:rPr>
              <w:t>GB12348-2008</w:t>
            </w: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类标准</w:t>
            </w:r>
            <w:r>
              <w:rPr>
                <w:rFonts w:ascii="Times New Roman" w:hAnsi="Times New Roman"/>
                <w:sz w:val="24"/>
                <w:szCs w:val="24"/>
              </w:rPr>
              <w:t>要求</w:t>
            </w:r>
            <w:r>
              <w:rPr>
                <w:rFonts w:ascii="Times New Roman" w:hAnsi="Times New Roman" w:hint="eastAsia"/>
                <w:sz w:val="24"/>
                <w:szCs w:val="24"/>
              </w:rPr>
              <w:t>（昼间</w:t>
            </w:r>
            <w:r>
              <w:rPr>
                <w:rFonts w:ascii="Times New Roman" w:hAnsi="Times New Roman" w:hint="eastAsia"/>
                <w:sz w:val="24"/>
                <w:szCs w:val="24"/>
              </w:rPr>
              <w:t>60dB</w:t>
            </w:r>
            <w:r>
              <w:rPr>
                <w:rFonts w:ascii="Times New Roman" w:hAnsi="Times New Roman" w:hint="eastAsia"/>
                <w:sz w:val="24"/>
                <w:szCs w:val="24"/>
              </w:rPr>
              <w:t>（</w:t>
            </w:r>
            <w:r>
              <w:rPr>
                <w:rFonts w:ascii="Times New Roman" w:hAnsi="Times New Roman" w:hint="eastAsia"/>
                <w:sz w:val="24"/>
                <w:szCs w:val="24"/>
              </w:rPr>
              <w:t>A</w:t>
            </w:r>
            <w:r>
              <w:rPr>
                <w:rFonts w:ascii="Times New Roman" w:hAnsi="Times New Roman" w:hint="eastAsia"/>
                <w:sz w:val="24"/>
                <w:szCs w:val="24"/>
              </w:rPr>
              <w:t>），夜间</w:t>
            </w:r>
            <w:r>
              <w:rPr>
                <w:rFonts w:ascii="Times New Roman" w:hAnsi="Times New Roman" w:hint="eastAsia"/>
                <w:sz w:val="24"/>
                <w:szCs w:val="24"/>
              </w:rPr>
              <w:t>50dB</w:t>
            </w:r>
            <w:r>
              <w:rPr>
                <w:rFonts w:ascii="Times New Roman" w:hAnsi="Times New Roman" w:hint="eastAsia"/>
                <w:sz w:val="24"/>
                <w:szCs w:val="24"/>
              </w:rPr>
              <w:t>（</w:t>
            </w:r>
            <w:r>
              <w:rPr>
                <w:rFonts w:ascii="Times New Roman" w:hAnsi="Times New Roman" w:hint="eastAsia"/>
                <w:sz w:val="24"/>
                <w:szCs w:val="24"/>
              </w:rPr>
              <w:t>A</w:t>
            </w:r>
            <w:r w:rsidR="00413796">
              <w:rPr>
                <w:rFonts w:ascii="Times New Roman" w:hAnsi="Times New Roman" w:hint="eastAsia"/>
                <w:sz w:val="24"/>
                <w:szCs w:val="24"/>
              </w:rPr>
              <w:t>））。</w:t>
            </w:r>
          </w:p>
          <w:p w:rsidR="00031294" w:rsidRDefault="00CB379C">
            <w:pPr>
              <w:autoSpaceDE w:val="0"/>
              <w:autoSpaceDN w:val="0"/>
              <w:adjustRightInd w:val="0"/>
              <w:snapToGrid w:val="0"/>
              <w:spacing w:line="348" w:lineRule="auto"/>
              <w:ind w:firstLineChars="200" w:firstLine="480"/>
              <w:rPr>
                <w:rFonts w:ascii="Times New Roman" w:hAnsi="Times New Roman"/>
                <w:bCs/>
                <w:sz w:val="24"/>
                <w:szCs w:val="24"/>
              </w:rPr>
            </w:pPr>
            <w:r>
              <w:rPr>
                <w:rFonts w:ascii="Times New Roman" w:hAnsi="Times New Roman" w:hint="eastAsia"/>
                <w:bCs/>
                <w:sz w:val="24"/>
                <w:szCs w:val="24"/>
              </w:rPr>
              <w:t>（</w:t>
            </w:r>
            <w:r>
              <w:rPr>
                <w:rFonts w:ascii="Times New Roman" w:hAnsi="Times New Roman" w:hint="eastAsia"/>
                <w:bCs/>
                <w:sz w:val="24"/>
                <w:szCs w:val="24"/>
              </w:rPr>
              <w:t>4</w:t>
            </w:r>
            <w:r>
              <w:rPr>
                <w:rFonts w:ascii="Times New Roman" w:hAnsi="Times New Roman" w:hint="eastAsia"/>
                <w:bCs/>
                <w:sz w:val="24"/>
                <w:szCs w:val="24"/>
              </w:rPr>
              <w:t>）</w:t>
            </w:r>
            <w:r w:rsidR="00EF3BB9">
              <w:rPr>
                <w:rFonts w:ascii="Times New Roman" w:hAnsi="Times New Roman"/>
                <w:bCs/>
                <w:sz w:val="24"/>
                <w:szCs w:val="24"/>
              </w:rPr>
              <w:t>项目固废对周围环境影响较小</w:t>
            </w:r>
          </w:p>
          <w:p w:rsidR="002F0860" w:rsidRPr="002F0860" w:rsidRDefault="00EF3BB9" w:rsidP="002F0860">
            <w:pPr>
              <w:adjustRightInd w:val="0"/>
              <w:snapToGrid w:val="0"/>
              <w:spacing w:line="360" w:lineRule="auto"/>
              <w:ind w:firstLineChars="200" w:firstLine="482"/>
              <w:rPr>
                <w:rFonts w:ascii="Times New Roman" w:hAnsi="Times New Roman"/>
                <w:b/>
                <w:bCs/>
                <w:snapToGrid w:val="0"/>
                <w:kern w:val="0"/>
                <w:sz w:val="24"/>
                <w:szCs w:val="24"/>
                <w:u w:val="single"/>
              </w:rPr>
            </w:pPr>
            <w:r w:rsidRPr="002F0860">
              <w:rPr>
                <w:rFonts w:ascii="Times New Roman" w:hAnsi="Times New Roman" w:hint="eastAsia"/>
                <w:b/>
                <w:bCs/>
                <w:snapToGrid w:val="0"/>
                <w:kern w:val="0"/>
                <w:sz w:val="24"/>
                <w:szCs w:val="24"/>
                <w:u w:val="single"/>
              </w:rPr>
              <w:t>本项目固废</w:t>
            </w:r>
            <w:r w:rsidR="002F0860" w:rsidRPr="002F0860">
              <w:rPr>
                <w:rFonts w:ascii="Times New Roman" w:hAnsi="Times New Roman"/>
                <w:b/>
                <w:bCs/>
                <w:snapToGrid w:val="0"/>
                <w:kern w:val="0"/>
                <w:sz w:val="24"/>
                <w:szCs w:val="24"/>
                <w:u w:val="single"/>
              </w:rPr>
              <w:t>主要有一般固废</w:t>
            </w:r>
            <w:r w:rsidR="002F0860" w:rsidRPr="002F0860">
              <w:rPr>
                <w:rFonts w:ascii="Times New Roman" w:hAnsi="Times New Roman" w:hint="eastAsia"/>
                <w:b/>
                <w:bCs/>
                <w:snapToGrid w:val="0"/>
                <w:kern w:val="0"/>
                <w:sz w:val="24"/>
                <w:szCs w:val="24"/>
                <w:u w:val="single"/>
              </w:rPr>
              <w:t>、</w:t>
            </w:r>
            <w:r w:rsidR="002F0860" w:rsidRPr="002F0860">
              <w:rPr>
                <w:rFonts w:ascii="Times New Roman" w:hAnsi="Times New Roman"/>
                <w:b/>
                <w:bCs/>
                <w:snapToGrid w:val="0"/>
                <w:kern w:val="0"/>
                <w:sz w:val="24"/>
                <w:szCs w:val="24"/>
                <w:u w:val="single"/>
              </w:rPr>
              <w:t>危险废物和生活垃圾</w:t>
            </w:r>
            <w:r w:rsidR="002F0860" w:rsidRPr="002F0860">
              <w:rPr>
                <w:rFonts w:ascii="Times New Roman" w:hAnsi="Times New Roman" w:hint="eastAsia"/>
                <w:b/>
                <w:bCs/>
                <w:snapToGrid w:val="0"/>
                <w:kern w:val="0"/>
                <w:sz w:val="24"/>
                <w:szCs w:val="24"/>
                <w:u w:val="single"/>
              </w:rPr>
              <w:t>。</w:t>
            </w:r>
          </w:p>
          <w:p w:rsidR="002F0860" w:rsidRPr="002F0860" w:rsidRDefault="002F0860" w:rsidP="002F0860">
            <w:pPr>
              <w:adjustRightInd w:val="0"/>
              <w:snapToGrid w:val="0"/>
              <w:spacing w:line="360" w:lineRule="auto"/>
              <w:ind w:firstLineChars="200" w:firstLine="482"/>
              <w:rPr>
                <w:rFonts w:ascii="Times New Roman" w:hAnsi="Times New Roman"/>
                <w:b/>
                <w:bCs/>
                <w:snapToGrid w:val="0"/>
                <w:kern w:val="0"/>
                <w:sz w:val="24"/>
                <w:szCs w:val="24"/>
                <w:u w:val="single"/>
              </w:rPr>
            </w:pPr>
            <w:r w:rsidRPr="002F0860">
              <w:rPr>
                <w:rFonts w:ascii="Times New Roman" w:hAnsi="Times New Roman" w:hint="eastAsia"/>
                <w:b/>
                <w:bCs/>
                <w:snapToGrid w:val="0"/>
                <w:kern w:val="0"/>
                <w:sz w:val="24"/>
                <w:szCs w:val="24"/>
                <w:u w:val="single"/>
              </w:rPr>
              <w:t>各类</w:t>
            </w:r>
            <w:r w:rsidRPr="002F0860">
              <w:rPr>
                <w:rFonts w:ascii="Times New Roman" w:hAnsi="Times New Roman"/>
                <w:b/>
                <w:bCs/>
                <w:snapToGrid w:val="0"/>
                <w:kern w:val="0"/>
                <w:sz w:val="24"/>
                <w:szCs w:val="24"/>
                <w:u w:val="single"/>
              </w:rPr>
              <w:t>一般固废及其年产生量为</w:t>
            </w:r>
            <w:r w:rsidRPr="002F0860">
              <w:rPr>
                <w:rFonts w:ascii="Times New Roman" w:hAnsi="Times New Roman" w:hint="eastAsia"/>
                <w:b/>
                <w:bCs/>
                <w:snapToGrid w:val="0"/>
                <w:kern w:val="0"/>
                <w:sz w:val="24"/>
                <w:szCs w:val="24"/>
                <w:u w:val="single"/>
              </w:rPr>
              <w:t>：</w:t>
            </w:r>
            <w:r w:rsidR="00EF3BB9" w:rsidRPr="002F0860">
              <w:rPr>
                <w:rFonts w:ascii="Times New Roman" w:hAnsi="Times New Roman" w:hint="eastAsia"/>
                <w:b/>
                <w:bCs/>
                <w:snapToGrid w:val="0"/>
                <w:kern w:val="0"/>
                <w:sz w:val="24"/>
                <w:szCs w:val="24"/>
                <w:u w:val="single"/>
              </w:rPr>
              <w:t>废铜线</w:t>
            </w:r>
            <w:r w:rsidRPr="002F0860">
              <w:rPr>
                <w:rFonts w:ascii="Times New Roman" w:hAnsi="Times New Roman" w:hint="eastAsia"/>
                <w:b/>
                <w:bCs/>
                <w:snapToGrid w:val="0"/>
                <w:kern w:val="0"/>
                <w:sz w:val="24"/>
                <w:szCs w:val="24"/>
                <w:u w:val="single"/>
              </w:rPr>
              <w:t>90t/a</w:t>
            </w:r>
            <w:r w:rsidR="00EF3BB9" w:rsidRPr="002F0860">
              <w:rPr>
                <w:rFonts w:ascii="Times New Roman" w:hAnsi="Times New Roman" w:hint="eastAsia"/>
                <w:b/>
                <w:bCs/>
                <w:snapToGrid w:val="0"/>
                <w:kern w:val="0"/>
                <w:sz w:val="24"/>
                <w:szCs w:val="24"/>
                <w:u w:val="single"/>
              </w:rPr>
              <w:t>、废铜泥</w:t>
            </w:r>
            <w:r w:rsidRPr="002F0860">
              <w:rPr>
                <w:rFonts w:ascii="Times New Roman" w:hAnsi="Times New Roman" w:hint="eastAsia"/>
                <w:b/>
                <w:bCs/>
                <w:snapToGrid w:val="0"/>
                <w:kern w:val="0"/>
                <w:sz w:val="24"/>
                <w:szCs w:val="24"/>
                <w:u w:val="single"/>
              </w:rPr>
              <w:t>60t/a</w:t>
            </w:r>
            <w:r w:rsidR="00EF3BB9" w:rsidRPr="002F0860">
              <w:rPr>
                <w:rFonts w:ascii="Times New Roman" w:hAnsi="Times New Roman" w:hint="eastAsia"/>
                <w:b/>
                <w:bCs/>
                <w:snapToGrid w:val="0"/>
                <w:kern w:val="0"/>
                <w:sz w:val="24"/>
                <w:szCs w:val="24"/>
                <w:u w:val="single"/>
              </w:rPr>
              <w:t>、</w:t>
            </w:r>
            <w:r w:rsidRPr="002F0860">
              <w:rPr>
                <w:rFonts w:ascii="Times New Roman" w:hAnsi="Times New Roman" w:hint="eastAsia"/>
                <w:b/>
                <w:bCs/>
                <w:snapToGrid w:val="0"/>
                <w:kern w:val="0"/>
                <w:sz w:val="24"/>
                <w:szCs w:val="24"/>
                <w:u w:val="single"/>
              </w:rPr>
              <w:t>废漆包线</w:t>
            </w:r>
            <w:r w:rsidRPr="002F0860">
              <w:rPr>
                <w:rFonts w:ascii="Times New Roman" w:hAnsi="Times New Roman" w:hint="eastAsia"/>
                <w:b/>
                <w:bCs/>
                <w:snapToGrid w:val="0"/>
                <w:kern w:val="0"/>
                <w:sz w:val="24"/>
                <w:szCs w:val="24"/>
                <w:u w:val="single"/>
              </w:rPr>
              <w:t>16.0t/a</w:t>
            </w:r>
            <w:r w:rsidR="00754EC8">
              <w:rPr>
                <w:rFonts w:ascii="Times New Roman" w:hAnsi="Times New Roman" w:hint="eastAsia"/>
                <w:b/>
                <w:bCs/>
                <w:snapToGrid w:val="0"/>
                <w:kern w:val="0"/>
                <w:sz w:val="24"/>
                <w:szCs w:val="24"/>
                <w:u w:val="single"/>
              </w:rPr>
              <w:t>，废铜线、废铜泥、废漆包线集中收集定期运至南侧铜杆厂区回路熔炼</w:t>
            </w:r>
            <w:r w:rsidRPr="002F0860">
              <w:rPr>
                <w:rFonts w:ascii="Times New Roman" w:hAnsi="Times New Roman" w:hint="eastAsia"/>
                <w:b/>
                <w:bCs/>
                <w:snapToGrid w:val="0"/>
                <w:kern w:val="0"/>
                <w:sz w:val="24"/>
                <w:szCs w:val="24"/>
                <w:u w:val="single"/>
              </w:rPr>
              <w:t>。</w:t>
            </w:r>
          </w:p>
          <w:p w:rsidR="00031294" w:rsidRPr="002F0860" w:rsidRDefault="002F0860" w:rsidP="002F0860">
            <w:pPr>
              <w:adjustRightInd w:val="0"/>
              <w:snapToGrid w:val="0"/>
              <w:spacing w:line="360" w:lineRule="auto"/>
              <w:ind w:firstLineChars="200" w:firstLine="482"/>
              <w:rPr>
                <w:rFonts w:ascii="Times New Roman" w:hAnsi="Times New Roman"/>
                <w:b/>
                <w:bCs/>
                <w:snapToGrid w:val="0"/>
                <w:kern w:val="0"/>
                <w:sz w:val="24"/>
                <w:szCs w:val="24"/>
                <w:u w:val="single"/>
              </w:rPr>
            </w:pPr>
            <w:r w:rsidRPr="002F0860">
              <w:rPr>
                <w:rFonts w:ascii="Times New Roman" w:hAnsi="Times New Roman" w:hint="eastAsia"/>
                <w:b/>
                <w:bCs/>
                <w:snapToGrid w:val="0"/>
                <w:kern w:val="0"/>
                <w:sz w:val="24"/>
                <w:szCs w:val="24"/>
                <w:u w:val="single"/>
              </w:rPr>
              <w:t>各类危险废物及其年产生量为：废拉丝油</w:t>
            </w:r>
            <w:r w:rsidR="00183DCA" w:rsidRPr="00183DCA">
              <w:rPr>
                <w:rFonts w:ascii="Times New Roman" w:hAnsi="Times New Roman" w:hint="eastAsia"/>
                <w:b/>
                <w:bCs/>
                <w:snapToGrid w:val="0"/>
                <w:kern w:val="0"/>
                <w:sz w:val="24"/>
                <w:szCs w:val="24"/>
                <w:u w:val="single"/>
              </w:rPr>
              <w:t>8</w:t>
            </w:r>
            <w:r w:rsidRPr="00183DCA">
              <w:rPr>
                <w:rFonts w:ascii="Times New Roman" w:hAnsi="Times New Roman" w:hint="eastAsia"/>
                <w:b/>
                <w:bCs/>
                <w:snapToGrid w:val="0"/>
                <w:kern w:val="0"/>
                <w:sz w:val="24"/>
                <w:szCs w:val="24"/>
                <w:u w:val="single"/>
              </w:rPr>
              <w:t>t/a</w:t>
            </w:r>
            <w:r w:rsidRPr="002F0860">
              <w:rPr>
                <w:rFonts w:ascii="Times New Roman" w:hAnsi="Times New Roman" w:hint="eastAsia"/>
                <w:b/>
                <w:bCs/>
                <w:snapToGrid w:val="0"/>
                <w:kern w:val="0"/>
                <w:sz w:val="24"/>
                <w:szCs w:val="24"/>
                <w:u w:val="single"/>
              </w:rPr>
              <w:t>、</w:t>
            </w:r>
            <w:r w:rsidR="00EF3BB9" w:rsidRPr="002F0860">
              <w:rPr>
                <w:rFonts w:ascii="Times New Roman" w:hAnsi="Times New Roman" w:hint="eastAsia"/>
                <w:b/>
                <w:bCs/>
                <w:snapToGrid w:val="0"/>
                <w:kern w:val="0"/>
                <w:sz w:val="24"/>
                <w:szCs w:val="24"/>
                <w:u w:val="single"/>
              </w:rPr>
              <w:t>废油桶</w:t>
            </w:r>
            <w:r w:rsidRPr="002F0860">
              <w:rPr>
                <w:rFonts w:ascii="Times New Roman" w:hAnsi="Times New Roman" w:hint="eastAsia"/>
                <w:b/>
                <w:bCs/>
                <w:snapToGrid w:val="0"/>
                <w:kern w:val="0"/>
                <w:sz w:val="24"/>
                <w:szCs w:val="24"/>
                <w:u w:val="single"/>
              </w:rPr>
              <w:t>0.15t/a</w:t>
            </w:r>
            <w:r w:rsidR="00EF3BB9" w:rsidRPr="002F0860">
              <w:rPr>
                <w:rFonts w:ascii="Times New Roman" w:hAnsi="Times New Roman" w:hint="eastAsia"/>
                <w:b/>
                <w:bCs/>
                <w:snapToGrid w:val="0"/>
                <w:kern w:val="0"/>
                <w:sz w:val="24"/>
                <w:szCs w:val="24"/>
                <w:u w:val="single"/>
              </w:rPr>
              <w:t>、废漆桶</w:t>
            </w:r>
            <w:r w:rsidR="00F84F6B">
              <w:rPr>
                <w:rFonts w:ascii="Times New Roman" w:hAnsi="Times New Roman" w:hint="eastAsia"/>
                <w:b/>
                <w:bCs/>
                <w:snapToGrid w:val="0"/>
                <w:kern w:val="0"/>
                <w:sz w:val="24"/>
                <w:szCs w:val="24"/>
                <w:u w:val="single"/>
              </w:rPr>
              <w:t>5.7</w:t>
            </w:r>
            <w:r w:rsidRPr="002F0860">
              <w:rPr>
                <w:rFonts w:ascii="Times New Roman" w:hAnsi="Times New Roman" w:hint="eastAsia"/>
                <w:b/>
                <w:bCs/>
                <w:snapToGrid w:val="0"/>
                <w:kern w:val="0"/>
                <w:sz w:val="24"/>
                <w:szCs w:val="24"/>
                <w:u w:val="single"/>
              </w:rPr>
              <w:t>t/a</w:t>
            </w:r>
            <w:r w:rsidRPr="002F0860">
              <w:rPr>
                <w:rFonts w:ascii="Times New Roman" w:hAnsi="Times New Roman" w:hint="eastAsia"/>
                <w:b/>
                <w:bCs/>
                <w:snapToGrid w:val="0"/>
                <w:kern w:val="0"/>
                <w:sz w:val="24"/>
                <w:szCs w:val="24"/>
                <w:u w:val="single"/>
              </w:rPr>
              <w:t>、</w:t>
            </w:r>
            <w:r w:rsidR="00EF3BB9" w:rsidRPr="002F0860">
              <w:rPr>
                <w:rFonts w:ascii="Times New Roman" w:hAnsi="Times New Roman" w:hint="eastAsia"/>
                <w:b/>
                <w:bCs/>
                <w:snapToGrid w:val="0"/>
                <w:kern w:val="0"/>
                <w:sz w:val="24"/>
                <w:szCs w:val="24"/>
                <w:u w:val="single"/>
              </w:rPr>
              <w:t>废催化剂</w:t>
            </w:r>
            <w:r w:rsidRPr="002F0860">
              <w:rPr>
                <w:rFonts w:ascii="Times New Roman" w:hAnsi="Times New Roman" w:hint="eastAsia"/>
                <w:b/>
                <w:bCs/>
                <w:snapToGrid w:val="0"/>
                <w:kern w:val="0"/>
                <w:sz w:val="24"/>
                <w:szCs w:val="24"/>
                <w:u w:val="single"/>
              </w:rPr>
              <w:t>0.6t/a</w:t>
            </w:r>
            <w:r w:rsidR="00EF3BB9" w:rsidRPr="002F0860">
              <w:rPr>
                <w:rFonts w:ascii="Times New Roman" w:hAnsi="Times New Roman" w:hint="eastAsia"/>
                <w:b/>
                <w:bCs/>
                <w:snapToGrid w:val="0"/>
                <w:kern w:val="0"/>
                <w:sz w:val="24"/>
                <w:szCs w:val="24"/>
                <w:u w:val="single"/>
              </w:rPr>
              <w:t>、废毛毡</w:t>
            </w:r>
            <w:r w:rsidRPr="002F0860">
              <w:rPr>
                <w:rFonts w:ascii="Times New Roman" w:hAnsi="Times New Roman" w:hint="eastAsia"/>
                <w:b/>
                <w:bCs/>
                <w:snapToGrid w:val="0"/>
                <w:kern w:val="0"/>
                <w:sz w:val="24"/>
                <w:szCs w:val="24"/>
                <w:u w:val="single"/>
              </w:rPr>
              <w:t>15t/a</w:t>
            </w:r>
            <w:r w:rsidRPr="002F0860">
              <w:rPr>
                <w:rFonts w:ascii="Times New Roman" w:hAnsi="Times New Roman" w:hint="eastAsia"/>
                <w:b/>
                <w:bCs/>
                <w:snapToGrid w:val="0"/>
                <w:kern w:val="0"/>
                <w:sz w:val="24"/>
                <w:szCs w:val="24"/>
                <w:u w:val="single"/>
              </w:rPr>
              <w:t>、</w:t>
            </w:r>
            <w:r w:rsidR="00EF3BB9" w:rsidRPr="002F0860">
              <w:rPr>
                <w:rFonts w:ascii="Times New Roman" w:hAnsi="Times New Roman" w:hint="eastAsia"/>
                <w:b/>
                <w:bCs/>
                <w:snapToGrid w:val="0"/>
                <w:kern w:val="0"/>
                <w:sz w:val="24"/>
                <w:szCs w:val="24"/>
                <w:u w:val="single"/>
              </w:rPr>
              <w:t>废紫外灯管</w:t>
            </w:r>
            <w:r w:rsidRPr="002F0860">
              <w:rPr>
                <w:rFonts w:ascii="Times New Roman" w:hAnsi="Times New Roman" w:hint="eastAsia"/>
                <w:b/>
                <w:bCs/>
                <w:snapToGrid w:val="0"/>
                <w:kern w:val="0"/>
                <w:sz w:val="24"/>
                <w:szCs w:val="24"/>
                <w:u w:val="single"/>
              </w:rPr>
              <w:t>0.006t/a</w:t>
            </w:r>
            <w:r w:rsidR="00EF3BB9" w:rsidRPr="002F0860">
              <w:rPr>
                <w:rFonts w:ascii="Times New Roman" w:hAnsi="Times New Roman" w:hint="eastAsia"/>
                <w:b/>
                <w:bCs/>
                <w:snapToGrid w:val="0"/>
                <w:kern w:val="0"/>
                <w:sz w:val="24"/>
                <w:szCs w:val="24"/>
                <w:u w:val="single"/>
              </w:rPr>
              <w:t>、废活性炭</w:t>
            </w:r>
            <w:r w:rsidRPr="002F0860">
              <w:rPr>
                <w:rFonts w:ascii="Times New Roman" w:hAnsi="Times New Roman" w:hint="eastAsia"/>
                <w:b/>
                <w:bCs/>
                <w:snapToGrid w:val="0"/>
                <w:kern w:val="0"/>
                <w:sz w:val="24"/>
                <w:szCs w:val="24"/>
                <w:u w:val="single"/>
              </w:rPr>
              <w:t>0.02t/a</w:t>
            </w:r>
            <w:r w:rsidR="00183DCA">
              <w:rPr>
                <w:rFonts w:ascii="Times New Roman" w:hAnsi="Times New Roman" w:hint="eastAsia"/>
                <w:b/>
                <w:bCs/>
                <w:snapToGrid w:val="0"/>
                <w:kern w:val="0"/>
                <w:sz w:val="24"/>
                <w:szCs w:val="24"/>
                <w:u w:val="single"/>
              </w:rPr>
              <w:t>、废催化剂</w:t>
            </w:r>
            <w:r w:rsidR="00183DCA">
              <w:rPr>
                <w:rFonts w:ascii="Times New Roman" w:hAnsi="Times New Roman" w:hint="eastAsia"/>
                <w:b/>
                <w:bCs/>
                <w:snapToGrid w:val="0"/>
                <w:kern w:val="0"/>
                <w:sz w:val="24"/>
                <w:szCs w:val="24"/>
                <w:u w:val="single"/>
              </w:rPr>
              <w:t>0.6t/a</w:t>
            </w:r>
            <w:r w:rsidRPr="002F0860">
              <w:rPr>
                <w:rFonts w:ascii="Times New Roman" w:hAnsi="Times New Roman" w:hint="eastAsia"/>
                <w:b/>
                <w:bCs/>
                <w:snapToGrid w:val="0"/>
                <w:kern w:val="0"/>
                <w:sz w:val="24"/>
                <w:szCs w:val="24"/>
                <w:u w:val="single"/>
              </w:rPr>
              <w:t>。</w:t>
            </w:r>
            <w:r w:rsidR="00EF3BB9" w:rsidRPr="002F0860">
              <w:rPr>
                <w:rFonts w:ascii="Times New Roman" w:hAnsi="Times New Roman" w:hint="eastAsia"/>
                <w:b/>
                <w:bCs/>
                <w:snapToGrid w:val="0"/>
                <w:kern w:val="0"/>
                <w:sz w:val="24"/>
                <w:szCs w:val="24"/>
                <w:u w:val="single"/>
              </w:rPr>
              <w:t>废油桶、废拉丝油、废漆桶、废催化剂由厂家回收，废紫外灯管、废活性炭、废毛毡定期交由有资质单位处理</w:t>
            </w:r>
            <w:r w:rsidRPr="002F0860">
              <w:rPr>
                <w:rFonts w:ascii="Times New Roman" w:hAnsi="Times New Roman" w:hint="eastAsia"/>
                <w:b/>
                <w:bCs/>
                <w:snapToGrid w:val="0"/>
                <w:kern w:val="0"/>
                <w:sz w:val="24"/>
                <w:szCs w:val="24"/>
                <w:u w:val="single"/>
              </w:rPr>
              <w:t>。</w:t>
            </w:r>
          </w:p>
          <w:p w:rsidR="002F0860" w:rsidRPr="002F0860" w:rsidRDefault="002F0860" w:rsidP="002F0860">
            <w:pPr>
              <w:adjustRightInd w:val="0"/>
              <w:snapToGrid w:val="0"/>
              <w:spacing w:line="360" w:lineRule="auto"/>
              <w:ind w:firstLineChars="200" w:firstLine="482"/>
              <w:rPr>
                <w:rFonts w:ascii="Times New Roman" w:hAnsi="Times New Roman"/>
                <w:b/>
                <w:sz w:val="24"/>
                <w:szCs w:val="24"/>
                <w:u w:val="single"/>
              </w:rPr>
            </w:pPr>
            <w:r w:rsidRPr="002F0860">
              <w:rPr>
                <w:rFonts w:ascii="Times New Roman" w:hAnsi="Times New Roman" w:hint="eastAsia"/>
                <w:b/>
                <w:bCs/>
                <w:snapToGrid w:val="0"/>
                <w:kern w:val="0"/>
                <w:sz w:val="24"/>
                <w:szCs w:val="24"/>
                <w:u w:val="single"/>
              </w:rPr>
              <w:t>生活垃圾年产生量为</w:t>
            </w:r>
            <w:r w:rsidRPr="002F0860">
              <w:rPr>
                <w:rFonts w:ascii="Times New Roman" w:hAnsi="Times New Roman" w:hint="eastAsia"/>
                <w:b/>
                <w:bCs/>
                <w:snapToGrid w:val="0"/>
                <w:kern w:val="0"/>
                <w:sz w:val="24"/>
                <w:szCs w:val="24"/>
                <w:u w:val="single"/>
              </w:rPr>
              <w:t>27t/a</w:t>
            </w:r>
            <w:r w:rsidRPr="002F0860">
              <w:rPr>
                <w:rFonts w:ascii="Times New Roman" w:hAnsi="Times New Roman" w:hint="eastAsia"/>
                <w:b/>
                <w:bCs/>
                <w:snapToGrid w:val="0"/>
                <w:kern w:val="0"/>
                <w:sz w:val="24"/>
                <w:szCs w:val="24"/>
                <w:u w:val="single"/>
              </w:rPr>
              <w:t>，集中收集后交由环卫部门统一处置。</w:t>
            </w:r>
          </w:p>
          <w:p w:rsidR="00031294" w:rsidRDefault="00EF3BB9">
            <w:pPr>
              <w:tabs>
                <w:tab w:val="left" w:pos="1154"/>
              </w:tabs>
              <w:adjustRightInd w:val="0"/>
              <w:snapToGrid w:val="0"/>
              <w:spacing w:line="348" w:lineRule="auto"/>
              <w:ind w:firstLineChars="200" w:firstLine="480"/>
              <w:rPr>
                <w:rFonts w:ascii="Times New Roman" w:hAnsi="Times New Roman"/>
                <w:sz w:val="24"/>
                <w:szCs w:val="24"/>
              </w:rPr>
            </w:pPr>
            <w:r>
              <w:rPr>
                <w:rFonts w:ascii="Times New Roman" w:hAnsi="Times New Roman"/>
                <w:sz w:val="24"/>
                <w:szCs w:val="24"/>
              </w:rPr>
              <w:t>本项目产生的固体废物均能够合理处置，不会对周围环境产生二次污染。</w:t>
            </w:r>
          </w:p>
          <w:p w:rsidR="00031294" w:rsidRDefault="00EF3BB9">
            <w:pPr>
              <w:adjustRightInd w:val="0"/>
              <w:snapToGrid w:val="0"/>
              <w:spacing w:line="348" w:lineRule="auto"/>
              <w:rPr>
                <w:rFonts w:ascii="Times New Roman" w:hAnsi="Times New Roman"/>
                <w:b/>
                <w:sz w:val="24"/>
              </w:rPr>
            </w:pPr>
            <w:r>
              <w:rPr>
                <w:rFonts w:ascii="Times New Roman" w:hAnsi="Times New Roman"/>
                <w:b/>
                <w:sz w:val="24"/>
              </w:rPr>
              <w:t xml:space="preserve">1.3 </w:t>
            </w:r>
            <w:r>
              <w:rPr>
                <w:rFonts w:ascii="Times New Roman" w:hAnsi="Times New Roman"/>
                <w:b/>
                <w:sz w:val="24"/>
              </w:rPr>
              <w:t>项目选址可行</w:t>
            </w:r>
          </w:p>
          <w:p w:rsidR="00031294" w:rsidRDefault="00EF3BB9">
            <w:pPr>
              <w:adjustRightInd w:val="0"/>
              <w:snapToGrid w:val="0"/>
              <w:spacing w:line="360" w:lineRule="auto"/>
              <w:ind w:firstLineChars="200" w:firstLine="480"/>
              <w:rPr>
                <w:snapToGrid w:val="0"/>
                <w:kern w:val="0"/>
                <w:sz w:val="24"/>
                <w:szCs w:val="24"/>
              </w:rPr>
            </w:pPr>
            <w:r>
              <w:rPr>
                <w:snapToGrid w:val="0"/>
                <w:kern w:val="0"/>
                <w:sz w:val="24"/>
                <w:szCs w:val="24"/>
              </w:rPr>
              <w:t>本项目厂址位于</w:t>
            </w:r>
            <w:r>
              <w:rPr>
                <w:rFonts w:ascii="Times New Roman" w:hAnsi="Times New Roman" w:hint="eastAsia"/>
                <w:sz w:val="24"/>
                <w:szCs w:val="24"/>
              </w:rPr>
              <w:t>新乡市</w:t>
            </w:r>
            <w:r>
              <w:rPr>
                <w:rFonts w:ascii="Times New Roman" w:hAnsi="Times New Roman"/>
                <w:sz w:val="24"/>
                <w:szCs w:val="24"/>
              </w:rPr>
              <w:t>新乡县</w:t>
            </w:r>
            <w:r>
              <w:rPr>
                <w:rFonts w:ascii="Times New Roman" w:hAnsi="Times New Roman" w:hint="eastAsia"/>
                <w:sz w:val="24"/>
                <w:szCs w:val="24"/>
              </w:rPr>
              <w:t>七里营镇苗庄</w:t>
            </w:r>
            <w:r>
              <w:rPr>
                <w:snapToGrid w:val="0"/>
                <w:kern w:val="0"/>
                <w:sz w:val="24"/>
                <w:szCs w:val="24"/>
              </w:rPr>
              <w:t>，土地性质为</w:t>
            </w:r>
            <w:r>
              <w:rPr>
                <w:rFonts w:hint="eastAsia"/>
                <w:snapToGrid w:val="0"/>
                <w:kern w:val="0"/>
                <w:sz w:val="24"/>
                <w:szCs w:val="24"/>
              </w:rPr>
              <w:t>现状</w:t>
            </w:r>
            <w:r>
              <w:rPr>
                <w:snapToGrid w:val="0"/>
                <w:kern w:val="0"/>
                <w:sz w:val="24"/>
                <w:szCs w:val="24"/>
              </w:rPr>
              <w:t>建设用地</w:t>
            </w:r>
            <w:r>
              <w:rPr>
                <w:rFonts w:hint="eastAsia"/>
                <w:snapToGrid w:val="0"/>
                <w:kern w:val="0"/>
                <w:sz w:val="24"/>
                <w:szCs w:val="24"/>
              </w:rPr>
              <w:t>，符合新乡县七里营镇总体规划、土地规划和产业发展规划；项目营运时所产生的废气、废水、噪声和固废等环境影响因素在采取相应的污染防治措施后，均可得到有效的治理和综合利用，对周围环境影响较小。综上，从环境角度来讲，本项目厂址选择是可行的。</w:t>
            </w:r>
          </w:p>
          <w:p w:rsidR="00031294" w:rsidRDefault="00CB379C">
            <w:pPr>
              <w:adjustRightInd w:val="0"/>
              <w:snapToGrid w:val="0"/>
              <w:spacing w:line="348" w:lineRule="auto"/>
              <w:rPr>
                <w:rFonts w:ascii="Times New Roman" w:hAnsi="Times New Roman"/>
                <w:b/>
                <w:sz w:val="24"/>
              </w:rPr>
            </w:pPr>
            <w:r>
              <w:rPr>
                <w:rFonts w:ascii="Times New Roman" w:hAnsi="Times New Roman"/>
                <w:b/>
                <w:sz w:val="24"/>
              </w:rPr>
              <w:t>2</w:t>
            </w:r>
            <w:r>
              <w:rPr>
                <w:rFonts w:ascii="Times New Roman" w:hAnsi="Times New Roman" w:hint="eastAsia"/>
                <w:b/>
                <w:sz w:val="24"/>
              </w:rPr>
              <w:t>、</w:t>
            </w:r>
            <w:r w:rsidR="00EF3BB9">
              <w:rPr>
                <w:rFonts w:ascii="Times New Roman" w:hAnsi="宋体"/>
                <w:b/>
                <w:sz w:val="24"/>
              </w:rPr>
              <w:t>评价建议</w:t>
            </w:r>
          </w:p>
          <w:p w:rsidR="00FE7EC0" w:rsidRPr="00FE7EC0" w:rsidRDefault="00754EC8" w:rsidP="00FE7EC0">
            <w:pPr>
              <w:pStyle w:val="210"/>
              <w:numPr>
                <w:ilvl w:val="0"/>
                <w:numId w:val="3"/>
              </w:numPr>
              <w:adjustRightInd w:val="0"/>
              <w:snapToGrid w:val="0"/>
              <w:spacing w:line="348" w:lineRule="auto"/>
              <w:rPr>
                <w:rFonts w:ascii="Times New Roman" w:hAnsi="Times New Roman"/>
                <w:b/>
                <w:szCs w:val="22"/>
                <w:u w:val="single"/>
              </w:rPr>
            </w:pPr>
            <w:r w:rsidRPr="00FE7EC0">
              <w:rPr>
                <w:rFonts w:ascii="Times New Roman"/>
                <w:b/>
                <w:bCs/>
                <w:szCs w:val="22"/>
                <w:u w:val="single"/>
              </w:rPr>
              <w:t>本项目为改扩建项目</w:t>
            </w:r>
            <w:r w:rsidRPr="00FE7EC0">
              <w:rPr>
                <w:rFonts w:ascii="Times New Roman" w:hint="eastAsia"/>
                <w:b/>
                <w:bCs/>
                <w:szCs w:val="22"/>
                <w:u w:val="single"/>
              </w:rPr>
              <w:t>，</w:t>
            </w:r>
            <w:r w:rsidRPr="00FE7EC0">
              <w:rPr>
                <w:rFonts w:ascii="Times New Roman"/>
                <w:b/>
                <w:bCs/>
                <w:szCs w:val="22"/>
                <w:u w:val="single"/>
              </w:rPr>
              <w:t>现有工程</w:t>
            </w:r>
            <w:r w:rsidR="00FE7EC0" w:rsidRPr="00FE7EC0">
              <w:rPr>
                <w:rFonts w:ascii="Times New Roman" w:hint="eastAsia"/>
                <w:b/>
                <w:bCs/>
                <w:szCs w:val="22"/>
                <w:u w:val="single"/>
              </w:rPr>
              <w:t>总量控制为挥发性有机物</w:t>
            </w:r>
            <w:r w:rsidR="00FE7EC0" w:rsidRPr="00FE7EC0">
              <w:rPr>
                <w:rFonts w:ascii="Times New Roman" w:hint="eastAsia"/>
                <w:b/>
                <w:bCs/>
                <w:szCs w:val="22"/>
                <w:u w:val="single"/>
              </w:rPr>
              <w:t>0.2077t/a</w:t>
            </w:r>
            <w:r w:rsidR="00FE7EC0" w:rsidRPr="00FE7EC0">
              <w:rPr>
                <w:rFonts w:ascii="Times New Roman" w:hint="eastAsia"/>
                <w:b/>
                <w:bCs/>
                <w:szCs w:val="22"/>
                <w:u w:val="single"/>
              </w:rPr>
              <w:t>，颗粒物</w:t>
            </w:r>
            <w:r w:rsidR="00FE7EC0" w:rsidRPr="00FE7EC0">
              <w:rPr>
                <w:rFonts w:ascii="Times New Roman" w:hint="eastAsia"/>
                <w:b/>
                <w:bCs/>
                <w:szCs w:val="22"/>
                <w:u w:val="single"/>
              </w:rPr>
              <w:t>0.2010t/a</w:t>
            </w:r>
            <w:r w:rsidR="00FE7EC0" w:rsidRPr="00FE7EC0">
              <w:rPr>
                <w:rFonts w:ascii="Times New Roman" w:hint="eastAsia"/>
                <w:b/>
                <w:bCs/>
                <w:szCs w:val="22"/>
                <w:u w:val="single"/>
              </w:rPr>
              <w:t>，氮氧化物</w:t>
            </w:r>
            <w:r w:rsidR="00FE7EC0" w:rsidRPr="00FE7EC0">
              <w:rPr>
                <w:rFonts w:ascii="Times New Roman" w:hint="eastAsia"/>
                <w:b/>
                <w:bCs/>
                <w:szCs w:val="22"/>
                <w:u w:val="single"/>
              </w:rPr>
              <w:t>1.1670t/a</w:t>
            </w:r>
            <w:r w:rsidR="00FE7EC0" w:rsidRPr="00FE7EC0">
              <w:rPr>
                <w:rFonts w:ascii="Times New Roman" w:hint="eastAsia"/>
                <w:b/>
                <w:bCs/>
                <w:szCs w:val="22"/>
                <w:u w:val="single"/>
              </w:rPr>
              <w:t>，二氧化硫</w:t>
            </w:r>
            <w:r w:rsidR="00FE7EC0" w:rsidRPr="00FE7EC0">
              <w:rPr>
                <w:rFonts w:ascii="Times New Roman" w:hint="eastAsia"/>
                <w:b/>
                <w:bCs/>
                <w:szCs w:val="22"/>
                <w:u w:val="single"/>
              </w:rPr>
              <w:t>0.1945t/a</w:t>
            </w:r>
            <w:r w:rsidR="00FE7EC0" w:rsidRPr="00FE7EC0">
              <w:rPr>
                <w:rFonts w:ascii="Times New Roman" w:hint="eastAsia"/>
                <w:b/>
                <w:bCs/>
                <w:szCs w:val="22"/>
                <w:u w:val="single"/>
              </w:rPr>
              <w:t>。</w:t>
            </w:r>
          </w:p>
          <w:p w:rsidR="00031294" w:rsidRPr="00FE7EC0" w:rsidRDefault="00FE7EC0" w:rsidP="00FE7EC0">
            <w:pPr>
              <w:pStyle w:val="210"/>
              <w:tabs>
                <w:tab w:val="left" w:pos="794"/>
              </w:tabs>
              <w:adjustRightInd w:val="0"/>
              <w:snapToGrid w:val="0"/>
              <w:spacing w:line="348" w:lineRule="auto"/>
              <w:ind w:firstLineChars="200" w:firstLine="482"/>
              <w:rPr>
                <w:rFonts w:ascii="Times New Roman" w:hAnsi="Times New Roman"/>
                <w:b/>
                <w:szCs w:val="22"/>
                <w:u w:val="single"/>
              </w:rPr>
            </w:pPr>
            <w:r w:rsidRPr="00FE7EC0">
              <w:rPr>
                <w:rFonts w:ascii="Times New Roman"/>
                <w:b/>
                <w:bCs/>
                <w:szCs w:val="22"/>
                <w:u w:val="single"/>
              </w:rPr>
              <w:t>本项目建成后</w:t>
            </w:r>
            <w:r w:rsidRPr="00FE7EC0">
              <w:rPr>
                <w:rFonts w:ascii="Times New Roman" w:hint="eastAsia"/>
                <w:b/>
                <w:bCs/>
                <w:szCs w:val="22"/>
                <w:u w:val="single"/>
              </w:rPr>
              <w:t>，</w:t>
            </w:r>
            <w:r w:rsidRPr="00FE7EC0">
              <w:rPr>
                <w:rFonts w:ascii="Times New Roman"/>
                <w:b/>
                <w:bCs/>
                <w:szCs w:val="22"/>
                <w:u w:val="single"/>
              </w:rPr>
              <w:t>挥发性有机物排放总量为</w:t>
            </w:r>
            <w:r w:rsidRPr="00FE7EC0">
              <w:rPr>
                <w:rFonts w:ascii="Times New Roman" w:hint="eastAsia"/>
                <w:b/>
                <w:bCs/>
                <w:szCs w:val="22"/>
                <w:u w:val="single"/>
              </w:rPr>
              <w:t>0.2008t/a</w:t>
            </w:r>
            <w:r w:rsidR="00C341B9">
              <w:rPr>
                <w:rFonts w:ascii="Times New Roman" w:hint="eastAsia"/>
                <w:b/>
                <w:bCs/>
                <w:szCs w:val="22"/>
                <w:u w:val="single"/>
              </w:rPr>
              <w:t>。挥发性有机物以新带老</w:t>
            </w:r>
            <w:r w:rsidR="002424DB">
              <w:rPr>
                <w:rFonts w:ascii="Times New Roman" w:hint="eastAsia"/>
                <w:b/>
                <w:bCs/>
                <w:szCs w:val="22"/>
                <w:u w:val="single"/>
              </w:rPr>
              <w:t>削减量为</w:t>
            </w:r>
            <w:r w:rsidR="002424DB">
              <w:rPr>
                <w:rFonts w:ascii="Times New Roman" w:hint="eastAsia"/>
                <w:b/>
                <w:bCs/>
                <w:szCs w:val="22"/>
                <w:u w:val="single"/>
              </w:rPr>
              <w:t>0.</w:t>
            </w:r>
            <w:r w:rsidR="00C341B9">
              <w:rPr>
                <w:rFonts w:ascii="Times New Roman" w:hint="eastAsia"/>
                <w:b/>
                <w:bCs/>
                <w:szCs w:val="22"/>
                <w:u w:val="single"/>
              </w:rPr>
              <w:t>2077</w:t>
            </w:r>
            <w:r w:rsidR="002424DB">
              <w:rPr>
                <w:rFonts w:ascii="Times New Roman" w:hint="eastAsia"/>
                <w:b/>
                <w:bCs/>
                <w:szCs w:val="22"/>
                <w:u w:val="single"/>
              </w:rPr>
              <w:t>t/a</w:t>
            </w:r>
            <w:r w:rsidRPr="00FE7EC0">
              <w:rPr>
                <w:rFonts w:ascii="Times New Roman" w:hint="eastAsia"/>
                <w:b/>
                <w:bCs/>
                <w:szCs w:val="22"/>
                <w:u w:val="single"/>
              </w:rPr>
              <w:t>，</w:t>
            </w:r>
            <w:r w:rsidR="002424DB">
              <w:rPr>
                <w:rFonts w:ascii="Times New Roman" w:hint="eastAsia"/>
                <w:b/>
                <w:bCs/>
                <w:szCs w:val="22"/>
                <w:u w:val="single"/>
              </w:rPr>
              <w:t>本次项目新增量用自身削减量替代，</w:t>
            </w:r>
            <w:r w:rsidR="00C341B9">
              <w:rPr>
                <w:rFonts w:ascii="Times New Roman" w:hint="eastAsia"/>
                <w:b/>
                <w:bCs/>
                <w:szCs w:val="22"/>
                <w:u w:val="single"/>
              </w:rPr>
              <w:t>实际项目建成后削减</w:t>
            </w:r>
            <w:r w:rsidRPr="00FE7EC0">
              <w:rPr>
                <w:rFonts w:ascii="Times New Roman" w:hint="eastAsia"/>
                <w:b/>
                <w:bCs/>
                <w:szCs w:val="22"/>
                <w:u w:val="single"/>
              </w:rPr>
              <w:t>了</w:t>
            </w:r>
            <w:r w:rsidRPr="00FE7EC0">
              <w:rPr>
                <w:rFonts w:ascii="Times New Roman" w:hint="eastAsia"/>
                <w:b/>
                <w:bCs/>
                <w:szCs w:val="22"/>
                <w:u w:val="single"/>
              </w:rPr>
              <w:t>0.0069t/a</w:t>
            </w:r>
            <w:r w:rsidRPr="00FE7EC0">
              <w:rPr>
                <w:rFonts w:ascii="Times New Roman" w:hint="eastAsia"/>
                <w:b/>
                <w:bCs/>
                <w:szCs w:val="22"/>
                <w:u w:val="single"/>
              </w:rPr>
              <w:t>，其</w:t>
            </w:r>
            <w:r w:rsidR="002424DB">
              <w:rPr>
                <w:rFonts w:ascii="Times New Roman" w:hint="eastAsia"/>
                <w:b/>
                <w:bCs/>
                <w:szCs w:val="22"/>
                <w:u w:val="single"/>
              </w:rPr>
              <w:t>他污染物排放量不变。总体无新增污染物排放。</w:t>
            </w:r>
          </w:p>
          <w:p w:rsidR="00031294" w:rsidRDefault="00EF3BB9">
            <w:pPr>
              <w:pStyle w:val="210"/>
              <w:numPr>
                <w:ilvl w:val="0"/>
                <w:numId w:val="3"/>
              </w:numPr>
              <w:adjustRightInd w:val="0"/>
              <w:snapToGrid w:val="0"/>
              <w:spacing w:line="348" w:lineRule="auto"/>
              <w:rPr>
                <w:rFonts w:ascii="Times New Roman" w:hAnsi="Times New Roman"/>
                <w:szCs w:val="22"/>
              </w:rPr>
            </w:pPr>
            <w:r>
              <w:rPr>
                <w:rFonts w:ascii="Times New Roman"/>
                <w:szCs w:val="24"/>
              </w:rPr>
              <w:t>本项目环保投资共计约</w:t>
            </w:r>
            <w:r w:rsidR="009C59DB">
              <w:rPr>
                <w:rFonts w:ascii="Times New Roman" w:hAnsi="Times New Roman" w:hint="eastAsia"/>
                <w:szCs w:val="24"/>
              </w:rPr>
              <w:t>175</w:t>
            </w:r>
            <w:r>
              <w:rPr>
                <w:rFonts w:ascii="Times New Roman"/>
                <w:szCs w:val="24"/>
              </w:rPr>
              <w:t>万元，约占总投资</w:t>
            </w:r>
            <w:r>
              <w:rPr>
                <w:rFonts w:ascii="Times New Roman" w:hAnsi="Times New Roman" w:hint="eastAsia"/>
                <w:szCs w:val="24"/>
              </w:rPr>
              <w:t>8</w:t>
            </w:r>
            <w:r>
              <w:rPr>
                <w:rFonts w:ascii="Times New Roman" w:hAnsi="Times New Roman"/>
                <w:szCs w:val="24"/>
              </w:rPr>
              <w:t>00</w:t>
            </w:r>
            <w:r>
              <w:rPr>
                <w:rFonts w:ascii="Times New Roman"/>
                <w:szCs w:val="24"/>
              </w:rPr>
              <w:t>万元的</w:t>
            </w:r>
            <w:r w:rsidR="009C59DB">
              <w:rPr>
                <w:rFonts w:ascii="Times New Roman" w:hint="eastAsia"/>
                <w:szCs w:val="24"/>
              </w:rPr>
              <w:t>21.88</w:t>
            </w:r>
            <w:r>
              <w:rPr>
                <w:rFonts w:ascii="Times New Roman" w:hAnsi="Times New Roman"/>
                <w:szCs w:val="24"/>
              </w:rPr>
              <w:t>%</w:t>
            </w:r>
            <w:r>
              <w:rPr>
                <w:rFonts w:ascii="Times New Roman"/>
                <w:szCs w:val="24"/>
              </w:rPr>
              <w:t>。建议企业确保环</w:t>
            </w:r>
            <w:r>
              <w:rPr>
                <w:rFonts w:ascii="Times New Roman"/>
                <w:szCs w:val="24"/>
              </w:rPr>
              <w:lastRenderedPageBreak/>
              <w:t>保资金及时足额到位，做到专款专用。</w:t>
            </w:r>
          </w:p>
          <w:p w:rsidR="00031294" w:rsidRDefault="00EF3BB9">
            <w:pPr>
              <w:pStyle w:val="210"/>
              <w:numPr>
                <w:ilvl w:val="0"/>
                <w:numId w:val="3"/>
              </w:numPr>
              <w:adjustRightInd w:val="0"/>
              <w:snapToGrid w:val="0"/>
              <w:spacing w:line="348" w:lineRule="auto"/>
              <w:rPr>
                <w:rFonts w:ascii="Times New Roman" w:hAnsi="Times New Roman"/>
                <w:bCs/>
                <w:szCs w:val="22"/>
              </w:rPr>
            </w:pPr>
            <w:r>
              <w:rPr>
                <w:rFonts w:ascii="Times New Roman"/>
                <w:bCs/>
                <w:szCs w:val="22"/>
              </w:rPr>
              <w:t>加强车间管理，确保生产车间内空气流通的顺畅，同时加强对员工卫生防护知识的教育。</w:t>
            </w:r>
          </w:p>
          <w:p w:rsidR="00031294" w:rsidRDefault="00EF3BB9">
            <w:pPr>
              <w:pStyle w:val="210"/>
              <w:numPr>
                <w:ilvl w:val="0"/>
                <w:numId w:val="3"/>
              </w:numPr>
              <w:adjustRightInd w:val="0"/>
              <w:snapToGrid w:val="0"/>
              <w:spacing w:line="348" w:lineRule="auto"/>
              <w:rPr>
                <w:rFonts w:ascii="Times New Roman" w:hAnsi="Times New Roman"/>
                <w:bCs/>
                <w:szCs w:val="22"/>
              </w:rPr>
            </w:pPr>
            <w:r>
              <w:rPr>
                <w:rFonts w:ascii="Times New Roman"/>
                <w:szCs w:val="22"/>
              </w:rPr>
              <w:t>加强操作规程管理，加强高噪声设备的日常维护，确保高噪声设备正常稳定运行。</w:t>
            </w:r>
          </w:p>
          <w:p w:rsidR="00031294" w:rsidRDefault="00EF3BB9">
            <w:pPr>
              <w:pStyle w:val="210"/>
              <w:numPr>
                <w:ilvl w:val="0"/>
                <w:numId w:val="4"/>
              </w:numPr>
              <w:adjustRightInd w:val="0"/>
              <w:snapToGrid w:val="0"/>
              <w:spacing w:line="348" w:lineRule="auto"/>
              <w:rPr>
                <w:szCs w:val="22"/>
              </w:rPr>
            </w:pPr>
            <w:r>
              <w:rPr>
                <w:rFonts w:ascii="Times New Roman"/>
                <w:szCs w:val="22"/>
              </w:rPr>
              <w:t>认真落实评价建议的各项环保治理措施和综合利用措施，</w:t>
            </w:r>
            <w:r>
              <w:rPr>
                <w:szCs w:val="22"/>
              </w:rPr>
              <w:t>严格按环评提出的要求进行污染物治理，确保各项污染物实现达标排放及综合利用。</w:t>
            </w:r>
          </w:p>
          <w:p w:rsidR="00031294" w:rsidRDefault="00031294">
            <w:pPr>
              <w:pStyle w:val="210"/>
              <w:adjustRightInd w:val="0"/>
              <w:snapToGrid w:val="0"/>
              <w:spacing w:line="240" w:lineRule="auto"/>
              <w:ind w:firstLine="0"/>
              <w:rPr>
                <w:szCs w:val="22"/>
              </w:rPr>
            </w:pPr>
          </w:p>
          <w:p w:rsidR="00031294" w:rsidRDefault="00031294">
            <w:pPr>
              <w:pStyle w:val="210"/>
              <w:adjustRightInd w:val="0"/>
              <w:snapToGrid w:val="0"/>
              <w:spacing w:line="240" w:lineRule="auto"/>
              <w:ind w:firstLine="0"/>
              <w:rPr>
                <w:szCs w:val="22"/>
              </w:rPr>
            </w:pPr>
          </w:p>
          <w:p w:rsidR="00031294" w:rsidRDefault="00031294">
            <w:pPr>
              <w:pStyle w:val="210"/>
              <w:adjustRightInd w:val="0"/>
              <w:snapToGrid w:val="0"/>
              <w:spacing w:line="240" w:lineRule="auto"/>
              <w:ind w:firstLine="0"/>
              <w:rPr>
                <w:szCs w:val="22"/>
              </w:rPr>
            </w:pPr>
          </w:p>
          <w:p w:rsidR="00031294" w:rsidRDefault="00031294">
            <w:pPr>
              <w:pStyle w:val="210"/>
              <w:adjustRightInd w:val="0"/>
              <w:snapToGrid w:val="0"/>
              <w:spacing w:line="240" w:lineRule="auto"/>
              <w:ind w:firstLine="0"/>
              <w:rPr>
                <w:szCs w:val="22"/>
              </w:rPr>
            </w:pPr>
          </w:p>
          <w:p w:rsidR="00031294" w:rsidRDefault="00031294">
            <w:pPr>
              <w:pStyle w:val="210"/>
              <w:adjustRightInd w:val="0"/>
              <w:snapToGrid w:val="0"/>
              <w:spacing w:line="240" w:lineRule="auto"/>
              <w:ind w:firstLine="0"/>
              <w:rPr>
                <w:szCs w:val="22"/>
              </w:rPr>
            </w:pPr>
          </w:p>
          <w:p w:rsidR="00031294" w:rsidRDefault="00EF3BB9">
            <w:pPr>
              <w:adjustRightInd w:val="0"/>
              <w:snapToGrid w:val="0"/>
              <w:spacing w:line="360" w:lineRule="auto"/>
              <w:ind w:firstLineChars="200" w:firstLine="482"/>
              <w:jc w:val="left"/>
              <w:rPr>
                <w:rFonts w:ascii="Times New Roman" w:hAnsi="Times New Roman"/>
                <w:b/>
                <w:sz w:val="24"/>
                <w:szCs w:val="20"/>
              </w:rPr>
            </w:pPr>
            <w:r>
              <w:rPr>
                <w:rFonts w:ascii="Times New Roman" w:hAnsi="Times New Roman"/>
                <w:b/>
                <w:sz w:val="24"/>
                <w:szCs w:val="20"/>
              </w:rPr>
              <w:t>综上所述，</w:t>
            </w:r>
            <w:r>
              <w:rPr>
                <w:rFonts w:ascii="Times New Roman" w:hAnsi="Times New Roman" w:hint="eastAsia"/>
                <w:b/>
                <w:sz w:val="24"/>
                <w:szCs w:val="24"/>
              </w:rPr>
              <w:t>新乡市汇丰铜业</w:t>
            </w:r>
            <w:r>
              <w:rPr>
                <w:rFonts w:ascii="Times New Roman" w:hAnsi="Times New Roman"/>
                <w:b/>
                <w:sz w:val="24"/>
                <w:szCs w:val="24"/>
              </w:rPr>
              <w:t>有限公司年产</w:t>
            </w:r>
            <w:r>
              <w:rPr>
                <w:rFonts w:ascii="Times New Roman" w:hAnsi="Times New Roman" w:hint="eastAsia"/>
                <w:b/>
                <w:sz w:val="24"/>
                <w:szCs w:val="24"/>
              </w:rPr>
              <w:t>11500</w:t>
            </w:r>
            <w:r>
              <w:rPr>
                <w:rFonts w:ascii="Times New Roman" w:hAnsi="Times New Roman" w:hint="eastAsia"/>
                <w:b/>
                <w:sz w:val="24"/>
                <w:szCs w:val="24"/>
              </w:rPr>
              <w:t>吨漆包线改扩建</w:t>
            </w:r>
            <w:r>
              <w:rPr>
                <w:rFonts w:ascii="Times New Roman" w:hAnsi="Times New Roman"/>
                <w:b/>
                <w:sz w:val="24"/>
                <w:szCs w:val="24"/>
              </w:rPr>
              <w:t>项目</w:t>
            </w:r>
            <w:r>
              <w:rPr>
                <w:rFonts w:ascii="Times New Roman" w:hAnsi="Times New Roman"/>
                <w:b/>
                <w:sz w:val="24"/>
                <w:szCs w:val="20"/>
              </w:rPr>
              <w:t>符</w:t>
            </w:r>
            <w:r>
              <w:rPr>
                <w:rFonts w:ascii="Times New Roman" w:hAnsi="Times New Roman"/>
                <w:b/>
                <w:sz w:val="24"/>
                <w:szCs w:val="24"/>
              </w:rPr>
              <w:t>合国家政策要求，</w:t>
            </w:r>
            <w:r>
              <w:rPr>
                <w:rFonts w:ascii="Times New Roman" w:hAnsi="Times New Roman" w:hint="eastAsia"/>
                <w:b/>
                <w:sz w:val="24"/>
                <w:szCs w:val="24"/>
              </w:rPr>
              <w:t>符合新乡县七里营镇总体规划和土地利用总体规划，项目选址和平面布置合理，项目建成后，过程控制和污染防治技术较完备，污染防治措施可行，项目产生的废气、废水、噪声、固废均能实现达标排放。经预测及监测数据，工程污染排放对周围环境影响较小。因此，从环保角度考虑，本项目建设可行。</w:t>
            </w:r>
          </w:p>
          <w:p w:rsidR="00031294" w:rsidRDefault="00031294">
            <w:pPr>
              <w:adjustRightInd w:val="0"/>
              <w:snapToGrid w:val="0"/>
              <w:spacing w:line="360" w:lineRule="auto"/>
              <w:ind w:firstLineChars="200" w:firstLine="482"/>
              <w:jc w:val="left"/>
              <w:rPr>
                <w:rFonts w:ascii="Times New Roman" w:hAnsi="Times New Roman"/>
                <w:b/>
                <w:sz w:val="24"/>
                <w:szCs w:val="20"/>
              </w:rPr>
            </w:pPr>
          </w:p>
          <w:p w:rsidR="00031294" w:rsidRDefault="00EF3BB9">
            <w:pPr>
              <w:adjustRightInd w:val="0"/>
              <w:snapToGrid w:val="0"/>
              <w:spacing w:line="360" w:lineRule="auto"/>
              <w:ind w:firstLineChars="200" w:firstLine="482"/>
              <w:jc w:val="left"/>
              <w:rPr>
                <w:rFonts w:ascii="Times New Roman" w:hAnsi="Times New Roman"/>
                <w:b/>
                <w:sz w:val="24"/>
                <w:szCs w:val="20"/>
              </w:rPr>
            </w:pPr>
            <w:r>
              <w:rPr>
                <w:rFonts w:ascii="Times New Roman" w:hAnsi="Times New Roman" w:hint="eastAsia"/>
                <w:b/>
                <w:sz w:val="24"/>
                <w:szCs w:val="20"/>
              </w:rPr>
              <w:t xml:space="preserve">                                        </w:t>
            </w:r>
          </w:p>
          <w:p w:rsidR="00031294" w:rsidRDefault="00031294">
            <w:pPr>
              <w:adjustRightInd w:val="0"/>
              <w:snapToGrid w:val="0"/>
              <w:spacing w:line="360" w:lineRule="auto"/>
              <w:ind w:firstLineChars="200" w:firstLine="482"/>
              <w:jc w:val="left"/>
              <w:rPr>
                <w:rFonts w:ascii="Times New Roman" w:hAnsi="Times New Roman"/>
                <w:b/>
                <w:sz w:val="24"/>
                <w:szCs w:val="20"/>
              </w:rPr>
            </w:pPr>
          </w:p>
        </w:tc>
      </w:tr>
      <w:tr w:rsidR="00031294">
        <w:trPr>
          <w:trHeight w:val="6300"/>
        </w:trPr>
        <w:tc>
          <w:tcPr>
            <w:tcW w:w="9781" w:type="dxa"/>
            <w:tcBorders>
              <w:top w:val="single" w:sz="4" w:space="0" w:color="auto"/>
              <w:left w:val="single" w:sz="4" w:space="0" w:color="auto"/>
              <w:bottom w:val="single" w:sz="4" w:space="0" w:color="auto"/>
              <w:right w:val="single" w:sz="4" w:space="0" w:color="auto"/>
            </w:tcBorders>
          </w:tcPr>
          <w:p w:rsidR="00031294" w:rsidRDefault="00EF3BB9">
            <w:pPr>
              <w:adjustRightInd w:val="0"/>
              <w:snapToGrid w:val="0"/>
              <w:spacing w:line="276" w:lineRule="auto"/>
              <w:jc w:val="left"/>
              <w:rPr>
                <w:rFonts w:ascii="Times New Roman" w:hAnsi="Times New Roman"/>
                <w:b/>
                <w:sz w:val="24"/>
                <w:szCs w:val="20"/>
              </w:rPr>
            </w:pPr>
            <w:r>
              <w:rPr>
                <w:rFonts w:ascii="Times New Roman" w:hAnsi="Times New Roman"/>
                <w:b/>
                <w:sz w:val="24"/>
                <w:szCs w:val="20"/>
              </w:rPr>
              <w:lastRenderedPageBreak/>
              <w:t>预审意见：</w:t>
            </w:r>
          </w:p>
          <w:p w:rsidR="00031294" w:rsidRDefault="00031294">
            <w:pPr>
              <w:adjustRightInd w:val="0"/>
              <w:snapToGrid w:val="0"/>
              <w:spacing w:line="276" w:lineRule="auto"/>
              <w:jc w:val="left"/>
              <w:rPr>
                <w:rFonts w:ascii="Times New Roman" w:hAnsi="Times New Roman"/>
                <w:b/>
                <w:sz w:val="24"/>
                <w:szCs w:val="20"/>
              </w:rPr>
            </w:pPr>
          </w:p>
          <w:p w:rsidR="00031294" w:rsidRDefault="00031294">
            <w:pPr>
              <w:adjustRightInd w:val="0"/>
              <w:snapToGrid w:val="0"/>
              <w:spacing w:line="276" w:lineRule="auto"/>
              <w:jc w:val="left"/>
              <w:rPr>
                <w:rFonts w:ascii="Times New Roman" w:hAnsi="Times New Roman"/>
                <w:b/>
                <w:sz w:val="24"/>
                <w:szCs w:val="20"/>
              </w:rPr>
            </w:pPr>
          </w:p>
          <w:p w:rsidR="00031294" w:rsidRDefault="00031294">
            <w:pPr>
              <w:adjustRightInd w:val="0"/>
              <w:snapToGrid w:val="0"/>
              <w:spacing w:line="276" w:lineRule="auto"/>
              <w:jc w:val="left"/>
              <w:rPr>
                <w:rFonts w:ascii="Times New Roman" w:hAnsi="Times New Roman"/>
                <w:sz w:val="24"/>
                <w:szCs w:val="20"/>
              </w:rPr>
            </w:pPr>
          </w:p>
          <w:p w:rsidR="00031294" w:rsidRDefault="00031294">
            <w:pPr>
              <w:adjustRightInd w:val="0"/>
              <w:snapToGrid w:val="0"/>
              <w:spacing w:line="276" w:lineRule="auto"/>
              <w:jc w:val="left"/>
              <w:rPr>
                <w:rFonts w:ascii="Times New Roman" w:hAnsi="Times New Roman"/>
                <w:sz w:val="24"/>
                <w:szCs w:val="20"/>
              </w:rPr>
            </w:pPr>
          </w:p>
          <w:p w:rsidR="00031294" w:rsidRDefault="00031294">
            <w:pPr>
              <w:adjustRightInd w:val="0"/>
              <w:snapToGrid w:val="0"/>
              <w:spacing w:line="276" w:lineRule="auto"/>
              <w:jc w:val="left"/>
              <w:rPr>
                <w:rFonts w:ascii="Times New Roman" w:hAnsi="Times New Roman"/>
                <w:sz w:val="24"/>
                <w:szCs w:val="20"/>
              </w:rPr>
            </w:pPr>
          </w:p>
          <w:p w:rsidR="00031294" w:rsidRDefault="00031294">
            <w:pPr>
              <w:adjustRightInd w:val="0"/>
              <w:snapToGrid w:val="0"/>
              <w:spacing w:line="276" w:lineRule="auto"/>
              <w:jc w:val="left"/>
              <w:rPr>
                <w:rFonts w:ascii="Times New Roman" w:hAnsi="Times New Roman"/>
                <w:sz w:val="24"/>
                <w:szCs w:val="20"/>
              </w:rPr>
            </w:pPr>
          </w:p>
          <w:p w:rsidR="00031294" w:rsidRDefault="00031294">
            <w:pPr>
              <w:adjustRightInd w:val="0"/>
              <w:snapToGrid w:val="0"/>
              <w:spacing w:line="276" w:lineRule="auto"/>
              <w:rPr>
                <w:rFonts w:ascii="Times New Roman" w:hAnsi="Times New Roman"/>
                <w:sz w:val="24"/>
                <w:szCs w:val="20"/>
              </w:rPr>
            </w:pPr>
          </w:p>
          <w:p w:rsidR="00031294" w:rsidRDefault="00031294">
            <w:pPr>
              <w:adjustRightInd w:val="0"/>
              <w:snapToGrid w:val="0"/>
              <w:spacing w:line="276" w:lineRule="auto"/>
              <w:rPr>
                <w:rFonts w:ascii="Times New Roman" w:hAnsi="Times New Roman"/>
                <w:sz w:val="24"/>
                <w:szCs w:val="20"/>
              </w:rPr>
            </w:pPr>
          </w:p>
          <w:p w:rsidR="00031294" w:rsidRDefault="00031294">
            <w:pPr>
              <w:adjustRightInd w:val="0"/>
              <w:snapToGrid w:val="0"/>
              <w:spacing w:line="276" w:lineRule="auto"/>
              <w:rPr>
                <w:rFonts w:ascii="Times New Roman" w:hAnsi="Times New Roman"/>
                <w:sz w:val="24"/>
                <w:szCs w:val="20"/>
              </w:rPr>
            </w:pPr>
          </w:p>
          <w:p w:rsidR="00031294" w:rsidRDefault="00031294">
            <w:pPr>
              <w:adjustRightInd w:val="0"/>
              <w:snapToGrid w:val="0"/>
              <w:spacing w:line="276" w:lineRule="auto"/>
              <w:rPr>
                <w:rFonts w:ascii="Times New Roman" w:hAnsi="Times New Roman"/>
                <w:sz w:val="24"/>
                <w:szCs w:val="20"/>
              </w:rPr>
            </w:pPr>
          </w:p>
          <w:p w:rsidR="00031294" w:rsidRDefault="00031294">
            <w:pPr>
              <w:adjustRightInd w:val="0"/>
              <w:snapToGrid w:val="0"/>
              <w:spacing w:line="276" w:lineRule="auto"/>
              <w:rPr>
                <w:rFonts w:ascii="Times New Roman" w:hAnsi="Times New Roman"/>
                <w:sz w:val="24"/>
                <w:szCs w:val="20"/>
              </w:rPr>
            </w:pPr>
          </w:p>
          <w:p w:rsidR="00031294" w:rsidRDefault="00031294">
            <w:pPr>
              <w:adjustRightInd w:val="0"/>
              <w:snapToGrid w:val="0"/>
              <w:spacing w:line="276" w:lineRule="auto"/>
              <w:rPr>
                <w:rFonts w:ascii="Times New Roman" w:hAnsi="Times New Roman"/>
                <w:sz w:val="24"/>
                <w:szCs w:val="20"/>
              </w:rPr>
            </w:pPr>
          </w:p>
          <w:p w:rsidR="00031294" w:rsidRDefault="00031294">
            <w:pPr>
              <w:adjustRightInd w:val="0"/>
              <w:snapToGrid w:val="0"/>
              <w:spacing w:line="276" w:lineRule="auto"/>
              <w:rPr>
                <w:rFonts w:ascii="Times New Roman" w:hAnsi="Times New Roman"/>
                <w:sz w:val="24"/>
                <w:szCs w:val="20"/>
              </w:rPr>
            </w:pPr>
          </w:p>
          <w:p w:rsidR="00031294" w:rsidRDefault="00031294">
            <w:pPr>
              <w:adjustRightInd w:val="0"/>
              <w:snapToGrid w:val="0"/>
              <w:spacing w:line="276" w:lineRule="auto"/>
              <w:rPr>
                <w:rFonts w:ascii="Times New Roman" w:hAnsi="Times New Roman"/>
                <w:sz w:val="24"/>
                <w:szCs w:val="20"/>
              </w:rPr>
            </w:pPr>
          </w:p>
          <w:p w:rsidR="00031294" w:rsidRDefault="00EF3BB9">
            <w:pPr>
              <w:adjustRightInd w:val="0"/>
              <w:snapToGrid w:val="0"/>
              <w:spacing w:line="480" w:lineRule="auto"/>
              <w:rPr>
                <w:rFonts w:ascii="Times New Roman" w:hAnsi="Times New Roman"/>
                <w:sz w:val="24"/>
                <w:szCs w:val="20"/>
              </w:rPr>
            </w:pPr>
            <w:r>
              <w:rPr>
                <w:rFonts w:ascii="Times New Roman" w:hAnsi="Times New Roman" w:hint="eastAsia"/>
                <w:sz w:val="24"/>
                <w:szCs w:val="20"/>
              </w:rPr>
              <w:t xml:space="preserve">                                                             </w:t>
            </w:r>
            <w:r>
              <w:rPr>
                <w:rFonts w:ascii="Times New Roman" w:hAnsi="Times New Roman"/>
                <w:sz w:val="24"/>
                <w:szCs w:val="20"/>
              </w:rPr>
              <w:t>公章</w:t>
            </w:r>
          </w:p>
          <w:p w:rsidR="00031294" w:rsidRDefault="00EF3BB9">
            <w:pPr>
              <w:adjustRightInd w:val="0"/>
              <w:snapToGrid w:val="0"/>
              <w:spacing w:line="276" w:lineRule="auto"/>
              <w:ind w:firstLineChars="100" w:firstLine="240"/>
              <w:rPr>
                <w:rFonts w:ascii="Times New Roman" w:hAnsi="Times New Roman"/>
                <w:sz w:val="24"/>
                <w:szCs w:val="20"/>
              </w:rPr>
            </w:pPr>
            <w:r>
              <w:rPr>
                <w:rFonts w:ascii="Times New Roman" w:hAnsi="Times New Roman"/>
                <w:sz w:val="24"/>
                <w:szCs w:val="20"/>
              </w:rPr>
              <w:t>经办人：</w:t>
            </w:r>
            <w:r>
              <w:rPr>
                <w:rFonts w:ascii="Times New Roman" w:hAnsi="Times New Roman" w:hint="eastAsia"/>
                <w:sz w:val="24"/>
                <w:szCs w:val="20"/>
              </w:rPr>
              <w:t xml:space="preserve">                                               </w:t>
            </w:r>
            <w:r>
              <w:rPr>
                <w:rFonts w:ascii="Times New Roman" w:hAnsi="Times New Roman"/>
                <w:sz w:val="24"/>
                <w:szCs w:val="20"/>
              </w:rPr>
              <w:t>年</w:t>
            </w:r>
            <w:r>
              <w:rPr>
                <w:rFonts w:ascii="Times New Roman" w:hAnsi="Times New Roman" w:hint="eastAsia"/>
                <w:sz w:val="24"/>
                <w:szCs w:val="20"/>
              </w:rPr>
              <w:t xml:space="preserve">  </w:t>
            </w:r>
            <w:r>
              <w:rPr>
                <w:rFonts w:ascii="Times New Roman" w:hAnsi="Times New Roman"/>
                <w:sz w:val="24"/>
                <w:szCs w:val="20"/>
              </w:rPr>
              <w:t>月</w:t>
            </w:r>
            <w:r>
              <w:rPr>
                <w:rFonts w:ascii="Times New Roman" w:hAnsi="Times New Roman" w:hint="eastAsia"/>
                <w:sz w:val="24"/>
                <w:szCs w:val="20"/>
              </w:rPr>
              <w:t xml:space="preserve">   </w:t>
            </w:r>
            <w:r>
              <w:rPr>
                <w:rFonts w:ascii="Times New Roman" w:hAnsi="Times New Roman"/>
                <w:sz w:val="24"/>
                <w:szCs w:val="20"/>
              </w:rPr>
              <w:t>日</w:t>
            </w:r>
          </w:p>
        </w:tc>
      </w:tr>
      <w:tr w:rsidR="00031294">
        <w:trPr>
          <w:trHeight w:val="6300"/>
        </w:trPr>
        <w:tc>
          <w:tcPr>
            <w:tcW w:w="9781" w:type="dxa"/>
            <w:tcBorders>
              <w:top w:val="single" w:sz="4" w:space="0" w:color="auto"/>
              <w:left w:val="single" w:sz="4" w:space="0" w:color="auto"/>
              <w:bottom w:val="single" w:sz="4" w:space="0" w:color="auto"/>
              <w:right w:val="single" w:sz="4" w:space="0" w:color="auto"/>
            </w:tcBorders>
          </w:tcPr>
          <w:p w:rsidR="00031294" w:rsidRDefault="00EF3BB9">
            <w:pPr>
              <w:adjustRightInd w:val="0"/>
              <w:snapToGrid w:val="0"/>
              <w:spacing w:line="276" w:lineRule="auto"/>
              <w:jc w:val="left"/>
              <w:rPr>
                <w:rFonts w:ascii="Times New Roman" w:hAnsi="Times New Roman"/>
                <w:b/>
                <w:sz w:val="24"/>
                <w:szCs w:val="20"/>
              </w:rPr>
            </w:pPr>
            <w:r>
              <w:rPr>
                <w:rFonts w:ascii="Times New Roman" w:hAnsi="Times New Roman"/>
                <w:b/>
                <w:sz w:val="24"/>
                <w:szCs w:val="20"/>
              </w:rPr>
              <w:t>下一级环境保护行政主管部门审查意见：</w:t>
            </w:r>
          </w:p>
          <w:p w:rsidR="00031294" w:rsidRDefault="00031294">
            <w:pPr>
              <w:adjustRightInd w:val="0"/>
              <w:snapToGrid w:val="0"/>
              <w:spacing w:line="276" w:lineRule="auto"/>
              <w:jc w:val="left"/>
              <w:rPr>
                <w:rFonts w:ascii="Times New Roman" w:hAnsi="Times New Roman"/>
                <w:b/>
                <w:sz w:val="24"/>
                <w:szCs w:val="20"/>
              </w:rPr>
            </w:pPr>
          </w:p>
          <w:p w:rsidR="00031294" w:rsidRDefault="00031294">
            <w:pPr>
              <w:adjustRightInd w:val="0"/>
              <w:snapToGrid w:val="0"/>
              <w:spacing w:line="276" w:lineRule="auto"/>
              <w:jc w:val="left"/>
              <w:rPr>
                <w:rFonts w:ascii="Times New Roman" w:hAnsi="Times New Roman"/>
                <w:b/>
                <w:sz w:val="24"/>
                <w:szCs w:val="20"/>
              </w:rPr>
            </w:pPr>
          </w:p>
          <w:p w:rsidR="00031294" w:rsidRDefault="00031294">
            <w:pPr>
              <w:adjustRightInd w:val="0"/>
              <w:snapToGrid w:val="0"/>
              <w:spacing w:line="276" w:lineRule="auto"/>
              <w:jc w:val="left"/>
              <w:rPr>
                <w:rFonts w:ascii="Times New Roman" w:hAnsi="Times New Roman"/>
                <w:sz w:val="24"/>
                <w:szCs w:val="20"/>
              </w:rPr>
            </w:pPr>
          </w:p>
          <w:p w:rsidR="00031294" w:rsidRDefault="00031294">
            <w:pPr>
              <w:adjustRightInd w:val="0"/>
              <w:snapToGrid w:val="0"/>
              <w:spacing w:line="276" w:lineRule="auto"/>
              <w:jc w:val="left"/>
              <w:rPr>
                <w:rFonts w:ascii="Times New Roman" w:hAnsi="Times New Roman"/>
                <w:sz w:val="24"/>
                <w:szCs w:val="20"/>
              </w:rPr>
            </w:pPr>
          </w:p>
          <w:p w:rsidR="00031294" w:rsidRDefault="00031294">
            <w:pPr>
              <w:adjustRightInd w:val="0"/>
              <w:snapToGrid w:val="0"/>
              <w:spacing w:line="276" w:lineRule="auto"/>
              <w:rPr>
                <w:rFonts w:ascii="Times New Roman" w:hAnsi="Times New Roman"/>
                <w:sz w:val="24"/>
                <w:szCs w:val="20"/>
              </w:rPr>
            </w:pPr>
          </w:p>
          <w:p w:rsidR="00031294" w:rsidRDefault="00031294">
            <w:pPr>
              <w:adjustRightInd w:val="0"/>
              <w:snapToGrid w:val="0"/>
              <w:spacing w:line="276" w:lineRule="auto"/>
              <w:rPr>
                <w:rFonts w:ascii="Times New Roman" w:hAnsi="Times New Roman"/>
                <w:sz w:val="24"/>
                <w:szCs w:val="20"/>
              </w:rPr>
            </w:pPr>
          </w:p>
          <w:p w:rsidR="00031294" w:rsidRDefault="00031294">
            <w:pPr>
              <w:adjustRightInd w:val="0"/>
              <w:snapToGrid w:val="0"/>
              <w:spacing w:line="276" w:lineRule="auto"/>
              <w:rPr>
                <w:rFonts w:ascii="Times New Roman" w:hAnsi="Times New Roman"/>
                <w:sz w:val="24"/>
                <w:szCs w:val="20"/>
              </w:rPr>
            </w:pPr>
          </w:p>
          <w:p w:rsidR="00031294" w:rsidRDefault="00031294">
            <w:pPr>
              <w:adjustRightInd w:val="0"/>
              <w:snapToGrid w:val="0"/>
              <w:spacing w:line="276" w:lineRule="auto"/>
              <w:rPr>
                <w:rFonts w:ascii="Times New Roman" w:hAnsi="Times New Roman"/>
                <w:sz w:val="24"/>
                <w:szCs w:val="20"/>
              </w:rPr>
            </w:pPr>
          </w:p>
          <w:p w:rsidR="00031294" w:rsidRDefault="00031294">
            <w:pPr>
              <w:adjustRightInd w:val="0"/>
              <w:snapToGrid w:val="0"/>
              <w:spacing w:line="276" w:lineRule="auto"/>
              <w:rPr>
                <w:rFonts w:ascii="Times New Roman" w:hAnsi="Times New Roman"/>
                <w:sz w:val="24"/>
                <w:szCs w:val="20"/>
              </w:rPr>
            </w:pPr>
          </w:p>
          <w:p w:rsidR="00031294" w:rsidRDefault="00031294">
            <w:pPr>
              <w:adjustRightInd w:val="0"/>
              <w:snapToGrid w:val="0"/>
              <w:spacing w:line="276" w:lineRule="auto"/>
              <w:rPr>
                <w:rFonts w:ascii="Times New Roman" w:hAnsi="Times New Roman"/>
                <w:sz w:val="24"/>
                <w:szCs w:val="20"/>
              </w:rPr>
            </w:pPr>
          </w:p>
          <w:p w:rsidR="00031294" w:rsidRDefault="00031294">
            <w:pPr>
              <w:adjustRightInd w:val="0"/>
              <w:snapToGrid w:val="0"/>
              <w:spacing w:line="276" w:lineRule="auto"/>
              <w:rPr>
                <w:rFonts w:ascii="Times New Roman" w:hAnsi="Times New Roman"/>
                <w:sz w:val="24"/>
                <w:szCs w:val="20"/>
              </w:rPr>
            </w:pPr>
          </w:p>
          <w:p w:rsidR="00031294" w:rsidRDefault="00031294">
            <w:pPr>
              <w:adjustRightInd w:val="0"/>
              <w:snapToGrid w:val="0"/>
              <w:spacing w:line="276" w:lineRule="auto"/>
              <w:rPr>
                <w:rFonts w:ascii="Times New Roman" w:hAnsi="Times New Roman"/>
                <w:sz w:val="24"/>
                <w:szCs w:val="20"/>
              </w:rPr>
            </w:pPr>
          </w:p>
          <w:p w:rsidR="00031294" w:rsidRDefault="00031294">
            <w:pPr>
              <w:adjustRightInd w:val="0"/>
              <w:snapToGrid w:val="0"/>
              <w:spacing w:line="276" w:lineRule="auto"/>
              <w:rPr>
                <w:rFonts w:ascii="Times New Roman" w:hAnsi="Times New Roman"/>
                <w:sz w:val="24"/>
                <w:szCs w:val="20"/>
              </w:rPr>
            </w:pPr>
          </w:p>
          <w:p w:rsidR="00031294" w:rsidRDefault="00031294">
            <w:pPr>
              <w:adjustRightInd w:val="0"/>
              <w:snapToGrid w:val="0"/>
              <w:spacing w:line="276" w:lineRule="auto"/>
              <w:jc w:val="center"/>
              <w:rPr>
                <w:rFonts w:ascii="Times New Roman" w:hAnsi="Times New Roman"/>
                <w:sz w:val="24"/>
                <w:szCs w:val="20"/>
              </w:rPr>
            </w:pPr>
          </w:p>
          <w:p w:rsidR="00031294" w:rsidRDefault="00031294">
            <w:pPr>
              <w:adjustRightInd w:val="0"/>
              <w:snapToGrid w:val="0"/>
              <w:spacing w:line="480" w:lineRule="auto"/>
              <w:rPr>
                <w:rFonts w:ascii="Times New Roman" w:hAnsi="Times New Roman"/>
                <w:sz w:val="24"/>
                <w:szCs w:val="20"/>
              </w:rPr>
            </w:pPr>
          </w:p>
          <w:p w:rsidR="00031294" w:rsidRDefault="00EF3BB9">
            <w:pPr>
              <w:adjustRightInd w:val="0"/>
              <w:snapToGrid w:val="0"/>
              <w:spacing w:line="480" w:lineRule="auto"/>
              <w:rPr>
                <w:rFonts w:ascii="Times New Roman" w:hAnsi="Times New Roman"/>
                <w:sz w:val="24"/>
                <w:szCs w:val="20"/>
              </w:rPr>
            </w:pPr>
            <w:r>
              <w:rPr>
                <w:rFonts w:ascii="Times New Roman" w:hAnsi="Times New Roman" w:hint="eastAsia"/>
                <w:sz w:val="24"/>
                <w:szCs w:val="20"/>
              </w:rPr>
              <w:t xml:space="preserve">                                                          </w:t>
            </w:r>
            <w:r>
              <w:rPr>
                <w:rFonts w:ascii="Times New Roman" w:hAnsi="Times New Roman"/>
                <w:sz w:val="24"/>
                <w:szCs w:val="20"/>
              </w:rPr>
              <w:t>公章</w:t>
            </w:r>
          </w:p>
          <w:p w:rsidR="00031294" w:rsidRDefault="00EF3BB9">
            <w:pPr>
              <w:adjustRightInd w:val="0"/>
              <w:snapToGrid w:val="0"/>
              <w:spacing w:line="480" w:lineRule="auto"/>
              <w:ind w:right="480"/>
              <w:jc w:val="left"/>
              <w:rPr>
                <w:rFonts w:ascii="Times New Roman" w:hAnsi="Times New Roman"/>
                <w:b/>
                <w:sz w:val="24"/>
                <w:szCs w:val="20"/>
              </w:rPr>
            </w:pPr>
            <w:r>
              <w:rPr>
                <w:rFonts w:ascii="Times New Roman" w:hAnsi="Times New Roman"/>
                <w:sz w:val="24"/>
                <w:szCs w:val="20"/>
              </w:rPr>
              <w:t>经办人：</w:t>
            </w:r>
            <w:r>
              <w:rPr>
                <w:rFonts w:ascii="Times New Roman" w:hAnsi="Times New Roman" w:hint="eastAsia"/>
                <w:sz w:val="24"/>
                <w:szCs w:val="20"/>
              </w:rPr>
              <w:t xml:space="preserve">                                               </w:t>
            </w:r>
            <w:r>
              <w:rPr>
                <w:rFonts w:ascii="Times New Roman" w:hAnsi="Times New Roman"/>
                <w:sz w:val="24"/>
                <w:szCs w:val="20"/>
              </w:rPr>
              <w:t>年</w:t>
            </w:r>
            <w:r>
              <w:rPr>
                <w:rFonts w:ascii="Times New Roman" w:hAnsi="Times New Roman" w:hint="eastAsia"/>
                <w:sz w:val="24"/>
                <w:szCs w:val="20"/>
              </w:rPr>
              <w:t xml:space="preserve">  </w:t>
            </w:r>
            <w:r>
              <w:rPr>
                <w:rFonts w:ascii="Times New Roman" w:hAnsi="Times New Roman"/>
                <w:sz w:val="24"/>
                <w:szCs w:val="20"/>
              </w:rPr>
              <w:t>月</w:t>
            </w:r>
            <w:r>
              <w:rPr>
                <w:rFonts w:ascii="Times New Roman" w:hAnsi="Times New Roman" w:hint="eastAsia"/>
                <w:sz w:val="24"/>
                <w:szCs w:val="20"/>
              </w:rPr>
              <w:t xml:space="preserve">   </w:t>
            </w:r>
            <w:r>
              <w:rPr>
                <w:rFonts w:ascii="Times New Roman" w:hAnsi="Times New Roman"/>
                <w:sz w:val="24"/>
                <w:szCs w:val="20"/>
              </w:rPr>
              <w:t>日</w:t>
            </w:r>
          </w:p>
        </w:tc>
      </w:tr>
      <w:tr w:rsidR="00031294">
        <w:trPr>
          <w:trHeight w:val="12565"/>
        </w:trPr>
        <w:tc>
          <w:tcPr>
            <w:tcW w:w="9781" w:type="dxa"/>
            <w:tcBorders>
              <w:top w:val="single" w:sz="4" w:space="0" w:color="auto"/>
              <w:left w:val="single" w:sz="4" w:space="0" w:color="auto"/>
              <w:bottom w:val="single" w:sz="4" w:space="0" w:color="auto"/>
              <w:right w:val="single" w:sz="4" w:space="0" w:color="auto"/>
            </w:tcBorders>
          </w:tcPr>
          <w:p w:rsidR="00031294" w:rsidRDefault="00EF3BB9">
            <w:pPr>
              <w:adjustRightInd w:val="0"/>
              <w:snapToGrid w:val="0"/>
              <w:spacing w:line="276" w:lineRule="auto"/>
              <w:jc w:val="left"/>
              <w:rPr>
                <w:rFonts w:ascii="Times New Roman" w:hAnsi="Times New Roman"/>
                <w:sz w:val="24"/>
                <w:szCs w:val="20"/>
              </w:rPr>
            </w:pPr>
            <w:r>
              <w:rPr>
                <w:rFonts w:ascii="Times New Roman" w:hAnsi="Times New Roman"/>
                <w:sz w:val="24"/>
                <w:szCs w:val="20"/>
              </w:rPr>
              <w:lastRenderedPageBreak/>
              <w:t>审批意见</w:t>
            </w:r>
          </w:p>
          <w:p w:rsidR="00031294" w:rsidRDefault="00031294">
            <w:pPr>
              <w:adjustRightInd w:val="0"/>
              <w:snapToGrid w:val="0"/>
              <w:spacing w:line="276" w:lineRule="auto"/>
              <w:jc w:val="left"/>
              <w:rPr>
                <w:rFonts w:ascii="Times New Roman" w:hAnsi="Times New Roman"/>
                <w:b/>
                <w:sz w:val="24"/>
                <w:szCs w:val="20"/>
              </w:rPr>
            </w:pPr>
          </w:p>
          <w:p w:rsidR="00031294" w:rsidRDefault="00031294">
            <w:pPr>
              <w:adjustRightInd w:val="0"/>
              <w:snapToGrid w:val="0"/>
              <w:spacing w:line="276" w:lineRule="auto"/>
              <w:jc w:val="left"/>
              <w:rPr>
                <w:rFonts w:ascii="Times New Roman" w:hAnsi="Times New Roman"/>
                <w:b/>
                <w:sz w:val="24"/>
                <w:szCs w:val="20"/>
              </w:rPr>
            </w:pPr>
          </w:p>
          <w:p w:rsidR="00031294" w:rsidRDefault="00031294">
            <w:pPr>
              <w:adjustRightInd w:val="0"/>
              <w:snapToGrid w:val="0"/>
              <w:spacing w:line="276" w:lineRule="auto"/>
              <w:jc w:val="left"/>
              <w:rPr>
                <w:rFonts w:ascii="Times New Roman" w:hAnsi="Times New Roman"/>
                <w:sz w:val="24"/>
                <w:szCs w:val="20"/>
              </w:rPr>
            </w:pPr>
          </w:p>
          <w:p w:rsidR="00031294" w:rsidRDefault="00031294">
            <w:pPr>
              <w:adjustRightInd w:val="0"/>
              <w:snapToGrid w:val="0"/>
              <w:spacing w:line="276" w:lineRule="auto"/>
              <w:jc w:val="left"/>
              <w:rPr>
                <w:rFonts w:ascii="Times New Roman" w:hAnsi="Times New Roman"/>
                <w:sz w:val="24"/>
                <w:szCs w:val="20"/>
              </w:rPr>
            </w:pPr>
          </w:p>
          <w:p w:rsidR="00031294" w:rsidRDefault="00031294">
            <w:pPr>
              <w:adjustRightInd w:val="0"/>
              <w:snapToGrid w:val="0"/>
              <w:spacing w:line="276" w:lineRule="auto"/>
              <w:jc w:val="left"/>
              <w:rPr>
                <w:rFonts w:ascii="Times New Roman" w:hAnsi="Times New Roman"/>
                <w:sz w:val="24"/>
                <w:szCs w:val="20"/>
              </w:rPr>
            </w:pPr>
          </w:p>
          <w:p w:rsidR="00031294" w:rsidRDefault="00031294">
            <w:pPr>
              <w:adjustRightInd w:val="0"/>
              <w:snapToGrid w:val="0"/>
              <w:spacing w:line="276" w:lineRule="auto"/>
              <w:jc w:val="left"/>
              <w:rPr>
                <w:rFonts w:ascii="Times New Roman" w:hAnsi="Times New Roman"/>
                <w:sz w:val="24"/>
                <w:szCs w:val="20"/>
              </w:rPr>
            </w:pPr>
          </w:p>
          <w:p w:rsidR="00031294" w:rsidRDefault="00031294">
            <w:pPr>
              <w:adjustRightInd w:val="0"/>
              <w:snapToGrid w:val="0"/>
              <w:spacing w:line="276" w:lineRule="auto"/>
              <w:jc w:val="left"/>
              <w:rPr>
                <w:rFonts w:ascii="Times New Roman" w:hAnsi="Times New Roman"/>
                <w:sz w:val="24"/>
                <w:szCs w:val="20"/>
              </w:rPr>
            </w:pPr>
          </w:p>
          <w:p w:rsidR="00031294" w:rsidRDefault="00031294">
            <w:pPr>
              <w:adjustRightInd w:val="0"/>
              <w:snapToGrid w:val="0"/>
              <w:spacing w:line="276" w:lineRule="auto"/>
              <w:jc w:val="left"/>
              <w:rPr>
                <w:rFonts w:ascii="Times New Roman" w:hAnsi="Times New Roman"/>
                <w:sz w:val="24"/>
                <w:szCs w:val="20"/>
              </w:rPr>
            </w:pPr>
          </w:p>
          <w:p w:rsidR="00031294" w:rsidRDefault="00031294">
            <w:pPr>
              <w:adjustRightInd w:val="0"/>
              <w:snapToGrid w:val="0"/>
              <w:spacing w:line="276" w:lineRule="auto"/>
              <w:jc w:val="left"/>
              <w:rPr>
                <w:rFonts w:ascii="Times New Roman" w:hAnsi="Times New Roman"/>
                <w:sz w:val="24"/>
                <w:szCs w:val="20"/>
              </w:rPr>
            </w:pPr>
          </w:p>
          <w:p w:rsidR="00031294" w:rsidRDefault="00031294">
            <w:pPr>
              <w:adjustRightInd w:val="0"/>
              <w:snapToGrid w:val="0"/>
              <w:spacing w:line="276" w:lineRule="auto"/>
              <w:jc w:val="left"/>
              <w:rPr>
                <w:rFonts w:ascii="Times New Roman" w:hAnsi="Times New Roman"/>
                <w:sz w:val="24"/>
                <w:szCs w:val="20"/>
              </w:rPr>
            </w:pPr>
          </w:p>
          <w:p w:rsidR="00031294" w:rsidRDefault="00031294">
            <w:pPr>
              <w:adjustRightInd w:val="0"/>
              <w:snapToGrid w:val="0"/>
              <w:spacing w:line="276" w:lineRule="auto"/>
              <w:jc w:val="left"/>
              <w:rPr>
                <w:rFonts w:ascii="Times New Roman" w:hAnsi="Times New Roman"/>
                <w:sz w:val="24"/>
                <w:szCs w:val="20"/>
              </w:rPr>
            </w:pPr>
          </w:p>
          <w:p w:rsidR="00031294" w:rsidRDefault="00031294">
            <w:pPr>
              <w:adjustRightInd w:val="0"/>
              <w:snapToGrid w:val="0"/>
              <w:spacing w:line="276" w:lineRule="auto"/>
              <w:jc w:val="left"/>
              <w:rPr>
                <w:rFonts w:ascii="Times New Roman" w:hAnsi="Times New Roman"/>
                <w:sz w:val="24"/>
                <w:szCs w:val="20"/>
              </w:rPr>
            </w:pPr>
          </w:p>
          <w:p w:rsidR="00031294" w:rsidRDefault="00031294">
            <w:pPr>
              <w:adjustRightInd w:val="0"/>
              <w:snapToGrid w:val="0"/>
              <w:spacing w:line="276" w:lineRule="auto"/>
              <w:jc w:val="left"/>
              <w:rPr>
                <w:rFonts w:ascii="Times New Roman" w:hAnsi="Times New Roman"/>
                <w:sz w:val="24"/>
                <w:szCs w:val="20"/>
              </w:rPr>
            </w:pPr>
          </w:p>
          <w:p w:rsidR="00031294" w:rsidRDefault="00031294">
            <w:pPr>
              <w:adjustRightInd w:val="0"/>
              <w:snapToGrid w:val="0"/>
              <w:spacing w:line="276" w:lineRule="auto"/>
              <w:jc w:val="left"/>
              <w:rPr>
                <w:rFonts w:ascii="Times New Roman" w:hAnsi="Times New Roman"/>
                <w:sz w:val="24"/>
                <w:szCs w:val="20"/>
              </w:rPr>
            </w:pPr>
          </w:p>
          <w:p w:rsidR="00031294" w:rsidRDefault="00031294">
            <w:pPr>
              <w:adjustRightInd w:val="0"/>
              <w:snapToGrid w:val="0"/>
              <w:spacing w:line="276" w:lineRule="auto"/>
              <w:jc w:val="left"/>
              <w:rPr>
                <w:rFonts w:ascii="Times New Roman" w:hAnsi="Times New Roman"/>
                <w:sz w:val="24"/>
                <w:szCs w:val="20"/>
              </w:rPr>
            </w:pPr>
          </w:p>
          <w:p w:rsidR="00031294" w:rsidRDefault="00031294">
            <w:pPr>
              <w:adjustRightInd w:val="0"/>
              <w:snapToGrid w:val="0"/>
              <w:spacing w:line="276" w:lineRule="auto"/>
              <w:jc w:val="left"/>
              <w:rPr>
                <w:rFonts w:ascii="Times New Roman" w:hAnsi="Times New Roman"/>
                <w:sz w:val="24"/>
                <w:szCs w:val="20"/>
              </w:rPr>
            </w:pPr>
          </w:p>
          <w:p w:rsidR="00031294" w:rsidRDefault="00031294">
            <w:pPr>
              <w:adjustRightInd w:val="0"/>
              <w:snapToGrid w:val="0"/>
              <w:spacing w:line="276" w:lineRule="auto"/>
              <w:jc w:val="left"/>
              <w:rPr>
                <w:rFonts w:ascii="Times New Roman" w:hAnsi="Times New Roman"/>
                <w:sz w:val="24"/>
                <w:szCs w:val="20"/>
              </w:rPr>
            </w:pPr>
          </w:p>
          <w:p w:rsidR="00031294" w:rsidRDefault="00031294">
            <w:pPr>
              <w:adjustRightInd w:val="0"/>
              <w:snapToGrid w:val="0"/>
              <w:spacing w:line="276" w:lineRule="auto"/>
              <w:jc w:val="left"/>
              <w:rPr>
                <w:rFonts w:ascii="Times New Roman" w:hAnsi="Times New Roman"/>
                <w:sz w:val="24"/>
                <w:szCs w:val="20"/>
              </w:rPr>
            </w:pPr>
          </w:p>
          <w:p w:rsidR="00031294" w:rsidRDefault="00031294">
            <w:pPr>
              <w:adjustRightInd w:val="0"/>
              <w:snapToGrid w:val="0"/>
              <w:spacing w:line="276" w:lineRule="auto"/>
              <w:jc w:val="left"/>
              <w:rPr>
                <w:rFonts w:ascii="Times New Roman" w:hAnsi="Times New Roman"/>
                <w:sz w:val="24"/>
                <w:szCs w:val="20"/>
              </w:rPr>
            </w:pPr>
          </w:p>
          <w:p w:rsidR="00031294" w:rsidRDefault="00031294">
            <w:pPr>
              <w:adjustRightInd w:val="0"/>
              <w:snapToGrid w:val="0"/>
              <w:spacing w:line="276" w:lineRule="auto"/>
              <w:jc w:val="left"/>
              <w:rPr>
                <w:rFonts w:ascii="Times New Roman" w:hAnsi="Times New Roman"/>
                <w:sz w:val="24"/>
                <w:szCs w:val="20"/>
              </w:rPr>
            </w:pPr>
          </w:p>
          <w:p w:rsidR="00031294" w:rsidRDefault="00031294">
            <w:pPr>
              <w:adjustRightInd w:val="0"/>
              <w:snapToGrid w:val="0"/>
              <w:spacing w:line="276" w:lineRule="auto"/>
              <w:jc w:val="left"/>
              <w:rPr>
                <w:rFonts w:ascii="Times New Roman" w:hAnsi="Times New Roman"/>
                <w:sz w:val="24"/>
                <w:szCs w:val="20"/>
              </w:rPr>
            </w:pPr>
          </w:p>
          <w:p w:rsidR="00031294" w:rsidRDefault="00031294">
            <w:pPr>
              <w:adjustRightInd w:val="0"/>
              <w:snapToGrid w:val="0"/>
              <w:spacing w:line="276" w:lineRule="auto"/>
              <w:jc w:val="left"/>
              <w:rPr>
                <w:rFonts w:ascii="Times New Roman" w:hAnsi="Times New Roman"/>
                <w:sz w:val="24"/>
                <w:szCs w:val="20"/>
              </w:rPr>
            </w:pPr>
          </w:p>
          <w:p w:rsidR="00031294" w:rsidRDefault="00031294">
            <w:pPr>
              <w:adjustRightInd w:val="0"/>
              <w:snapToGrid w:val="0"/>
              <w:spacing w:line="276" w:lineRule="auto"/>
              <w:jc w:val="left"/>
              <w:rPr>
                <w:rFonts w:ascii="Times New Roman" w:hAnsi="Times New Roman"/>
                <w:sz w:val="24"/>
                <w:szCs w:val="20"/>
              </w:rPr>
            </w:pPr>
          </w:p>
          <w:p w:rsidR="00031294" w:rsidRDefault="00031294">
            <w:pPr>
              <w:adjustRightInd w:val="0"/>
              <w:snapToGrid w:val="0"/>
              <w:spacing w:line="276" w:lineRule="auto"/>
              <w:jc w:val="left"/>
              <w:rPr>
                <w:rFonts w:ascii="Times New Roman" w:hAnsi="Times New Roman"/>
                <w:sz w:val="24"/>
                <w:szCs w:val="20"/>
              </w:rPr>
            </w:pPr>
          </w:p>
          <w:p w:rsidR="00031294" w:rsidRDefault="00031294">
            <w:pPr>
              <w:adjustRightInd w:val="0"/>
              <w:snapToGrid w:val="0"/>
              <w:spacing w:line="276" w:lineRule="auto"/>
              <w:jc w:val="left"/>
              <w:rPr>
                <w:rFonts w:ascii="Times New Roman" w:hAnsi="Times New Roman"/>
                <w:sz w:val="24"/>
                <w:szCs w:val="20"/>
              </w:rPr>
            </w:pPr>
          </w:p>
          <w:p w:rsidR="00031294" w:rsidRDefault="00031294">
            <w:pPr>
              <w:adjustRightInd w:val="0"/>
              <w:snapToGrid w:val="0"/>
              <w:spacing w:line="276" w:lineRule="auto"/>
              <w:jc w:val="left"/>
              <w:rPr>
                <w:rFonts w:ascii="Times New Roman" w:hAnsi="Times New Roman"/>
                <w:sz w:val="24"/>
                <w:szCs w:val="20"/>
              </w:rPr>
            </w:pPr>
          </w:p>
          <w:p w:rsidR="00031294" w:rsidRDefault="00031294">
            <w:pPr>
              <w:adjustRightInd w:val="0"/>
              <w:snapToGrid w:val="0"/>
              <w:spacing w:line="276" w:lineRule="auto"/>
              <w:jc w:val="left"/>
              <w:rPr>
                <w:rFonts w:ascii="Times New Roman" w:hAnsi="Times New Roman"/>
                <w:sz w:val="24"/>
                <w:szCs w:val="20"/>
              </w:rPr>
            </w:pPr>
          </w:p>
          <w:p w:rsidR="00031294" w:rsidRDefault="00031294">
            <w:pPr>
              <w:adjustRightInd w:val="0"/>
              <w:snapToGrid w:val="0"/>
              <w:spacing w:line="276" w:lineRule="auto"/>
              <w:jc w:val="left"/>
              <w:rPr>
                <w:rFonts w:ascii="Times New Roman" w:hAnsi="Times New Roman"/>
                <w:sz w:val="24"/>
                <w:szCs w:val="20"/>
              </w:rPr>
            </w:pPr>
          </w:p>
          <w:p w:rsidR="00031294" w:rsidRDefault="00031294">
            <w:pPr>
              <w:adjustRightInd w:val="0"/>
              <w:snapToGrid w:val="0"/>
              <w:spacing w:line="276" w:lineRule="auto"/>
              <w:jc w:val="left"/>
              <w:rPr>
                <w:rFonts w:ascii="Times New Roman" w:hAnsi="Times New Roman"/>
                <w:sz w:val="24"/>
                <w:szCs w:val="20"/>
              </w:rPr>
            </w:pPr>
          </w:p>
          <w:p w:rsidR="00031294" w:rsidRDefault="00031294">
            <w:pPr>
              <w:adjustRightInd w:val="0"/>
              <w:snapToGrid w:val="0"/>
              <w:spacing w:line="276" w:lineRule="auto"/>
              <w:jc w:val="left"/>
              <w:rPr>
                <w:rFonts w:ascii="Times New Roman" w:hAnsi="Times New Roman"/>
                <w:sz w:val="24"/>
                <w:szCs w:val="20"/>
              </w:rPr>
            </w:pPr>
          </w:p>
          <w:p w:rsidR="00031294" w:rsidRDefault="00031294">
            <w:pPr>
              <w:adjustRightInd w:val="0"/>
              <w:snapToGrid w:val="0"/>
              <w:spacing w:line="276" w:lineRule="auto"/>
              <w:rPr>
                <w:rFonts w:ascii="Times New Roman" w:hAnsi="Times New Roman"/>
                <w:sz w:val="24"/>
                <w:szCs w:val="20"/>
              </w:rPr>
            </w:pPr>
          </w:p>
          <w:p w:rsidR="00031294" w:rsidRDefault="00031294">
            <w:pPr>
              <w:adjustRightInd w:val="0"/>
              <w:snapToGrid w:val="0"/>
              <w:spacing w:line="276" w:lineRule="auto"/>
              <w:rPr>
                <w:rFonts w:ascii="Times New Roman" w:hAnsi="Times New Roman"/>
                <w:sz w:val="24"/>
                <w:szCs w:val="20"/>
              </w:rPr>
            </w:pPr>
          </w:p>
          <w:p w:rsidR="00031294" w:rsidRDefault="00EF3BB9">
            <w:pPr>
              <w:adjustRightInd w:val="0"/>
              <w:snapToGrid w:val="0"/>
              <w:spacing w:line="480" w:lineRule="auto"/>
              <w:rPr>
                <w:rFonts w:ascii="Times New Roman" w:hAnsi="Times New Roman"/>
                <w:sz w:val="24"/>
                <w:szCs w:val="20"/>
              </w:rPr>
            </w:pPr>
            <w:r>
              <w:rPr>
                <w:rFonts w:ascii="Times New Roman" w:hAnsi="Times New Roman" w:hint="eastAsia"/>
                <w:sz w:val="24"/>
                <w:szCs w:val="20"/>
              </w:rPr>
              <w:t xml:space="preserve">                                                          </w:t>
            </w:r>
          </w:p>
          <w:p w:rsidR="00031294" w:rsidRDefault="00EF3BB9">
            <w:pPr>
              <w:adjustRightInd w:val="0"/>
              <w:snapToGrid w:val="0"/>
              <w:spacing w:line="480" w:lineRule="auto"/>
              <w:ind w:firstLineChars="2850" w:firstLine="6840"/>
              <w:rPr>
                <w:rFonts w:ascii="Times New Roman" w:hAnsi="Times New Roman"/>
                <w:sz w:val="24"/>
                <w:szCs w:val="20"/>
              </w:rPr>
            </w:pPr>
            <w:r>
              <w:rPr>
                <w:rFonts w:ascii="Times New Roman" w:hAnsi="Times New Roman"/>
                <w:sz w:val="24"/>
                <w:szCs w:val="20"/>
              </w:rPr>
              <w:t>公章</w:t>
            </w:r>
          </w:p>
          <w:p w:rsidR="00031294" w:rsidRDefault="00EF3BB9">
            <w:pPr>
              <w:adjustRightInd w:val="0"/>
              <w:snapToGrid w:val="0"/>
              <w:spacing w:line="276" w:lineRule="auto"/>
              <w:rPr>
                <w:rFonts w:ascii="Times New Roman" w:hAnsi="Times New Roman"/>
                <w:sz w:val="24"/>
                <w:szCs w:val="20"/>
              </w:rPr>
            </w:pPr>
            <w:r>
              <w:rPr>
                <w:rFonts w:ascii="Times New Roman" w:hAnsi="Times New Roman"/>
                <w:sz w:val="24"/>
                <w:szCs w:val="20"/>
              </w:rPr>
              <w:t>经办人：</w:t>
            </w:r>
            <w:r>
              <w:rPr>
                <w:rFonts w:ascii="Times New Roman" w:hAnsi="Times New Roman" w:hint="eastAsia"/>
                <w:sz w:val="24"/>
                <w:szCs w:val="20"/>
              </w:rPr>
              <w:t xml:space="preserve">                                               </w:t>
            </w:r>
            <w:r>
              <w:rPr>
                <w:rFonts w:ascii="Times New Roman" w:hAnsi="Times New Roman"/>
                <w:sz w:val="24"/>
                <w:szCs w:val="20"/>
              </w:rPr>
              <w:t>年</w:t>
            </w:r>
            <w:r>
              <w:rPr>
                <w:rFonts w:ascii="Times New Roman" w:hAnsi="Times New Roman" w:hint="eastAsia"/>
                <w:sz w:val="24"/>
                <w:szCs w:val="20"/>
              </w:rPr>
              <w:t xml:space="preserve">  </w:t>
            </w:r>
            <w:r>
              <w:rPr>
                <w:rFonts w:ascii="Times New Roman" w:hAnsi="Times New Roman"/>
                <w:sz w:val="24"/>
                <w:szCs w:val="20"/>
              </w:rPr>
              <w:t>月</w:t>
            </w:r>
            <w:r>
              <w:rPr>
                <w:rFonts w:ascii="Times New Roman" w:hAnsi="Times New Roman" w:hint="eastAsia"/>
                <w:sz w:val="24"/>
                <w:szCs w:val="20"/>
              </w:rPr>
              <w:t xml:space="preserve">   </w:t>
            </w:r>
            <w:r>
              <w:rPr>
                <w:rFonts w:ascii="Times New Roman" w:hAnsi="Times New Roman"/>
                <w:sz w:val="24"/>
                <w:szCs w:val="20"/>
              </w:rPr>
              <w:t>日</w:t>
            </w:r>
          </w:p>
        </w:tc>
      </w:tr>
    </w:tbl>
    <w:p w:rsidR="00031294" w:rsidRDefault="00031294">
      <w:pPr>
        <w:adjustRightInd w:val="0"/>
        <w:snapToGrid w:val="0"/>
        <w:spacing w:line="276" w:lineRule="auto"/>
        <w:jc w:val="left"/>
        <w:rPr>
          <w:rFonts w:ascii="Times New Roman" w:eastAsia="黑体" w:hAnsi="Times New Roman"/>
          <w:b/>
          <w:sz w:val="24"/>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0"/>
      </w:tblGrid>
      <w:tr w:rsidR="00031294">
        <w:trPr>
          <w:trHeight w:val="13175"/>
          <w:jc w:val="center"/>
        </w:trPr>
        <w:tc>
          <w:tcPr>
            <w:tcW w:w="9700" w:type="dxa"/>
            <w:tcBorders>
              <w:top w:val="single" w:sz="4" w:space="0" w:color="auto"/>
              <w:left w:val="single" w:sz="4" w:space="0" w:color="auto"/>
              <w:bottom w:val="single" w:sz="4" w:space="0" w:color="auto"/>
              <w:right w:val="single" w:sz="4" w:space="0" w:color="auto"/>
            </w:tcBorders>
          </w:tcPr>
          <w:p w:rsidR="00031294" w:rsidRDefault="00EF3BB9">
            <w:pPr>
              <w:adjustRightInd w:val="0"/>
              <w:snapToGrid w:val="0"/>
              <w:spacing w:line="276" w:lineRule="auto"/>
              <w:jc w:val="center"/>
              <w:rPr>
                <w:rFonts w:ascii="Times New Roman" w:hAnsi="Times New Roman"/>
                <w:sz w:val="26"/>
                <w:szCs w:val="20"/>
              </w:rPr>
            </w:pPr>
            <w:r>
              <w:rPr>
                <w:rFonts w:ascii="Times New Roman" w:hAnsi="Times New Roman"/>
                <w:b/>
                <w:szCs w:val="20"/>
              </w:rPr>
              <w:lastRenderedPageBreak/>
              <w:t>注释</w:t>
            </w:r>
          </w:p>
          <w:p w:rsidR="00031294" w:rsidRDefault="00EF3BB9">
            <w:pPr>
              <w:adjustRightInd w:val="0"/>
              <w:snapToGrid w:val="0"/>
              <w:spacing w:line="360" w:lineRule="auto"/>
              <w:ind w:firstLineChars="100" w:firstLine="280"/>
              <w:rPr>
                <w:rFonts w:ascii="Times New Roman" w:hAnsi="Times New Roman"/>
              </w:rPr>
            </w:pPr>
            <w:r>
              <w:rPr>
                <w:rFonts w:ascii="Times New Roman" w:hAnsi="Times New Roman"/>
                <w:szCs w:val="20"/>
              </w:rPr>
              <w:t>一、本报告表应附以下附件、附图：</w:t>
            </w:r>
          </w:p>
          <w:p w:rsidR="00031294" w:rsidRDefault="00EF3BB9">
            <w:pPr>
              <w:adjustRightInd w:val="0"/>
              <w:snapToGrid w:val="0"/>
              <w:spacing w:line="360" w:lineRule="auto"/>
              <w:ind w:firstLineChars="200" w:firstLine="480"/>
              <w:rPr>
                <w:rFonts w:ascii="Times New Roman" w:hAnsi="Times New Roman"/>
                <w:bCs/>
                <w:sz w:val="24"/>
                <w:szCs w:val="24"/>
              </w:rPr>
            </w:pPr>
            <w:r>
              <w:rPr>
                <w:rFonts w:ascii="Times New Roman" w:hAnsi="Times New Roman"/>
                <w:bCs/>
                <w:sz w:val="24"/>
                <w:szCs w:val="24"/>
              </w:rPr>
              <w:t>附件</w:t>
            </w:r>
            <w:r>
              <w:rPr>
                <w:rFonts w:ascii="Times New Roman" w:hAnsi="Times New Roman"/>
                <w:bCs/>
                <w:sz w:val="24"/>
                <w:szCs w:val="24"/>
              </w:rPr>
              <w:t xml:space="preserve">1  </w:t>
            </w:r>
            <w:r w:rsidR="00241D45">
              <w:rPr>
                <w:rFonts w:ascii="Times New Roman" w:hAnsi="Times New Roman"/>
                <w:bCs/>
                <w:sz w:val="24"/>
                <w:szCs w:val="24"/>
              </w:rPr>
              <w:t>项目</w:t>
            </w:r>
            <w:r>
              <w:rPr>
                <w:rFonts w:ascii="Times New Roman" w:hAnsi="Times New Roman"/>
                <w:bCs/>
                <w:sz w:val="24"/>
                <w:szCs w:val="24"/>
              </w:rPr>
              <w:t>委托书</w:t>
            </w:r>
          </w:p>
          <w:p w:rsidR="00031294" w:rsidRDefault="00EF3BB9">
            <w:pPr>
              <w:adjustRightInd w:val="0"/>
              <w:snapToGrid w:val="0"/>
              <w:spacing w:line="360" w:lineRule="auto"/>
              <w:ind w:firstLineChars="200" w:firstLine="480"/>
              <w:rPr>
                <w:rFonts w:ascii="Times New Roman" w:hAnsi="Times New Roman"/>
                <w:bCs/>
                <w:sz w:val="24"/>
                <w:szCs w:val="24"/>
              </w:rPr>
            </w:pPr>
            <w:r>
              <w:rPr>
                <w:rFonts w:ascii="Times New Roman" w:hAnsi="Times New Roman"/>
                <w:bCs/>
                <w:sz w:val="24"/>
                <w:szCs w:val="24"/>
              </w:rPr>
              <w:t>附件</w:t>
            </w:r>
            <w:r>
              <w:rPr>
                <w:rFonts w:ascii="Times New Roman" w:hAnsi="Times New Roman"/>
                <w:bCs/>
                <w:sz w:val="24"/>
                <w:szCs w:val="24"/>
              </w:rPr>
              <w:t xml:space="preserve">2  </w:t>
            </w:r>
            <w:r w:rsidR="00241D45">
              <w:rPr>
                <w:rFonts w:ascii="Times New Roman" w:hAnsi="Times New Roman"/>
                <w:bCs/>
                <w:sz w:val="24"/>
                <w:szCs w:val="24"/>
              </w:rPr>
              <w:t>项目</w:t>
            </w:r>
            <w:r>
              <w:rPr>
                <w:rFonts w:ascii="Times New Roman" w:hAnsi="Times New Roman" w:hint="eastAsia"/>
                <w:bCs/>
                <w:sz w:val="24"/>
                <w:szCs w:val="24"/>
              </w:rPr>
              <w:t>备案证明</w:t>
            </w:r>
          </w:p>
          <w:p w:rsidR="00031294" w:rsidRDefault="00EF3BB9">
            <w:pPr>
              <w:adjustRightInd w:val="0"/>
              <w:snapToGrid w:val="0"/>
              <w:spacing w:line="360" w:lineRule="auto"/>
              <w:ind w:firstLineChars="200" w:firstLine="480"/>
              <w:rPr>
                <w:rFonts w:ascii="Times New Roman" w:hAnsi="Times New Roman"/>
                <w:bCs/>
                <w:sz w:val="24"/>
                <w:szCs w:val="24"/>
              </w:rPr>
            </w:pPr>
            <w:r>
              <w:rPr>
                <w:rFonts w:ascii="Times New Roman" w:hAnsi="Times New Roman" w:hint="eastAsia"/>
                <w:bCs/>
                <w:sz w:val="24"/>
                <w:szCs w:val="24"/>
              </w:rPr>
              <w:t>附件</w:t>
            </w:r>
            <w:r>
              <w:rPr>
                <w:rFonts w:ascii="Times New Roman" w:hAnsi="Times New Roman" w:hint="eastAsia"/>
                <w:bCs/>
                <w:sz w:val="24"/>
                <w:szCs w:val="24"/>
              </w:rPr>
              <w:t xml:space="preserve">3  </w:t>
            </w:r>
            <w:r>
              <w:rPr>
                <w:rFonts w:ascii="Times New Roman" w:hAnsi="Times New Roman" w:hint="eastAsia"/>
                <w:bCs/>
                <w:sz w:val="24"/>
                <w:szCs w:val="24"/>
              </w:rPr>
              <w:t>规划证明</w:t>
            </w:r>
          </w:p>
          <w:p w:rsidR="00031294" w:rsidRDefault="00EF3BB9">
            <w:pPr>
              <w:adjustRightInd w:val="0"/>
              <w:snapToGrid w:val="0"/>
              <w:spacing w:line="360" w:lineRule="auto"/>
              <w:ind w:firstLine="268"/>
              <w:rPr>
                <w:rFonts w:ascii="Times New Roman" w:hAnsi="Times New Roman"/>
                <w:bCs/>
                <w:sz w:val="24"/>
                <w:szCs w:val="24"/>
              </w:rPr>
            </w:pPr>
            <w:r>
              <w:rPr>
                <w:rFonts w:ascii="Times New Roman" w:hAnsi="Times New Roman" w:hint="eastAsia"/>
                <w:bCs/>
                <w:sz w:val="24"/>
                <w:szCs w:val="24"/>
              </w:rPr>
              <w:t xml:space="preserve">  </w:t>
            </w:r>
            <w:r>
              <w:rPr>
                <w:rFonts w:ascii="Times New Roman" w:hAnsi="Times New Roman" w:hint="eastAsia"/>
                <w:bCs/>
                <w:sz w:val="24"/>
                <w:szCs w:val="24"/>
              </w:rPr>
              <w:t>附件</w:t>
            </w:r>
            <w:r>
              <w:rPr>
                <w:rFonts w:ascii="Times New Roman" w:hAnsi="Times New Roman" w:hint="eastAsia"/>
                <w:bCs/>
                <w:sz w:val="24"/>
                <w:szCs w:val="24"/>
              </w:rPr>
              <w:t xml:space="preserve">4  </w:t>
            </w:r>
            <w:r w:rsidR="00241D45">
              <w:rPr>
                <w:rFonts w:ascii="Times New Roman" w:hAnsi="Times New Roman" w:hint="eastAsia"/>
                <w:bCs/>
                <w:sz w:val="24"/>
                <w:szCs w:val="24"/>
              </w:rPr>
              <w:t>企业</w:t>
            </w:r>
            <w:r>
              <w:rPr>
                <w:rFonts w:ascii="Times New Roman" w:hAnsi="Times New Roman" w:hint="eastAsia"/>
                <w:bCs/>
                <w:sz w:val="24"/>
                <w:szCs w:val="24"/>
              </w:rPr>
              <w:t>营业执照</w:t>
            </w:r>
          </w:p>
          <w:p w:rsidR="00031294" w:rsidRDefault="00EF3BB9">
            <w:pPr>
              <w:adjustRightInd w:val="0"/>
              <w:snapToGrid w:val="0"/>
              <w:spacing w:line="360" w:lineRule="auto"/>
              <w:ind w:firstLine="268"/>
              <w:rPr>
                <w:rFonts w:ascii="Times New Roman" w:hAnsi="Times New Roman"/>
                <w:bCs/>
                <w:sz w:val="24"/>
                <w:szCs w:val="24"/>
              </w:rPr>
            </w:pPr>
            <w:r>
              <w:rPr>
                <w:rFonts w:ascii="Times New Roman" w:hAnsi="Times New Roman" w:hint="eastAsia"/>
                <w:bCs/>
                <w:sz w:val="24"/>
                <w:szCs w:val="24"/>
              </w:rPr>
              <w:t xml:space="preserve">  </w:t>
            </w:r>
            <w:r>
              <w:rPr>
                <w:rFonts w:ascii="Times New Roman" w:hAnsi="Times New Roman" w:hint="eastAsia"/>
                <w:bCs/>
                <w:sz w:val="24"/>
                <w:szCs w:val="24"/>
              </w:rPr>
              <w:t>附件</w:t>
            </w:r>
            <w:r>
              <w:rPr>
                <w:rFonts w:ascii="Times New Roman" w:hAnsi="Times New Roman" w:hint="eastAsia"/>
                <w:bCs/>
                <w:sz w:val="24"/>
                <w:szCs w:val="24"/>
              </w:rPr>
              <w:t xml:space="preserve">5  </w:t>
            </w:r>
            <w:r w:rsidR="00241D45">
              <w:rPr>
                <w:rFonts w:ascii="Times New Roman" w:hAnsi="Times New Roman" w:hint="eastAsia"/>
                <w:bCs/>
                <w:sz w:val="24"/>
                <w:szCs w:val="24"/>
              </w:rPr>
              <w:t>企业</w:t>
            </w:r>
            <w:r>
              <w:rPr>
                <w:rFonts w:ascii="Times New Roman" w:hAnsi="Times New Roman" w:hint="eastAsia"/>
                <w:bCs/>
                <w:sz w:val="24"/>
                <w:szCs w:val="24"/>
              </w:rPr>
              <w:t>法人身份证</w:t>
            </w:r>
          </w:p>
          <w:p w:rsidR="00031294" w:rsidRDefault="00EF3BB9">
            <w:pPr>
              <w:adjustRightInd w:val="0"/>
              <w:snapToGrid w:val="0"/>
              <w:spacing w:line="360" w:lineRule="auto"/>
              <w:ind w:firstLine="268"/>
              <w:rPr>
                <w:rFonts w:ascii="Times New Roman" w:hAnsi="Times New Roman"/>
                <w:bCs/>
                <w:sz w:val="24"/>
                <w:szCs w:val="24"/>
              </w:rPr>
            </w:pPr>
            <w:r>
              <w:rPr>
                <w:rFonts w:ascii="Times New Roman" w:hAnsi="Times New Roman" w:hint="eastAsia"/>
                <w:bCs/>
                <w:sz w:val="24"/>
                <w:szCs w:val="24"/>
              </w:rPr>
              <w:t xml:space="preserve">  </w:t>
            </w:r>
            <w:r>
              <w:rPr>
                <w:rFonts w:ascii="Times New Roman" w:hAnsi="Times New Roman" w:hint="eastAsia"/>
                <w:bCs/>
                <w:sz w:val="24"/>
                <w:szCs w:val="24"/>
              </w:rPr>
              <w:t>附件</w:t>
            </w:r>
            <w:r>
              <w:rPr>
                <w:rFonts w:ascii="Times New Roman" w:hAnsi="Times New Roman" w:hint="eastAsia"/>
                <w:bCs/>
                <w:sz w:val="24"/>
                <w:szCs w:val="24"/>
              </w:rPr>
              <w:t xml:space="preserve">6  </w:t>
            </w:r>
            <w:r>
              <w:rPr>
                <w:rFonts w:ascii="Times New Roman" w:hAnsi="Times New Roman" w:hint="eastAsia"/>
                <w:bCs/>
                <w:sz w:val="24"/>
                <w:szCs w:val="24"/>
              </w:rPr>
              <w:t>未批先建行政处罚决定书</w:t>
            </w:r>
          </w:p>
          <w:p w:rsidR="00031294" w:rsidRDefault="00EF3BB9">
            <w:pPr>
              <w:adjustRightInd w:val="0"/>
              <w:snapToGrid w:val="0"/>
              <w:spacing w:line="360" w:lineRule="auto"/>
              <w:ind w:firstLine="268"/>
              <w:rPr>
                <w:rFonts w:ascii="Times New Roman" w:hAnsi="Times New Roman"/>
                <w:bCs/>
                <w:sz w:val="24"/>
                <w:szCs w:val="24"/>
              </w:rPr>
            </w:pPr>
            <w:r>
              <w:rPr>
                <w:rFonts w:ascii="Times New Roman" w:hAnsi="Times New Roman" w:hint="eastAsia"/>
                <w:bCs/>
                <w:sz w:val="24"/>
                <w:szCs w:val="24"/>
              </w:rPr>
              <w:t xml:space="preserve">  </w:t>
            </w:r>
            <w:r>
              <w:rPr>
                <w:rFonts w:ascii="Times New Roman" w:hAnsi="Times New Roman" w:hint="eastAsia"/>
                <w:bCs/>
                <w:sz w:val="24"/>
                <w:szCs w:val="24"/>
              </w:rPr>
              <w:t>附件</w:t>
            </w:r>
            <w:r>
              <w:rPr>
                <w:rFonts w:ascii="Times New Roman" w:hAnsi="Times New Roman" w:hint="eastAsia"/>
                <w:bCs/>
                <w:sz w:val="24"/>
                <w:szCs w:val="24"/>
              </w:rPr>
              <w:t xml:space="preserve">7  </w:t>
            </w:r>
            <w:r>
              <w:rPr>
                <w:rFonts w:ascii="Times New Roman" w:hAnsi="Times New Roman" w:hint="eastAsia"/>
                <w:bCs/>
                <w:sz w:val="24"/>
                <w:szCs w:val="24"/>
              </w:rPr>
              <w:t>未批先建罚款缴纳单据</w:t>
            </w:r>
          </w:p>
          <w:p w:rsidR="00031294" w:rsidRDefault="00EF3BB9">
            <w:pPr>
              <w:adjustRightInd w:val="0"/>
              <w:snapToGrid w:val="0"/>
              <w:spacing w:line="360" w:lineRule="auto"/>
              <w:ind w:firstLineChars="200" w:firstLine="480"/>
              <w:rPr>
                <w:rFonts w:ascii="Times New Roman" w:hAnsi="Times New Roman"/>
                <w:bCs/>
                <w:sz w:val="24"/>
                <w:szCs w:val="24"/>
              </w:rPr>
            </w:pPr>
            <w:r>
              <w:rPr>
                <w:rFonts w:ascii="Times New Roman" w:hAnsi="Times New Roman" w:hint="eastAsia"/>
                <w:bCs/>
                <w:sz w:val="24"/>
                <w:szCs w:val="24"/>
              </w:rPr>
              <w:t>附件</w:t>
            </w:r>
            <w:r>
              <w:rPr>
                <w:rFonts w:ascii="Times New Roman" w:hAnsi="Times New Roman" w:hint="eastAsia"/>
                <w:bCs/>
                <w:sz w:val="24"/>
                <w:szCs w:val="24"/>
              </w:rPr>
              <w:t xml:space="preserve">8  </w:t>
            </w:r>
            <w:r>
              <w:rPr>
                <w:rFonts w:ascii="Times New Roman" w:hAnsi="Times New Roman" w:hint="eastAsia"/>
                <w:bCs/>
                <w:sz w:val="24"/>
                <w:szCs w:val="24"/>
              </w:rPr>
              <w:t>现有工程“漆包线</w:t>
            </w:r>
            <w:r>
              <w:rPr>
                <w:rFonts w:ascii="Times New Roman" w:hAnsi="Times New Roman" w:hint="eastAsia"/>
                <w:bCs/>
                <w:sz w:val="24"/>
                <w:szCs w:val="24"/>
              </w:rPr>
              <w:t>4500t/a</w:t>
            </w:r>
            <w:r>
              <w:rPr>
                <w:rFonts w:ascii="Times New Roman" w:hAnsi="Times New Roman" w:hint="eastAsia"/>
                <w:bCs/>
                <w:sz w:val="24"/>
                <w:szCs w:val="24"/>
              </w:rPr>
              <w:t>项目”环评批复</w:t>
            </w:r>
          </w:p>
          <w:p w:rsidR="00031294" w:rsidRDefault="00EF3BB9">
            <w:pPr>
              <w:adjustRightInd w:val="0"/>
              <w:snapToGrid w:val="0"/>
              <w:spacing w:line="360" w:lineRule="auto"/>
              <w:ind w:firstLineChars="200" w:firstLine="480"/>
              <w:rPr>
                <w:rFonts w:ascii="Times New Roman" w:hAnsi="Times New Roman"/>
                <w:bCs/>
                <w:sz w:val="24"/>
                <w:szCs w:val="24"/>
              </w:rPr>
            </w:pPr>
            <w:r>
              <w:rPr>
                <w:rFonts w:ascii="Times New Roman" w:hAnsi="Times New Roman" w:hint="eastAsia"/>
                <w:bCs/>
                <w:sz w:val="24"/>
                <w:szCs w:val="24"/>
              </w:rPr>
              <w:t>附件</w:t>
            </w:r>
            <w:r>
              <w:rPr>
                <w:rFonts w:ascii="Times New Roman" w:hAnsi="Times New Roman" w:hint="eastAsia"/>
                <w:bCs/>
                <w:sz w:val="24"/>
                <w:szCs w:val="24"/>
              </w:rPr>
              <w:t xml:space="preserve">9  </w:t>
            </w:r>
            <w:r>
              <w:rPr>
                <w:rFonts w:ascii="Times New Roman" w:hAnsi="Times New Roman" w:hint="eastAsia"/>
                <w:bCs/>
                <w:sz w:val="24"/>
                <w:szCs w:val="24"/>
              </w:rPr>
              <w:t>现有工程“漆包线</w:t>
            </w:r>
            <w:r>
              <w:rPr>
                <w:rFonts w:ascii="Times New Roman" w:hAnsi="Times New Roman" w:hint="eastAsia"/>
                <w:bCs/>
                <w:sz w:val="24"/>
                <w:szCs w:val="24"/>
              </w:rPr>
              <w:t>4500t/a</w:t>
            </w:r>
            <w:r>
              <w:rPr>
                <w:rFonts w:ascii="Times New Roman" w:hAnsi="Times New Roman" w:hint="eastAsia"/>
                <w:bCs/>
                <w:sz w:val="24"/>
                <w:szCs w:val="24"/>
              </w:rPr>
              <w:t>项目”验收报告主要内容及验收批复</w:t>
            </w:r>
          </w:p>
          <w:p w:rsidR="00031294" w:rsidRDefault="00EF3BB9">
            <w:pPr>
              <w:adjustRightInd w:val="0"/>
              <w:snapToGrid w:val="0"/>
              <w:spacing w:line="360" w:lineRule="auto"/>
              <w:ind w:firstLineChars="200" w:firstLine="480"/>
              <w:rPr>
                <w:rFonts w:ascii="Times New Roman" w:hAnsi="Times New Roman"/>
                <w:bCs/>
                <w:sz w:val="24"/>
                <w:szCs w:val="24"/>
              </w:rPr>
            </w:pPr>
            <w:r>
              <w:rPr>
                <w:rFonts w:ascii="Times New Roman" w:hAnsi="Times New Roman" w:hint="eastAsia"/>
                <w:bCs/>
                <w:sz w:val="24"/>
                <w:szCs w:val="24"/>
              </w:rPr>
              <w:t>附件</w:t>
            </w:r>
            <w:r>
              <w:rPr>
                <w:rFonts w:ascii="Times New Roman" w:hAnsi="Times New Roman" w:hint="eastAsia"/>
                <w:bCs/>
                <w:sz w:val="24"/>
                <w:szCs w:val="24"/>
              </w:rPr>
              <w:t xml:space="preserve">10 </w:t>
            </w:r>
            <w:r>
              <w:rPr>
                <w:rFonts w:ascii="Times New Roman" w:hAnsi="Times New Roman" w:hint="eastAsia"/>
                <w:bCs/>
                <w:sz w:val="24"/>
                <w:szCs w:val="24"/>
              </w:rPr>
              <w:t>现有工程“年产</w:t>
            </w:r>
            <w:r>
              <w:rPr>
                <w:rFonts w:ascii="Times New Roman" w:hAnsi="Times New Roman"/>
                <w:bCs/>
                <w:sz w:val="24"/>
                <w:szCs w:val="24"/>
              </w:rPr>
              <w:t>φ8mm</w:t>
            </w:r>
            <w:r>
              <w:rPr>
                <w:rFonts w:ascii="Times New Roman" w:hAnsi="Times New Roman"/>
                <w:bCs/>
                <w:sz w:val="24"/>
                <w:szCs w:val="24"/>
              </w:rPr>
              <w:t>电工圆</w:t>
            </w:r>
            <w:r>
              <w:rPr>
                <w:rFonts w:ascii="Times New Roman" w:hAnsi="Times New Roman" w:hint="eastAsia"/>
                <w:bCs/>
                <w:sz w:val="24"/>
                <w:szCs w:val="24"/>
              </w:rPr>
              <w:t>铜杆</w:t>
            </w:r>
            <w:r>
              <w:rPr>
                <w:rFonts w:ascii="Times New Roman" w:hAnsi="Times New Roman"/>
                <w:bCs/>
                <w:sz w:val="24"/>
                <w:szCs w:val="24"/>
              </w:rPr>
              <w:t>和</w:t>
            </w:r>
            <w:r>
              <w:rPr>
                <w:rFonts w:ascii="Times New Roman" w:hAnsi="Times New Roman"/>
                <w:bCs/>
                <w:sz w:val="24"/>
                <w:szCs w:val="24"/>
              </w:rPr>
              <w:t>φ3mm</w:t>
            </w:r>
            <w:r>
              <w:rPr>
                <w:rFonts w:ascii="Times New Roman" w:hAnsi="Times New Roman"/>
                <w:bCs/>
                <w:sz w:val="24"/>
                <w:szCs w:val="24"/>
              </w:rPr>
              <w:t>裸铜线</w:t>
            </w:r>
            <w:r>
              <w:rPr>
                <w:rFonts w:ascii="Times New Roman" w:hAnsi="Times New Roman" w:hint="eastAsia"/>
                <w:bCs/>
                <w:sz w:val="24"/>
                <w:szCs w:val="24"/>
              </w:rPr>
              <w:t>15000</w:t>
            </w:r>
            <w:r>
              <w:rPr>
                <w:rFonts w:ascii="Times New Roman" w:hAnsi="Times New Roman"/>
                <w:bCs/>
                <w:sz w:val="24"/>
                <w:szCs w:val="24"/>
              </w:rPr>
              <w:t>t</w:t>
            </w:r>
            <w:r>
              <w:rPr>
                <w:rFonts w:ascii="Times New Roman" w:hAnsi="Times New Roman" w:hint="eastAsia"/>
                <w:bCs/>
                <w:sz w:val="24"/>
                <w:szCs w:val="24"/>
              </w:rPr>
              <w:t>”环评批复</w:t>
            </w:r>
          </w:p>
          <w:p w:rsidR="00031294" w:rsidRDefault="00EF3BB9">
            <w:pPr>
              <w:adjustRightInd w:val="0"/>
              <w:snapToGrid w:val="0"/>
              <w:spacing w:line="360" w:lineRule="auto"/>
              <w:ind w:firstLineChars="200" w:firstLine="480"/>
              <w:rPr>
                <w:rFonts w:ascii="Times New Roman" w:hAnsi="Times New Roman"/>
                <w:bCs/>
                <w:sz w:val="24"/>
                <w:szCs w:val="24"/>
              </w:rPr>
            </w:pPr>
            <w:r>
              <w:rPr>
                <w:rFonts w:ascii="Times New Roman" w:hAnsi="Times New Roman" w:hint="eastAsia"/>
                <w:bCs/>
                <w:sz w:val="24"/>
                <w:szCs w:val="24"/>
              </w:rPr>
              <w:t>附件</w:t>
            </w:r>
            <w:r>
              <w:rPr>
                <w:rFonts w:ascii="Times New Roman" w:hAnsi="Times New Roman" w:hint="eastAsia"/>
                <w:bCs/>
                <w:sz w:val="24"/>
                <w:szCs w:val="24"/>
              </w:rPr>
              <w:t xml:space="preserve">11 </w:t>
            </w:r>
            <w:r>
              <w:rPr>
                <w:rFonts w:ascii="Times New Roman" w:hAnsi="Times New Roman" w:hint="eastAsia"/>
                <w:bCs/>
                <w:sz w:val="24"/>
                <w:szCs w:val="24"/>
              </w:rPr>
              <w:t>现有工程“年产</w:t>
            </w:r>
            <w:r>
              <w:rPr>
                <w:rFonts w:ascii="Times New Roman" w:hAnsi="Times New Roman"/>
                <w:bCs/>
                <w:sz w:val="24"/>
                <w:szCs w:val="24"/>
              </w:rPr>
              <w:t>φ8mm</w:t>
            </w:r>
            <w:r>
              <w:rPr>
                <w:rFonts w:ascii="Times New Roman" w:hAnsi="Times New Roman"/>
                <w:bCs/>
                <w:sz w:val="24"/>
                <w:szCs w:val="24"/>
              </w:rPr>
              <w:t>电工圆</w:t>
            </w:r>
            <w:r>
              <w:rPr>
                <w:rFonts w:ascii="Times New Roman" w:hAnsi="Times New Roman" w:hint="eastAsia"/>
                <w:bCs/>
                <w:sz w:val="24"/>
                <w:szCs w:val="24"/>
              </w:rPr>
              <w:t>铜杆</w:t>
            </w:r>
            <w:r>
              <w:rPr>
                <w:rFonts w:ascii="Times New Roman" w:hAnsi="Times New Roman"/>
                <w:bCs/>
                <w:sz w:val="24"/>
                <w:szCs w:val="24"/>
              </w:rPr>
              <w:t>和</w:t>
            </w:r>
            <w:r>
              <w:rPr>
                <w:rFonts w:ascii="Times New Roman" w:hAnsi="Times New Roman"/>
                <w:bCs/>
                <w:sz w:val="24"/>
                <w:szCs w:val="24"/>
              </w:rPr>
              <w:t>φ3mm</w:t>
            </w:r>
            <w:r>
              <w:rPr>
                <w:rFonts w:ascii="Times New Roman" w:hAnsi="Times New Roman"/>
                <w:bCs/>
                <w:sz w:val="24"/>
                <w:szCs w:val="24"/>
              </w:rPr>
              <w:t>裸铜线</w:t>
            </w:r>
            <w:r>
              <w:rPr>
                <w:rFonts w:ascii="Times New Roman" w:hAnsi="Times New Roman" w:hint="eastAsia"/>
                <w:bCs/>
                <w:sz w:val="24"/>
                <w:szCs w:val="24"/>
              </w:rPr>
              <w:t>15000</w:t>
            </w:r>
            <w:r>
              <w:rPr>
                <w:rFonts w:ascii="Times New Roman" w:hAnsi="Times New Roman"/>
                <w:bCs/>
                <w:sz w:val="24"/>
                <w:szCs w:val="24"/>
              </w:rPr>
              <w:t>t</w:t>
            </w:r>
            <w:r>
              <w:rPr>
                <w:rFonts w:ascii="Times New Roman" w:hAnsi="Times New Roman" w:hint="eastAsia"/>
                <w:bCs/>
                <w:sz w:val="24"/>
                <w:szCs w:val="24"/>
              </w:rPr>
              <w:t>”验收报告及批复</w:t>
            </w:r>
          </w:p>
          <w:p w:rsidR="00031294" w:rsidRDefault="00EF3BB9">
            <w:pPr>
              <w:adjustRightInd w:val="0"/>
              <w:snapToGrid w:val="0"/>
              <w:spacing w:line="360" w:lineRule="auto"/>
              <w:ind w:firstLineChars="200" w:firstLine="480"/>
              <w:rPr>
                <w:rFonts w:ascii="Times New Roman" w:hAnsi="Times New Roman"/>
                <w:bCs/>
                <w:sz w:val="24"/>
                <w:szCs w:val="24"/>
              </w:rPr>
            </w:pPr>
            <w:r>
              <w:rPr>
                <w:rFonts w:ascii="Times New Roman" w:hAnsi="Times New Roman" w:hint="eastAsia"/>
                <w:bCs/>
                <w:sz w:val="24"/>
                <w:szCs w:val="24"/>
              </w:rPr>
              <w:t>附件</w:t>
            </w:r>
            <w:r>
              <w:rPr>
                <w:rFonts w:ascii="Times New Roman" w:hAnsi="Times New Roman" w:hint="eastAsia"/>
                <w:bCs/>
                <w:sz w:val="24"/>
                <w:szCs w:val="24"/>
              </w:rPr>
              <w:t xml:space="preserve">12 </w:t>
            </w:r>
            <w:r>
              <w:rPr>
                <w:rFonts w:ascii="Times New Roman" w:hAnsi="Times New Roman" w:hint="eastAsia"/>
                <w:bCs/>
                <w:sz w:val="24"/>
                <w:szCs w:val="24"/>
              </w:rPr>
              <w:t>现有工程“漆包线</w:t>
            </w:r>
            <w:r>
              <w:rPr>
                <w:rFonts w:ascii="Times New Roman" w:hAnsi="Times New Roman" w:hint="eastAsia"/>
                <w:bCs/>
                <w:sz w:val="24"/>
                <w:szCs w:val="24"/>
              </w:rPr>
              <w:t>4500t/a</w:t>
            </w:r>
            <w:r>
              <w:rPr>
                <w:rFonts w:ascii="Times New Roman" w:hAnsi="Times New Roman" w:hint="eastAsia"/>
                <w:bCs/>
                <w:sz w:val="24"/>
                <w:szCs w:val="24"/>
              </w:rPr>
              <w:t>”二级催化燃烧废气排放监测报告</w:t>
            </w:r>
          </w:p>
          <w:p w:rsidR="00031294" w:rsidRDefault="00EF3BB9">
            <w:pPr>
              <w:adjustRightInd w:val="0"/>
              <w:snapToGrid w:val="0"/>
              <w:spacing w:line="360" w:lineRule="auto"/>
              <w:ind w:firstLineChars="200" w:firstLine="480"/>
              <w:rPr>
                <w:rFonts w:ascii="Times New Roman" w:hAnsi="Times New Roman"/>
                <w:bCs/>
                <w:sz w:val="24"/>
                <w:szCs w:val="24"/>
              </w:rPr>
            </w:pPr>
            <w:r>
              <w:rPr>
                <w:rFonts w:ascii="Times New Roman" w:hAnsi="Times New Roman" w:hint="eastAsia"/>
                <w:bCs/>
                <w:sz w:val="24"/>
                <w:szCs w:val="24"/>
              </w:rPr>
              <w:t>附件</w:t>
            </w:r>
            <w:r>
              <w:rPr>
                <w:rFonts w:ascii="Times New Roman" w:hAnsi="Times New Roman" w:hint="eastAsia"/>
                <w:bCs/>
                <w:sz w:val="24"/>
                <w:szCs w:val="24"/>
              </w:rPr>
              <w:t xml:space="preserve">13 </w:t>
            </w:r>
            <w:r w:rsidR="00754EC8">
              <w:rPr>
                <w:rFonts w:ascii="Times New Roman" w:hAnsi="Times New Roman" w:hint="eastAsia"/>
                <w:bCs/>
                <w:sz w:val="24"/>
                <w:szCs w:val="24"/>
              </w:rPr>
              <w:t>挥发性有机物提标改造文件</w:t>
            </w:r>
          </w:p>
          <w:p w:rsidR="00754EC8" w:rsidRDefault="00754EC8">
            <w:pPr>
              <w:adjustRightInd w:val="0"/>
              <w:snapToGrid w:val="0"/>
              <w:spacing w:line="360" w:lineRule="auto"/>
              <w:ind w:firstLineChars="200" w:firstLine="480"/>
              <w:rPr>
                <w:rFonts w:ascii="Times New Roman" w:hAnsi="Times New Roman"/>
                <w:bCs/>
                <w:sz w:val="24"/>
                <w:szCs w:val="24"/>
              </w:rPr>
            </w:pPr>
            <w:r>
              <w:rPr>
                <w:rFonts w:ascii="Times New Roman" w:hAnsi="Times New Roman" w:hint="eastAsia"/>
                <w:bCs/>
                <w:sz w:val="24"/>
                <w:szCs w:val="24"/>
              </w:rPr>
              <w:t>附件</w:t>
            </w:r>
            <w:r>
              <w:rPr>
                <w:rFonts w:ascii="Times New Roman" w:hAnsi="Times New Roman" w:hint="eastAsia"/>
                <w:bCs/>
                <w:sz w:val="24"/>
                <w:szCs w:val="24"/>
              </w:rPr>
              <w:t xml:space="preserve">14 </w:t>
            </w:r>
            <w:r>
              <w:rPr>
                <w:rFonts w:ascii="Times New Roman" w:hAnsi="Times New Roman" w:hint="eastAsia"/>
                <w:bCs/>
                <w:sz w:val="24"/>
                <w:szCs w:val="24"/>
              </w:rPr>
              <w:t>大气污染物提标治理文件</w:t>
            </w:r>
          </w:p>
          <w:p w:rsidR="00754EC8" w:rsidRDefault="00754EC8">
            <w:pPr>
              <w:adjustRightInd w:val="0"/>
              <w:snapToGrid w:val="0"/>
              <w:spacing w:line="360" w:lineRule="auto"/>
              <w:ind w:firstLineChars="200" w:firstLine="480"/>
              <w:rPr>
                <w:rFonts w:ascii="Times New Roman" w:hAnsi="Times New Roman"/>
                <w:bCs/>
                <w:sz w:val="24"/>
                <w:szCs w:val="24"/>
              </w:rPr>
            </w:pPr>
            <w:r>
              <w:rPr>
                <w:rFonts w:ascii="Times New Roman" w:hAnsi="Times New Roman" w:hint="eastAsia"/>
                <w:bCs/>
                <w:sz w:val="24"/>
                <w:szCs w:val="24"/>
              </w:rPr>
              <w:t>附件</w:t>
            </w:r>
            <w:r>
              <w:rPr>
                <w:rFonts w:ascii="Times New Roman" w:hAnsi="Times New Roman" w:hint="eastAsia"/>
                <w:bCs/>
                <w:sz w:val="24"/>
                <w:szCs w:val="24"/>
              </w:rPr>
              <w:t xml:space="preserve">15 </w:t>
            </w:r>
            <w:r>
              <w:rPr>
                <w:rFonts w:ascii="Times New Roman" w:hAnsi="Times New Roman" w:hint="eastAsia"/>
                <w:bCs/>
                <w:sz w:val="24"/>
                <w:szCs w:val="24"/>
              </w:rPr>
              <w:t>工业企业无组织排放治理文件</w:t>
            </w:r>
          </w:p>
          <w:p w:rsidR="00754EC8" w:rsidRDefault="00754EC8">
            <w:pPr>
              <w:adjustRightInd w:val="0"/>
              <w:snapToGrid w:val="0"/>
              <w:spacing w:line="360" w:lineRule="auto"/>
              <w:ind w:firstLineChars="200" w:firstLine="480"/>
              <w:rPr>
                <w:rFonts w:ascii="Times New Roman" w:hAnsi="Times New Roman"/>
                <w:bCs/>
                <w:sz w:val="24"/>
                <w:szCs w:val="24"/>
              </w:rPr>
            </w:pPr>
            <w:r>
              <w:rPr>
                <w:rFonts w:ascii="Times New Roman" w:hAnsi="Times New Roman" w:hint="eastAsia"/>
                <w:bCs/>
                <w:sz w:val="24"/>
                <w:szCs w:val="24"/>
              </w:rPr>
              <w:t>附件</w:t>
            </w:r>
            <w:r>
              <w:rPr>
                <w:rFonts w:ascii="Times New Roman" w:hAnsi="Times New Roman" w:hint="eastAsia"/>
                <w:bCs/>
                <w:sz w:val="24"/>
                <w:szCs w:val="24"/>
              </w:rPr>
              <w:t xml:space="preserve">16 </w:t>
            </w:r>
            <w:r>
              <w:rPr>
                <w:rFonts w:ascii="Times New Roman" w:hAnsi="Times New Roman" w:hint="eastAsia"/>
                <w:bCs/>
                <w:sz w:val="24"/>
                <w:szCs w:val="24"/>
              </w:rPr>
              <w:t>工业炉窑提标治理文件</w:t>
            </w:r>
          </w:p>
          <w:p w:rsidR="00031294" w:rsidRDefault="00EF3BB9">
            <w:pPr>
              <w:adjustRightInd w:val="0"/>
              <w:snapToGrid w:val="0"/>
              <w:spacing w:line="360" w:lineRule="auto"/>
              <w:ind w:firstLineChars="200" w:firstLine="480"/>
              <w:rPr>
                <w:rFonts w:ascii="Times New Roman" w:hAnsi="Times New Roman"/>
                <w:bCs/>
                <w:sz w:val="24"/>
                <w:szCs w:val="24"/>
              </w:rPr>
            </w:pPr>
            <w:r>
              <w:rPr>
                <w:rFonts w:ascii="Times New Roman" w:hAnsi="Times New Roman" w:hint="eastAsia"/>
                <w:bCs/>
                <w:sz w:val="24"/>
                <w:szCs w:val="24"/>
              </w:rPr>
              <w:t>附件</w:t>
            </w:r>
            <w:r>
              <w:rPr>
                <w:rFonts w:ascii="Times New Roman" w:hAnsi="Times New Roman" w:hint="eastAsia"/>
                <w:bCs/>
                <w:sz w:val="24"/>
                <w:szCs w:val="24"/>
              </w:rPr>
              <w:t>1</w:t>
            </w:r>
            <w:r w:rsidR="00754EC8">
              <w:rPr>
                <w:rFonts w:ascii="Times New Roman" w:hAnsi="Times New Roman" w:hint="eastAsia"/>
                <w:bCs/>
                <w:sz w:val="24"/>
                <w:szCs w:val="24"/>
              </w:rPr>
              <w:t>7</w:t>
            </w:r>
            <w:r>
              <w:rPr>
                <w:rFonts w:ascii="Times New Roman" w:hAnsi="Times New Roman" w:hint="eastAsia"/>
                <w:bCs/>
                <w:sz w:val="24"/>
                <w:szCs w:val="24"/>
              </w:rPr>
              <w:t xml:space="preserve"> </w:t>
            </w:r>
            <w:r>
              <w:rPr>
                <w:rFonts w:ascii="Times New Roman" w:hAnsi="Times New Roman" w:hint="eastAsia"/>
                <w:bCs/>
                <w:sz w:val="24"/>
                <w:szCs w:val="24"/>
              </w:rPr>
              <w:t>环境质量现状监测检测报告</w:t>
            </w:r>
          </w:p>
          <w:p w:rsidR="00031294" w:rsidRDefault="00EF3BB9">
            <w:pPr>
              <w:adjustRightInd w:val="0"/>
              <w:snapToGrid w:val="0"/>
              <w:spacing w:line="360" w:lineRule="auto"/>
              <w:ind w:firstLineChars="200" w:firstLine="480"/>
              <w:rPr>
                <w:rFonts w:ascii="Times New Roman" w:hAnsi="Times New Roman"/>
                <w:bCs/>
                <w:sz w:val="24"/>
                <w:szCs w:val="24"/>
              </w:rPr>
            </w:pPr>
            <w:r>
              <w:rPr>
                <w:rFonts w:ascii="Times New Roman" w:hAnsi="Times New Roman" w:hint="eastAsia"/>
                <w:bCs/>
                <w:sz w:val="24"/>
                <w:szCs w:val="24"/>
              </w:rPr>
              <w:t>附件</w:t>
            </w:r>
            <w:r w:rsidR="00754EC8">
              <w:rPr>
                <w:rFonts w:ascii="Times New Roman" w:hAnsi="Times New Roman" w:hint="eastAsia"/>
                <w:bCs/>
                <w:sz w:val="24"/>
                <w:szCs w:val="24"/>
              </w:rPr>
              <w:t>18</w:t>
            </w:r>
            <w:r>
              <w:rPr>
                <w:rFonts w:ascii="Times New Roman" w:hAnsi="Times New Roman" w:hint="eastAsia"/>
                <w:bCs/>
                <w:sz w:val="24"/>
                <w:szCs w:val="24"/>
              </w:rPr>
              <w:t xml:space="preserve"> </w:t>
            </w:r>
            <w:r w:rsidR="00241D45">
              <w:rPr>
                <w:rFonts w:ascii="Times New Roman" w:hAnsi="Times New Roman" w:hint="eastAsia"/>
                <w:bCs/>
                <w:sz w:val="24"/>
                <w:szCs w:val="24"/>
              </w:rPr>
              <w:t>聚酯树脂绝缘漆周转桶回收协议</w:t>
            </w:r>
          </w:p>
          <w:p w:rsidR="00241D45" w:rsidRDefault="00241D45">
            <w:pPr>
              <w:adjustRightInd w:val="0"/>
              <w:snapToGrid w:val="0"/>
              <w:spacing w:line="360" w:lineRule="auto"/>
              <w:ind w:firstLineChars="200" w:firstLine="480"/>
              <w:rPr>
                <w:rFonts w:ascii="Times New Roman" w:hAnsi="Times New Roman"/>
                <w:bCs/>
                <w:sz w:val="24"/>
                <w:szCs w:val="24"/>
              </w:rPr>
            </w:pPr>
            <w:r>
              <w:rPr>
                <w:rFonts w:ascii="Times New Roman" w:hAnsi="Times New Roman"/>
                <w:bCs/>
                <w:sz w:val="24"/>
                <w:szCs w:val="24"/>
              </w:rPr>
              <w:t>附件</w:t>
            </w:r>
            <w:r>
              <w:rPr>
                <w:rFonts w:ascii="Times New Roman" w:hAnsi="Times New Roman" w:hint="eastAsia"/>
                <w:bCs/>
                <w:sz w:val="24"/>
                <w:szCs w:val="24"/>
              </w:rPr>
              <w:t>19</w:t>
            </w:r>
            <w:r>
              <w:rPr>
                <w:rFonts w:ascii="Times New Roman" w:hAnsi="Times New Roman" w:hint="eastAsia"/>
                <w:bCs/>
                <w:sz w:val="24"/>
                <w:szCs w:val="24"/>
              </w:rPr>
              <w:t>大气环境影响自查表</w:t>
            </w:r>
          </w:p>
          <w:p w:rsidR="00031294" w:rsidRDefault="00EF3BB9">
            <w:pPr>
              <w:adjustRightInd w:val="0"/>
              <w:snapToGrid w:val="0"/>
              <w:spacing w:line="360" w:lineRule="auto"/>
              <w:ind w:firstLine="268"/>
              <w:rPr>
                <w:rFonts w:ascii="Times New Roman" w:hAnsi="Times New Roman"/>
                <w:bCs/>
                <w:sz w:val="24"/>
                <w:szCs w:val="24"/>
              </w:rPr>
            </w:pPr>
            <w:r>
              <w:rPr>
                <w:rFonts w:ascii="Times New Roman" w:hAnsi="Times New Roman" w:hint="eastAsia"/>
                <w:bCs/>
                <w:sz w:val="24"/>
                <w:szCs w:val="24"/>
              </w:rPr>
              <w:t xml:space="preserve">  </w:t>
            </w:r>
          </w:p>
          <w:p w:rsidR="00031294" w:rsidRDefault="00EF3BB9">
            <w:pPr>
              <w:adjustRightInd w:val="0"/>
              <w:snapToGrid w:val="0"/>
              <w:spacing w:line="360" w:lineRule="auto"/>
              <w:ind w:firstLine="268"/>
              <w:rPr>
                <w:rFonts w:ascii="Times New Roman" w:hAnsi="Times New Roman"/>
                <w:bCs/>
                <w:sz w:val="24"/>
                <w:szCs w:val="24"/>
              </w:rPr>
            </w:pPr>
            <w:r>
              <w:rPr>
                <w:rFonts w:ascii="Times New Roman" w:hAnsi="Times New Roman" w:hint="eastAsia"/>
                <w:bCs/>
                <w:sz w:val="24"/>
                <w:szCs w:val="24"/>
              </w:rPr>
              <w:t xml:space="preserve">  </w:t>
            </w:r>
            <w:r>
              <w:rPr>
                <w:rFonts w:ascii="Times New Roman" w:hAnsi="Times New Roman"/>
                <w:bCs/>
                <w:sz w:val="24"/>
                <w:szCs w:val="24"/>
              </w:rPr>
              <w:t>附图</w:t>
            </w:r>
            <w:r>
              <w:rPr>
                <w:rFonts w:ascii="Times New Roman" w:hAnsi="Times New Roman"/>
                <w:bCs/>
                <w:sz w:val="24"/>
                <w:szCs w:val="24"/>
              </w:rPr>
              <w:t xml:space="preserve">1  </w:t>
            </w:r>
            <w:r>
              <w:rPr>
                <w:rFonts w:ascii="Times New Roman" w:hAnsi="Times New Roman"/>
                <w:bCs/>
                <w:sz w:val="24"/>
                <w:szCs w:val="24"/>
              </w:rPr>
              <w:t>项目地理位置图</w:t>
            </w:r>
          </w:p>
          <w:p w:rsidR="00031294" w:rsidRDefault="00EF3BB9">
            <w:pPr>
              <w:adjustRightInd w:val="0"/>
              <w:snapToGrid w:val="0"/>
              <w:spacing w:line="360" w:lineRule="auto"/>
              <w:ind w:firstLine="268"/>
              <w:rPr>
                <w:rFonts w:ascii="Times New Roman" w:hAnsi="Times New Roman"/>
                <w:bCs/>
                <w:sz w:val="24"/>
                <w:szCs w:val="24"/>
              </w:rPr>
            </w:pPr>
            <w:r>
              <w:rPr>
                <w:rFonts w:ascii="Times New Roman" w:hAnsi="Times New Roman" w:hint="eastAsia"/>
                <w:bCs/>
                <w:sz w:val="24"/>
                <w:szCs w:val="24"/>
              </w:rPr>
              <w:t xml:space="preserve">  </w:t>
            </w:r>
            <w:r>
              <w:rPr>
                <w:rFonts w:ascii="Times New Roman" w:hAnsi="Times New Roman" w:hint="eastAsia"/>
                <w:bCs/>
                <w:sz w:val="24"/>
                <w:szCs w:val="24"/>
              </w:rPr>
              <w:t>附图</w:t>
            </w:r>
            <w:r>
              <w:rPr>
                <w:rFonts w:ascii="Times New Roman" w:hAnsi="Times New Roman" w:hint="eastAsia"/>
                <w:bCs/>
                <w:sz w:val="24"/>
                <w:szCs w:val="24"/>
              </w:rPr>
              <w:t xml:space="preserve">2  </w:t>
            </w:r>
            <w:r>
              <w:rPr>
                <w:rFonts w:ascii="Times New Roman" w:hAnsi="Times New Roman" w:hint="eastAsia"/>
                <w:bCs/>
                <w:sz w:val="24"/>
                <w:szCs w:val="24"/>
              </w:rPr>
              <w:t>项目周围环境及敏感点示意图</w:t>
            </w:r>
          </w:p>
          <w:p w:rsidR="00031294" w:rsidRDefault="00EF3BB9">
            <w:pPr>
              <w:adjustRightInd w:val="0"/>
              <w:snapToGrid w:val="0"/>
              <w:spacing w:line="360" w:lineRule="auto"/>
              <w:ind w:firstLineChars="200" w:firstLine="480"/>
              <w:rPr>
                <w:rFonts w:ascii="Times New Roman" w:hAnsi="Times New Roman"/>
                <w:bCs/>
                <w:sz w:val="24"/>
                <w:szCs w:val="24"/>
              </w:rPr>
            </w:pPr>
            <w:r>
              <w:rPr>
                <w:rFonts w:ascii="Times New Roman" w:hAnsi="Times New Roman"/>
                <w:bCs/>
                <w:sz w:val="24"/>
                <w:szCs w:val="24"/>
              </w:rPr>
              <w:t>附图</w:t>
            </w:r>
            <w:r>
              <w:rPr>
                <w:rFonts w:ascii="Times New Roman" w:hAnsi="Times New Roman"/>
                <w:bCs/>
                <w:sz w:val="24"/>
                <w:szCs w:val="24"/>
              </w:rPr>
              <w:t xml:space="preserve">3 </w:t>
            </w:r>
            <w:r>
              <w:rPr>
                <w:rFonts w:ascii="Times New Roman" w:hAnsi="Times New Roman" w:hint="eastAsia"/>
                <w:bCs/>
                <w:sz w:val="24"/>
                <w:szCs w:val="24"/>
              </w:rPr>
              <w:t xml:space="preserve"> </w:t>
            </w:r>
            <w:r>
              <w:rPr>
                <w:rFonts w:ascii="Times New Roman" w:hAnsi="Times New Roman"/>
                <w:bCs/>
                <w:sz w:val="24"/>
                <w:szCs w:val="24"/>
              </w:rPr>
              <w:t>项目平面布置图</w:t>
            </w:r>
          </w:p>
          <w:p w:rsidR="00031294" w:rsidRDefault="00EF3BB9">
            <w:pPr>
              <w:adjustRightInd w:val="0"/>
              <w:snapToGrid w:val="0"/>
              <w:spacing w:line="360" w:lineRule="auto"/>
              <w:ind w:firstLineChars="200" w:firstLine="480"/>
              <w:rPr>
                <w:rFonts w:ascii="Times New Roman" w:hAnsi="Times New Roman"/>
                <w:bCs/>
                <w:sz w:val="24"/>
                <w:szCs w:val="24"/>
              </w:rPr>
            </w:pPr>
            <w:r>
              <w:rPr>
                <w:rFonts w:ascii="Times New Roman" w:hAnsi="Times New Roman" w:hint="eastAsia"/>
                <w:bCs/>
                <w:sz w:val="24"/>
                <w:szCs w:val="24"/>
              </w:rPr>
              <w:t>附图</w:t>
            </w:r>
            <w:r>
              <w:rPr>
                <w:rFonts w:ascii="Times New Roman" w:hAnsi="Times New Roman" w:hint="eastAsia"/>
                <w:bCs/>
                <w:sz w:val="24"/>
                <w:szCs w:val="24"/>
              </w:rPr>
              <w:t xml:space="preserve">4  </w:t>
            </w:r>
            <w:r>
              <w:rPr>
                <w:rFonts w:ascii="Times New Roman" w:hAnsi="Times New Roman" w:hint="eastAsia"/>
                <w:bCs/>
                <w:sz w:val="24"/>
                <w:szCs w:val="24"/>
              </w:rPr>
              <w:t>七里营镇</w:t>
            </w:r>
            <w:r>
              <w:rPr>
                <w:rFonts w:ascii="Times New Roman" w:hAnsi="Times New Roman"/>
                <w:bCs/>
                <w:sz w:val="24"/>
                <w:szCs w:val="24"/>
              </w:rPr>
              <w:t>土地</w:t>
            </w:r>
            <w:r>
              <w:rPr>
                <w:rFonts w:ascii="Times New Roman" w:hAnsi="Times New Roman" w:hint="eastAsia"/>
                <w:bCs/>
                <w:sz w:val="24"/>
                <w:szCs w:val="24"/>
              </w:rPr>
              <w:t>利用</w:t>
            </w:r>
            <w:r>
              <w:rPr>
                <w:rFonts w:ascii="Times New Roman" w:hAnsi="Times New Roman"/>
                <w:bCs/>
                <w:sz w:val="24"/>
                <w:szCs w:val="24"/>
              </w:rPr>
              <w:t>规划图</w:t>
            </w:r>
          </w:p>
          <w:p w:rsidR="00031294" w:rsidRDefault="00EF3BB9">
            <w:pPr>
              <w:adjustRightInd w:val="0"/>
              <w:snapToGrid w:val="0"/>
              <w:spacing w:line="360" w:lineRule="auto"/>
              <w:ind w:firstLineChars="200" w:firstLine="480"/>
              <w:rPr>
                <w:rFonts w:ascii="Times New Roman" w:hAnsi="Times New Roman"/>
                <w:bCs/>
                <w:sz w:val="24"/>
                <w:szCs w:val="24"/>
              </w:rPr>
            </w:pPr>
            <w:r>
              <w:rPr>
                <w:rFonts w:ascii="Times New Roman" w:hAnsi="Times New Roman" w:hint="eastAsia"/>
                <w:bCs/>
                <w:sz w:val="24"/>
                <w:szCs w:val="24"/>
              </w:rPr>
              <w:t>附图</w:t>
            </w:r>
            <w:r>
              <w:rPr>
                <w:rFonts w:ascii="Times New Roman" w:hAnsi="Times New Roman"/>
                <w:bCs/>
                <w:sz w:val="24"/>
                <w:szCs w:val="24"/>
              </w:rPr>
              <w:t>5</w:t>
            </w:r>
            <w:r>
              <w:rPr>
                <w:rFonts w:ascii="Times New Roman" w:hAnsi="Times New Roman" w:hint="eastAsia"/>
                <w:bCs/>
                <w:sz w:val="24"/>
                <w:szCs w:val="24"/>
              </w:rPr>
              <w:t xml:space="preserve">  </w:t>
            </w:r>
            <w:r>
              <w:rPr>
                <w:rFonts w:ascii="Times New Roman" w:hAnsi="Times New Roman" w:hint="eastAsia"/>
                <w:bCs/>
                <w:sz w:val="24"/>
                <w:szCs w:val="24"/>
              </w:rPr>
              <w:t>项目卫生防护距离包络图</w:t>
            </w:r>
          </w:p>
          <w:p w:rsidR="00031294" w:rsidRDefault="00EF3BB9">
            <w:pPr>
              <w:adjustRightInd w:val="0"/>
              <w:snapToGrid w:val="0"/>
              <w:spacing w:line="360" w:lineRule="auto"/>
              <w:ind w:firstLineChars="200" w:firstLine="480"/>
              <w:rPr>
                <w:rFonts w:ascii="Times New Roman" w:hAnsi="Times New Roman"/>
                <w:bCs/>
                <w:sz w:val="24"/>
                <w:szCs w:val="24"/>
              </w:rPr>
            </w:pPr>
            <w:r>
              <w:rPr>
                <w:rFonts w:ascii="Times New Roman" w:hAnsi="Times New Roman" w:hint="eastAsia"/>
                <w:bCs/>
                <w:sz w:val="24"/>
                <w:szCs w:val="24"/>
              </w:rPr>
              <w:t>附图</w:t>
            </w:r>
            <w:r>
              <w:rPr>
                <w:rFonts w:ascii="Times New Roman" w:hAnsi="Times New Roman" w:hint="eastAsia"/>
                <w:bCs/>
                <w:sz w:val="24"/>
                <w:szCs w:val="24"/>
              </w:rPr>
              <w:t xml:space="preserve">6  </w:t>
            </w:r>
            <w:r>
              <w:rPr>
                <w:rFonts w:ascii="Times New Roman" w:hAnsi="Times New Roman" w:hint="eastAsia"/>
                <w:bCs/>
                <w:sz w:val="24"/>
                <w:szCs w:val="24"/>
              </w:rPr>
              <w:t>项目现场图</w:t>
            </w:r>
          </w:p>
          <w:p w:rsidR="00031294" w:rsidRDefault="00EF3BB9">
            <w:pPr>
              <w:adjustRightInd w:val="0"/>
              <w:snapToGrid w:val="0"/>
              <w:spacing w:line="360" w:lineRule="auto"/>
              <w:ind w:firstLine="540"/>
              <w:rPr>
                <w:rFonts w:ascii="Times New Roman" w:hAnsi="Times New Roman"/>
                <w:sz w:val="24"/>
                <w:szCs w:val="24"/>
              </w:rPr>
            </w:pPr>
            <w:r>
              <w:rPr>
                <w:rFonts w:ascii="Times New Roman" w:hAnsi="Times New Roman"/>
                <w:sz w:val="24"/>
                <w:szCs w:val="24"/>
              </w:rPr>
              <w:t>二、如果本报告表不能说明项目产生的污染及对环境造成的影响，应进行专项评价。</w:t>
            </w:r>
            <w:r>
              <w:rPr>
                <w:rFonts w:ascii="Times New Roman" w:hAnsi="Times New Roman"/>
                <w:sz w:val="24"/>
                <w:szCs w:val="24"/>
              </w:rPr>
              <w:lastRenderedPageBreak/>
              <w:t>根据建设项目的特点和当地环境特征，应选下列</w:t>
            </w:r>
            <w:r>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项进行专项评价。</w:t>
            </w:r>
          </w:p>
          <w:p w:rsidR="00031294" w:rsidRDefault="00EF3BB9">
            <w:pPr>
              <w:adjustRightInd w:val="0"/>
              <w:snapToGrid w:val="0"/>
              <w:spacing w:line="360" w:lineRule="auto"/>
              <w:ind w:firstLine="54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、大气环境影响专项评价</w:t>
            </w:r>
          </w:p>
          <w:p w:rsidR="00031294" w:rsidRDefault="00EF3BB9">
            <w:pPr>
              <w:adjustRightInd w:val="0"/>
              <w:snapToGrid w:val="0"/>
              <w:spacing w:line="360" w:lineRule="auto"/>
              <w:ind w:firstLine="54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、水环境影响专项评价（包括地表水和地下水）</w:t>
            </w:r>
          </w:p>
          <w:p w:rsidR="00031294" w:rsidRDefault="00EF3BB9">
            <w:pPr>
              <w:adjustRightInd w:val="0"/>
              <w:snapToGrid w:val="0"/>
              <w:spacing w:line="360" w:lineRule="auto"/>
              <w:ind w:firstLine="54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、生态影响专项评价</w:t>
            </w:r>
          </w:p>
          <w:p w:rsidR="00031294" w:rsidRDefault="00EF3BB9">
            <w:pPr>
              <w:adjustRightInd w:val="0"/>
              <w:snapToGrid w:val="0"/>
              <w:spacing w:line="360" w:lineRule="auto"/>
              <w:ind w:firstLine="54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、声环境专项评价</w:t>
            </w:r>
          </w:p>
          <w:p w:rsidR="00031294" w:rsidRDefault="00EF3BB9">
            <w:pPr>
              <w:adjustRightInd w:val="0"/>
              <w:snapToGrid w:val="0"/>
              <w:spacing w:line="360" w:lineRule="auto"/>
              <w:ind w:firstLine="54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、土壤影响专项评价</w:t>
            </w:r>
          </w:p>
          <w:p w:rsidR="00031294" w:rsidRDefault="00EF3BB9">
            <w:pPr>
              <w:adjustRightInd w:val="0"/>
              <w:snapToGrid w:val="0"/>
              <w:spacing w:line="360" w:lineRule="auto"/>
              <w:ind w:firstLine="54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、固定废物影响专项评价</w:t>
            </w:r>
          </w:p>
          <w:p w:rsidR="00031294" w:rsidRDefault="00EF3BB9">
            <w:pPr>
              <w:adjustRightInd w:val="0"/>
              <w:snapToGrid w:val="0"/>
              <w:spacing w:line="360" w:lineRule="auto"/>
              <w:ind w:firstLine="540"/>
              <w:rPr>
                <w:rFonts w:ascii="Times New Roman" w:hAnsi="Times New Roman"/>
                <w:sz w:val="24"/>
                <w:szCs w:val="24"/>
              </w:rPr>
            </w:pPr>
            <w:r>
              <w:rPr>
                <w:rFonts w:ascii="Times New Roman" w:hAnsi="Times New Roman"/>
                <w:sz w:val="24"/>
                <w:szCs w:val="24"/>
              </w:rPr>
              <w:t>以上专项评价未包括的可另列专项，专项评价按照《环境影响评价技术导则》中的要求进行。</w:t>
            </w:r>
          </w:p>
          <w:p w:rsidR="00031294" w:rsidRDefault="00031294">
            <w:pPr>
              <w:adjustRightInd w:val="0"/>
              <w:snapToGrid w:val="0"/>
              <w:spacing w:line="360" w:lineRule="auto"/>
              <w:ind w:firstLine="540"/>
              <w:rPr>
                <w:rFonts w:ascii="Times New Roman" w:hAnsi="Times New Roman"/>
                <w:sz w:val="24"/>
                <w:szCs w:val="24"/>
              </w:rPr>
            </w:pPr>
          </w:p>
          <w:p w:rsidR="00031294" w:rsidRDefault="00031294">
            <w:pPr>
              <w:adjustRightInd w:val="0"/>
              <w:snapToGrid w:val="0"/>
              <w:spacing w:line="360" w:lineRule="auto"/>
              <w:rPr>
                <w:rFonts w:ascii="Times New Roman" w:hAnsi="Times New Roman"/>
                <w:sz w:val="24"/>
                <w:szCs w:val="24"/>
              </w:rPr>
            </w:pPr>
          </w:p>
          <w:p w:rsidR="00031294" w:rsidRDefault="00031294">
            <w:pPr>
              <w:adjustRightInd w:val="0"/>
              <w:snapToGrid w:val="0"/>
              <w:spacing w:line="360" w:lineRule="auto"/>
              <w:ind w:firstLine="540"/>
              <w:rPr>
                <w:rFonts w:ascii="Times New Roman" w:hAnsi="Times New Roman"/>
                <w:sz w:val="24"/>
                <w:szCs w:val="24"/>
              </w:rPr>
            </w:pPr>
          </w:p>
          <w:p w:rsidR="00031294" w:rsidRDefault="00031294">
            <w:pPr>
              <w:adjustRightInd w:val="0"/>
              <w:snapToGrid w:val="0"/>
              <w:spacing w:line="360" w:lineRule="auto"/>
              <w:ind w:firstLine="540"/>
              <w:rPr>
                <w:rFonts w:ascii="Times New Roman" w:hAnsi="Times New Roman"/>
                <w:sz w:val="24"/>
                <w:szCs w:val="24"/>
              </w:rPr>
            </w:pPr>
          </w:p>
          <w:p w:rsidR="00031294" w:rsidRDefault="00031294">
            <w:pPr>
              <w:adjustRightInd w:val="0"/>
              <w:snapToGrid w:val="0"/>
              <w:spacing w:line="360" w:lineRule="auto"/>
              <w:ind w:firstLine="540"/>
              <w:rPr>
                <w:rFonts w:ascii="Times New Roman" w:hAnsi="Times New Roman"/>
                <w:sz w:val="26"/>
                <w:szCs w:val="20"/>
              </w:rPr>
            </w:pPr>
          </w:p>
        </w:tc>
      </w:tr>
    </w:tbl>
    <w:p w:rsidR="00031294" w:rsidRDefault="00031294">
      <w:pPr>
        <w:adjustRightInd w:val="0"/>
        <w:snapToGrid w:val="0"/>
        <w:rPr>
          <w:rFonts w:ascii="Times New Roman" w:hAnsi="Times New Roman"/>
          <w:b/>
          <w:kern w:val="0"/>
          <w:sz w:val="24"/>
        </w:rPr>
      </w:pPr>
    </w:p>
    <w:sectPr w:rsidR="00031294" w:rsidSect="00031294">
      <w:footerReference w:type="default" r:id="rId21"/>
      <w:pgSz w:w="11906" w:h="16838"/>
      <w:pgMar w:top="1440" w:right="1080" w:bottom="1440" w:left="1080" w:header="851" w:footer="992" w:gutter="0"/>
      <w:cols w:space="720"/>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8A0" w:rsidRDefault="00B368A0" w:rsidP="00031294">
      <w:r>
        <w:separator/>
      </w:r>
    </w:p>
  </w:endnote>
  <w:endnote w:type="continuationSeparator" w:id="0">
    <w:p w:rsidR="00B368A0" w:rsidRDefault="00B368A0" w:rsidP="0003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方正舒体">
    <w:altName w:val="Malgun Gothic Semilight"/>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C25" w:rsidRDefault="00B92945">
    <w:pPr>
      <w:pStyle w:val="a9"/>
      <w:framePr w:wrap="around" w:vAnchor="text" w:hAnchor="margin" w:xAlign="center" w:y="1"/>
      <w:rPr>
        <w:rStyle w:val="15"/>
      </w:rPr>
    </w:pPr>
    <w:r>
      <w:fldChar w:fldCharType="begin"/>
    </w:r>
    <w:r w:rsidR="00F03C25">
      <w:rPr>
        <w:rStyle w:val="15"/>
      </w:rPr>
      <w:instrText xml:space="preserve">PAGE  </w:instrText>
    </w:r>
    <w:r>
      <w:fldChar w:fldCharType="end"/>
    </w:r>
  </w:p>
  <w:p w:rsidR="00F03C25" w:rsidRDefault="00F03C2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C25" w:rsidRDefault="00B92945">
    <w:pPr>
      <w:pStyle w:val="a9"/>
      <w:framePr w:wrap="around" w:vAnchor="text" w:hAnchor="margin" w:xAlign="center" w:y="1"/>
      <w:rPr>
        <w:rStyle w:val="15"/>
        <w:sz w:val="18"/>
        <w:szCs w:val="18"/>
      </w:rPr>
    </w:pPr>
    <w:r>
      <w:fldChar w:fldCharType="begin"/>
    </w:r>
    <w:r w:rsidR="00F03C25">
      <w:rPr>
        <w:rStyle w:val="15"/>
        <w:sz w:val="18"/>
        <w:szCs w:val="18"/>
      </w:rPr>
      <w:instrText xml:space="preserve">PAGE  </w:instrText>
    </w:r>
    <w:r>
      <w:fldChar w:fldCharType="separate"/>
    </w:r>
    <w:r w:rsidR="00C341B9">
      <w:rPr>
        <w:rStyle w:val="15"/>
        <w:noProof/>
        <w:sz w:val="18"/>
        <w:szCs w:val="18"/>
      </w:rPr>
      <w:t>1</w:t>
    </w:r>
    <w:r>
      <w:fldChar w:fldCharType="end"/>
    </w:r>
  </w:p>
  <w:p w:rsidR="00F03C25" w:rsidRDefault="00F03C2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C25" w:rsidRDefault="00B92945">
    <w:pPr>
      <w:pStyle w:val="a9"/>
      <w:framePr w:wrap="around" w:vAnchor="text" w:hAnchor="margin" w:xAlign="center" w:y="1"/>
      <w:rPr>
        <w:rStyle w:val="15"/>
        <w:sz w:val="18"/>
        <w:szCs w:val="18"/>
      </w:rPr>
    </w:pPr>
    <w:r>
      <w:fldChar w:fldCharType="begin"/>
    </w:r>
    <w:r w:rsidR="00F03C25">
      <w:rPr>
        <w:rStyle w:val="15"/>
        <w:sz w:val="18"/>
        <w:szCs w:val="18"/>
      </w:rPr>
      <w:instrText xml:space="preserve">PAGE  </w:instrText>
    </w:r>
    <w:r>
      <w:fldChar w:fldCharType="separate"/>
    </w:r>
    <w:r w:rsidR="00C341B9">
      <w:rPr>
        <w:rStyle w:val="15"/>
        <w:noProof/>
        <w:sz w:val="18"/>
        <w:szCs w:val="18"/>
      </w:rPr>
      <w:t>52</w:t>
    </w:r>
    <w:r>
      <w:fldChar w:fldCharType="end"/>
    </w:r>
  </w:p>
  <w:p w:rsidR="00F03C25" w:rsidRDefault="00F03C2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8A0" w:rsidRDefault="00B368A0" w:rsidP="00031294">
      <w:r>
        <w:separator/>
      </w:r>
    </w:p>
  </w:footnote>
  <w:footnote w:type="continuationSeparator" w:id="0">
    <w:p w:rsidR="00B368A0" w:rsidRDefault="00B368A0" w:rsidP="000312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87A781"/>
    <w:multiLevelType w:val="singleLevel"/>
    <w:tmpl w:val="9F87A781"/>
    <w:lvl w:ilvl="0">
      <w:start w:val="2"/>
      <w:numFmt w:val="decimal"/>
      <w:suff w:val="nothing"/>
      <w:lvlText w:val="（%1）"/>
      <w:lvlJc w:val="left"/>
    </w:lvl>
  </w:abstractNum>
  <w:abstractNum w:abstractNumId="1">
    <w:nsid w:val="00000009"/>
    <w:multiLevelType w:val="multilevel"/>
    <w:tmpl w:val="00000009"/>
    <w:lvl w:ilvl="0">
      <w:start w:val="9"/>
      <w:numFmt w:val="decimal"/>
      <w:pStyle w:val="1"/>
      <w:lvlText w:val="第%1章"/>
      <w:lvlJc w:val="left"/>
      <w:pPr>
        <w:tabs>
          <w:tab w:val="left" w:pos="1230"/>
        </w:tabs>
        <w:ind w:left="1230" w:hanging="1230"/>
      </w:pPr>
      <w:rPr>
        <w:rFonts w:hint="eastAsia"/>
      </w:rPr>
    </w:lvl>
    <w:lvl w:ilvl="1">
      <w:start w:val="1"/>
      <w:numFmt w:val="japaneseCounting"/>
      <w:lvlText w:val="%2、"/>
      <w:lvlJc w:val="left"/>
      <w:pPr>
        <w:tabs>
          <w:tab w:val="left" w:pos="1140"/>
        </w:tabs>
        <w:ind w:left="114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A"/>
    <w:multiLevelType w:val="multilevel"/>
    <w:tmpl w:val="0000000A"/>
    <w:lvl w:ilvl="0">
      <w:start w:val="1"/>
      <w:numFmt w:val="bullet"/>
      <w:lvlText w:val=""/>
      <w:lvlJc w:val="left"/>
      <w:pPr>
        <w:tabs>
          <w:tab w:val="left" w:pos="794"/>
        </w:tabs>
        <w:ind w:left="0" w:firstLine="536"/>
      </w:pPr>
      <w:rPr>
        <w:rFonts w:ascii="Wingdings" w:hAnsi="Wingdings" w:hint="default"/>
      </w:rPr>
    </w:lvl>
    <w:lvl w:ilvl="1">
      <w:start w:val="1"/>
      <w:numFmt w:val="bullet"/>
      <w:lvlText w:val=""/>
      <w:lvlJc w:val="left"/>
      <w:pPr>
        <w:tabs>
          <w:tab w:val="left" w:pos="1068"/>
        </w:tabs>
        <w:ind w:left="1068" w:hanging="420"/>
      </w:pPr>
      <w:rPr>
        <w:rFonts w:ascii="Wingdings" w:hAnsi="Wingdings" w:hint="default"/>
      </w:rPr>
    </w:lvl>
    <w:lvl w:ilvl="2">
      <w:start w:val="1"/>
      <w:numFmt w:val="bullet"/>
      <w:lvlText w:val=""/>
      <w:lvlJc w:val="left"/>
      <w:pPr>
        <w:tabs>
          <w:tab w:val="left" w:pos="1488"/>
        </w:tabs>
        <w:ind w:left="1488" w:hanging="420"/>
      </w:pPr>
      <w:rPr>
        <w:rFonts w:ascii="Wingdings" w:hAnsi="Wingdings" w:hint="default"/>
      </w:rPr>
    </w:lvl>
    <w:lvl w:ilvl="3">
      <w:start w:val="1"/>
      <w:numFmt w:val="bullet"/>
      <w:lvlText w:val=""/>
      <w:lvlJc w:val="left"/>
      <w:pPr>
        <w:tabs>
          <w:tab w:val="left" w:pos="1908"/>
        </w:tabs>
        <w:ind w:left="1908" w:hanging="420"/>
      </w:pPr>
      <w:rPr>
        <w:rFonts w:ascii="Wingdings" w:hAnsi="Wingdings" w:hint="default"/>
      </w:rPr>
    </w:lvl>
    <w:lvl w:ilvl="4">
      <w:start w:val="1"/>
      <w:numFmt w:val="bullet"/>
      <w:lvlText w:val=""/>
      <w:lvlJc w:val="left"/>
      <w:pPr>
        <w:tabs>
          <w:tab w:val="left" w:pos="2328"/>
        </w:tabs>
        <w:ind w:left="2328" w:hanging="420"/>
      </w:pPr>
      <w:rPr>
        <w:rFonts w:ascii="Wingdings" w:hAnsi="Wingdings" w:hint="default"/>
      </w:rPr>
    </w:lvl>
    <w:lvl w:ilvl="5">
      <w:start w:val="1"/>
      <w:numFmt w:val="bullet"/>
      <w:lvlText w:val=""/>
      <w:lvlJc w:val="left"/>
      <w:pPr>
        <w:tabs>
          <w:tab w:val="left" w:pos="2748"/>
        </w:tabs>
        <w:ind w:left="2748" w:hanging="420"/>
      </w:pPr>
      <w:rPr>
        <w:rFonts w:ascii="Wingdings" w:hAnsi="Wingdings" w:hint="default"/>
      </w:rPr>
    </w:lvl>
    <w:lvl w:ilvl="6">
      <w:start w:val="1"/>
      <w:numFmt w:val="bullet"/>
      <w:lvlText w:val=""/>
      <w:lvlJc w:val="left"/>
      <w:pPr>
        <w:tabs>
          <w:tab w:val="left" w:pos="3168"/>
        </w:tabs>
        <w:ind w:left="3168" w:hanging="420"/>
      </w:pPr>
      <w:rPr>
        <w:rFonts w:ascii="Wingdings" w:hAnsi="Wingdings" w:hint="default"/>
      </w:rPr>
    </w:lvl>
    <w:lvl w:ilvl="7">
      <w:start w:val="1"/>
      <w:numFmt w:val="bullet"/>
      <w:lvlText w:val=""/>
      <w:lvlJc w:val="left"/>
      <w:pPr>
        <w:tabs>
          <w:tab w:val="left" w:pos="3588"/>
        </w:tabs>
        <w:ind w:left="3588" w:hanging="420"/>
      </w:pPr>
      <w:rPr>
        <w:rFonts w:ascii="Wingdings" w:hAnsi="Wingdings" w:hint="default"/>
      </w:rPr>
    </w:lvl>
    <w:lvl w:ilvl="8">
      <w:start w:val="1"/>
      <w:numFmt w:val="bullet"/>
      <w:lvlText w:val=""/>
      <w:lvlJc w:val="left"/>
      <w:pPr>
        <w:tabs>
          <w:tab w:val="left" w:pos="4008"/>
        </w:tabs>
        <w:ind w:left="4008" w:hanging="420"/>
      </w:pPr>
      <w:rPr>
        <w:rFonts w:ascii="Wingdings" w:hAnsi="Wingdings" w:hint="default"/>
      </w:rPr>
    </w:lvl>
  </w:abstractNum>
  <w:abstractNum w:abstractNumId="3">
    <w:nsid w:val="0000000C"/>
    <w:multiLevelType w:val="multilevel"/>
    <w:tmpl w:val="0000000C"/>
    <w:lvl w:ilvl="0">
      <w:start w:val="1"/>
      <w:numFmt w:val="bullet"/>
      <w:lvlText w:val=""/>
      <w:lvlJc w:val="left"/>
      <w:pPr>
        <w:tabs>
          <w:tab w:val="left" w:pos="794"/>
        </w:tabs>
        <w:ind w:left="0" w:firstLine="536"/>
      </w:pPr>
      <w:rPr>
        <w:rFonts w:ascii="Wingdings" w:hAnsi="Wingdings" w:cs="Wingdings" w:hint="default"/>
      </w:rPr>
    </w:lvl>
    <w:lvl w:ilvl="1">
      <w:start w:val="1"/>
      <w:numFmt w:val="bullet"/>
      <w:lvlText w:val=""/>
      <w:lvlJc w:val="left"/>
      <w:pPr>
        <w:tabs>
          <w:tab w:val="left" w:pos="1068"/>
        </w:tabs>
        <w:ind w:left="1068" w:hanging="420"/>
      </w:pPr>
      <w:rPr>
        <w:rFonts w:ascii="Wingdings" w:hAnsi="Wingdings" w:cs="Wingdings" w:hint="default"/>
      </w:rPr>
    </w:lvl>
    <w:lvl w:ilvl="2">
      <w:start w:val="1"/>
      <w:numFmt w:val="bullet"/>
      <w:lvlText w:val=""/>
      <w:lvlJc w:val="left"/>
      <w:pPr>
        <w:tabs>
          <w:tab w:val="left" w:pos="1488"/>
        </w:tabs>
        <w:ind w:left="1488" w:hanging="420"/>
      </w:pPr>
      <w:rPr>
        <w:rFonts w:ascii="Wingdings" w:hAnsi="Wingdings" w:cs="Wingdings" w:hint="default"/>
      </w:rPr>
    </w:lvl>
    <w:lvl w:ilvl="3">
      <w:start w:val="1"/>
      <w:numFmt w:val="bullet"/>
      <w:lvlText w:val=""/>
      <w:lvlJc w:val="left"/>
      <w:pPr>
        <w:tabs>
          <w:tab w:val="left" w:pos="1908"/>
        </w:tabs>
        <w:ind w:left="1908" w:hanging="420"/>
      </w:pPr>
      <w:rPr>
        <w:rFonts w:ascii="Wingdings" w:hAnsi="Wingdings" w:cs="Wingdings" w:hint="default"/>
      </w:rPr>
    </w:lvl>
    <w:lvl w:ilvl="4">
      <w:start w:val="1"/>
      <w:numFmt w:val="bullet"/>
      <w:lvlText w:val=""/>
      <w:lvlJc w:val="left"/>
      <w:pPr>
        <w:tabs>
          <w:tab w:val="left" w:pos="2328"/>
        </w:tabs>
        <w:ind w:left="2328" w:hanging="420"/>
      </w:pPr>
      <w:rPr>
        <w:rFonts w:ascii="Wingdings" w:hAnsi="Wingdings" w:cs="Wingdings" w:hint="default"/>
      </w:rPr>
    </w:lvl>
    <w:lvl w:ilvl="5">
      <w:start w:val="1"/>
      <w:numFmt w:val="bullet"/>
      <w:lvlText w:val=""/>
      <w:lvlJc w:val="left"/>
      <w:pPr>
        <w:tabs>
          <w:tab w:val="left" w:pos="2748"/>
        </w:tabs>
        <w:ind w:left="2748" w:hanging="420"/>
      </w:pPr>
      <w:rPr>
        <w:rFonts w:ascii="Wingdings" w:hAnsi="Wingdings" w:cs="Wingdings" w:hint="default"/>
      </w:rPr>
    </w:lvl>
    <w:lvl w:ilvl="6">
      <w:start w:val="1"/>
      <w:numFmt w:val="bullet"/>
      <w:lvlText w:val=""/>
      <w:lvlJc w:val="left"/>
      <w:pPr>
        <w:tabs>
          <w:tab w:val="left" w:pos="3168"/>
        </w:tabs>
        <w:ind w:left="3168" w:hanging="420"/>
      </w:pPr>
      <w:rPr>
        <w:rFonts w:ascii="Wingdings" w:hAnsi="Wingdings" w:cs="Wingdings" w:hint="default"/>
      </w:rPr>
    </w:lvl>
    <w:lvl w:ilvl="7">
      <w:start w:val="1"/>
      <w:numFmt w:val="bullet"/>
      <w:lvlText w:val=""/>
      <w:lvlJc w:val="left"/>
      <w:pPr>
        <w:tabs>
          <w:tab w:val="left" w:pos="3588"/>
        </w:tabs>
        <w:ind w:left="3588" w:hanging="420"/>
      </w:pPr>
      <w:rPr>
        <w:rFonts w:ascii="Wingdings" w:hAnsi="Wingdings" w:cs="Wingdings" w:hint="default"/>
      </w:rPr>
    </w:lvl>
    <w:lvl w:ilvl="8">
      <w:start w:val="1"/>
      <w:numFmt w:val="bullet"/>
      <w:lvlText w:val=""/>
      <w:lvlJc w:val="left"/>
      <w:pPr>
        <w:tabs>
          <w:tab w:val="left" w:pos="4008"/>
        </w:tabs>
        <w:ind w:left="4008" w:hanging="420"/>
      </w:pPr>
      <w:rPr>
        <w:rFonts w:ascii="Wingdings" w:hAnsi="Wingdings" w:cs="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40"/>
  <w:drawingGridVerticalSpacing w:val="381"/>
  <w:displayHorizontalDrawingGridEvery w:val="2"/>
  <w:doNotShadeFormData/>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FD3"/>
    <w:rsid w:val="00007C22"/>
    <w:rsid w:val="000102F3"/>
    <w:rsid w:val="0001172D"/>
    <w:rsid w:val="0001203F"/>
    <w:rsid w:val="000203E4"/>
    <w:rsid w:val="00021358"/>
    <w:rsid w:val="000252A1"/>
    <w:rsid w:val="00031294"/>
    <w:rsid w:val="000327B4"/>
    <w:rsid w:val="00033A19"/>
    <w:rsid w:val="00042620"/>
    <w:rsid w:val="000507D4"/>
    <w:rsid w:val="00052F83"/>
    <w:rsid w:val="0005386C"/>
    <w:rsid w:val="00053EF2"/>
    <w:rsid w:val="000565DF"/>
    <w:rsid w:val="00063C8E"/>
    <w:rsid w:val="000661F9"/>
    <w:rsid w:val="0006793D"/>
    <w:rsid w:val="00070B6B"/>
    <w:rsid w:val="00071FFD"/>
    <w:rsid w:val="000840C6"/>
    <w:rsid w:val="000845B8"/>
    <w:rsid w:val="0008505D"/>
    <w:rsid w:val="00085D70"/>
    <w:rsid w:val="0008671E"/>
    <w:rsid w:val="000915B5"/>
    <w:rsid w:val="000C0348"/>
    <w:rsid w:val="000C47B3"/>
    <w:rsid w:val="000D0FAC"/>
    <w:rsid w:val="000E2326"/>
    <w:rsid w:val="000F6072"/>
    <w:rsid w:val="000F67D0"/>
    <w:rsid w:val="00103FDB"/>
    <w:rsid w:val="00114852"/>
    <w:rsid w:val="001212BB"/>
    <w:rsid w:val="00124FCF"/>
    <w:rsid w:val="00126080"/>
    <w:rsid w:val="00131F88"/>
    <w:rsid w:val="001339DD"/>
    <w:rsid w:val="00133A26"/>
    <w:rsid w:val="00134703"/>
    <w:rsid w:val="0014091D"/>
    <w:rsid w:val="00147394"/>
    <w:rsid w:val="00156C91"/>
    <w:rsid w:val="00160EE4"/>
    <w:rsid w:val="00162620"/>
    <w:rsid w:val="00163E13"/>
    <w:rsid w:val="00166D54"/>
    <w:rsid w:val="0016701D"/>
    <w:rsid w:val="0017210B"/>
    <w:rsid w:val="00172A27"/>
    <w:rsid w:val="00177EC0"/>
    <w:rsid w:val="0018147E"/>
    <w:rsid w:val="00182C4C"/>
    <w:rsid w:val="00183DCA"/>
    <w:rsid w:val="00190162"/>
    <w:rsid w:val="001A3CDD"/>
    <w:rsid w:val="001C064F"/>
    <w:rsid w:val="001C1FDC"/>
    <w:rsid w:val="001C60C1"/>
    <w:rsid w:val="001D03A3"/>
    <w:rsid w:val="001D0D1A"/>
    <w:rsid w:val="001D3B08"/>
    <w:rsid w:val="001D6669"/>
    <w:rsid w:val="001E065B"/>
    <w:rsid w:val="001E6C66"/>
    <w:rsid w:val="001F0D9E"/>
    <w:rsid w:val="001F387C"/>
    <w:rsid w:val="001F4DFA"/>
    <w:rsid w:val="002018B2"/>
    <w:rsid w:val="0020650A"/>
    <w:rsid w:val="00224868"/>
    <w:rsid w:val="00225E80"/>
    <w:rsid w:val="00226C11"/>
    <w:rsid w:val="00227F81"/>
    <w:rsid w:val="0023533B"/>
    <w:rsid w:val="002358FF"/>
    <w:rsid w:val="00235A8F"/>
    <w:rsid w:val="00237492"/>
    <w:rsid w:val="00241D45"/>
    <w:rsid w:val="002424DB"/>
    <w:rsid w:val="00245ADE"/>
    <w:rsid w:val="00263C47"/>
    <w:rsid w:val="002814CC"/>
    <w:rsid w:val="002847D2"/>
    <w:rsid w:val="002854CF"/>
    <w:rsid w:val="00285F9A"/>
    <w:rsid w:val="0028727C"/>
    <w:rsid w:val="00290BB0"/>
    <w:rsid w:val="00291E7C"/>
    <w:rsid w:val="002938BE"/>
    <w:rsid w:val="00293C3B"/>
    <w:rsid w:val="002A26CC"/>
    <w:rsid w:val="002A290B"/>
    <w:rsid w:val="002A6288"/>
    <w:rsid w:val="002B01BA"/>
    <w:rsid w:val="002B21AE"/>
    <w:rsid w:val="002B752C"/>
    <w:rsid w:val="002C2F92"/>
    <w:rsid w:val="002C6C9D"/>
    <w:rsid w:val="002C7496"/>
    <w:rsid w:val="002E34D0"/>
    <w:rsid w:val="002E3FD5"/>
    <w:rsid w:val="002E579C"/>
    <w:rsid w:val="002F0860"/>
    <w:rsid w:val="002F17ED"/>
    <w:rsid w:val="002F2B00"/>
    <w:rsid w:val="00301956"/>
    <w:rsid w:val="00326087"/>
    <w:rsid w:val="003337D3"/>
    <w:rsid w:val="00333898"/>
    <w:rsid w:val="003454A7"/>
    <w:rsid w:val="003552A5"/>
    <w:rsid w:val="0036564C"/>
    <w:rsid w:val="00367DDC"/>
    <w:rsid w:val="00370931"/>
    <w:rsid w:val="003713FA"/>
    <w:rsid w:val="003736E1"/>
    <w:rsid w:val="00383B28"/>
    <w:rsid w:val="003850F3"/>
    <w:rsid w:val="00392AAC"/>
    <w:rsid w:val="00393B8B"/>
    <w:rsid w:val="003A3F98"/>
    <w:rsid w:val="003A6D8B"/>
    <w:rsid w:val="003B2628"/>
    <w:rsid w:val="003B4477"/>
    <w:rsid w:val="003B5FEA"/>
    <w:rsid w:val="003C657A"/>
    <w:rsid w:val="003C7D2E"/>
    <w:rsid w:val="003D0868"/>
    <w:rsid w:val="003D4AFA"/>
    <w:rsid w:val="003E0E8A"/>
    <w:rsid w:val="003E1A64"/>
    <w:rsid w:val="003E71BA"/>
    <w:rsid w:val="003F0D64"/>
    <w:rsid w:val="003F4856"/>
    <w:rsid w:val="003F630C"/>
    <w:rsid w:val="00404FB1"/>
    <w:rsid w:val="00406D50"/>
    <w:rsid w:val="00407255"/>
    <w:rsid w:val="0041155E"/>
    <w:rsid w:val="00413796"/>
    <w:rsid w:val="00413BDD"/>
    <w:rsid w:val="0041799F"/>
    <w:rsid w:val="004225EE"/>
    <w:rsid w:val="0042542A"/>
    <w:rsid w:val="00427321"/>
    <w:rsid w:val="0043120D"/>
    <w:rsid w:val="0043503F"/>
    <w:rsid w:val="0043649E"/>
    <w:rsid w:val="00440ECA"/>
    <w:rsid w:val="0044503B"/>
    <w:rsid w:val="00446580"/>
    <w:rsid w:val="004500BF"/>
    <w:rsid w:val="00451EDB"/>
    <w:rsid w:val="004574AE"/>
    <w:rsid w:val="00462806"/>
    <w:rsid w:val="004638EC"/>
    <w:rsid w:val="00464B78"/>
    <w:rsid w:val="00465818"/>
    <w:rsid w:val="00466D57"/>
    <w:rsid w:val="00470799"/>
    <w:rsid w:val="00470D8B"/>
    <w:rsid w:val="00484858"/>
    <w:rsid w:val="00496B1E"/>
    <w:rsid w:val="00497FCA"/>
    <w:rsid w:val="004A32E6"/>
    <w:rsid w:val="004A704A"/>
    <w:rsid w:val="004B6B04"/>
    <w:rsid w:val="004C57D8"/>
    <w:rsid w:val="004C6C30"/>
    <w:rsid w:val="004D0001"/>
    <w:rsid w:val="004D208D"/>
    <w:rsid w:val="004D2687"/>
    <w:rsid w:val="004E0ABA"/>
    <w:rsid w:val="004E0C04"/>
    <w:rsid w:val="004E4877"/>
    <w:rsid w:val="004F3E09"/>
    <w:rsid w:val="004F684E"/>
    <w:rsid w:val="00514B87"/>
    <w:rsid w:val="00515CED"/>
    <w:rsid w:val="00516279"/>
    <w:rsid w:val="00516ED8"/>
    <w:rsid w:val="005214C9"/>
    <w:rsid w:val="00535713"/>
    <w:rsid w:val="00544FF8"/>
    <w:rsid w:val="00551C3F"/>
    <w:rsid w:val="00553AE7"/>
    <w:rsid w:val="00554084"/>
    <w:rsid w:val="00554E61"/>
    <w:rsid w:val="0056094B"/>
    <w:rsid w:val="005628E5"/>
    <w:rsid w:val="0056610E"/>
    <w:rsid w:val="00566954"/>
    <w:rsid w:val="00567C27"/>
    <w:rsid w:val="0057045B"/>
    <w:rsid w:val="0057149C"/>
    <w:rsid w:val="00573B40"/>
    <w:rsid w:val="00582515"/>
    <w:rsid w:val="005831E9"/>
    <w:rsid w:val="00583DCD"/>
    <w:rsid w:val="005929BD"/>
    <w:rsid w:val="005A4F5C"/>
    <w:rsid w:val="005B02DA"/>
    <w:rsid w:val="005D2D34"/>
    <w:rsid w:val="005D7386"/>
    <w:rsid w:val="005E1730"/>
    <w:rsid w:val="005E3D9E"/>
    <w:rsid w:val="005F3D34"/>
    <w:rsid w:val="00601ADC"/>
    <w:rsid w:val="00603922"/>
    <w:rsid w:val="00611E98"/>
    <w:rsid w:val="0061352F"/>
    <w:rsid w:val="006163FF"/>
    <w:rsid w:val="00624581"/>
    <w:rsid w:val="0063200F"/>
    <w:rsid w:val="0064105B"/>
    <w:rsid w:val="0064138D"/>
    <w:rsid w:val="006423AE"/>
    <w:rsid w:val="006559EA"/>
    <w:rsid w:val="00662CEA"/>
    <w:rsid w:val="00666379"/>
    <w:rsid w:val="006761EF"/>
    <w:rsid w:val="00680F43"/>
    <w:rsid w:val="00685E5A"/>
    <w:rsid w:val="00687F9B"/>
    <w:rsid w:val="00696D51"/>
    <w:rsid w:val="006A20A1"/>
    <w:rsid w:val="006A4D92"/>
    <w:rsid w:val="006A5901"/>
    <w:rsid w:val="006A662B"/>
    <w:rsid w:val="006B1326"/>
    <w:rsid w:val="006B1676"/>
    <w:rsid w:val="006B17C7"/>
    <w:rsid w:val="006B232B"/>
    <w:rsid w:val="006B3904"/>
    <w:rsid w:val="006C7C2C"/>
    <w:rsid w:val="006D2471"/>
    <w:rsid w:val="006D25B7"/>
    <w:rsid w:val="006D40EC"/>
    <w:rsid w:val="006E14BB"/>
    <w:rsid w:val="006E3CC9"/>
    <w:rsid w:val="006F031B"/>
    <w:rsid w:val="006F0BDF"/>
    <w:rsid w:val="00702E79"/>
    <w:rsid w:val="00703229"/>
    <w:rsid w:val="00706102"/>
    <w:rsid w:val="00706176"/>
    <w:rsid w:val="00707663"/>
    <w:rsid w:val="00707E9D"/>
    <w:rsid w:val="00711B73"/>
    <w:rsid w:val="0071293E"/>
    <w:rsid w:val="0071543C"/>
    <w:rsid w:val="00720932"/>
    <w:rsid w:val="00722232"/>
    <w:rsid w:val="0072657D"/>
    <w:rsid w:val="00726DEA"/>
    <w:rsid w:val="007311F6"/>
    <w:rsid w:val="007338A0"/>
    <w:rsid w:val="00734F42"/>
    <w:rsid w:val="00743263"/>
    <w:rsid w:val="00744604"/>
    <w:rsid w:val="00746E5F"/>
    <w:rsid w:val="00754AC5"/>
    <w:rsid w:val="00754EC8"/>
    <w:rsid w:val="0078014C"/>
    <w:rsid w:val="007821F1"/>
    <w:rsid w:val="00790A6F"/>
    <w:rsid w:val="00794ADD"/>
    <w:rsid w:val="007969F8"/>
    <w:rsid w:val="007A1B32"/>
    <w:rsid w:val="007B1750"/>
    <w:rsid w:val="007B1C4D"/>
    <w:rsid w:val="007C389D"/>
    <w:rsid w:val="007C4163"/>
    <w:rsid w:val="007C71C2"/>
    <w:rsid w:val="007D0C05"/>
    <w:rsid w:val="007D47D4"/>
    <w:rsid w:val="007D6BBA"/>
    <w:rsid w:val="007E05A0"/>
    <w:rsid w:val="007E5363"/>
    <w:rsid w:val="007E7931"/>
    <w:rsid w:val="007F1BB2"/>
    <w:rsid w:val="007F4BBD"/>
    <w:rsid w:val="007F5974"/>
    <w:rsid w:val="008006BC"/>
    <w:rsid w:val="00803A36"/>
    <w:rsid w:val="008068E1"/>
    <w:rsid w:val="0081200D"/>
    <w:rsid w:val="00813EFC"/>
    <w:rsid w:val="00821F70"/>
    <w:rsid w:val="008246CB"/>
    <w:rsid w:val="0082587F"/>
    <w:rsid w:val="00833DB7"/>
    <w:rsid w:val="00835284"/>
    <w:rsid w:val="00836E4C"/>
    <w:rsid w:val="00842E76"/>
    <w:rsid w:val="00854A00"/>
    <w:rsid w:val="00856156"/>
    <w:rsid w:val="00860659"/>
    <w:rsid w:val="0086535B"/>
    <w:rsid w:val="00872280"/>
    <w:rsid w:val="008746BB"/>
    <w:rsid w:val="008805A9"/>
    <w:rsid w:val="00884B9E"/>
    <w:rsid w:val="0089048E"/>
    <w:rsid w:val="00892BF1"/>
    <w:rsid w:val="00893CC2"/>
    <w:rsid w:val="008A10C6"/>
    <w:rsid w:val="008A1372"/>
    <w:rsid w:val="008A2FE8"/>
    <w:rsid w:val="008A6726"/>
    <w:rsid w:val="008B0B63"/>
    <w:rsid w:val="008B1F81"/>
    <w:rsid w:val="008B357E"/>
    <w:rsid w:val="008B439D"/>
    <w:rsid w:val="008B50F8"/>
    <w:rsid w:val="008C05FF"/>
    <w:rsid w:val="008C0A01"/>
    <w:rsid w:val="008C4BFC"/>
    <w:rsid w:val="008C502D"/>
    <w:rsid w:val="008D08F2"/>
    <w:rsid w:val="008D6F40"/>
    <w:rsid w:val="008E0C22"/>
    <w:rsid w:val="008E0C93"/>
    <w:rsid w:val="008E2690"/>
    <w:rsid w:val="008E3DC7"/>
    <w:rsid w:val="008E42BB"/>
    <w:rsid w:val="008E52B3"/>
    <w:rsid w:val="008F055A"/>
    <w:rsid w:val="008F0C20"/>
    <w:rsid w:val="008F3F80"/>
    <w:rsid w:val="008F4F2C"/>
    <w:rsid w:val="008F64FD"/>
    <w:rsid w:val="008F7390"/>
    <w:rsid w:val="009056E6"/>
    <w:rsid w:val="00906177"/>
    <w:rsid w:val="009146BD"/>
    <w:rsid w:val="00917A52"/>
    <w:rsid w:val="00920B51"/>
    <w:rsid w:val="00925A5E"/>
    <w:rsid w:val="00932262"/>
    <w:rsid w:val="00940243"/>
    <w:rsid w:val="00941030"/>
    <w:rsid w:val="00956B3D"/>
    <w:rsid w:val="00962D63"/>
    <w:rsid w:val="00966335"/>
    <w:rsid w:val="009677BD"/>
    <w:rsid w:val="00972F97"/>
    <w:rsid w:val="00974A5C"/>
    <w:rsid w:val="00976D49"/>
    <w:rsid w:val="00981EB1"/>
    <w:rsid w:val="0098325A"/>
    <w:rsid w:val="00984914"/>
    <w:rsid w:val="009853ED"/>
    <w:rsid w:val="00987A7C"/>
    <w:rsid w:val="00987B9E"/>
    <w:rsid w:val="00992D4F"/>
    <w:rsid w:val="009A1C7B"/>
    <w:rsid w:val="009A3388"/>
    <w:rsid w:val="009A4560"/>
    <w:rsid w:val="009A72A8"/>
    <w:rsid w:val="009B01E6"/>
    <w:rsid w:val="009B134D"/>
    <w:rsid w:val="009B1D19"/>
    <w:rsid w:val="009C59DB"/>
    <w:rsid w:val="009C5C89"/>
    <w:rsid w:val="009C6D62"/>
    <w:rsid w:val="009D1969"/>
    <w:rsid w:val="009D1F35"/>
    <w:rsid w:val="009D21A4"/>
    <w:rsid w:val="009D7FEC"/>
    <w:rsid w:val="009E1FA8"/>
    <w:rsid w:val="009E703F"/>
    <w:rsid w:val="009E7609"/>
    <w:rsid w:val="009F2254"/>
    <w:rsid w:val="009F4303"/>
    <w:rsid w:val="009F7F3A"/>
    <w:rsid w:val="00A02C96"/>
    <w:rsid w:val="00A055D0"/>
    <w:rsid w:val="00A1645C"/>
    <w:rsid w:val="00A22995"/>
    <w:rsid w:val="00A260AF"/>
    <w:rsid w:val="00A266E2"/>
    <w:rsid w:val="00A35097"/>
    <w:rsid w:val="00A4050E"/>
    <w:rsid w:val="00A56E99"/>
    <w:rsid w:val="00A5713A"/>
    <w:rsid w:val="00A632F1"/>
    <w:rsid w:val="00A63A46"/>
    <w:rsid w:val="00A72AD0"/>
    <w:rsid w:val="00A7783D"/>
    <w:rsid w:val="00A8521E"/>
    <w:rsid w:val="00A8585E"/>
    <w:rsid w:val="00A91A60"/>
    <w:rsid w:val="00AA13A1"/>
    <w:rsid w:val="00AA49D5"/>
    <w:rsid w:val="00AA5A12"/>
    <w:rsid w:val="00AB6068"/>
    <w:rsid w:val="00AC3112"/>
    <w:rsid w:val="00AD2D28"/>
    <w:rsid w:val="00AD75A0"/>
    <w:rsid w:val="00AE3FBF"/>
    <w:rsid w:val="00AE7DC0"/>
    <w:rsid w:val="00AF47F3"/>
    <w:rsid w:val="00B01F1B"/>
    <w:rsid w:val="00B06DC7"/>
    <w:rsid w:val="00B0719E"/>
    <w:rsid w:val="00B10B70"/>
    <w:rsid w:val="00B111E1"/>
    <w:rsid w:val="00B13384"/>
    <w:rsid w:val="00B15DE7"/>
    <w:rsid w:val="00B2018C"/>
    <w:rsid w:val="00B212FF"/>
    <w:rsid w:val="00B271F1"/>
    <w:rsid w:val="00B319EE"/>
    <w:rsid w:val="00B330E1"/>
    <w:rsid w:val="00B33DC7"/>
    <w:rsid w:val="00B368A0"/>
    <w:rsid w:val="00B371E1"/>
    <w:rsid w:val="00B41681"/>
    <w:rsid w:val="00B455C0"/>
    <w:rsid w:val="00B55283"/>
    <w:rsid w:val="00B56D2D"/>
    <w:rsid w:val="00B570D5"/>
    <w:rsid w:val="00B63818"/>
    <w:rsid w:val="00B6542B"/>
    <w:rsid w:val="00B65EE3"/>
    <w:rsid w:val="00B66193"/>
    <w:rsid w:val="00B67B0C"/>
    <w:rsid w:val="00B70D58"/>
    <w:rsid w:val="00B769F5"/>
    <w:rsid w:val="00B80C74"/>
    <w:rsid w:val="00B864D5"/>
    <w:rsid w:val="00B92945"/>
    <w:rsid w:val="00B941CC"/>
    <w:rsid w:val="00B95064"/>
    <w:rsid w:val="00B967D9"/>
    <w:rsid w:val="00B96FB5"/>
    <w:rsid w:val="00BB6414"/>
    <w:rsid w:val="00BC375D"/>
    <w:rsid w:val="00BC76A9"/>
    <w:rsid w:val="00BE3EB1"/>
    <w:rsid w:val="00BF38F2"/>
    <w:rsid w:val="00BF62B8"/>
    <w:rsid w:val="00C12DA1"/>
    <w:rsid w:val="00C15CD0"/>
    <w:rsid w:val="00C20991"/>
    <w:rsid w:val="00C341B9"/>
    <w:rsid w:val="00C34792"/>
    <w:rsid w:val="00C40853"/>
    <w:rsid w:val="00C42679"/>
    <w:rsid w:val="00C5102D"/>
    <w:rsid w:val="00C554DD"/>
    <w:rsid w:val="00C56428"/>
    <w:rsid w:val="00C60E8A"/>
    <w:rsid w:val="00C61D76"/>
    <w:rsid w:val="00C66150"/>
    <w:rsid w:val="00C70513"/>
    <w:rsid w:val="00C70C79"/>
    <w:rsid w:val="00C70CA5"/>
    <w:rsid w:val="00C73F4B"/>
    <w:rsid w:val="00C80B40"/>
    <w:rsid w:val="00C81758"/>
    <w:rsid w:val="00C82731"/>
    <w:rsid w:val="00C83434"/>
    <w:rsid w:val="00C8373C"/>
    <w:rsid w:val="00C87E45"/>
    <w:rsid w:val="00C9009F"/>
    <w:rsid w:val="00C97987"/>
    <w:rsid w:val="00CA31E0"/>
    <w:rsid w:val="00CA6311"/>
    <w:rsid w:val="00CB214A"/>
    <w:rsid w:val="00CB379C"/>
    <w:rsid w:val="00CB4F72"/>
    <w:rsid w:val="00CC2670"/>
    <w:rsid w:val="00CC3205"/>
    <w:rsid w:val="00CC364C"/>
    <w:rsid w:val="00CC5D09"/>
    <w:rsid w:val="00CC687A"/>
    <w:rsid w:val="00CD0C4E"/>
    <w:rsid w:val="00CD478B"/>
    <w:rsid w:val="00CD51D9"/>
    <w:rsid w:val="00CE3B7B"/>
    <w:rsid w:val="00CE3DB0"/>
    <w:rsid w:val="00CF11CF"/>
    <w:rsid w:val="00D05288"/>
    <w:rsid w:val="00D058B5"/>
    <w:rsid w:val="00D07769"/>
    <w:rsid w:val="00D07999"/>
    <w:rsid w:val="00D07B73"/>
    <w:rsid w:val="00D07C1E"/>
    <w:rsid w:val="00D11EE1"/>
    <w:rsid w:val="00D120E5"/>
    <w:rsid w:val="00D15246"/>
    <w:rsid w:val="00D2019F"/>
    <w:rsid w:val="00D20804"/>
    <w:rsid w:val="00D21587"/>
    <w:rsid w:val="00D21754"/>
    <w:rsid w:val="00D217BA"/>
    <w:rsid w:val="00D226B3"/>
    <w:rsid w:val="00D22E9A"/>
    <w:rsid w:val="00D240B9"/>
    <w:rsid w:val="00D253D2"/>
    <w:rsid w:val="00D25638"/>
    <w:rsid w:val="00D30E9E"/>
    <w:rsid w:val="00D34A58"/>
    <w:rsid w:val="00D40C41"/>
    <w:rsid w:val="00D43700"/>
    <w:rsid w:val="00D50282"/>
    <w:rsid w:val="00D5564A"/>
    <w:rsid w:val="00D619F1"/>
    <w:rsid w:val="00D64586"/>
    <w:rsid w:val="00D70303"/>
    <w:rsid w:val="00D73129"/>
    <w:rsid w:val="00D76F5F"/>
    <w:rsid w:val="00D80F5E"/>
    <w:rsid w:val="00D837A8"/>
    <w:rsid w:val="00D83C15"/>
    <w:rsid w:val="00D83EB3"/>
    <w:rsid w:val="00D8413B"/>
    <w:rsid w:val="00D86350"/>
    <w:rsid w:val="00D87C0B"/>
    <w:rsid w:val="00D924D5"/>
    <w:rsid w:val="00D9442B"/>
    <w:rsid w:val="00D9471C"/>
    <w:rsid w:val="00D94B7D"/>
    <w:rsid w:val="00D959FE"/>
    <w:rsid w:val="00D97E91"/>
    <w:rsid w:val="00DA3AC4"/>
    <w:rsid w:val="00DB0EF3"/>
    <w:rsid w:val="00DB3264"/>
    <w:rsid w:val="00DB4826"/>
    <w:rsid w:val="00DB6003"/>
    <w:rsid w:val="00DC188B"/>
    <w:rsid w:val="00DC1C8A"/>
    <w:rsid w:val="00DC212C"/>
    <w:rsid w:val="00DD1E63"/>
    <w:rsid w:val="00DD2197"/>
    <w:rsid w:val="00DD33D6"/>
    <w:rsid w:val="00DD452A"/>
    <w:rsid w:val="00DD55F7"/>
    <w:rsid w:val="00DD598C"/>
    <w:rsid w:val="00DE3AF1"/>
    <w:rsid w:val="00DE3CFF"/>
    <w:rsid w:val="00DE4B27"/>
    <w:rsid w:val="00DF3D56"/>
    <w:rsid w:val="00E01B65"/>
    <w:rsid w:val="00E02A98"/>
    <w:rsid w:val="00E1096D"/>
    <w:rsid w:val="00E11180"/>
    <w:rsid w:val="00E1257E"/>
    <w:rsid w:val="00E16572"/>
    <w:rsid w:val="00E17267"/>
    <w:rsid w:val="00E22537"/>
    <w:rsid w:val="00E2569D"/>
    <w:rsid w:val="00E27B6C"/>
    <w:rsid w:val="00E313E2"/>
    <w:rsid w:val="00E34D4F"/>
    <w:rsid w:val="00E34FBE"/>
    <w:rsid w:val="00E42285"/>
    <w:rsid w:val="00E434AF"/>
    <w:rsid w:val="00E463FB"/>
    <w:rsid w:val="00E47227"/>
    <w:rsid w:val="00E65437"/>
    <w:rsid w:val="00E65FA8"/>
    <w:rsid w:val="00E66B4C"/>
    <w:rsid w:val="00E70E91"/>
    <w:rsid w:val="00E71815"/>
    <w:rsid w:val="00E74744"/>
    <w:rsid w:val="00E80AD9"/>
    <w:rsid w:val="00E83E9F"/>
    <w:rsid w:val="00E878D3"/>
    <w:rsid w:val="00E879FA"/>
    <w:rsid w:val="00E9506C"/>
    <w:rsid w:val="00EA1256"/>
    <w:rsid w:val="00EA1424"/>
    <w:rsid w:val="00EA3173"/>
    <w:rsid w:val="00EC09E2"/>
    <w:rsid w:val="00EC2864"/>
    <w:rsid w:val="00EC2888"/>
    <w:rsid w:val="00EC64AA"/>
    <w:rsid w:val="00ED35BC"/>
    <w:rsid w:val="00EE3430"/>
    <w:rsid w:val="00EE350E"/>
    <w:rsid w:val="00EE6CF5"/>
    <w:rsid w:val="00EF3B55"/>
    <w:rsid w:val="00EF3BB9"/>
    <w:rsid w:val="00EF4EDC"/>
    <w:rsid w:val="00F03C25"/>
    <w:rsid w:val="00F0400F"/>
    <w:rsid w:val="00F10379"/>
    <w:rsid w:val="00F122E5"/>
    <w:rsid w:val="00F12A7A"/>
    <w:rsid w:val="00F1443D"/>
    <w:rsid w:val="00F14902"/>
    <w:rsid w:val="00F16881"/>
    <w:rsid w:val="00F358DE"/>
    <w:rsid w:val="00F4391A"/>
    <w:rsid w:val="00F4593A"/>
    <w:rsid w:val="00F45FFC"/>
    <w:rsid w:val="00F4705D"/>
    <w:rsid w:val="00F50927"/>
    <w:rsid w:val="00F50A51"/>
    <w:rsid w:val="00F5298B"/>
    <w:rsid w:val="00F55F28"/>
    <w:rsid w:val="00F636C1"/>
    <w:rsid w:val="00F65EE6"/>
    <w:rsid w:val="00F742B7"/>
    <w:rsid w:val="00F76CFA"/>
    <w:rsid w:val="00F76F23"/>
    <w:rsid w:val="00F81146"/>
    <w:rsid w:val="00F84F6B"/>
    <w:rsid w:val="00F8655B"/>
    <w:rsid w:val="00F91A71"/>
    <w:rsid w:val="00F920EA"/>
    <w:rsid w:val="00F95257"/>
    <w:rsid w:val="00F95903"/>
    <w:rsid w:val="00FA1DEA"/>
    <w:rsid w:val="00FA6506"/>
    <w:rsid w:val="00FA7EBC"/>
    <w:rsid w:val="00FB4DDA"/>
    <w:rsid w:val="00FB6BEB"/>
    <w:rsid w:val="00FC1E6F"/>
    <w:rsid w:val="00FC6F6A"/>
    <w:rsid w:val="00FD08DF"/>
    <w:rsid w:val="00FD3A34"/>
    <w:rsid w:val="00FE08F2"/>
    <w:rsid w:val="00FE12A1"/>
    <w:rsid w:val="00FE38A5"/>
    <w:rsid w:val="00FE5116"/>
    <w:rsid w:val="00FE690D"/>
    <w:rsid w:val="00FE7EC0"/>
    <w:rsid w:val="00FF39BE"/>
    <w:rsid w:val="00FF4138"/>
    <w:rsid w:val="00FF6DD0"/>
    <w:rsid w:val="1BD9000C"/>
    <w:rsid w:val="3BE05604"/>
    <w:rsid w:val="46D74528"/>
    <w:rsid w:val="6CBA5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footer" w:qFormat="1"/>
    <w:lsdException w:name="caption" w:semiHidden="1" w:unhideWhenUsed="1" w:qFormat="1"/>
    <w:lsdException w:name="annotation reference" w:semiHidden="1"/>
    <w:lsdException w:name="Title" w:qFormat="1"/>
    <w:lsdException w:name="Default Paragraph Font" w:semiHidden="1" w:uiPriority="1" w:unhideWhenUsed="1" w:qFormat="1"/>
    <w:lsdException w:name="Body Text Indent" w:uiPriority="99" w:unhideWhenUsed="1" w:qFormat="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1294"/>
    <w:pPr>
      <w:widowControl w:val="0"/>
      <w:jc w:val="both"/>
    </w:pPr>
    <w:rPr>
      <w:kern w:val="2"/>
      <w:sz w:val="28"/>
      <w:szCs w:val="22"/>
    </w:rPr>
  </w:style>
  <w:style w:type="paragraph" w:styleId="1">
    <w:name w:val="heading 1"/>
    <w:basedOn w:val="a"/>
    <w:next w:val="a"/>
    <w:qFormat/>
    <w:rsid w:val="00031294"/>
    <w:pPr>
      <w:keepNext/>
      <w:keepLines/>
      <w:numPr>
        <w:numId w:val="1"/>
      </w:numPr>
      <w:spacing w:before="240" w:after="120"/>
      <w:jc w:val="center"/>
      <w:outlineLvl w:val="0"/>
    </w:pPr>
    <w:rPr>
      <w:rFonts w:eastAsia="黑体"/>
      <w:b/>
      <w:bCs/>
      <w:kern w:val="44"/>
      <w:sz w:val="42"/>
    </w:rPr>
  </w:style>
  <w:style w:type="paragraph" w:styleId="2">
    <w:name w:val="heading 2"/>
    <w:basedOn w:val="a"/>
    <w:next w:val="a"/>
    <w:qFormat/>
    <w:rsid w:val="00031294"/>
    <w:pPr>
      <w:jc w:val="left"/>
      <w:outlineLvl w:val="1"/>
    </w:pPr>
    <w:rPr>
      <w:rFonts w:ascii="宋体" w:hAnsi="宋体" w:hint="eastAsia"/>
      <w:b/>
      <w:kern w:val="0"/>
      <w:sz w:val="36"/>
      <w:szCs w:val="36"/>
    </w:rPr>
  </w:style>
  <w:style w:type="paragraph" w:styleId="3">
    <w:name w:val="heading 3"/>
    <w:basedOn w:val="a"/>
    <w:next w:val="10"/>
    <w:qFormat/>
    <w:rsid w:val="00031294"/>
    <w:pPr>
      <w:keepNext/>
      <w:keepLines/>
      <w:spacing w:before="120" w:after="120" w:line="460" w:lineRule="exact"/>
      <w:outlineLvl w:val="2"/>
    </w:pPr>
    <w:rPr>
      <w:b/>
      <w:color w:val="000000"/>
      <w:sz w:val="26"/>
      <w:szCs w:val="24"/>
    </w:rPr>
  </w:style>
  <w:style w:type="paragraph" w:styleId="4">
    <w:name w:val="heading 4"/>
    <w:basedOn w:val="a"/>
    <w:next w:val="a"/>
    <w:link w:val="4Char"/>
    <w:qFormat/>
    <w:rsid w:val="00031294"/>
    <w:pPr>
      <w:keepNext/>
      <w:keepLines/>
      <w:spacing w:before="280" w:after="290" w:line="374" w:lineRule="auto"/>
      <w:outlineLvl w:val="3"/>
    </w:pPr>
    <w:rPr>
      <w:rFonts w:ascii="Calibri Light" w:hAnsi="Calibri Light"/>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缩进1"/>
    <w:basedOn w:val="a"/>
    <w:link w:val="Char"/>
    <w:rsid w:val="00031294"/>
    <w:rPr>
      <w:szCs w:val="20"/>
    </w:rPr>
  </w:style>
  <w:style w:type="paragraph" w:styleId="a3">
    <w:name w:val="Normal Indent"/>
    <w:basedOn w:val="a"/>
    <w:qFormat/>
    <w:rsid w:val="00031294"/>
    <w:pPr>
      <w:ind w:firstLineChars="200" w:firstLine="420"/>
    </w:pPr>
    <w:rPr>
      <w:rFonts w:ascii="Times New Roman" w:hAnsi="Times New Roman"/>
      <w:sz w:val="21"/>
      <w:szCs w:val="20"/>
    </w:rPr>
  </w:style>
  <w:style w:type="paragraph" w:styleId="a4">
    <w:name w:val="Document Map"/>
    <w:basedOn w:val="a"/>
    <w:semiHidden/>
    <w:qFormat/>
    <w:rsid w:val="00031294"/>
    <w:pPr>
      <w:shd w:val="clear" w:color="auto" w:fill="000080"/>
    </w:pPr>
  </w:style>
  <w:style w:type="paragraph" w:styleId="a5">
    <w:name w:val="annotation text"/>
    <w:basedOn w:val="a"/>
    <w:link w:val="Char0"/>
    <w:qFormat/>
    <w:rsid w:val="00031294"/>
    <w:pPr>
      <w:jc w:val="left"/>
    </w:pPr>
  </w:style>
  <w:style w:type="paragraph" w:styleId="a6">
    <w:name w:val="Body Text"/>
    <w:basedOn w:val="a"/>
    <w:link w:val="Char1"/>
    <w:rsid w:val="00031294"/>
    <w:pPr>
      <w:spacing w:line="360" w:lineRule="auto"/>
      <w:jc w:val="left"/>
    </w:pPr>
    <w:rPr>
      <w:b/>
      <w:bCs/>
      <w:sz w:val="24"/>
    </w:rPr>
  </w:style>
  <w:style w:type="paragraph" w:styleId="a7">
    <w:name w:val="Body Text Indent"/>
    <w:basedOn w:val="a"/>
    <w:link w:val="Char10"/>
    <w:uiPriority w:val="99"/>
    <w:unhideWhenUsed/>
    <w:qFormat/>
    <w:rsid w:val="00031294"/>
    <w:pPr>
      <w:spacing w:after="120"/>
      <w:ind w:leftChars="200" w:left="420"/>
    </w:pPr>
    <w:rPr>
      <w:rFonts w:ascii="Times New Roman" w:hAnsi="Times New Roman"/>
      <w:sz w:val="24"/>
      <w:szCs w:val="24"/>
    </w:rPr>
  </w:style>
  <w:style w:type="paragraph" w:styleId="a8">
    <w:name w:val="Balloon Text"/>
    <w:basedOn w:val="a"/>
    <w:link w:val="Char2"/>
    <w:qFormat/>
    <w:rsid w:val="00031294"/>
    <w:rPr>
      <w:sz w:val="18"/>
      <w:szCs w:val="18"/>
    </w:rPr>
  </w:style>
  <w:style w:type="paragraph" w:styleId="a9">
    <w:name w:val="footer"/>
    <w:basedOn w:val="a"/>
    <w:qFormat/>
    <w:rsid w:val="00031294"/>
    <w:pPr>
      <w:tabs>
        <w:tab w:val="center" w:pos="4153"/>
        <w:tab w:val="right" w:pos="8306"/>
      </w:tabs>
      <w:snapToGrid w:val="0"/>
      <w:jc w:val="left"/>
    </w:pPr>
    <w:rPr>
      <w:rFonts w:ascii="Times New Roman" w:hAnsi="Times New Roman"/>
      <w:color w:val="000000"/>
      <w:sz w:val="18"/>
      <w:szCs w:val="18"/>
    </w:rPr>
  </w:style>
  <w:style w:type="paragraph" w:styleId="aa">
    <w:name w:val="header"/>
    <w:basedOn w:val="a"/>
    <w:rsid w:val="0003129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annotation subject"/>
    <w:basedOn w:val="a5"/>
    <w:next w:val="a5"/>
    <w:semiHidden/>
    <w:rsid w:val="00031294"/>
    <w:rPr>
      <w:b/>
      <w:bCs/>
    </w:rPr>
  </w:style>
  <w:style w:type="table" w:styleId="ac">
    <w:name w:val="Table Grid"/>
    <w:basedOn w:val="a1"/>
    <w:qFormat/>
    <w:rsid w:val="00031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rsid w:val="00031294"/>
    <w:rPr>
      <w:color w:val="800080"/>
      <w:u w:val="single"/>
    </w:rPr>
  </w:style>
  <w:style w:type="character" w:styleId="ae">
    <w:name w:val="annotation reference"/>
    <w:semiHidden/>
    <w:rsid w:val="00031294"/>
    <w:rPr>
      <w:sz w:val="21"/>
      <w:szCs w:val="21"/>
    </w:rPr>
  </w:style>
  <w:style w:type="character" w:customStyle="1" w:styleId="Char3">
    <w:name w:val="表格正文 Char"/>
    <w:link w:val="af"/>
    <w:rsid w:val="00031294"/>
    <w:rPr>
      <w:kern w:val="2"/>
      <w:sz w:val="21"/>
      <w:szCs w:val="24"/>
      <w:lang w:val="en-US" w:eastAsia="zh-CN"/>
    </w:rPr>
  </w:style>
  <w:style w:type="paragraph" w:customStyle="1" w:styleId="af">
    <w:name w:val="表格正文"/>
    <w:basedOn w:val="a"/>
    <w:link w:val="Char3"/>
    <w:rsid w:val="00031294"/>
    <w:pPr>
      <w:adjustRightInd w:val="0"/>
      <w:snapToGrid w:val="0"/>
      <w:spacing w:line="360" w:lineRule="auto"/>
      <w:jc w:val="center"/>
    </w:pPr>
    <w:rPr>
      <w:sz w:val="21"/>
      <w:szCs w:val="24"/>
    </w:rPr>
  </w:style>
  <w:style w:type="character" w:customStyle="1" w:styleId="Char4">
    <w:name w:val="+正文 Char"/>
    <w:rsid w:val="00031294"/>
    <w:rPr>
      <w:sz w:val="24"/>
      <w:szCs w:val="28"/>
    </w:rPr>
  </w:style>
  <w:style w:type="character" w:customStyle="1" w:styleId="2Char">
    <w:name w:val="正文首行缩进 2 Char"/>
    <w:link w:val="21"/>
    <w:rsid w:val="00031294"/>
    <w:rPr>
      <w:rFonts w:ascii="Calibri" w:hAnsi="Calibri"/>
      <w:kern w:val="2"/>
      <w:sz w:val="28"/>
      <w:szCs w:val="22"/>
    </w:rPr>
  </w:style>
  <w:style w:type="paragraph" w:customStyle="1" w:styleId="21">
    <w:name w:val="正文首行缩进 21"/>
    <w:basedOn w:val="11"/>
    <w:link w:val="2Char"/>
    <w:rsid w:val="00031294"/>
    <w:pPr>
      <w:ind w:firstLineChars="200" w:firstLine="420"/>
    </w:pPr>
  </w:style>
  <w:style w:type="paragraph" w:customStyle="1" w:styleId="11">
    <w:name w:val="正文文本缩进1"/>
    <w:basedOn w:val="a"/>
    <w:link w:val="Char5"/>
    <w:uiPriority w:val="99"/>
    <w:rsid w:val="00031294"/>
    <w:pPr>
      <w:spacing w:after="120"/>
      <w:ind w:leftChars="200" w:left="420"/>
    </w:pPr>
  </w:style>
  <w:style w:type="character" w:customStyle="1" w:styleId="c3">
    <w:name w:val="c标3 字符"/>
    <w:link w:val="c30"/>
    <w:rsid w:val="00031294"/>
    <w:rPr>
      <w:b/>
      <w:kern w:val="2"/>
      <w:sz w:val="24"/>
      <w:szCs w:val="21"/>
    </w:rPr>
  </w:style>
  <w:style w:type="paragraph" w:customStyle="1" w:styleId="c30">
    <w:name w:val="c标3"/>
    <w:basedOn w:val="a"/>
    <w:link w:val="c3"/>
    <w:rsid w:val="00031294"/>
    <w:pPr>
      <w:spacing w:line="500" w:lineRule="exact"/>
      <w:ind w:firstLineChars="98" w:firstLine="98"/>
    </w:pPr>
    <w:rPr>
      <w:b/>
      <w:sz w:val="24"/>
      <w:szCs w:val="21"/>
    </w:rPr>
  </w:style>
  <w:style w:type="character" w:customStyle="1" w:styleId="font11">
    <w:name w:val="font11"/>
    <w:rsid w:val="00031294"/>
    <w:rPr>
      <w:rFonts w:ascii="宋体" w:eastAsia="宋体" w:hAnsi="宋体" w:cs="宋体" w:hint="eastAsia"/>
      <w:color w:val="000000"/>
      <w:sz w:val="21"/>
      <w:szCs w:val="21"/>
      <w:u w:val="none"/>
    </w:rPr>
  </w:style>
  <w:style w:type="character" w:customStyle="1" w:styleId="Char11">
    <w:name w:val="正文首行缩进 Char1"/>
    <w:rsid w:val="00031294"/>
    <w:rPr>
      <w:rFonts w:ascii="Calibri" w:hAnsi="Calibri"/>
      <w:kern w:val="2"/>
      <w:sz w:val="28"/>
      <w:szCs w:val="22"/>
    </w:rPr>
  </w:style>
  <w:style w:type="character" w:customStyle="1" w:styleId="12">
    <w:name w:val="标题1"/>
    <w:basedOn w:val="a0"/>
    <w:rsid w:val="00031294"/>
  </w:style>
  <w:style w:type="character" w:customStyle="1" w:styleId="Char10">
    <w:name w:val="正文文本缩进 Char1"/>
    <w:basedOn w:val="a0"/>
    <w:link w:val="a7"/>
    <w:rsid w:val="00031294"/>
    <w:rPr>
      <w:rFonts w:ascii="Calibri" w:hAnsi="Calibri"/>
      <w:kern w:val="2"/>
      <w:sz w:val="28"/>
      <w:szCs w:val="22"/>
    </w:rPr>
  </w:style>
  <w:style w:type="character" w:customStyle="1" w:styleId="font21">
    <w:name w:val="font21"/>
    <w:rsid w:val="00031294"/>
    <w:rPr>
      <w:rFonts w:ascii="Calibri" w:hAnsi="Calibri" w:cs="Calibri" w:hint="default"/>
      <w:color w:val="000000"/>
      <w:sz w:val="21"/>
      <w:szCs w:val="21"/>
      <w:u w:val="none"/>
    </w:rPr>
  </w:style>
  <w:style w:type="character" w:customStyle="1" w:styleId="c">
    <w:name w:val="c表头 字符"/>
    <w:link w:val="c0"/>
    <w:qFormat/>
    <w:rsid w:val="00031294"/>
    <w:rPr>
      <w:b/>
      <w:kern w:val="2"/>
      <w:sz w:val="21"/>
      <w:szCs w:val="21"/>
    </w:rPr>
  </w:style>
  <w:style w:type="paragraph" w:customStyle="1" w:styleId="c0">
    <w:name w:val="c表头"/>
    <w:basedOn w:val="a"/>
    <w:link w:val="c"/>
    <w:qFormat/>
    <w:rsid w:val="00031294"/>
    <w:pPr>
      <w:widowControl/>
      <w:spacing w:afterLines="20" w:line="400" w:lineRule="exact"/>
      <w:ind w:firstLineChars="196" w:firstLine="413"/>
    </w:pPr>
    <w:rPr>
      <w:b/>
      <w:sz w:val="21"/>
      <w:szCs w:val="21"/>
    </w:rPr>
  </w:style>
  <w:style w:type="character" w:customStyle="1" w:styleId="Char6">
    <w:name w:val="注释标题 Char"/>
    <w:link w:val="13"/>
    <w:rsid w:val="00031294"/>
    <w:rPr>
      <w:rFonts w:ascii="Calibri" w:hAnsi="Calibri"/>
      <w:kern w:val="2"/>
      <w:sz w:val="21"/>
      <w:szCs w:val="22"/>
    </w:rPr>
  </w:style>
  <w:style w:type="paragraph" w:customStyle="1" w:styleId="13">
    <w:name w:val="注释标题1"/>
    <w:basedOn w:val="a"/>
    <w:next w:val="a"/>
    <w:link w:val="Char6"/>
    <w:rsid w:val="00031294"/>
    <w:pPr>
      <w:jc w:val="center"/>
    </w:pPr>
    <w:rPr>
      <w:sz w:val="21"/>
    </w:rPr>
  </w:style>
  <w:style w:type="character" w:customStyle="1" w:styleId="Char7">
    <w:name w:val="表格头 Char"/>
    <w:link w:val="af0"/>
    <w:rsid w:val="00031294"/>
    <w:rPr>
      <w:b/>
      <w:snapToGrid w:val="0"/>
      <w:color w:val="000000"/>
      <w:spacing w:val="-4"/>
      <w:kern w:val="2"/>
      <w:sz w:val="24"/>
      <w:lang w:val="en-US" w:eastAsia="zh-CN" w:bidi="ar-SA"/>
    </w:rPr>
  </w:style>
  <w:style w:type="paragraph" w:customStyle="1" w:styleId="af0">
    <w:name w:val="表格头"/>
    <w:link w:val="Char7"/>
    <w:rsid w:val="00031294"/>
    <w:pPr>
      <w:spacing w:line="360" w:lineRule="auto"/>
      <w:ind w:firstLineChars="200" w:firstLine="200"/>
    </w:pPr>
    <w:rPr>
      <w:b/>
      <w:snapToGrid w:val="0"/>
      <w:color w:val="000000"/>
      <w:spacing w:val="-4"/>
      <w:kern w:val="2"/>
      <w:sz w:val="24"/>
    </w:rPr>
  </w:style>
  <w:style w:type="character" w:customStyle="1" w:styleId="Char8">
    <w:name w:val="纯文本 Char"/>
    <w:link w:val="14"/>
    <w:rsid w:val="00031294"/>
    <w:rPr>
      <w:rFonts w:ascii="宋体" w:hAnsi="Courier New"/>
      <w:kern w:val="2"/>
      <w:sz w:val="21"/>
      <w:szCs w:val="22"/>
    </w:rPr>
  </w:style>
  <w:style w:type="paragraph" w:customStyle="1" w:styleId="14">
    <w:name w:val="纯文本1"/>
    <w:basedOn w:val="a"/>
    <w:link w:val="Char8"/>
    <w:rsid w:val="00031294"/>
    <w:rPr>
      <w:rFonts w:ascii="宋体" w:hAnsi="Courier New"/>
      <w:sz w:val="21"/>
    </w:rPr>
  </w:style>
  <w:style w:type="character" w:customStyle="1" w:styleId="c1">
    <w:name w:val="c表内容 字符"/>
    <w:link w:val="c2"/>
    <w:qFormat/>
    <w:rsid w:val="00031294"/>
    <w:rPr>
      <w:kern w:val="2"/>
      <w:sz w:val="21"/>
      <w:szCs w:val="21"/>
    </w:rPr>
  </w:style>
  <w:style w:type="paragraph" w:customStyle="1" w:styleId="c2">
    <w:name w:val="c表内容"/>
    <w:basedOn w:val="a"/>
    <w:link w:val="c1"/>
    <w:qFormat/>
    <w:rsid w:val="00031294"/>
    <w:pPr>
      <w:spacing w:line="320" w:lineRule="exact"/>
      <w:jc w:val="center"/>
    </w:pPr>
    <w:rPr>
      <w:sz w:val="21"/>
      <w:szCs w:val="21"/>
    </w:rPr>
  </w:style>
  <w:style w:type="character" w:customStyle="1" w:styleId="Char5">
    <w:name w:val="正文文本缩进 Char"/>
    <w:link w:val="11"/>
    <w:uiPriority w:val="99"/>
    <w:qFormat/>
    <w:rsid w:val="00031294"/>
    <w:rPr>
      <w:rFonts w:ascii="Calibri" w:hAnsi="Calibri"/>
      <w:kern w:val="2"/>
      <w:sz w:val="28"/>
      <w:szCs w:val="22"/>
    </w:rPr>
  </w:style>
  <w:style w:type="character" w:customStyle="1" w:styleId="c20">
    <w:name w:val="c标2 字符"/>
    <w:link w:val="c21"/>
    <w:rsid w:val="00031294"/>
    <w:rPr>
      <w:b/>
      <w:bCs/>
      <w:kern w:val="2"/>
      <w:sz w:val="24"/>
      <w:szCs w:val="24"/>
    </w:rPr>
  </w:style>
  <w:style w:type="paragraph" w:customStyle="1" w:styleId="c21">
    <w:name w:val="c标2"/>
    <w:basedOn w:val="a"/>
    <w:link w:val="c20"/>
    <w:rsid w:val="00031294"/>
    <w:pPr>
      <w:adjustRightInd w:val="0"/>
      <w:spacing w:line="500" w:lineRule="exact"/>
    </w:pPr>
    <w:rPr>
      <w:b/>
      <w:bCs/>
      <w:sz w:val="24"/>
      <w:szCs w:val="24"/>
    </w:rPr>
  </w:style>
  <w:style w:type="character" w:customStyle="1" w:styleId="15">
    <w:name w:val="页码1"/>
    <w:rsid w:val="00031294"/>
    <w:rPr>
      <w:rFonts w:ascii="Times New Roman" w:eastAsia="宋体" w:hAnsi="Times New Roman"/>
      <w:color w:val="000000"/>
      <w:sz w:val="24"/>
      <w:szCs w:val="24"/>
    </w:rPr>
  </w:style>
  <w:style w:type="character" w:customStyle="1" w:styleId="00Char">
    <w:name w:val="00 Char"/>
    <w:link w:val="00"/>
    <w:rsid w:val="00031294"/>
    <w:rPr>
      <w:rFonts w:ascii="宋体" w:hAnsi="宋体" w:cs="宋体"/>
      <w:kern w:val="2"/>
      <w:sz w:val="24"/>
    </w:rPr>
  </w:style>
  <w:style w:type="paragraph" w:customStyle="1" w:styleId="00">
    <w:name w:val="00"/>
    <w:basedOn w:val="a"/>
    <w:link w:val="00Char"/>
    <w:rsid w:val="00031294"/>
    <w:pPr>
      <w:spacing w:line="520" w:lineRule="exact"/>
      <w:ind w:firstLineChars="200" w:firstLine="200"/>
    </w:pPr>
    <w:rPr>
      <w:rFonts w:ascii="宋体" w:hAnsi="宋体"/>
      <w:sz w:val="24"/>
      <w:szCs w:val="20"/>
    </w:rPr>
  </w:style>
  <w:style w:type="character" w:customStyle="1" w:styleId="Char9">
    <w:name w:val="批注主题 Char"/>
    <w:link w:val="16"/>
    <w:rsid w:val="00031294"/>
    <w:rPr>
      <w:rFonts w:ascii="Calibri" w:hAnsi="Calibri"/>
      <w:b/>
      <w:bCs/>
      <w:kern w:val="2"/>
      <w:sz w:val="28"/>
      <w:szCs w:val="22"/>
    </w:rPr>
  </w:style>
  <w:style w:type="paragraph" w:customStyle="1" w:styleId="16">
    <w:name w:val="批注主题1"/>
    <w:basedOn w:val="a5"/>
    <w:next w:val="a5"/>
    <w:link w:val="Char9"/>
    <w:rsid w:val="00031294"/>
    <w:rPr>
      <w:b/>
      <w:bCs/>
    </w:rPr>
  </w:style>
  <w:style w:type="character" w:customStyle="1" w:styleId="4Char">
    <w:name w:val="标题 4 Char"/>
    <w:link w:val="4"/>
    <w:rsid w:val="00031294"/>
    <w:rPr>
      <w:rFonts w:ascii="Calibri Light" w:eastAsia="宋体" w:hAnsi="Calibri Light" w:cs="黑体"/>
      <w:b/>
      <w:bCs/>
      <w:kern w:val="2"/>
      <w:sz w:val="28"/>
      <w:szCs w:val="28"/>
    </w:rPr>
  </w:style>
  <w:style w:type="character" w:customStyle="1" w:styleId="Char0">
    <w:name w:val="批注文字 Char"/>
    <w:link w:val="a5"/>
    <w:rsid w:val="00031294"/>
    <w:rPr>
      <w:rFonts w:ascii="Calibri" w:hAnsi="Calibri"/>
      <w:kern w:val="2"/>
      <w:sz w:val="28"/>
      <w:szCs w:val="22"/>
    </w:rPr>
  </w:style>
  <w:style w:type="character" w:customStyle="1" w:styleId="2Char0">
    <w:name w:val="正文文本缩进 2 Char"/>
    <w:link w:val="210"/>
    <w:rsid w:val="00031294"/>
    <w:rPr>
      <w:kern w:val="2"/>
      <w:sz w:val="24"/>
    </w:rPr>
  </w:style>
  <w:style w:type="paragraph" w:customStyle="1" w:styleId="210">
    <w:name w:val="正文文本缩进 21"/>
    <w:basedOn w:val="a"/>
    <w:link w:val="2Char0"/>
    <w:rsid w:val="00031294"/>
    <w:pPr>
      <w:spacing w:line="360" w:lineRule="auto"/>
      <w:ind w:firstLine="540"/>
    </w:pPr>
    <w:rPr>
      <w:sz w:val="24"/>
      <w:szCs w:val="20"/>
    </w:rPr>
  </w:style>
  <w:style w:type="character" w:customStyle="1" w:styleId="17">
    <w:name w:val="批注引用1"/>
    <w:rsid w:val="00031294"/>
    <w:rPr>
      <w:sz w:val="21"/>
      <w:szCs w:val="21"/>
    </w:rPr>
  </w:style>
  <w:style w:type="character" w:customStyle="1" w:styleId="Char">
    <w:name w:val="正文缩进 Char"/>
    <w:link w:val="10"/>
    <w:qFormat/>
    <w:rsid w:val="00031294"/>
    <w:rPr>
      <w:kern w:val="2"/>
      <w:sz w:val="28"/>
    </w:rPr>
  </w:style>
  <w:style w:type="character" w:customStyle="1" w:styleId="Char2">
    <w:name w:val="批注框文本 Char"/>
    <w:link w:val="a8"/>
    <w:rsid w:val="00031294"/>
    <w:rPr>
      <w:rFonts w:ascii="Calibri" w:hAnsi="Calibri"/>
      <w:kern w:val="2"/>
      <w:sz w:val="18"/>
      <w:szCs w:val="18"/>
    </w:rPr>
  </w:style>
  <w:style w:type="character" w:customStyle="1" w:styleId="Char12">
    <w:name w:val="正文缩进 Char1"/>
    <w:rsid w:val="00031294"/>
    <w:rPr>
      <w:rFonts w:eastAsia="宋体"/>
      <w:kern w:val="2"/>
      <w:sz w:val="28"/>
      <w:lang w:val="en-US" w:eastAsia="zh-CN"/>
    </w:rPr>
  </w:style>
  <w:style w:type="character" w:customStyle="1" w:styleId="Char13">
    <w:name w:val="纯文本 Char1"/>
    <w:rsid w:val="00031294"/>
    <w:rPr>
      <w:rFonts w:ascii="宋体" w:eastAsia="宋体" w:hAnsi="Courier New"/>
      <w:kern w:val="2"/>
      <w:sz w:val="21"/>
      <w:szCs w:val="24"/>
      <w:lang w:val="en-US" w:eastAsia="zh-CN"/>
    </w:rPr>
  </w:style>
  <w:style w:type="character" w:customStyle="1" w:styleId="Chara">
    <w:name w:val="正文格式 Char"/>
    <w:link w:val="af1"/>
    <w:rsid w:val="00031294"/>
    <w:rPr>
      <w:rFonts w:ascii="宋体" w:hAnsi="宋体" w:cs="宋体"/>
      <w:kern w:val="2"/>
      <w:sz w:val="24"/>
      <w:szCs w:val="24"/>
    </w:rPr>
  </w:style>
  <w:style w:type="paragraph" w:customStyle="1" w:styleId="af1">
    <w:name w:val="正文格式"/>
    <w:basedOn w:val="a"/>
    <w:link w:val="Chara"/>
    <w:rsid w:val="00031294"/>
    <w:pPr>
      <w:spacing w:line="360" w:lineRule="auto"/>
      <w:ind w:firstLineChars="200" w:firstLine="544"/>
    </w:pPr>
    <w:rPr>
      <w:rFonts w:ascii="宋体" w:hAnsi="宋体"/>
      <w:sz w:val="24"/>
      <w:szCs w:val="24"/>
    </w:rPr>
  </w:style>
  <w:style w:type="character" w:customStyle="1" w:styleId="Charb">
    <w:name w:val="正文首行缩进 Char"/>
    <w:link w:val="18"/>
    <w:rsid w:val="00031294"/>
    <w:rPr>
      <w:rFonts w:ascii="Calibri" w:hAnsi="Calibri"/>
      <w:kern w:val="2"/>
      <w:sz w:val="24"/>
      <w:szCs w:val="22"/>
    </w:rPr>
  </w:style>
  <w:style w:type="paragraph" w:customStyle="1" w:styleId="18">
    <w:name w:val="正文首行缩进1"/>
    <w:basedOn w:val="a6"/>
    <w:link w:val="Charb"/>
    <w:rsid w:val="00031294"/>
    <w:pPr>
      <w:spacing w:after="120" w:line="240" w:lineRule="auto"/>
      <w:ind w:firstLineChars="100" w:firstLine="420"/>
      <w:jc w:val="both"/>
    </w:pPr>
    <w:rPr>
      <w:b w:val="0"/>
      <w:bCs w:val="0"/>
    </w:rPr>
  </w:style>
  <w:style w:type="character" w:customStyle="1" w:styleId="Char1">
    <w:name w:val="正文文本 Char"/>
    <w:link w:val="a6"/>
    <w:rsid w:val="00031294"/>
    <w:rPr>
      <w:rFonts w:ascii="Calibri" w:hAnsi="Calibri"/>
      <w:b/>
      <w:bCs/>
      <w:kern w:val="2"/>
      <w:sz w:val="24"/>
      <w:szCs w:val="22"/>
    </w:rPr>
  </w:style>
  <w:style w:type="character" w:customStyle="1" w:styleId="af2">
    <w:name w:val="a现状正文 字符"/>
    <w:link w:val="af3"/>
    <w:rsid w:val="00031294"/>
    <w:rPr>
      <w:kern w:val="2"/>
      <w:sz w:val="24"/>
      <w:szCs w:val="22"/>
    </w:rPr>
  </w:style>
  <w:style w:type="paragraph" w:customStyle="1" w:styleId="af3">
    <w:name w:val="a现状正文"/>
    <w:basedOn w:val="a"/>
    <w:link w:val="af2"/>
    <w:rsid w:val="00031294"/>
    <w:pPr>
      <w:adjustRightInd w:val="0"/>
      <w:snapToGrid w:val="0"/>
      <w:spacing w:line="500" w:lineRule="exact"/>
      <w:ind w:firstLineChars="200" w:firstLine="480"/>
    </w:pPr>
    <w:rPr>
      <w:sz w:val="24"/>
    </w:rPr>
  </w:style>
  <w:style w:type="character" w:customStyle="1" w:styleId="c4">
    <w:name w:val="c正文 字符"/>
    <w:link w:val="c5"/>
    <w:qFormat/>
    <w:rsid w:val="00031294"/>
    <w:rPr>
      <w:kern w:val="2"/>
      <w:sz w:val="24"/>
    </w:rPr>
  </w:style>
  <w:style w:type="paragraph" w:customStyle="1" w:styleId="c5">
    <w:name w:val="c正文"/>
    <w:basedOn w:val="a"/>
    <w:link w:val="c4"/>
    <w:qFormat/>
    <w:rsid w:val="00031294"/>
    <w:pPr>
      <w:adjustRightInd w:val="0"/>
      <w:snapToGrid w:val="0"/>
      <w:spacing w:line="500" w:lineRule="exact"/>
      <w:ind w:firstLineChars="200" w:firstLine="480"/>
    </w:pPr>
    <w:rPr>
      <w:sz w:val="24"/>
      <w:szCs w:val="20"/>
    </w:rPr>
  </w:style>
  <w:style w:type="character" w:customStyle="1" w:styleId="150">
    <w:name w:val="15"/>
    <w:rsid w:val="00031294"/>
    <w:rPr>
      <w:rFonts w:ascii="Times New Roman" w:hAnsi="Times New Roman" w:cs="Times New Roman" w:hint="default"/>
    </w:rPr>
  </w:style>
  <w:style w:type="paragraph" w:customStyle="1" w:styleId="19">
    <w:name w:val="1"/>
    <w:basedOn w:val="a"/>
    <w:rsid w:val="00031294"/>
    <w:pPr>
      <w:snapToGrid w:val="0"/>
      <w:spacing w:line="360" w:lineRule="auto"/>
      <w:ind w:firstLineChars="200" w:firstLine="200"/>
    </w:pPr>
    <w:rPr>
      <w:rFonts w:ascii="Times New Roman" w:eastAsia="仿宋_GB2312" w:hAnsi="Times New Roman"/>
      <w:sz w:val="24"/>
      <w:szCs w:val="24"/>
    </w:rPr>
  </w:style>
  <w:style w:type="paragraph" w:customStyle="1" w:styleId="af4">
    <w:name w:val="+正文"/>
    <w:basedOn w:val="a"/>
    <w:rsid w:val="00031294"/>
    <w:pPr>
      <w:spacing w:line="360" w:lineRule="auto"/>
      <w:ind w:firstLineChars="200" w:firstLine="200"/>
    </w:pPr>
    <w:rPr>
      <w:kern w:val="0"/>
      <w:sz w:val="24"/>
      <w:szCs w:val="28"/>
    </w:rPr>
  </w:style>
  <w:style w:type="paragraph" w:customStyle="1" w:styleId="af5">
    <w:name w:val="报告表表格文字"/>
    <w:basedOn w:val="a"/>
    <w:rsid w:val="00031294"/>
    <w:pPr>
      <w:autoSpaceDE w:val="0"/>
      <w:autoSpaceDN w:val="0"/>
      <w:adjustRightInd w:val="0"/>
      <w:snapToGrid w:val="0"/>
      <w:spacing w:line="360" w:lineRule="exact"/>
      <w:jc w:val="center"/>
    </w:pPr>
    <w:rPr>
      <w:rFonts w:ascii="Times New Roman" w:hAnsi="Times New Roman"/>
      <w:color w:val="000000"/>
      <w:kern w:val="0"/>
      <w:sz w:val="21"/>
      <w:szCs w:val="21"/>
    </w:rPr>
  </w:style>
  <w:style w:type="paragraph" w:customStyle="1" w:styleId="Char14">
    <w:name w:val="Char1"/>
    <w:basedOn w:val="a"/>
    <w:rsid w:val="00031294"/>
    <w:pPr>
      <w:spacing w:line="360" w:lineRule="auto"/>
      <w:ind w:firstLineChars="200" w:firstLine="200"/>
    </w:pPr>
    <w:rPr>
      <w:rFonts w:ascii="宋体" w:hAnsi="宋体" w:cs="宋体"/>
      <w:sz w:val="24"/>
      <w:szCs w:val="24"/>
    </w:rPr>
  </w:style>
  <w:style w:type="paragraph" w:customStyle="1" w:styleId="TableParagraph">
    <w:name w:val="Table Paragraph"/>
    <w:basedOn w:val="a"/>
    <w:rsid w:val="00031294"/>
    <w:pPr>
      <w:widowControl/>
      <w:jc w:val="left"/>
    </w:pPr>
    <w:rPr>
      <w:rFonts w:cs="宋体"/>
      <w:kern w:val="0"/>
      <w:sz w:val="22"/>
    </w:rPr>
  </w:style>
  <w:style w:type="paragraph" w:customStyle="1" w:styleId="22">
    <w:name w:val="22"/>
    <w:basedOn w:val="a9"/>
    <w:rsid w:val="00031294"/>
    <w:rPr>
      <w:sz w:val="21"/>
    </w:rPr>
  </w:style>
  <w:style w:type="paragraph" w:customStyle="1" w:styleId="1a">
    <w:name w:val="文档结构图1"/>
    <w:basedOn w:val="a"/>
    <w:rsid w:val="00031294"/>
    <w:pPr>
      <w:shd w:val="clear" w:color="auto" w:fill="000080"/>
    </w:pPr>
  </w:style>
  <w:style w:type="paragraph" w:customStyle="1" w:styleId="af6">
    <w:name w:val="表格字体"/>
    <w:basedOn w:val="a"/>
    <w:rsid w:val="00031294"/>
    <w:pPr>
      <w:adjustRightInd w:val="0"/>
      <w:spacing w:line="300" w:lineRule="exact"/>
      <w:jc w:val="center"/>
    </w:pPr>
    <w:rPr>
      <w:rFonts w:ascii="Times New Roman" w:hAnsi="Times New Roman"/>
      <w:color w:val="000000"/>
      <w:sz w:val="18"/>
      <w:szCs w:val="24"/>
    </w:rPr>
  </w:style>
  <w:style w:type="paragraph" w:customStyle="1" w:styleId="reader-word-layer">
    <w:name w:val="reader-word-layer"/>
    <w:basedOn w:val="a"/>
    <w:rsid w:val="00031294"/>
    <w:pPr>
      <w:widowControl/>
      <w:spacing w:before="100" w:beforeAutospacing="1" w:after="100" w:afterAutospacing="1"/>
      <w:jc w:val="left"/>
    </w:pPr>
    <w:rPr>
      <w:rFonts w:ascii="宋体" w:hAnsi="宋体" w:cs="宋体"/>
      <w:kern w:val="0"/>
      <w:sz w:val="24"/>
      <w:szCs w:val="24"/>
    </w:rPr>
  </w:style>
  <w:style w:type="paragraph" w:customStyle="1" w:styleId="Char110">
    <w:name w:val="Char11"/>
    <w:basedOn w:val="a"/>
    <w:rsid w:val="00031294"/>
    <w:pPr>
      <w:spacing w:line="360" w:lineRule="auto"/>
      <w:ind w:firstLineChars="200" w:firstLine="200"/>
    </w:pPr>
    <w:rPr>
      <w:rFonts w:ascii="宋体" w:hAnsi="宋体" w:cs="宋体"/>
      <w:sz w:val="24"/>
      <w:szCs w:val="24"/>
    </w:rPr>
  </w:style>
  <w:style w:type="paragraph" w:customStyle="1" w:styleId="af7">
    <w:name w:val="段落"/>
    <w:basedOn w:val="a"/>
    <w:rsid w:val="00031294"/>
    <w:pPr>
      <w:spacing w:line="500" w:lineRule="exact"/>
      <w:ind w:firstLine="578"/>
    </w:pPr>
    <w:rPr>
      <w:rFonts w:ascii="Times New Roman" w:hAnsi="Times New Roman"/>
      <w:szCs w:val="28"/>
    </w:rPr>
  </w:style>
  <w:style w:type="paragraph" w:customStyle="1" w:styleId="31">
    <w:name w:val="列表 31"/>
    <w:basedOn w:val="a"/>
    <w:rsid w:val="00031294"/>
    <w:pPr>
      <w:ind w:left="1260" w:hanging="420"/>
    </w:pPr>
    <w:rPr>
      <w:rFonts w:ascii="Times New Roman" w:hAnsi="Times New Roman"/>
      <w:sz w:val="21"/>
      <w:szCs w:val="20"/>
    </w:rPr>
  </w:style>
  <w:style w:type="paragraph" w:customStyle="1" w:styleId="1b">
    <w:name w:val="我的标题1"/>
    <w:basedOn w:val="2"/>
    <w:rsid w:val="00031294"/>
    <w:pPr>
      <w:keepNext/>
      <w:keepLines/>
      <w:spacing w:line="800" w:lineRule="exact"/>
    </w:pPr>
    <w:rPr>
      <w:rFonts w:ascii="Times New Roman" w:hAnsi="Times New Roman"/>
      <w:bCs/>
      <w:kern w:val="2"/>
      <w:sz w:val="28"/>
      <w:szCs w:val="32"/>
    </w:rPr>
  </w:style>
  <w:style w:type="paragraph" w:customStyle="1" w:styleId="1c">
    <w:name w:val="无间隔1"/>
    <w:rsid w:val="00031294"/>
    <w:pPr>
      <w:widowControl w:val="0"/>
      <w:adjustRightInd w:val="0"/>
      <w:snapToGrid w:val="0"/>
      <w:jc w:val="both"/>
    </w:pPr>
    <w:rPr>
      <w:kern w:val="2"/>
      <w:sz w:val="21"/>
    </w:rPr>
  </w:style>
  <w:style w:type="paragraph" w:customStyle="1" w:styleId="CharChar">
    <w:name w:val="段落 Char Char"/>
    <w:rsid w:val="00031294"/>
    <w:pPr>
      <w:spacing w:line="500" w:lineRule="exact"/>
      <w:ind w:firstLine="600"/>
    </w:pPr>
    <w:rPr>
      <w:rFonts w:ascii="宋体" w:hAnsi="宋体"/>
      <w:kern w:val="2"/>
      <w:sz w:val="28"/>
      <w:szCs w:val="28"/>
    </w:rPr>
  </w:style>
  <w:style w:type="paragraph" w:customStyle="1" w:styleId="p0">
    <w:name w:val="p0"/>
    <w:rsid w:val="00031294"/>
    <w:pPr>
      <w:jc w:val="center"/>
    </w:pPr>
    <w:rPr>
      <w:sz w:val="21"/>
      <w:szCs w:val="21"/>
    </w:rPr>
  </w:style>
  <w:style w:type="paragraph" w:customStyle="1" w:styleId="1d">
    <w:name w:val="普通(网站)1"/>
    <w:basedOn w:val="a"/>
    <w:rsid w:val="00031294"/>
    <w:pPr>
      <w:widowControl/>
      <w:spacing w:before="100" w:beforeAutospacing="1" w:after="100" w:afterAutospacing="1"/>
      <w:jc w:val="left"/>
    </w:pPr>
    <w:rPr>
      <w:rFonts w:ascii="宋体" w:hAnsi="宋体"/>
      <w:kern w:val="0"/>
      <w:sz w:val="24"/>
      <w:szCs w:val="24"/>
    </w:rPr>
  </w:style>
  <w:style w:type="paragraph" w:customStyle="1" w:styleId="310">
    <w:name w:val="正文文本缩进 31"/>
    <w:basedOn w:val="a"/>
    <w:rsid w:val="00031294"/>
    <w:pPr>
      <w:spacing w:line="360" w:lineRule="auto"/>
      <w:ind w:firstLine="480"/>
      <w:jc w:val="left"/>
    </w:pPr>
    <w:rPr>
      <w:sz w:val="24"/>
    </w:rPr>
  </w:style>
  <w:style w:type="paragraph" w:customStyle="1" w:styleId="Style2">
    <w:name w:val="_Style 2"/>
    <w:basedOn w:val="a"/>
    <w:rsid w:val="00031294"/>
    <w:pPr>
      <w:ind w:firstLineChars="200" w:firstLine="420"/>
    </w:pPr>
  </w:style>
  <w:style w:type="paragraph" w:customStyle="1" w:styleId="Default">
    <w:name w:val="Default"/>
    <w:qFormat/>
    <w:rsid w:val="00031294"/>
    <w:pPr>
      <w:widowControl w:val="0"/>
      <w:autoSpaceDE w:val="0"/>
      <w:autoSpaceDN w:val="0"/>
      <w:adjustRightInd w:val="0"/>
    </w:pPr>
    <w:rPr>
      <w:rFonts w:ascii="宋体" w:cs="宋体"/>
      <w:color w:val="000000"/>
      <w:sz w:val="24"/>
      <w:szCs w:val="24"/>
    </w:rPr>
  </w:style>
  <w:style w:type="paragraph" w:customStyle="1" w:styleId="CharCharCharChar">
    <w:name w:val="Char Char Char Char"/>
    <w:basedOn w:val="a"/>
    <w:rsid w:val="00031294"/>
    <w:pPr>
      <w:snapToGrid w:val="0"/>
      <w:spacing w:line="360" w:lineRule="auto"/>
      <w:ind w:firstLineChars="200" w:firstLine="200"/>
    </w:pPr>
    <w:rPr>
      <w:rFonts w:eastAsia="仿宋_GB2312"/>
      <w:sz w:val="24"/>
      <w:szCs w:val="24"/>
    </w:rPr>
  </w:style>
  <w:style w:type="paragraph" w:customStyle="1" w:styleId="af8">
    <w:name w:val="表格文字"/>
    <w:basedOn w:val="a"/>
    <w:rsid w:val="00031294"/>
    <w:pPr>
      <w:autoSpaceDE w:val="0"/>
      <w:autoSpaceDN w:val="0"/>
      <w:adjustRightInd w:val="0"/>
      <w:snapToGrid w:val="0"/>
      <w:spacing w:line="280" w:lineRule="exact"/>
      <w:textAlignment w:val="bottom"/>
    </w:pPr>
    <w:rPr>
      <w:rFonts w:ascii="Arial Narrow" w:hAnsi="Arial Narrow"/>
      <w:kern w:val="0"/>
      <w:szCs w:val="20"/>
    </w:rPr>
  </w:style>
  <w:style w:type="paragraph" w:customStyle="1" w:styleId="1e">
    <w:name w:val="文本块1"/>
    <w:basedOn w:val="a"/>
    <w:rsid w:val="00031294"/>
    <w:pPr>
      <w:spacing w:line="460" w:lineRule="atLeast"/>
      <w:ind w:left="108" w:right="170" w:firstLine="499"/>
    </w:pPr>
    <w:rPr>
      <w:sz w:val="24"/>
    </w:rPr>
  </w:style>
  <w:style w:type="paragraph" w:customStyle="1" w:styleId="af9">
    <w:name w:val="表格内容"/>
    <w:basedOn w:val="a"/>
    <w:rsid w:val="00031294"/>
    <w:pPr>
      <w:overflowPunct w:val="0"/>
      <w:adjustRightInd w:val="0"/>
      <w:spacing w:before="40" w:after="60" w:line="200" w:lineRule="atLeast"/>
      <w:textAlignment w:val="baseline"/>
    </w:pPr>
    <w:rPr>
      <w:rFonts w:ascii="Arial" w:eastAsia="仿宋_GB2312" w:hAnsi="Arial"/>
      <w:kern w:val="0"/>
      <w:sz w:val="24"/>
      <w:szCs w:val="20"/>
    </w:rPr>
  </w:style>
  <w:style w:type="character" w:styleId="afa">
    <w:name w:val="Placeholder Text"/>
    <w:basedOn w:val="a0"/>
    <w:uiPriority w:val="99"/>
    <w:unhideWhenUsed/>
    <w:rsid w:val="0003129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footer" w:qFormat="1"/>
    <w:lsdException w:name="caption" w:semiHidden="1" w:unhideWhenUsed="1" w:qFormat="1"/>
    <w:lsdException w:name="annotation reference" w:semiHidden="1"/>
    <w:lsdException w:name="Title" w:qFormat="1"/>
    <w:lsdException w:name="Default Paragraph Font" w:semiHidden="1" w:uiPriority="1" w:unhideWhenUsed="1" w:qFormat="1"/>
    <w:lsdException w:name="Body Text Indent" w:uiPriority="99" w:unhideWhenUsed="1" w:qFormat="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1294"/>
    <w:pPr>
      <w:widowControl w:val="0"/>
      <w:jc w:val="both"/>
    </w:pPr>
    <w:rPr>
      <w:kern w:val="2"/>
      <w:sz w:val="28"/>
      <w:szCs w:val="22"/>
    </w:rPr>
  </w:style>
  <w:style w:type="paragraph" w:styleId="1">
    <w:name w:val="heading 1"/>
    <w:basedOn w:val="a"/>
    <w:next w:val="a"/>
    <w:qFormat/>
    <w:rsid w:val="00031294"/>
    <w:pPr>
      <w:keepNext/>
      <w:keepLines/>
      <w:numPr>
        <w:numId w:val="1"/>
      </w:numPr>
      <w:spacing w:before="240" w:after="120"/>
      <w:jc w:val="center"/>
      <w:outlineLvl w:val="0"/>
    </w:pPr>
    <w:rPr>
      <w:rFonts w:eastAsia="黑体"/>
      <w:b/>
      <w:bCs/>
      <w:kern w:val="44"/>
      <w:sz w:val="42"/>
    </w:rPr>
  </w:style>
  <w:style w:type="paragraph" w:styleId="2">
    <w:name w:val="heading 2"/>
    <w:basedOn w:val="a"/>
    <w:next w:val="a"/>
    <w:qFormat/>
    <w:rsid w:val="00031294"/>
    <w:pPr>
      <w:jc w:val="left"/>
      <w:outlineLvl w:val="1"/>
    </w:pPr>
    <w:rPr>
      <w:rFonts w:ascii="宋体" w:hAnsi="宋体" w:hint="eastAsia"/>
      <w:b/>
      <w:kern w:val="0"/>
      <w:sz w:val="36"/>
      <w:szCs w:val="36"/>
    </w:rPr>
  </w:style>
  <w:style w:type="paragraph" w:styleId="3">
    <w:name w:val="heading 3"/>
    <w:basedOn w:val="a"/>
    <w:next w:val="10"/>
    <w:qFormat/>
    <w:rsid w:val="00031294"/>
    <w:pPr>
      <w:keepNext/>
      <w:keepLines/>
      <w:spacing w:before="120" w:after="120" w:line="460" w:lineRule="exact"/>
      <w:outlineLvl w:val="2"/>
    </w:pPr>
    <w:rPr>
      <w:b/>
      <w:color w:val="000000"/>
      <w:sz w:val="26"/>
      <w:szCs w:val="24"/>
    </w:rPr>
  </w:style>
  <w:style w:type="paragraph" w:styleId="4">
    <w:name w:val="heading 4"/>
    <w:basedOn w:val="a"/>
    <w:next w:val="a"/>
    <w:link w:val="4Char"/>
    <w:qFormat/>
    <w:rsid w:val="00031294"/>
    <w:pPr>
      <w:keepNext/>
      <w:keepLines/>
      <w:spacing w:before="280" w:after="290" w:line="374" w:lineRule="auto"/>
      <w:outlineLvl w:val="3"/>
    </w:pPr>
    <w:rPr>
      <w:rFonts w:ascii="Calibri Light" w:hAnsi="Calibri Light"/>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缩进1"/>
    <w:basedOn w:val="a"/>
    <w:link w:val="Char"/>
    <w:rsid w:val="00031294"/>
    <w:rPr>
      <w:szCs w:val="20"/>
    </w:rPr>
  </w:style>
  <w:style w:type="paragraph" w:styleId="a3">
    <w:name w:val="Normal Indent"/>
    <w:basedOn w:val="a"/>
    <w:qFormat/>
    <w:rsid w:val="00031294"/>
    <w:pPr>
      <w:ind w:firstLineChars="200" w:firstLine="420"/>
    </w:pPr>
    <w:rPr>
      <w:rFonts w:ascii="Times New Roman" w:hAnsi="Times New Roman"/>
      <w:sz w:val="21"/>
      <w:szCs w:val="20"/>
    </w:rPr>
  </w:style>
  <w:style w:type="paragraph" w:styleId="a4">
    <w:name w:val="Document Map"/>
    <w:basedOn w:val="a"/>
    <w:semiHidden/>
    <w:qFormat/>
    <w:rsid w:val="00031294"/>
    <w:pPr>
      <w:shd w:val="clear" w:color="auto" w:fill="000080"/>
    </w:pPr>
  </w:style>
  <w:style w:type="paragraph" w:styleId="a5">
    <w:name w:val="annotation text"/>
    <w:basedOn w:val="a"/>
    <w:link w:val="Char0"/>
    <w:qFormat/>
    <w:rsid w:val="00031294"/>
    <w:pPr>
      <w:jc w:val="left"/>
    </w:pPr>
  </w:style>
  <w:style w:type="paragraph" w:styleId="a6">
    <w:name w:val="Body Text"/>
    <w:basedOn w:val="a"/>
    <w:link w:val="Char1"/>
    <w:rsid w:val="00031294"/>
    <w:pPr>
      <w:spacing w:line="360" w:lineRule="auto"/>
      <w:jc w:val="left"/>
    </w:pPr>
    <w:rPr>
      <w:b/>
      <w:bCs/>
      <w:sz w:val="24"/>
    </w:rPr>
  </w:style>
  <w:style w:type="paragraph" w:styleId="a7">
    <w:name w:val="Body Text Indent"/>
    <w:basedOn w:val="a"/>
    <w:link w:val="Char10"/>
    <w:uiPriority w:val="99"/>
    <w:unhideWhenUsed/>
    <w:qFormat/>
    <w:rsid w:val="00031294"/>
    <w:pPr>
      <w:spacing w:after="120"/>
      <w:ind w:leftChars="200" w:left="420"/>
    </w:pPr>
    <w:rPr>
      <w:rFonts w:ascii="Times New Roman" w:hAnsi="Times New Roman"/>
      <w:sz w:val="24"/>
      <w:szCs w:val="24"/>
    </w:rPr>
  </w:style>
  <w:style w:type="paragraph" w:styleId="a8">
    <w:name w:val="Balloon Text"/>
    <w:basedOn w:val="a"/>
    <w:link w:val="Char2"/>
    <w:qFormat/>
    <w:rsid w:val="00031294"/>
    <w:rPr>
      <w:sz w:val="18"/>
      <w:szCs w:val="18"/>
    </w:rPr>
  </w:style>
  <w:style w:type="paragraph" w:styleId="a9">
    <w:name w:val="footer"/>
    <w:basedOn w:val="a"/>
    <w:qFormat/>
    <w:rsid w:val="00031294"/>
    <w:pPr>
      <w:tabs>
        <w:tab w:val="center" w:pos="4153"/>
        <w:tab w:val="right" w:pos="8306"/>
      </w:tabs>
      <w:snapToGrid w:val="0"/>
      <w:jc w:val="left"/>
    </w:pPr>
    <w:rPr>
      <w:rFonts w:ascii="Times New Roman" w:hAnsi="Times New Roman"/>
      <w:color w:val="000000"/>
      <w:sz w:val="18"/>
      <w:szCs w:val="18"/>
    </w:rPr>
  </w:style>
  <w:style w:type="paragraph" w:styleId="aa">
    <w:name w:val="header"/>
    <w:basedOn w:val="a"/>
    <w:rsid w:val="0003129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annotation subject"/>
    <w:basedOn w:val="a5"/>
    <w:next w:val="a5"/>
    <w:semiHidden/>
    <w:rsid w:val="00031294"/>
    <w:rPr>
      <w:b/>
      <w:bCs/>
    </w:rPr>
  </w:style>
  <w:style w:type="table" w:styleId="ac">
    <w:name w:val="Table Grid"/>
    <w:basedOn w:val="a1"/>
    <w:qFormat/>
    <w:rsid w:val="00031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rsid w:val="00031294"/>
    <w:rPr>
      <w:color w:val="800080"/>
      <w:u w:val="single"/>
    </w:rPr>
  </w:style>
  <w:style w:type="character" w:styleId="ae">
    <w:name w:val="annotation reference"/>
    <w:semiHidden/>
    <w:rsid w:val="00031294"/>
    <w:rPr>
      <w:sz w:val="21"/>
      <w:szCs w:val="21"/>
    </w:rPr>
  </w:style>
  <w:style w:type="character" w:customStyle="1" w:styleId="Char3">
    <w:name w:val="表格正文 Char"/>
    <w:link w:val="af"/>
    <w:rsid w:val="00031294"/>
    <w:rPr>
      <w:kern w:val="2"/>
      <w:sz w:val="21"/>
      <w:szCs w:val="24"/>
      <w:lang w:val="en-US" w:eastAsia="zh-CN"/>
    </w:rPr>
  </w:style>
  <w:style w:type="paragraph" w:customStyle="1" w:styleId="af">
    <w:name w:val="表格正文"/>
    <w:basedOn w:val="a"/>
    <w:link w:val="Char3"/>
    <w:rsid w:val="00031294"/>
    <w:pPr>
      <w:adjustRightInd w:val="0"/>
      <w:snapToGrid w:val="0"/>
      <w:spacing w:line="360" w:lineRule="auto"/>
      <w:jc w:val="center"/>
    </w:pPr>
    <w:rPr>
      <w:sz w:val="21"/>
      <w:szCs w:val="24"/>
    </w:rPr>
  </w:style>
  <w:style w:type="character" w:customStyle="1" w:styleId="Char4">
    <w:name w:val="+正文 Char"/>
    <w:rsid w:val="00031294"/>
    <w:rPr>
      <w:sz w:val="24"/>
      <w:szCs w:val="28"/>
    </w:rPr>
  </w:style>
  <w:style w:type="character" w:customStyle="1" w:styleId="2Char">
    <w:name w:val="正文首行缩进 2 Char"/>
    <w:link w:val="21"/>
    <w:rsid w:val="00031294"/>
    <w:rPr>
      <w:rFonts w:ascii="Calibri" w:hAnsi="Calibri"/>
      <w:kern w:val="2"/>
      <w:sz w:val="28"/>
      <w:szCs w:val="22"/>
    </w:rPr>
  </w:style>
  <w:style w:type="paragraph" w:customStyle="1" w:styleId="21">
    <w:name w:val="正文首行缩进 21"/>
    <w:basedOn w:val="11"/>
    <w:link w:val="2Char"/>
    <w:rsid w:val="00031294"/>
    <w:pPr>
      <w:ind w:firstLineChars="200" w:firstLine="420"/>
    </w:pPr>
  </w:style>
  <w:style w:type="paragraph" w:customStyle="1" w:styleId="11">
    <w:name w:val="正文文本缩进1"/>
    <w:basedOn w:val="a"/>
    <w:link w:val="Char5"/>
    <w:uiPriority w:val="99"/>
    <w:rsid w:val="00031294"/>
    <w:pPr>
      <w:spacing w:after="120"/>
      <w:ind w:leftChars="200" w:left="420"/>
    </w:pPr>
  </w:style>
  <w:style w:type="character" w:customStyle="1" w:styleId="c3">
    <w:name w:val="c标3 字符"/>
    <w:link w:val="c30"/>
    <w:rsid w:val="00031294"/>
    <w:rPr>
      <w:b/>
      <w:kern w:val="2"/>
      <w:sz w:val="24"/>
      <w:szCs w:val="21"/>
    </w:rPr>
  </w:style>
  <w:style w:type="paragraph" w:customStyle="1" w:styleId="c30">
    <w:name w:val="c标3"/>
    <w:basedOn w:val="a"/>
    <w:link w:val="c3"/>
    <w:rsid w:val="00031294"/>
    <w:pPr>
      <w:spacing w:line="500" w:lineRule="exact"/>
      <w:ind w:firstLineChars="98" w:firstLine="98"/>
    </w:pPr>
    <w:rPr>
      <w:b/>
      <w:sz w:val="24"/>
      <w:szCs w:val="21"/>
    </w:rPr>
  </w:style>
  <w:style w:type="character" w:customStyle="1" w:styleId="font11">
    <w:name w:val="font11"/>
    <w:rsid w:val="00031294"/>
    <w:rPr>
      <w:rFonts w:ascii="宋体" w:eastAsia="宋体" w:hAnsi="宋体" w:cs="宋体" w:hint="eastAsia"/>
      <w:color w:val="000000"/>
      <w:sz w:val="21"/>
      <w:szCs w:val="21"/>
      <w:u w:val="none"/>
    </w:rPr>
  </w:style>
  <w:style w:type="character" w:customStyle="1" w:styleId="Char11">
    <w:name w:val="正文首行缩进 Char1"/>
    <w:rsid w:val="00031294"/>
    <w:rPr>
      <w:rFonts w:ascii="Calibri" w:hAnsi="Calibri"/>
      <w:kern w:val="2"/>
      <w:sz w:val="28"/>
      <w:szCs w:val="22"/>
    </w:rPr>
  </w:style>
  <w:style w:type="character" w:customStyle="1" w:styleId="12">
    <w:name w:val="标题1"/>
    <w:basedOn w:val="a0"/>
    <w:rsid w:val="00031294"/>
  </w:style>
  <w:style w:type="character" w:customStyle="1" w:styleId="Char10">
    <w:name w:val="正文文本缩进 Char1"/>
    <w:basedOn w:val="a0"/>
    <w:link w:val="a7"/>
    <w:rsid w:val="00031294"/>
    <w:rPr>
      <w:rFonts w:ascii="Calibri" w:hAnsi="Calibri"/>
      <w:kern w:val="2"/>
      <w:sz w:val="28"/>
      <w:szCs w:val="22"/>
    </w:rPr>
  </w:style>
  <w:style w:type="character" w:customStyle="1" w:styleId="font21">
    <w:name w:val="font21"/>
    <w:rsid w:val="00031294"/>
    <w:rPr>
      <w:rFonts w:ascii="Calibri" w:hAnsi="Calibri" w:cs="Calibri" w:hint="default"/>
      <w:color w:val="000000"/>
      <w:sz w:val="21"/>
      <w:szCs w:val="21"/>
      <w:u w:val="none"/>
    </w:rPr>
  </w:style>
  <w:style w:type="character" w:customStyle="1" w:styleId="c">
    <w:name w:val="c表头 字符"/>
    <w:link w:val="c0"/>
    <w:qFormat/>
    <w:rsid w:val="00031294"/>
    <w:rPr>
      <w:b/>
      <w:kern w:val="2"/>
      <w:sz w:val="21"/>
      <w:szCs w:val="21"/>
    </w:rPr>
  </w:style>
  <w:style w:type="paragraph" w:customStyle="1" w:styleId="c0">
    <w:name w:val="c表头"/>
    <w:basedOn w:val="a"/>
    <w:link w:val="c"/>
    <w:qFormat/>
    <w:rsid w:val="00031294"/>
    <w:pPr>
      <w:widowControl/>
      <w:spacing w:afterLines="20" w:line="400" w:lineRule="exact"/>
      <w:ind w:firstLineChars="196" w:firstLine="413"/>
    </w:pPr>
    <w:rPr>
      <w:b/>
      <w:sz w:val="21"/>
      <w:szCs w:val="21"/>
    </w:rPr>
  </w:style>
  <w:style w:type="character" w:customStyle="1" w:styleId="Char6">
    <w:name w:val="注释标题 Char"/>
    <w:link w:val="13"/>
    <w:rsid w:val="00031294"/>
    <w:rPr>
      <w:rFonts w:ascii="Calibri" w:hAnsi="Calibri"/>
      <w:kern w:val="2"/>
      <w:sz w:val="21"/>
      <w:szCs w:val="22"/>
    </w:rPr>
  </w:style>
  <w:style w:type="paragraph" w:customStyle="1" w:styleId="13">
    <w:name w:val="注释标题1"/>
    <w:basedOn w:val="a"/>
    <w:next w:val="a"/>
    <w:link w:val="Char6"/>
    <w:rsid w:val="00031294"/>
    <w:pPr>
      <w:jc w:val="center"/>
    </w:pPr>
    <w:rPr>
      <w:sz w:val="21"/>
    </w:rPr>
  </w:style>
  <w:style w:type="character" w:customStyle="1" w:styleId="Char7">
    <w:name w:val="表格头 Char"/>
    <w:link w:val="af0"/>
    <w:rsid w:val="00031294"/>
    <w:rPr>
      <w:b/>
      <w:snapToGrid w:val="0"/>
      <w:color w:val="000000"/>
      <w:spacing w:val="-4"/>
      <w:kern w:val="2"/>
      <w:sz w:val="24"/>
      <w:lang w:val="en-US" w:eastAsia="zh-CN" w:bidi="ar-SA"/>
    </w:rPr>
  </w:style>
  <w:style w:type="paragraph" w:customStyle="1" w:styleId="af0">
    <w:name w:val="表格头"/>
    <w:link w:val="Char7"/>
    <w:rsid w:val="00031294"/>
    <w:pPr>
      <w:spacing w:line="360" w:lineRule="auto"/>
      <w:ind w:firstLineChars="200" w:firstLine="200"/>
    </w:pPr>
    <w:rPr>
      <w:b/>
      <w:snapToGrid w:val="0"/>
      <w:color w:val="000000"/>
      <w:spacing w:val="-4"/>
      <w:kern w:val="2"/>
      <w:sz w:val="24"/>
    </w:rPr>
  </w:style>
  <w:style w:type="character" w:customStyle="1" w:styleId="Char8">
    <w:name w:val="纯文本 Char"/>
    <w:link w:val="14"/>
    <w:rsid w:val="00031294"/>
    <w:rPr>
      <w:rFonts w:ascii="宋体" w:hAnsi="Courier New"/>
      <w:kern w:val="2"/>
      <w:sz w:val="21"/>
      <w:szCs w:val="22"/>
    </w:rPr>
  </w:style>
  <w:style w:type="paragraph" w:customStyle="1" w:styleId="14">
    <w:name w:val="纯文本1"/>
    <w:basedOn w:val="a"/>
    <w:link w:val="Char8"/>
    <w:rsid w:val="00031294"/>
    <w:rPr>
      <w:rFonts w:ascii="宋体" w:hAnsi="Courier New"/>
      <w:sz w:val="21"/>
    </w:rPr>
  </w:style>
  <w:style w:type="character" w:customStyle="1" w:styleId="c1">
    <w:name w:val="c表内容 字符"/>
    <w:link w:val="c2"/>
    <w:qFormat/>
    <w:rsid w:val="00031294"/>
    <w:rPr>
      <w:kern w:val="2"/>
      <w:sz w:val="21"/>
      <w:szCs w:val="21"/>
    </w:rPr>
  </w:style>
  <w:style w:type="paragraph" w:customStyle="1" w:styleId="c2">
    <w:name w:val="c表内容"/>
    <w:basedOn w:val="a"/>
    <w:link w:val="c1"/>
    <w:qFormat/>
    <w:rsid w:val="00031294"/>
    <w:pPr>
      <w:spacing w:line="320" w:lineRule="exact"/>
      <w:jc w:val="center"/>
    </w:pPr>
    <w:rPr>
      <w:sz w:val="21"/>
      <w:szCs w:val="21"/>
    </w:rPr>
  </w:style>
  <w:style w:type="character" w:customStyle="1" w:styleId="Char5">
    <w:name w:val="正文文本缩进 Char"/>
    <w:link w:val="11"/>
    <w:uiPriority w:val="99"/>
    <w:qFormat/>
    <w:rsid w:val="00031294"/>
    <w:rPr>
      <w:rFonts w:ascii="Calibri" w:hAnsi="Calibri"/>
      <w:kern w:val="2"/>
      <w:sz w:val="28"/>
      <w:szCs w:val="22"/>
    </w:rPr>
  </w:style>
  <w:style w:type="character" w:customStyle="1" w:styleId="c20">
    <w:name w:val="c标2 字符"/>
    <w:link w:val="c21"/>
    <w:rsid w:val="00031294"/>
    <w:rPr>
      <w:b/>
      <w:bCs/>
      <w:kern w:val="2"/>
      <w:sz w:val="24"/>
      <w:szCs w:val="24"/>
    </w:rPr>
  </w:style>
  <w:style w:type="paragraph" w:customStyle="1" w:styleId="c21">
    <w:name w:val="c标2"/>
    <w:basedOn w:val="a"/>
    <w:link w:val="c20"/>
    <w:rsid w:val="00031294"/>
    <w:pPr>
      <w:adjustRightInd w:val="0"/>
      <w:spacing w:line="500" w:lineRule="exact"/>
    </w:pPr>
    <w:rPr>
      <w:b/>
      <w:bCs/>
      <w:sz w:val="24"/>
      <w:szCs w:val="24"/>
    </w:rPr>
  </w:style>
  <w:style w:type="character" w:customStyle="1" w:styleId="15">
    <w:name w:val="页码1"/>
    <w:rsid w:val="00031294"/>
    <w:rPr>
      <w:rFonts w:ascii="Times New Roman" w:eastAsia="宋体" w:hAnsi="Times New Roman"/>
      <w:color w:val="000000"/>
      <w:sz w:val="24"/>
      <w:szCs w:val="24"/>
    </w:rPr>
  </w:style>
  <w:style w:type="character" w:customStyle="1" w:styleId="00Char">
    <w:name w:val="00 Char"/>
    <w:link w:val="00"/>
    <w:rsid w:val="00031294"/>
    <w:rPr>
      <w:rFonts w:ascii="宋体" w:hAnsi="宋体" w:cs="宋体"/>
      <w:kern w:val="2"/>
      <w:sz w:val="24"/>
    </w:rPr>
  </w:style>
  <w:style w:type="paragraph" w:customStyle="1" w:styleId="00">
    <w:name w:val="00"/>
    <w:basedOn w:val="a"/>
    <w:link w:val="00Char"/>
    <w:rsid w:val="00031294"/>
    <w:pPr>
      <w:spacing w:line="520" w:lineRule="exact"/>
      <w:ind w:firstLineChars="200" w:firstLine="200"/>
    </w:pPr>
    <w:rPr>
      <w:rFonts w:ascii="宋体" w:hAnsi="宋体"/>
      <w:sz w:val="24"/>
      <w:szCs w:val="20"/>
    </w:rPr>
  </w:style>
  <w:style w:type="character" w:customStyle="1" w:styleId="Char9">
    <w:name w:val="批注主题 Char"/>
    <w:link w:val="16"/>
    <w:rsid w:val="00031294"/>
    <w:rPr>
      <w:rFonts w:ascii="Calibri" w:hAnsi="Calibri"/>
      <w:b/>
      <w:bCs/>
      <w:kern w:val="2"/>
      <w:sz w:val="28"/>
      <w:szCs w:val="22"/>
    </w:rPr>
  </w:style>
  <w:style w:type="paragraph" w:customStyle="1" w:styleId="16">
    <w:name w:val="批注主题1"/>
    <w:basedOn w:val="a5"/>
    <w:next w:val="a5"/>
    <w:link w:val="Char9"/>
    <w:rsid w:val="00031294"/>
    <w:rPr>
      <w:b/>
      <w:bCs/>
    </w:rPr>
  </w:style>
  <w:style w:type="character" w:customStyle="1" w:styleId="4Char">
    <w:name w:val="标题 4 Char"/>
    <w:link w:val="4"/>
    <w:rsid w:val="00031294"/>
    <w:rPr>
      <w:rFonts w:ascii="Calibri Light" w:eastAsia="宋体" w:hAnsi="Calibri Light" w:cs="黑体"/>
      <w:b/>
      <w:bCs/>
      <w:kern w:val="2"/>
      <w:sz w:val="28"/>
      <w:szCs w:val="28"/>
    </w:rPr>
  </w:style>
  <w:style w:type="character" w:customStyle="1" w:styleId="Char0">
    <w:name w:val="批注文字 Char"/>
    <w:link w:val="a5"/>
    <w:rsid w:val="00031294"/>
    <w:rPr>
      <w:rFonts w:ascii="Calibri" w:hAnsi="Calibri"/>
      <w:kern w:val="2"/>
      <w:sz w:val="28"/>
      <w:szCs w:val="22"/>
    </w:rPr>
  </w:style>
  <w:style w:type="character" w:customStyle="1" w:styleId="2Char0">
    <w:name w:val="正文文本缩进 2 Char"/>
    <w:link w:val="210"/>
    <w:rsid w:val="00031294"/>
    <w:rPr>
      <w:kern w:val="2"/>
      <w:sz w:val="24"/>
    </w:rPr>
  </w:style>
  <w:style w:type="paragraph" w:customStyle="1" w:styleId="210">
    <w:name w:val="正文文本缩进 21"/>
    <w:basedOn w:val="a"/>
    <w:link w:val="2Char0"/>
    <w:rsid w:val="00031294"/>
    <w:pPr>
      <w:spacing w:line="360" w:lineRule="auto"/>
      <w:ind w:firstLine="540"/>
    </w:pPr>
    <w:rPr>
      <w:sz w:val="24"/>
      <w:szCs w:val="20"/>
    </w:rPr>
  </w:style>
  <w:style w:type="character" w:customStyle="1" w:styleId="17">
    <w:name w:val="批注引用1"/>
    <w:rsid w:val="00031294"/>
    <w:rPr>
      <w:sz w:val="21"/>
      <w:szCs w:val="21"/>
    </w:rPr>
  </w:style>
  <w:style w:type="character" w:customStyle="1" w:styleId="Char">
    <w:name w:val="正文缩进 Char"/>
    <w:link w:val="10"/>
    <w:qFormat/>
    <w:rsid w:val="00031294"/>
    <w:rPr>
      <w:kern w:val="2"/>
      <w:sz w:val="28"/>
    </w:rPr>
  </w:style>
  <w:style w:type="character" w:customStyle="1" w:styleId="Char2">
    <w:name w:val="批注框文本 Char"/>
    <w:link w:val="a8"/>
    <w:rsid w:val="00031294"/>
    <w:rPr>
      <w:rFonts w:ascii="Calibri" w:hAnsi="Calibri"/>
      <w:kern w:val="2"/>
      <w:sz w:val="18"/>
      <w:szCs w:val="18"/>
    </w:rPr>
  </w:style>
  <w:style w:type="character" w:customStyle="1" w:styleId="Char12">
    <w:name w:val="正文缩进 Char1"/>
    <w:rsid w:val="00031294"/>
    <w:rPr>
      <w:rFonts w:eastAsia="宋体"/>
      <w:kern w:val="2"/>
      <w:sz w:val="28"/>
      <w:lang w:val="en-US" w:eastAsia="zh-CN"/>
    </w:rPr>
  </w:style>
  <w:style w:type="character" w:customStyle="1" w:styleId="Char13">
    <w:name w:val="纯文本 Char1"/>
    <w:rsid w:val="00031294"/>
    <w:rPr>
      <w:rFonts w:ascii="宋体" w:eastAsia="宋体" w:hAnsi="Courier New"/>
      <w:kern w:val="2"/>
      <w:sz w:val="21"/>
      <w:szCs w:val="24"/>
      <w:lang w:val="en-US" w:eastAsia="zh-CN"/>
    </w:rPr>
  </w:style>
  <w:style w:type="character" w:customStyle="1" w:styleId="Chara">
    <w:name w:val="正文格式 Char"/>
    <w:link w:val="af1"/>
    <w:rsid w:val="00031294"/>
    <w:rPr>
      <w:rFonts w:ascii="宋体" w:hAnsi="宋体" w:cs="宋体"/>
      <w:kern w:val="2"/>
      <w:sz w:val="24"/>
      <w:szCs w:val="24"/>
    </w:rPr>
  </w:style>
  <w:style w:type="paragraph" w:customStyle="1" w:styleId="af1">
    <w:name w:val="正文格式"/>
    <w:basedOn w:val="a"/>
    <w:link w:val="Chara"/>
    <w:rsid w:val="00031294"/>
    <w:pPr>
      <w:spacing w:line="360" w:lineRule="auto"/>
      <w:ind w:firstLineChars="200" w:firstLine="544"/>
    </w:pPr>
    <w:rPr>
      <w:rFonts w:ascii="宋体" w:hAnsi="宋体"/>
      <w:sz w:val="24"/>
      <w:szCs w:val="24"/>
    </w:rPr>
  </w:style>
  <w:style w:type="character" w:customStyle="1" w:styleId="Charb">
    <w:name w:val="正文首行缩进 Char"/>
    <w:link w:val="18"/>
    <w:rsid w:val="00031294"/>
    <w:rPr>
      <w:rFonts w:ascii="Calibri" w:hAnsi="Calibri"/>
      <w:kern w:val="2"/>
      <w:sz w:val="24"/>
      <w:szCs w:val="22"/>
    </w:rPr>
  </w:style>
  <w:style w:type="paragraph" w:customStyle="1" w:styleId="18">
    <w:name w:val="正文首行缩进1"/>
    <w:basedOn w:val="a6"/>
    <w:link w:val="Charb"/>
    <w:rsid w:val="00031294"/>
    <w:pPr>
      <w:spacing w:after="120" w:line="240" w:lineRule="auto"/>
      <w:ind w:firstLineChars="100" w:firstLine="420"/>
      <w:jc w:val="both"/>
    </w:pPr>
    <w:rPr>
      <w:b w:val="0"/>
      <w:bCs w:val="0"/>
    </w:rPr>
  </w:style>
  <w:style w:type="character" w:customStyle="1" w:styleId="Char1">
    <w:name w:val="正文文本 Char"/>
    <w:link w:val="a6"/>
    <w:rsid w:val="00031294"/>
    <w:rPr>
      <w:rFonts w:ascii="Calibri" w:hAnsi="Calibri"/>
      <w:b/>
      <w:bCs/>
      <w:kern w:val="2"/>
      <w:sz w:val="24"/>
      <w:szCs w:val="22"/>
    </w:rPr>
  </w:style>
  <w:style w:type="character" w:customStyle="1" w:styleId="af2">
    <w:name w:val="a现状正文 字符"/>
    <w:link w:val="af3"/>
    <w:rsid w:val="00031294"/>
    <w:rPr>
      <w:kern w:val="2"/>
      <w:sz w:val="24"/>
      <w:szCs w:val="22"/>
    </w:rPr>
  </w:style>
  <w:style w:type="paragraph" w:customStyle="1" w:styleId="af3">
    <w:name w:val="a现状正文"/>
    <w:basedOn w:val="a"/>
    <w:link w:val="af2"/>
    <w:rsid w:val="00031294"/>
    <w:pPr>
      <w:adjustRightInd w:val="0"/>
      <w:snapToGrid w:val="0"/>
      <w:spacing w:line="500" w:lineRule="exact"/>
      <w:ind w:firstLineChars="200" w:firstLine="480"/>
    </w:pPr>
    <w:rPr>
      <w:sz w:val="24"/>
    </w:rPr>
  </w:style>
  <w:style w:type="character" w:customStyle="1" w:styleId="c4">
    <w:name w:val="c正文 字符"/>
    <w:link w:val="c5"/>
    <w:qFormat/>
    <w:rsid w:val="00031294"/>
    <w:rPr>
      <w:kern w:val="2"/>
      <w:sz w:val="24"/>
    </w:rPr>
  </w:style>
  <w:style w:type="paragraph" w:customStyle="1" w:styleId="c5">
    <w:name w:val="c正文"/>
    <w:basedOn w:val="a"/>
    <w:link w:val="c4"/>
    <w:qFormat/>
    <w:rsid w:val="00031294"/>
    <w:pPr>
      <w:adjustRightInd w:val="0"/>
      <w:snapToGrid w:val="0"/>
      <w:spacing w:line="500" w:lineRule="exact"/>
      <w:ind w:firstLineChars="200" w:firstLine="480"/>
    </w:pPr>
    <w:rPr>
      <w:sz w:val="24"/>
      <w:szCs w:val="20"/>
    </w:rPr>
  </w:style>
  <w:style w:type="character" w:customStyle="1" w:styleId="150">
    <w:name w:val="15"/>
    <w:rsid w:val="00031294"/>
    <w:rPr>
      <w:rFonts w:ascii="Times New Roman" w:hAnsi="Times New Roman" w:cs="Times New Roman" w:hint="default"/>
    </w:rPr>
  </w:style>
  <w:style w:type="paragraph" w:customStyle="1" w:styleId="19">
    <w:name w:val="1"/>
    <w:basedOn w:val="a"/>
    <w:rsid w:val="00031294"/>
    <w:pPr>
      <w:snapToGrid w:val="0"/>
      <w:spacing w:line="360" w:lineRule="auto"/>
      <w:ind w:firstLineChars="200" w:firstLine="200"/>
    </w:pPr>
    <w:rPr>
      <w:rFonts w:ascii="Times New Roman" w:eastAsia="仿宋_GB2312" w:hAnsi="Times New Roman"/>
      <w:sz w:val="24"/>
      <w:szCs w:val="24"/>
    </w:rPr>
  </w:style>
  <w:style w:type="paragraph" w:customStyle="1" w:styleId="af4">
    <w:name w:val="+正文"/>
    <w:basedOn w:val="a"/>
    <w:rsid w:val="00031294"/>
    <w:pPr>
      <w:spacing w:line="360" w:lineRule="auto"/>
      <w:ind w:firstLineChars="200" w:firstLine="200"/>
    </w:pPr>
    <w:rPr>
      <w:kern w:val="0"/>
      <w:sz w:val="24"/>
      <w:szCs w:val="28"/>
    </w:rPr>
  </w:style>
  <w:style w:type="paragraph" w:customStyle="1" w:styleId="af5">
    <w:name w:val="报告表表格文字"/>
    <w:basedOn w:val="a"/>
    <w:rsid w:val="00031294"/>
    <w:pPr>
      <w:autoSpaceDE w:val="0"/>
      <w:autoSpaceDN w:val="0"/>
      <w:adjustRightInd w:val="0"/>
      <w:snapToGrid w:val="0"/>
      <w:spacing w:line="360" w:lineRule="exact"/>
      <w:jc w:val="center"/>
    </w:pPr>
    <w:rPr>
      <w:rFonts w:ascii="Times New Roman" w:hAnsi="Times New Roman"/>
      <w:color w:val="000000"/>
      <w:kern w:val="0"/>
      <w:sz w:val="21"/>
      <w:szCs w:val="21"/>
    </w:rPr>
  </w:style>
  <w:style w:type="paragraph" w:customStyle="1" w:styleId="Char14">
    <w:name w:val="Char1"/>
    <w:basedOn w:val="a"/>
    <w:rsid w:val="00031294"/>
    <w:pPr>
      <w:spacing w:line="360" w:lineRule="auto"/>
      <w:ind w:firstLineChars="200" w:firstLine="200"/>
    </w:pPr>
    <w:rPr>
      <w:rFonts w:ascii="宋体" w:hAnsi="宋体" w:cs="宋体"/>
      <w:sz w:val="24"/>
      <w:szCs w:val="24"/>
    </w:rPr>
  </w:style>
  <w:style w:type="paragraph" w:customStyle="1" w:styleId="TableParagraph">
    <w:name w:val="Table Paragraph"/>
    <w:basedOn w:val="a"/>
    <w:rsid w:val="00031294"/>
    <w:pPr>
      <w:widowControl/>
      <w:jc w:val="left"/>
    </w:pPr>
    <w:rPr>
      <w:rFonts w:cs="宋体"/>
      <w:kern w:val="0"/>
      <w:sz w:val="22"/>
    </w:rPr>
  </w:style>
  <w:style w:type="paragraph" w:customStyle="1" w:styleId="22">
    <w:name w:val="22"/>
    <w:basedOn w:val="a9"/>
    <w:rsid w:val="00031294"/>
    <w:rPr>
      <w:sz w:val="21"/>
    </w:rPr>
  </w:style>
  <w:style w:type="paragraph" w:customStyle="1" w:styleId="1a">
    <w:name w:val="文档结构图1"/>
    <w:basedOn w:val="a"/>
    <w:rsid w:val="00031294"/>
    <w:pPr>
      <w:shd w:val="clear" w:color="auto" w:fill="000080"/>
    </w:pPr>
  </w:style>
  <w:style w:type="paragraph" w:customStyle="1" w:styleId="af6">
    <w:name w:val="表格字体"/>
    <w:basedOn w:val="a"/>
    <w:rsid w:val="00031294"/>
    <w:pPr>
      <w:adjustRightInd w:val="0"/>
      <w:spacing w:line="300" w:lineRule="exact"/>
      <w:jc w:val="center"/>
    </w:pPr>
    <w:rPr>
      <w:rFonts w:ascii="Times New Roman" w:hAnsi="Times New Roman"/>
      <w:color w:val="000000"/>
      <w:sz w:val="18"/>
      <w:szCs w:val="24"/>
    </w:rPr>
  </w:style>
  <w:style w:type="paragraph" w:customStyle="1" w:styleId="reader-word-layer">
    <w:name w:val="reader-word-layer"/>
    <w:basedOn w:val="a"/>
    <w:rsid w:val="00031294"/>
    <w:pPr>
      <w:widowControl/>
      <w:spacing w:before="100" w:beforeAutospacing="1" w:after="100" w:afterAutospacing="1"/>
      <w:jc w:val="left"/>
    </w:pPr>
    <w:rPr>
      <w:rFonts w:ascii="宋体" w:hAnsi="宋体" w:cs="宋体"/>
      <w:kern w:val="0"/>
      <w:sz w:val="24"/>
      <w:szCs w:val="24"/>
    </w:rPr>
  </w:style>
  <w:style w:type="paragraph" w:customStyle="1" w:styleId="Char110">
    <w:name w:val="Char11"/>
    <w:basedOn w:val="a"/>
    <w:rsid w:val="00031294"/>
    <w:pPr>
      <w:spacing w:line="360" w:lineRule="auto"/>
      <w:ind w:firstLineChars="200" w:firstLine="200"/>
    </w:pPr>
    <w:rPr>
      <w:rFonts w:ascii="宋体" w:hAnsi="宋体" w:cs="宋体"/>
      <w:sz w:val="24"/>
      <w:szCs w:val="24"/>
    </w:rPr>
  </w:style>
  <w:style w:type="paragraph" w:customStyle="1" w:styleId="af7">
    <w:name w:val="段落"/>
    <w:basedOn w:val="a"/>
    <w:rsid w:val="00031294"/>
    <w:pPr>
      <w:spacing w:line="500" w:lineRule="exact"/>
      <w:ind w:firstLine="578"/>
    </w:pPr>
    <w:rPr>
      <w:rFonts w:ascii="Times New Roman" w:hAnsi="Times New Roman"/>
      <w:szCs w:val="28"/>
    </w:rPr>
  </w:style>
  <w:style w:type="paragraph" w:customStyle="1" w:styleId="31">
    <w:name w:val="列表 31"/>
    <w:basedOn w:val="a"/>
    <w:rsid w:val="00031294"/>
    <w:pPr>
      <w:ind w:left="1260" w:hanging="420"/>
    </w:pPr>
    <w:rPr>
      <w:rFonts w:ascii="Times New Roman" w:hAnsi="Times New Roman"/>
      <w:sz w:val="21"/>
      <w:szCs w:val="20"/>
    </w:rPr>
  </w:style>
  <w:style w:type="paragraph" w:customStyle="1" w:styleId="1b">
    <w:name w:val="我的标题1"/>
    <w:basedOn w:val="2"/>
    <w:rsid w:val="00031294"/>
    <w:pPr>
      <w:keepNext/>
      <w:keepLines/>
      <w:spacing w:line="800" w:lineRule="exact"/>
    </w:pPr>
    <w:rPr>
      <w:rFonts w:ascii="Times New Roman" w:hAnsi="Times New Roman"/>
      <w:bCs/>
      <w:kern w:val="2"/>
      <w:sz w:val="28"/>
      <w:szCs w:val="32"/>
    </w:rPr>
  </w:style>
  <w:style w:type="paragraph" w:customStyle="1" w:styleId="1c">
    <w:name w:val="无间隔1"/>
    <w:rsid w:val="00031294"/>
    <w:pPr>
      <w:widowControl w:val="0"/>
      <w:adjustRightInd w:val="0"/>
      <w:snapToGrid w:val="0"/>
      <w:jc w:val="both"/>
    </w:pPr>
    <w:rPr>
      <w:kern w:val="2"/>
      <w:sz w:val="21"/>
    </w:rPr>
  </w:style>
  <w:style w:type="paragraph" w:customStyle="1" w:styleId="CharChar">
    <w:name w:val="段落 Char Char"/>
    <w:rsid w:val="00031294"/>
    <w:pPr>
      <w:spacing w:line="500" w:lineRule="exact"/>
      <w:ind w:firstLine="600"/>
    </w:pPr>
    <w:rPr>
      <w:rFonts w:ascii="宋体" w:hAnsi="宋体"/>
      <w:kern w:val="2"/>
      <w:sz w:val="28"/>
      <w:szCs w:val="28"/>
    </w:rPr>
  </w:style>
  <w:style w:type="paragraph" w:customStyle="1" w:styleId="p0">
    <w:name w:val="p0"/>
    <w:rsid w:val="00031294"/>
    <w:pPr>
      <w:jc w:val="center"/>
    </w:pPr>
    <w:rPr>
      <w:sz w:val="21"/>
      <w:szCs w:val="21"/>
    </w:rPr>
  </w:style>
  <w:style w:type="paragraph" w:customStyle="1" w:styleId="1d">
    <w:name w:val="普通(网站)1"/>
    <w:basedOn w:val="a"/>
    <w:rsid w:val="00031294"/>
    <w:pPr>
      <w:widowControl/>
      <w:spacing w:before="100" w:beforeAutospacing="1" w:after="100" w:afterAutospacing="1"/>
      <w:jc w:val="left"/>
    </w:pPr>
    <w:rPr>
      <w:rFonts w:ascii="宋体" w:hAnsi="宋体"/>
      <w:kern w:val="0"/>
      <w:sz w:val="24"/>
      <w:szCs w:val="24"/>
    </w:rPr>
  </w:style>
  <w:style w:type="paragraph" w:customStyle="1" w:styleId="310">
    <w:name w:val="正文文本缩进 31"/>
    <w:basedOn w:val="a"/>
    <w:rsid w:val="00031294"/>
    <w:pPr>
      <w:spacing w:line="360" w:lineRule="auto"/>
      <w:ind w:firstLine="480"/>
      <w:jc w:val="left"/>
    </w:pPr>
    <w:rPr>
      <w:sz w:val="24"/>
    </w:rPr>
  </w:style>
  <w:style w:type="paragraph" w:customStyle="1" w:styleId="Style2">
    <w:name w:val="_Style 2"/>
    <w:basedOn w:val="a"/>
    <w:rsid w:val="00031294"/>
    <w:pPr>
      <w:ind w:firstLineChars="200" w:firstLine="420"/>
    </w:pPr>
  </w:style>
  <w:style w:type="paragraph" w:customStyle="1" w:styleId="Default">
    <w:name w:val="Default"/>
    <w:qFormat/>
    <w:rsid w:val="00031294"/>
    <w:pPr>
      <w:widowControl w:val="0"/>
      <w:autoSpaceDE w:val="0"/>
      <w:autoSpaceDN w:val="0"/>
      <w:adjustRightInd w:val="0"/>
    </w:pPr>
    <w:rPr>
      <w:rFonts w:ascii="宋体" w:cs="宋体"/>
      <w:color w:val="000000"/>
      <w:sz w:val="24"/>
      <w:szCs w:val="24"/>
    </w:rPr>
  </w:style>
  <w:style w:type="paragraph" w:customStyle="1" w:styleId="CharCharCharChar">
    <w:name w:val="Char Char Char Char"/>
    <w:basedOn w:val="a"/>
    <w:rsid w:val="00031294"/>
    <w:pPr>
      <w:snapToGrid w:val="0"/>
      <w:spacing w:line="360" w:lineRule="auto"/>
      <w:ind w:firstLineChars="200" w:firstLine="200"/>
    </w:pPr>
    <w:rPr>
      <w:rFonts w:eastAsia="仿宋_GB2312"/>
      <w:sz w:val="24"/>
      <w:szCs w:val="24"/>
    </w:rPr>
  </w:style>
  <w:style w:type="paragraph" w:customStyle="1" w:styleId="af8">
    <w:name w:val="表格文字"/>
    <w:basedOn w:val="a"/>
    <w:rsid w:val="00031294"/>
    <w:pPr>
      <w:autoSpaceDE w:val="0"/>
      <w:autoSpaceDN w:val="0"/>
      <w:adjustRightInd w:val="0"/>
      <w:snapToGrid w:val="0"/>
      <w:spacing w:line="280" w:lineRule="exact"/>
      <w:textAlignment w:val="bottom"/>
    </w:pPr>
    <w:rPr>
      <w:rFonts w:ascii="Arial Narrow" w:hAnsi="Arial Narrow"/>
      <w:kern w:val="0"/>
      <w:szCs w:val="20"/>
    </w:rPr>
  </w:style>
  <w:style w:type="paragraph" w:customStyle="1" w:styleId="1e">
    <w:name w:val="文本块1"/>
    <w:basedOn w:val="a"/>
    <w:rsid w:val="00031294"/>
    <w:pPr>
      <w:spacing w:line="460" w:lineRule="atLeast"/>
      <w:ind w:left="108" w:right="170" w:firstLine="499"/>
    </w:pPr>
    <w:rPr>
      <w:sz w:val="24"/>
    </w:rPr>
  </w:style>
  <w:style w:type="paragraph" w:customStyle="1" w:styleId="af9">
    <w:name w:val="表格内容"/>
    <w:basedOn w:val="a"/>
    <w:rsid w:val="00031294"/>
    <w:pPr>
      <w:overflowPunct w:val="0"/>
      <w:adjustRightInd w:val="0"/>
      <w:spacing w:before="40" w:after="60" w:line="200" w:lineRule="atLeast"/>
      <w:textAlignment w:val="baseline"/>
    </w:pPr>
    <w:rPr>
      <w:rFonts w:ascii="Arial" w:eastAsia="仿宋_GB2312" w:hAnsi="Arial"/>
      <w:kern w:val="0"/>
      <w:sz w:val="24"/>
      <w:szCs w:val="20"/>
    </w:rPr>
  </w:style>
  <w:style w:type="character" w:styleId="afa">
    <w:name w:val="Placeholder Text"/>
    <w:basedOn w:val="a0"/>
    <w:uiPriority w:val="99"/>
    <w:unhideWhenUsed/>
    <w:rsid w:val="000312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baidu.com/link?url=GI7l1hA6v0ffL-yrirYG7QuBSpT5KCiZ78EXIU_3CRICzk1ZgoKIeDNmMcM3EMm4MJE4jg7TqlXBpK3budnNe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025084-1F74-4C2D-8FED-2B6C5A767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1240</TotalTime>
  <Pages>74</Pages>
  <Words>8530</Words>
  <Characters>48627</Characters>
  <Application>Microsoft Office Word</Application>
  <DocSecurity>0</DocSecurity>
  <Lines>405</Lines>
  <Paragraphs>114</Paragraphs>
  <ScaleCrop>false</ScaleCrop>
  <Company/>
  <LinksUpToDate>false</LinksUpToDate>
  <CharactersWithSpaces>57043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微软用户</dc:title>
  <dc:creator>Administrator</dc:creator>
  <cp:lastModifiedBy>xb21cn</cp:lastModifiedBy>
  <cp:revision>32</cp:revision>
  <cp:lastPrinted>2020-05-21T07:36:00Z</cp:lastPrinted>
  <dcterms:created xsi:type="dcterms:W3CDTF">2020-04-23T10:37:00Z</dcterms:created>
  <dcterms:modified xsi:type="dcterms:W3CDTF">2020-05-26T08:56:00Z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