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8D6" w:rsidRDefault="008D291F" w:rsidP="00BA68CD">
      <w:pPr>
        <w:ind w:firstLineChars="98" w:firstLine="236"/>
        <w:rPr>
          <w:rFonts w:ascii="Times New Roman" w:hAnsi="Times New Roman" w:cs="Times New Roman"/>
          <w:b/>
          <w:color w:val="000000" w:themeColor="text1"/>
          <w:sz w:val="24"/>
          <w:szCs w:val="24"/>
        </w:rPr>
      </w:pPr>
      <w:r>
        <w:rPr>
          <w:rFonts w:ascii="Times New Roman" w:hAnsi="Times New Roman" w:cs="Times New Roman" w:hint="eastAsia"/>
          <w:b/>
          <w:noProof/>
          <w:color w:val="000000" w:themeColor="text1"/>
          <w:sz w:val="24"/>
          <w:szCs w:val="24"/>
        </w:rPr>
        <w:drawing>
          <wp:anchor distT="0" distB="0" distL="114300" distR="114300" simplePos="0" relativeHeight="252000256" behindDoc="0" locked="0" layoutInCell="1" allowOverlap="1">
            <wp:simplePos x="0" y="0"/>
            <wp:positionH relativeFrom="column">
              <wp:posOffset>171450</wp:posOffset>
            </wp:positionH>
            <wp:positionV relativeFrom="paragraph">
              <wp:posOffset>76200</wp:posOffset>
            </wp:positionV>
            <wp:extent cx="5732145" cy="8810625"/>
            <wp:effectExtent l="19050" t="0" r="1905" b="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srcRect/>
                    <a:stretch>
                      <a:fillRect/>
                    </a:stretch>
                  </pic:blipFill>
                  <pic:spPr bwMode="auto">
                    <a:xfrm>
                      <a:off x="0" y="0"/>
                      <a:ext cx="5732145" cy="8810625"/>
                    </a:xfrm>
                    <a:prstGeom prst="rect">
                      <a:avLst/>
                    </a:prstGeom>
                    <a:noFill/>
                    <a:ln w="9525">
                      <a:noFill/>
                      <a:miter lim="800000"/>
                      <a:headEnd/>
                      <a:tailEnd/>
                    </a:ln>
                  </pic:spPr>
                </pic:pic>
              </a:graphicData>
            </a:graphic>
          </wp:anchor>
        </w:drawing>
      </w:r>
    </w:p>
    <w:p w:rsidR="002168D6" w:rsidRDefault="002168D6">
      <w:pPr>
        <w:ind w:firstLineChars="98" w:firstLine="236"/>
        <w:rPr>
          <w:rFonts w:ascii="Times New Roman" w:hAnsi="Times New Roman" w:cs="Times New Roman"/>
          <w:b/>
          <w:color w:val="000000" w:themeColor="text1"/>
          <w:sz w:val="24"/>
          <w:szCs w:val="24"/>
        </w:rPr>
      </w:pPr>
    </w:p>
    <w:p w:rsidR="002168D6" w:rsidRDefault="002168D6">
      <w:pPr>
        <w:ind w:firstLineChars="98" w:firstLine="236"/>
        <w:rPr>
          <w:rFonts w:ascii="Times New Roman" w:hAnsi="Times New Roman" w:cs="Times New Roman"/>
          <w:b/>
          <w:color w:val="000000" w:themeColor="text1"/>
          <w:sz w:val="24"/>
          <w:szCs w:val="24"/>
        </w:rPr>
      </w:pPr>
    </w:p>
    <w:p w:rsidR="002168D6" w:rsidRDefault="002168D6">
      <w:pPr>
        <w:ind w:firstLineChars="98" w:firstLine="236"/>
        <w:rPr>
          <w:rFonts w:ascii="Times New Roman" w:hAnsi="Times New Roman" w:cs="Times New Roman"/>
          <w:b/>
          <w:color w:val="000000" w:themeColor="text1"/>
          <w:sz w:val="24"/>
          <w:szCs w:val="24"/>
        </w:rPr>
      </w:pPr>
    </w:p>
    <w:p w:rsidR="002168D6" w:rsidRDefault="002168D6" w:rsidP="00BA68CD">
      <w:pPr>
        <w:ind w:firstLineChars="98" w:firstLine="236"/>
        <w:rPr>
          <w:rFonts w:ascii="Times New Roman" w:hAnsi="Times New Roman" w:cs="Times New Roman"/>
          <w:b/>
          <w:color w:val="000000" w:themeColor="text1"/>
          <w:sz w:val="24"/>
          <w:szCs w:val="24"/>
        </w:rPr>
      </w:pPr>
    </w:p>
    <w:p w:rsidR="002168D6" w:rsidRDefault="002168D6">
      <w:pPr>
        <w:ind w:firstLineChars="98" w:firstLine="236"/>
        <w:rPr>
          <w:rFonts w:ascii="Times New Roman" w:hAnsi="Times New Roman" w:cs="Times New Roman"/>
          <w:b/>
          <w:color w:val="000000" w:themeColor="text1"/>
          <w:sz w:val="24"/>
          <w:szCs w:val="24"/>
        </w:rPr>
      </w:pPr>
    </w:p>
    <w:p w:rsidR="002168D6" w:rsidRDefault="002168D6">
      <w:pPr>
        <w:ind w:firstLineChars="98" w:firstLine="236"/>
        <w:rPr>
          <w:rFonts w:ascii="Times New Roman" w:hAnsi="Times New Roman" w:cs="Times New Roman"/>
          <w:b/>
          <w:color w:val="000000" w:themeColor="text1"/>
          <w:sz w:val="24"/>
          <w:szCs w:val="24"/>
        </w:rPr>
      </w:pPr>
    </w:p>
    <w:p w:rsidR="002168D6" w:rsidRDefault="002168D6">
      <w:pPr>
        <w:ind w:firstLineChars="98" w:firstLine="236"/>
        <w:rPr>
          <w:rFonts w:ascii="Times New Roman" w:hAnsi="Times New Roman" w:cs="Times New Roman"/>
          <w:b/>
          <w:color w:val="000000" w:themeColor="text1"/>
          <w:sz w:val="24"/>
          <w:szCs w:val="24"/>
        </w:rPr>
      </w:pPr>
    </w:p>
    <w:p w:rsidR="002168D6" w:rsidRDefault="002168D6">
      <w:pPr>
        <w:ind w:firstLineChars="98" w:firstLine="236"/>
        <w:rPr>
          <w:rFonts w:ascii="Times New Roman" w:hAnsi="Times New Roman" w:cs="Times New Roman"/>
          <w:b/>
          <w:color w:val="000000" w:themeColor="text1"/>
          <w:sz w:val="24"/>
          <w:szCs w:val="24"/>
        </w:rPr>
      </w:pPr>
    </w:p>
    <w:p w:rsidR="002168D6" w:rsidRDefault="002168D6">
      <w:pPr>
        <w:ind w:firstLineChars="98" w:firstLine="236"/>
        <w:rPr>
          <w:rFonts w:ascii="Times New Roman" w:hAnsi="Times New Roman" w:cs="Times New Roman"/>
          <w:b/>
          <w:color w:val="000000" w:themeColor="text1"/>
          <w:sz w:val="24"/>
          <w:szCs w:val="24"/>
        </w:rPr>
      </w:pPr>
    </w:p>
    <w:p w:rsidR="002168D6" w:rsidRDefault="002168D6">
      <w:pPr>
        <w:ind w:firstLineChars="98" w:firstLine="236"/>
        <w:rPr>
          <w:rFonts w:ascii="Times New Roman" w:hAnsi="Times New Roman" w:cs="Times New Roman"/>
          <w:b/>
          <w:color w:val="000000" w:themeColor="text1"/>
          <w:sz w:val="24"/>
          <w:szCs w:val="24"/>
        </w:rPr>
      </w:pPr>
    </w:p>
    <w:p w:rsidR="002168D6" w:rsidRDefault="002168D6">
      <w:pPr>
        <w:ind w:firstLineChars="98" w:firstLine="236"/>
        <w:rPr>
          <w:rFonts w:ascii="Times New Roman" w:hAnsi="Times New Roman" w:cs="Times New Roman"/>
          <w:b/>
          <w:color w:val="000000" w:themeColor="text1"/>
          <w:sz w:val="24"/>
          <w:szCs w:val="24"/>
        </w:rPr>
      </w:pPr>
    </w:p>
    <w:p w:rsidR="002168D6" w:rsidRDefault="002168D6">
      <w:pPr>
        <w:ind w:firstLineChars="98" w:firstLine="236"/>
        <w:rPr>
          <w:rFonts w:ascii="Times New Roman" w:hAnsi="Times New Roman" w:cs="Times New Roman"/>
          <w:b/>
          <w:color w:val="000000" w:themeColor="text1"/>
          <w:sz w:val="24"/>
          <w:szCs w:val="24"/>
        </w:rPr>
      </w:pPr>
    </w:p>
    <w:p w:rsidR="002168D6" w:rsidRDefault="002168D6">
      <w:pPr>
        <w:ind w:firstLineChars="98" w:firstLine="236"/>
        <w:rPr>
          <w:rFonts w:ascii="Times New Roman" w:hAnsi="Times New Roman" w:cs="Times New Roman"/>
          <w:b/>
          <w:color w:val="000000" w:themeColor="text1"/>
          <w:sz w:val="24"/>
          <w:szCs w:val="24"/>
        </w:rPr>
      </w:pPr>
    </w:p>
    <w:p w:rsidR="002168D6" w:rsidRDefault="002168D6">
      <w:pPr>
        <w:ind w:firstLineChars="98" w:firstLine="236"/>
        <w:rPr>
          <w:rFonts w:ascii="Times New Roman" w:hAnsi="Times New Roman" w:cs="Times New Roman"/>
          <w:b/>
          <w:color w:val="000000" w:themeColor="text1"/>
          <w:sz w:val="24"/>
          <w:szCs w:val="24"/>
        </w:rPr>
      </w:pPr>
    </w:p>
    <w:p w:rsidR="002168D6" w:rsidRDefault="002168D6">
      <w:pPr>
        <w:ind w:firstLineChars="98" w:firstLine="236"/>
        <w:rPr>
          <w:rFonts w:ascii="Times New Roman" w:hAnsi="Times New Roman" w:cs="Times New Roman"/>
          <w:b/>
          <w:color w:val="000000" w:themeColor="text1"/>
          <w:sz w:val="24"/>
          <w:szCs w:val="24"/>
        </w:rPr>
      </w:pPr>
    </w:p>
    <w:p w:rsidR="002168D6" w:rsidRDefault="002168D6">
      <w:pPr>
        <w:ind w:firstLineChars="98" w:firstLine="236"/>
        <w:rPr>
          <w:rFonts w:ascii="Times New Roman" w:hAnsi="Times New Roman" w:cs="Times New Roman"/>
          <w:b/>
          <w:color w:val="000000" w:themeColor="text1"/>
          <w:sz w:val="24"/>
          <w:szCs w:val="24"/>
        </w:rPr>
      </w:pPr>
    </w:p>
    <w:p w:rsidR="002168D6" w:rsidRDefault="002168D6">
      <w:pPr>
        <w:ind w:firstLineChars="98" w:firstLine="236"/>
        <w:rPr>
          <w:rFonts w:ascii="Times New Roman" w:hAnsi="Times New Roman" w:cs="Times New Roman"/>
          <w:b/>
          <w:color w:val="000000" w:themeColor="text1"/>
          <w:sz w:val="24"/>
          <w:szCs w:val="24"/>
        </w:rPr>
      </w:pPr>
    </w:p>
    <w:p w:rsidR="002168D6" w:rsidRDefault="002168D6">
      <w:pPr>
        <w:ind w:firstLineChars="98" w:firstLine="236"/>
        <w:rPr>
          <w:rFonts w:ascii="Times New Roman" w:hAnsi="Times New Roman" w:cs="Times New Roman"/>
          <w:b/>
          <w:color w:val="000000" w:themeColor="text1"/>
          <w:sz w:val="24"/>
          <w:szCs w:val="24"/>
        </w:rPr>
      </w:pPr>
    </w:p>
    <w:p w:rsidR="002168D6" w:rsidRDefault="002168D6">
      <w:pPr>
        <w:ind w:firstLineChars="98" w:firstLine="236"/>
        <w:rPr>
          <w:rFonts w:ascii="Times New Roman" w:hAnsi="Times New Roman" w:cs="Times New Roman"/>
          <w:b/>
          <w:color w:val="000000" w:themeColor="text1"/>
          <w:sz w:val="24"/>
          <w:szCs w:val="24"/>
        </w:rPr>
      </w:pPr>
    </w:p>
    <w:p w:rsidR="00BA68CD" w:rsidRDefault="00BA68CD" w:rsidP="00BA68CD">
      <w:pPr>
        <w:pStyle w:val="1"/>
        <w:rPr>
          <w:rFonts w:hint="default"/>
        </w:rPr>
      </w:pPr>
    </w:p>
    <w:p w:rsidR="00BA68CD" w:rsidRDefault="00BA68CD" w:rsidP="00BA68CD"/>
    <w:p w:rsidR="00BA68CD" w:rsidRDefault="00BA68CD" w:rsidP="00BA68CD">
      <w:pPr>
        <w:pStyle w:val="1"/>
        <w:rPr>
          <w:rFonts w:hint="default"/>
        </w:rPr>
      </w:pPr>
    </w:p>
    <w:p w:rsidR="00BA68CD" w:rsidRDefault="00BA68CD" w:rsidP="00BA68CD"/>
    <w:p w:rsidR="00BA68CD" w:rsidRDefault="00BA68CD" w:rsidP="00BA68CD">
      <w:pPr>
        <w:pStyle w:val="1"/>
        <w:rPr>
          <w:rFonts w:hint="default"/>
        </w:rPr>
      </w:pPr>
    </w:p>
    <w:p w:rsidR="00BA68CD" w:rsidRDefault="00BA68CD" w:rsidP="00BA68CD"/>
    <w:p w:rsidR="00BA68CD" w:rsidRDefault="00BA68CD" w:rsidP="00BA68CD">
      <w:pPr>
        <w:pStyle w:val="1"/>
        <w:rPr>
          <w:rFonts w:hint="default"/>
        </w:rPr>
      </w:pPr>
    </w:p>
    <w:p w:rsidR="00BA68CD" w:rsidRDefault="00BA68CD" w:rsidP="00BA68CD"/>
    <w:p w:rsidR="00BA68CD" w:rsidRDefault="00BA68CD" w:rsidP="00BA68CD">
      <w:pPr>
        <w:pStyle w:val="1"/>
        <w:rPr>
          <w:rFonts w:hint="default"/>
        </w:rPr>
      </w:pPr>
    </w:p>
    <w:p w:rsidR="00BA68CD" w:rsidRDefault="00BA68CD" w:rsidP="00BA68CD"/>
    <w:p w:rsidR="00BA68CD" w:rsidRDefault="008D291F" w:rsidP="00BA68CD">
      <w:pPr>
        <w:pStyle w:val="1"/>
        <w:rPr>
          <w:rFonts w:hint="default"/>
        </w:rPr>
      </w:pPr>
      <w:r>
        <w:rPr>
          <w:noProof/>
        </w:rPr>
        <w:lastRenderedPageBreak/>
        <w:drawing>
          <wp:anchor distT="0" distB="0" distL="114300" distR="114300" simplePos="0" relativeHeight="252001280" behindDoc="0" locked="0" layoutInCell="1" allowOverlap="1">
            <wp:simplePos x="0" y="0"/>
            <wp:positionH relativeFrom="column">
              <wp:posOffset>19050</wp:posOffset>
            </wp:positionH>
            <wp:positionV relativeFrom="paragraph">
              <wp:posOffset>57150</wp:posOffset>
            </wp:positionV>
            <wp:extent cx="5732145" cy="8105775"/>
            <wp:effectExtent l="19050" t="0" r="1905" b="0"/>
            <wp:wrapNone/>
            <wp:docPr id="41" name="图片 41" descr="\\打印室\scan\陈冠飞\2020050711383661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打印室\scan\陈冠飞\20200507113836610_0001.jpg"/>
                    <pic:cNvPicPr>
                      <a:picLocks noChangeAspect="1" noChangeArrowheads="1"/>
                    </pic:cNvPicPr>
                  </pic:nvPicPr>
                  <pic:blipFill>
                    <a:blip r:embed="rId10" cstate="print"/>
                    <a:srcRect/>
                    <a:stretch>
                      <a:fillRect/>
                    </a:stretch>
                  </pic:blipFill>
                  <pic:spPr bwMode="auto">
                    <a:xfrm>
                      <a:off x="0" y="0"/>
                      <a:ext cx="5732145" cy="8105775"/>
                    </a:xfrm>
                    <a:prstGeom prst="rect">
                      <a:avLst/>
                    </a:prstGeom>
                    <a:noFill/>
                    <a:ln w="9525">
                      <a:noFill/>
                      <a:miter lim="800000"/>
                      <a:headEnd/>
                      <a:tailEnd/>
                    </a:ln>
                  </pic:spPr>
                </pic:pic>
              </a:graphicData>
            </a:graphic>
          </wp:anchor>
        </w:drawing>
      </w:r>
    </w:p>
    <w:p w:rsidR="008D291F" w:rsidRDefault="008D291F" w:rsidP="008D291F"/>
    <w:p w:rsidR="008D291F" w:rsidRDefault="008D291F" w:rsidP="008D291F">
      <w:pPr>
        <w:pStyle w:val="1"/>
        <w:rPr>
          <w:rFonts w:hint="default"/>
        </w:rPr>
      </w:pPr>
    </w:p>
    <w:p w:rsidR="008D291F" w:rsidRDefault="008D291F" w:rsidP="008D291F"/>
    <w:p w:rsidR="008D291F" w:rsidRDefault="008D291F" w:rsidP="008D291F">
      <w:pPr>
        <w:pStyle w:val="1"/>
        <w:rPr>
          <w:rFonts w:hint="default"/>
        </w:rPr>
      </w:pPr>
    </w:p>
    <w:p w:rsidR="008D291F" w:rsidRDefault="008D291F" w:rsidP="008D291F"/>
    <w:p w:rsidR="008D291F" w:rsidRDefault="008D291F" w:rsidP="008D291F">
      <w:pPr>
        <w:pStyle w:val="1"/>
        <w:rPr>
          <w:rFonts w:hint="default"/>
        </w:rPr>
      </w:pPr>
    </w:p>
    <w:p w:rsidR="008D291F" w:rsidRDefault="008D291F" w:rsidP="008D291F"/>
    <w:p w:rsidR="008D291F" w:rsidRDefault="008D291F" w:rsidP="008D291F">
      <w:pPr>
        <w:pStyle w:val="1"/>
        <w:rPr>
          <w:rFonts w:hint="default"/>
        </w:rPr>
      </w:pPr>
    </w:p>
    <w:p w:rsidR="008D291F" w:rsidRDefault="008D291F" w:rsidP="008D291F"/>
    <w:p w:rsidR="008D291F" w:rsidRDefault="008D291F" w:rsidP="008D291F">
      <w:pPr>
        <w:pStyle w:val="1"/>
        <w:rPr>
          <w:rFonts w:hint="default"/>
        </w:rPr>
      </w:pPr>
    </w:p>
    <w:p w:rsidR="008D291F" w:rsidRDefault="008D291F" w:rsidP="008D291F"/>
    <w:p w:rsidR="008D291F" w:rsidRDefault="008D291F" w:rsidP="008D291F">
      <w:pPr>
        <w:pStyle w:val="1"/>
        <w:rPr>
          <w:rFonts w:hint="default"/>
        </w:rPr>
      </w:pPr>
    </w:p>
    <w:p w:rsidR="008D291F" w:rsidRDefault="008D291F" w:rsidP="008D291F"/>
    <w:p w:rsidR="008D291F" w:rsidRDefault="008D291F" w:rsidP="008D291F">
      <w:pPr>
        <w:pStyle w:val="1"/>
        <w:rPr>
          <w:rFonts w:hint="default"/>
        </w:rPr>
      </w:pPr>
    </w:p>
    <w:p w:rsidR="008D291F" w:rsidRDefault="008D291F" w:rsidP="008D291F"/>
    <w:p w:rsidR="008D291F" w:rsidRDefault="008D291F" w:rsidP="008D291F">
      <w:pPr>
        <w:pStyle w:val="1"/>
        <w:rPr>
          <w:rFonts w:hint="default"/>
        </w:rPr>
      </w:pPr>
    </w:p>
    <w:p w:rsidR="008D291F" w:rsidRDefault="008D291F" w:rsidP="008D291F"/>
    <w:p w:rsidR="008D291F" w:rsidRDefault="008D291F" w:rsidP="008D291F">
      <w:pPr>
        <w:pStyle w:val="1"/>
        <w:rPr>
          <w:rFonts w:hint="default"/>
        </w:rPr>
      </w:pPr>
    </w:p>
    <w:p w:rsidR="008D291F" w:rsidRDefault="008D291F" w:rsidP="008D291F"/>
    <w:p w:rsidR="008D291F" w:rsidRDefault="008D291F" w:rsidP="008D291F">
      <w:pPr>
        <w:pStyle w:val="1"/>
        <w:rPr>
          <w:rFonts w:hint="default"/>
        </w:rPr>
      </w:pPr>
    </w:p>
    <w:p w:rsidR="008D291F" w:rsidRDefault="008D291F" w:rsidP="008D291F"/>
    <w:p w:rsidR="008D291F" w:rsidRPr="008D291F" w:rsidRDefault="008D291F" w:rsidP="008D291F">
      <w:pPr>
        <w:pStyle w:val="1"/>
        <w:rPr>
          <w:rFonts w:hint="default"/>
        </w:rPr>
      </w:pPr>
    </w:p>
    <w:p w:rsidR="00BA68CD" w:rsidRDefault="00BA68CD" w:rsidP="00BA68CD"/>
    <w:p w:rsidR="00BA68CD" w:rsidRDefault="00BA68CD" w:rsidP="00BA68CD">
      <w:pPr>
        <w:pStyle w:val="1"/>
        <w:rPr>
          <w:rFonts w:hint="default"/>
        </w:rPr>
      </w:pPr>
      <w:r>
        <w:rPr>
          <w:noProof/>
        </w:rPr>
        <w:drawing>
          <wp:anchor distT="0" distB="0" distL="114300" distR="114300" simplePos="0" relativeHeight="251981824" behindDoc="0" locked="0" layoutInCell="1" allowOverlap="1">
            <wp:simplePos x="0" y="0"/>
            <wp:positionH relativeFrom="column">
              <wp:posOffset>-47625</wp:posOffset>
            </wp:positionH>
            <wp:positionV relativeFrom="paragraph">
              <wp:posOffset>-76200</wp:posOffset>
            </wp:positionV>
            <wp:extent cx="5076825" cy="8181975"/>
            <wp:effectExtent l="19050" t="0" r="9525" b="0"/>
            <wp:wrapNone/>
            <wp:docPr id="5" name="图片 3" descr="E:\陈冠飞项目\环评资料\编制证书\编制证书-贾志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陈冠飞项目\环评资料\编制证书\编制证书-贾志鹏.jpg"/>
                    <pic:cNvPicPr>
                      <a:picLocks noChangeAspect="1" noChangeArrowheads="1"/>
                    </pic:cNvPicPr>
                  </pic:nvPicPr>
                  <pic:blipFill>
                    <a:blip r:embed="rId11"/>
                    <a:srcRect r="11432"/>
                    <a:stretch>
                      <a:fillRect/>
                    </a:stretch>
                  </pic:blipFill>
                  <pic:spPr bwMode="auto">
                    <a:xfrm>
                      <a:off x="0" y="0"/>
                      <a:ext cx="5076825" cy="8181975"/>
                    </a:xfrm>
                    <a:prstGeom prst="rect">
                      <a:avLst/>
                    </a:prstGeom>
                    <a:noFill/>
                    <a:ln w="9525">
                      <a:noFill/>
                      <a:miter lim="800000"/>
                      <a:headEnd/>
                      <a:tailEnd/>
                    </a:ln>
                  </pic:spPr>
                </pic:pic>
              </a:graphicData>
            </a:graphic>
          </wp:anchor>
        </w:drawing>
      </w:r>
    </w:p>
    <w:p w:rsidR="00BA68CD" w:rsidRDefault="00BA68CD" w:rsidP="00BA68CD"/>
    <w:p w:rsidR="00BA68CD" w:rsidRDefault="00BA68CD" w:rsidP="00BA68CD">
      <w:pPr>
        <w:pStyle w:val="1"/>
        <w:rPr>
          <w:rFonts w:hint="default"/>
        </w:rPr>
      </w:pPr>
    </w:p>
    <w:p w:rsidR="00BA68CD" w:rsidRDefault="00BA68CD" w:rsidP="00BA68CD"/>
    <w:p w:rsidR="00BA68CD" w:rsidRDefault="00BA68CD" w:rsidP="00BA68CD">
      <w:pPr>
        <w:pStyle w:val="1"/>
        <w:rPr>
          <w:rFonts w:hint="default"/>
        </w:rPr>
      </w:pPr>
    </w:p>
    <w:p w:rsidR="00BA68CD" w:rsidRDefault="00BA68CD" w:rsidP="00BA68CD"/>
    <w:p w:rsidR="00BA68CD" w:rsidRDefault="00BA68CD" w:rsidP="00BA68CD">
      <w:pPr>
        <w:pStyle w:val="1"/>
        <w:rPr>
          <w:rFonts w:hint="default"/>
        </w:rPr>
      </w:pPr>
    </w:p>
    <w:p w:rsidR="00BA68CD" w:rsidRDefault="00BA68CD" w:rsidP="00BA68CD"/>
    <w:p w:rsidR="00BA68CD" w:rsidRPr="00BA68CD" w:rsidRDefault="00BA68CD" w:rsidP="00BA68CD">
      <w:pPr>
        <w:pStyle w:val="1"/>
        <w:rPr>
          <w:rFonts w:hint="default"/>
        </w:rPr>
      </w:pPr>
    </w:p>
    <w:p w:rsidR="002168D6" w:rsidRDefault="002168D6">
      <w:pPr>
        <w:ind w:firstLineChars="98" w:firstLine="236"/>
        <w:rPr>
          <w:rFonts w:ascii="Times New Roman" w:hAnsi="Times New Roman" w:cs="Times New Roman"/>
          <w:b/>
          <w:color w:val="000000" w:themeColor="text1"/>
          <w:sz w:val="24"/>
          <w:szCs w:val="24"/>
        </w:rPr>
      </w:pPr>
    </w:p>
    <w:p w:rsidR="002168D6" w:rsidRDefault="002168D6">
      <w:pPr>
        <w:ind w:firstLineChars="98" w:firstLine="236"/>
        <w:rPr>
          <w:rFonts w:ascii="Times New Roman" w:hAnsi="Times New Roman" w:cs="Times New Roman"/>
          <w:b/>
          <w:color w:val="000000" w:themeColor="text1"/>
          <w:sz w:val="24"/>
          <w:szCs w:val="24"/>
        </w:rPr>
      </w:pPr>
    </w:p>
    <w:p w:rsidR="00BA68CD" w:rsidRDefault="00BA68CD" w:rsidP="00BA68CD">
      <w:pPr>
        <w:pStyle w:val="1"/>
        <w:rPr>
          <w:rFonts w:hint="default"/>
        </w:rPr>
      </w:pPr>
    </w:p>
    <w:p w:rsidR="00BA68CD" w:rsidRDefault="00BA68CD" w:rsidP="00BA68CD"/>
    <w:p w:rsidR="00BA68CD" w:rsidRDefault="00BA68CD" w:rsidP="00BA68CD">
      <w:pPr>
        <w:pStyle w:val="1"/>
        <w:rPr>
          <w:rFonts w:hint="default"/>
        </w:rPr>
      </w:pPr>
    </w:p>
    <w:p w:rsidR="00BA68CD" w:rsidRDefault="00BA68CD" w:rsidP="00BA68CD"/>
    <w:p w:rsidR="00BA68CD" w:rsidRDefault="00BA68CD" w:rsidP="00BA68CD">
      <w:pPr>
        <w:pStyle w:val="1"/>
        <w:rPr>
          <w:rFonts w:hint="default"/>
        </w:rPr>
      </w:pPr>
    </w:p>
    <w:p w:rsidR="00BA68CD" w:rsidRDefault="00BA68CD" w:rsidP="00BA68CD"/>
    <w:p w:rsidR="00BA68CD" w:rsidRDefault="00BA68CD" w:rsidP="00BA68CD">
      <w:pPr>
        <w:pStyle w:val="1"/>
        <w:rPr>
          <w:rFonts w:hint="default"/>
        </w:rPr>
      </w:pPr>
    </w:p>
    <w:p w:rsidR="00BA68CD" w:rsidRDefault="00BA68CD" w:rsidP="00BA68CD"/>
    <w:p w:rsidR="00BA68CD" w:rsidRDefault="00BA68CD" w:rsidP="00BA68CD">
      <w:pPr>
        <w:pStyle w:val="1"/>
        <w:rPr>
          <w:rFonts w:hint="default"/>
        </w:rPr>
      </w:pPr>
    </w:p>
    <w:p w:rsidR="00BA68CD" w:rsidRDefault="00BA68CD" w:rsidP="00BA68CD"/>
    <w:p w:rsidR="00BA68CD" w:rsidRDefault="00BA68CD" w:rsidP="00BA68CD">
      <w:pPr>
        <w:pStyle w:val="1"/>
        <w:rPr>
          <w:rFonts w:hint="default"/>
        </w:rPr>
      </w:pPr>
    </w:p>
    <w:p w:rsidR="00BA68CD" w:rsidRDefault="00BA68CD" w:rsidP="00BA68CD"/>
    <w:p w:rsidR="00BA68CD" w:rsidRDefault="00BA68CD" w:rsidP="00BA68CD">
      <w:pPr>
        <w:pStyle w:val="1"/>
        <w:rPr>
          <w:rFonts w:hint="default"/>
        </w:rPr>
      </w:pPr>
      <w:r>
        <w:rPr>
          <w:noProof/>
        </w:rPr>
        <w:drawing>
          <wp:anchor distT="0" distB="0" distL="114300" distR="114300" simplePos="0" relativeHeight="251982848" behindDoc="0" locked="0" layoutInCell="1" allowOverlap="1">
            <wp:simplePos x="0" y="0"/>
            <wp:positionH relativeFrom="column">
              <wp:posOffset>171450</wp:posOffset>
            </wp:positionH>
            <wp:positionV relativeFrom="paragraph">
              <wp:posOffset>-76200</wp:posOffset>
            </wp:positionV>
            <wp:extent cx="5535110" cy="7896225"/>
            <wp:effectExtent l="19050" t="0" r="8440" b="0"/>
            <wp:wrapNone/>
            <wp:docPr id="7" name="图片 4" descr="E:\陈冠飞项目\环评资料\编制证书\营业执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陈冠飞项目\环评资料\编制证书\营业执照.jpg"/>
                    <pic:cNvPicPr>
                      <a:picLocks noChangeAspect="1" noChangeArrowheads="1"/>
                    </pic:cNvPicPr>
                  </pic:nvPicPr>
                  <pic:blipFill>
                    <a:blip r:embed="rId12"/>
                    <a:srcRect/>
                    <a:stretch>
                      <a:fillRect/>
                    </a:stretch>
                  </pic:blipFill>
                  <pic:spPr bwMode="auto">
                    <a:xfrm>
                      <a:off x="0" y="0"/>
                      <a:ext cx="5535110" cy="7896225"/>
                    </a:xfrm>
                    <a:prstGeom prst="rect">
                      <a:avLst/>
                    </a:prstGeom>
                    <a:noFill/>
                    <a:ln w="9525">
                      <a:noFill/>
                      <a:miter lim="800000"/>
                      <a:headEnd/>
                      <a:tailEnd/>
                    </a:ln>
                  </pic:spPr>
                </pic:pic>
              </a:graphicData>
            </a:graphic>
          </wp:anchor>
        </w:drawing>
      </w:r>
    </w:p>
    <w:p w:rsidR="00BA68CD" w:rsidRDefault="00BA68CD" w:rsidP="00BA68CD"/>
    <w:p w:rsidR="00BA68CD" w:rsidRDefault="00BA68CD" w:rsidP="00BA68CD">
      <w:pPr>
        <w:pStyle w:val="1"/>
        <w:rPr>
          <w:rFonts w:hint="default"/>
        </w:rPr>
      </w:pPr>
    </w:p>
    <w:p w:rsidR="00BA68CD" w:rsidRDefault="00BA68CD" w:rsidP="00BA68CD"/>
    <w:p w:rsidR="00BA68CD" w:rsidRDefault="00BA68CD" w:rsidP="00BA68CD">
      <w:pPr>
        <w:pStyle w:val="1"/>
        <w:rPr>
          <w:rFonts w:hint="default"/>
        </w:rPr>
      </w:pPr>
    </w:p>
    <w:p w:rsidR="00BA68CD" w:rsidRDefault="00BA68CD" w:rsidP="00BA68CD"/>
    <w:p w:rsidR="00BA68CD" w:rsidRDefault="00BA68CD" w:rsidP="00BA68CD">
      <w:pPr>
        <w:pStyle w:val="1"/>
        <w:rPr>
          <w:rFonts w:hint="default"/>
        </w:rPr>
      </w:pPr>
    </w:p>
    <w:p w:rsidR="00BA68CD" w:rsidRDefault="00BA68CD" w:rsidP="00BA68CD"/>
    <w:p w:rsidR="00BA68CD" w:rsidRDefault="00BA68CD" w:rsidP="00BA68CD">
      <w:pPr>
        <w:pStyle w:val="1"/>
        <w:rPr>
          <w:rFonts w:hint="default"/>
        </w:rPr>
      </w:pPr>
    </w:p>
    <w:p w:rsidR="00BA68CD" w:rsidRDefault="00BA68CD" w:rsidP="00BA68CD"/>
    <w:p w:rsidR="00BA68CD" w:rsidRDefault="00BA68CD" w:rsidP="00BA68CD">
      <w:pPr>
        <w:pStyle w:val="1"/>
        <w:rPr>
          <w:rFonts w:hint="default"/>
        </w:rPr>
      </w:pPr>
    </w:p>
    <w:p w:rsidR="00BA68CD" w:rsidRDefault="00BA68CD" w:rsidP="00BA68CD"/>
    <w:p w:rsidR="00BA68CD" w:rsidRDefault="00BA68CD" w:rsidP="00BA68CD">
      <w:pPr>
        <w:pStyle w:val="1"/>
        <w:rPr>
          <w:rFonts w:hint="default"/>
        </w:rPr>
      </w:pPr>
    </w:p>
    <w:p w:rsidR="00BA68CD" w:rsidRDefault="00BA68CD" w:rsidP="00BA68CD"/>
    <w:p w:rsidR="00BA68CD" w:rsidRDefault="00BA68CD" w:rsidP="00BA68CD">
      <w:pPr>
        <w:pStyle w:val="1"/>
        <w:rPr>
          <w:rFonts w:hint="default"/>
        </w:rPr>
      </w:pPr>
    </w:p>
    <w:p w:rsidR="00BA68CD" w:rsidRDefault="00BA68CD" w:rsidP="00BA68CD"/>
    <w:p w:rsidR="00BA68CD" w:rsidRDefault="00BA68CD" w:rsidP="00BA68CD">
      <w:pPr>
        <w:pStyle w:val="1"/>
        <w:rPr>
          <w:rFonts w:hint="default"/>
        </w:rPr>
      </w:pPr>
    </w:p>
    <w:p w:rsidR="00BA68CD" w:rsidRDefault="00BA68CD" w:rsidP="00BA68CD"/>
    <w:p w:rsidR="00BA68CD" w:rsidRDefault="00BA68CD" w:rsidP="00BA68CD">
      <w:pPr>
        <w:pStyle w:val="1"/>
        <w:rPr>
          <w:rFonts w:hint="default"/>
        </w:rPr>
      </w:pPr>
    </w:p>
    <w:p w:rsidR="00BA68CD" w:rsidRDefault="00BA68CD" w:rsidP="00BA68CD"/>
    <w:p w:rsidR="00BA68CD" w:rsidRDefault="00BA68CD" w:rsidP="00FD6B16">
      <w:pPr>
        <w:pStyle w:val="12"/>
        <w:ind w:firstLine="480"/>
      </w:pPr>
    </w:p>
    <w:p w:rsidR="00BA68CD" w:rsidRDefault="00BA68CD" w:rsidP="00BA68CD"/>
    <w:p w:rsidR="00234F0D" w:rsidRDefault="00234F0D" w:rsidP="00234F0D">
      <w:pPr>
        <w:ind w:firstLineChars="98" w:firstLine="236"/>
        <w:rPr>
          <w:rFonts w:ascii="Times New Roman" w:hAnsi="Times New Roman" w:cs="Times New Roman" w:hint="eastAsia"/>
          <w:b/>
          <w:color w:val="000000" w:themeColor="text1"/>
          <w:sz w:val="24"/>
          <w:szCs w:val="24"/>
        </w:rPr>
      </w:pPr>
      <w:r>
        <w:rPr>
          <w:rFonts w:ascii="Times New Roman" w:hAnsi="Times New Roman" w:cs="Times New Roman"/>
          <w:b/>
          <w:noProof/>
          <w:color w:val="000000" w:themeColor="text1"/>
          <w:sz w:val="24"/>
          <w:szCs w:val="24"/>
        </w:rPr>
        <w:lastRenderedPageBreak/>
        <w:drawing>
          <wp:anchor distT="0" distB="0" distL="114300" distR="114300" simplePos="0" relativeHeight="252130304" behindDoc="0" locked="0" layoutInCell="1" allowOverlap="1">
            <wp:simplePos x="0" y="0"/>
            <wp:positionH relativeFrom="column">
              <wp:posOffset>171450</wp:posOffset>
            </wp:positionH>
            <wp:positionV relativeFrom="paragraph">
              <wp:posOffset>57150</wp:posOffset>
            </wp:positionV>
            <wp:extent cx="5732145" cy="8096250"/>
            <wp:effectExtent l="19050" t="0" r="1905" b="0"/>
            <wp:wrapNone/>
            <wp:docPr id="1" name="图片 2" descr="E:\陈冠飞项目\2020年\6浩神布业扩建环评\申报\河南省建设项目环评文件告知承诺制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陈冠飞项目\2020年\6浩神布业扩建环评\申报\河南省建设项目环评文件告知承诺制0000.jpg"/>
                    <pic:cNvPicPr>
                      <a:picLocks noChangeAspect="1" noChangeArrowheads="1"/>
                    </pic:cNvPicPr>
                  </pic:nvPicPr>
                  <pic:blipFill>
                    <a:blip r:embed="rId13"/>
                    <a:srcRect/>
                    <a:stretch>
                      <a:fillRect/>
                    </a:stretch>
                  </pic:blipFill>
                  <pic:spPr bwMode="auto">
                    <a:xfrm>
                      <a:off x="0" y="0"/>
                      <a:ext cx="5732145" cy="8096250"/>
                    </a:xfrm>
                    <a:prstGeom prst="rect">
                      <a:avLst/>
                    </a:prstGeom>
                    <a:noFill/>
                    <a:ln w="9525">
                      <a:noFill/>
                      <a:miter lim="800000"/>
                      <a:headEnd/>
                      <a:tailEnd/>
                    </a:ln>
                  </pic:spPr>
                </pic:pic>
              </a:graphicData>
            </a:graphic>
          </wp:anchor>
        </w:drawing>
      </w:r>
    </w:p>
    <w:p w:rsidR="00234F0D" w:rsidRDefault="00234F0D" w:rsidP="00FD6B16">
      <w:pPr>
        <w:ind w:firstLineChars="98" w:firstLine="236"/>
        <w:rPr>
          <w:rFonts w:ascii="Times New Roman" w:hAnsi="Times New Roman" w:cs="Times New Roman" w:hint="eastAsia"/>
          <w:b/>
          <w:color w:val="000000" w:themeColor="text1"/>
          <w:sz w:val="24"/>
          <w:szCs w:val="24"/>
        </w:rPr>
      </w:pPr>
    </w:p>
    <w:p w:rsidR="00234F0D" w:rsidRDefault="00234F0D" w:rsidP="00FD6B16">
      <w:pPr>
        <w:ind w:firstLineChars="98" w:firstLine="236"/>
        <w:rPr>
          <w:rFonts w:ascii="Times New Roman" w:hAnsi="Times New Roman" w:cs="Times New Roman" w:hint="eastAsia"/>
          <w:b/>
          <w:color w:val="000000" w:themeColor="text1"/>
          <w:sz w:val="24"/>
          <w:szCs w:val="24"/>
        </w:rPr>
      </w:pPr>
    </w:p>
    <w:p w:rsidR="00234F0D" w:rsidRDefault="00234F0D" w:rsidP="00FD6B16">
      <w:pPr>
        <w:ind w:firstLineChars="98" w:firstLine="236"/>
        <w:rPr>
          <w:rFonts w:ascii="Times New Roman" w:hAnsi="Times New Roman" w:cs="Times New Roman" w:hint="eastAsia"/>
          <w:b/>
          <w:color w:val="000000" w:themeColor="text1"/>
          <w:sz w:val="24"/>
          <w:szCs w:val="24"/>
        </w:rPr>
      </w:pPr>
    </w:p>
    <w:p w:rsidR="00234F0D" w:rsidRDefault="00234F0D" w:rsidP="00FD6B16">
      <w:pPr>
        <w:ind w:firstLineChars="98" w:firstLine="236"/>
        <w:rPr>
          <w:rFonts w:ascii="Times New Roman" w:hAnsi="Times New Roman" w:cs="Times New Roman" w:hint="eastAsia"/>
          <w:b/>
          <w:color w:val="000000" w:themeColor="text1"/>
          <w:sz w:val="24"/>
          <w:szCs w:val="24"/>
        </w:rPr>
      </w:pPr>
    </w:p>
    <w:p w:rsidR="00234F0D" w:rsidRDefault="00234F0D" w:rsidP="00FD6B16">
      <w:pPr>
        <w:ind w:firstLineChars="98" w:firstLine="236"/>
        <w:rPr>
          <w:rFonts w:ascii="Times New Roman" w:hAnsi="Times New Roman" w:cs="Times New Roman" w:hint="eastAsia"/>
          <w:b/>
          <w:color w:val="000000" w:themeColor="text1"/>
          <w:sz w:val="24"/>
          <w:szCs w:val="24"/>
        </w:rPr>
      </w:pPr>
    </w:p>
    <w:p w:rsidR="00234F0D" w:rsidRDefault="00234F0D" w:rsidP="00FD6B16">
      <w:pPr>
        <w:ind w:firstLineChars="98" w:firstLine="236"/>
        <w:rPr>
          <w:rFonts w:ascii="Times New Roman" w:hAnsi="Times New Roman" w:cs="Times New Roman" w:hint="eastAsia"/>
          <w:b/>
          <w:color w:val="000000" w:themeColor="text1"/>
          <w:sz w:val="24"/>
          <w:szCs w:val="24"/>
        </w:rPr>
      </w:pPr>
    </w:p>
    <w:p w:rsidR="00234F0D" w:rsidRDefault="00234F0D" w:rsidP="00FD6B16">
      <w:pPr>
        <w:ind w:firstLineChars="98" w:firstLine="236"/>
        <w:rPr>
          <w:rFonts w:ascii="Times New Roman" w:hAnsi="Times New Roman" w:cs="Times New Roman" w:hint="eastAsia"/>
          <w:b/>
          <w:color w:val="000000" w:themeColor="text1"/>
          <w:sz w:val="24"/>
          <w:szCs w:val="24"/>
        </w:rPr>
      </w:pPr>
    </w:p>
    <w:p w:rsidR="00234F0D" w:rsidRDefault="00234F0D" w:rsidP="00FD6B16">
      <w:pPr>
        <w:ind w:firstLineChars="98" w:firstLine="236"/>
        <w:rPr>
          <w:rFonts w:ascii="Times New Roman" w:hAnsi="Times New Roman" w:cs="Times New Roman" w:hint="eastAsia"/>
          <w:b/>
          <w:color w:val="000000" w:themeColor="text1"/>
          <w:sz w:val="24"/>
          <w:szCs w:val="24"/>
        </w:rPr>
      </w:pPr>
    </w:p>
    <w:p w:rsidR="00234F0D" w:rsidRDefault="00234F0D" w:rsidP="00FD6B16">
      <w:pPr>
        <w:ind w:firstLineChars="98" w:firstLine="236"/>
        <w:rPr>
          <w:rFonts w:ascii="Times New Roman" w:hAnsi="Times New Roman" w:cs="Times New Roman" w:hint="eastAsia"/>
          <w:b/>
          <w:color w:val="000000" w:themeColor="text1"/>
          <w:sz w:val="24"/>
          <w:szCs w:val="24"/>
        </w:rPr>
      </w:pPr>
    </w:p>
    <w:p w:rsidR="00234F0D" w:rsidRDefault="00234F0D" w:rsidP="00FD6B16">
      <w:pPr>
        <w:ind w:firstLineChars="98" w:firstLine="236"/>
        <w:rPr>
          <w:rFonts w:ascii="Times New Roman" w:hAnsi="Times New Roman" w:cs="Times New Roman" w:hint="eastAsia"/>
          <w:b/>
          <w:color w:val="000000" w:themeColor="text1"/>
          <w:sz w:val="24"/>
          <w:szCs w:val="24"/>
        </w:rPr>
      </w:pPr>
    </w:p>
    <w:p w:rsidR="00234F0D" w:rsidRDefault="00234F0D" w:rsidP="00FD6B16">
      <w:pPr>
        <w:ind w:firstLineChars="98" w:firstLine="236"/>
        <w:rPr>
          <w:rFonts w:ascii="Times New Roman" w:hAnsi="Times New Roman" w:cs="Times New Roman" w:hint="eastAsia"/>
          <w:b/>
          <w:color w:val="000000" w:themeColor="text1"/>
          <w:sz w:val="24"/>
          <w:szCs w:val="24"/>
        </w:rPr>
      </w:pPr>
    </w:p>
    <w:p w:rsidR="00234F0D" w:rsidRDefault="00234F0D" w:rsidP="00FD6B16">
      <w:pPr>
        <w:ind w:firstLineChars="98" w:firstLine="236"/>
        <w:rPr>
          <w:rFonts w:ascii="Times New Roman" w:hAnsi="Times New Roman" w:cs="Times New Roman" w:hint="eastAsia"/>
          <w:b/>
          <w:color w:val="000000" w:themeColor="text1"/>
          <w:sz w:val="24"/>
          <w:szCs w:val="24"/>
        </w:rPr>
      </w:pPr>
    </w:p>
    <w:p w:rsidR="00234F0D" w:rsidRDefault="00234F0D" w:rsidP="00FD6B16">
      <w:pPr>
        <w:ind w:firstLineChars="98" w:firstLine="236"/>
        <w:rPr>
          <w:rFonts w:ascii="Times New Roman" w:hAnsi="Times New Roman" w:cs="Times New Roman" w:hint="eastAsia"/>
          <w:b/>
          <w:color w:val="000000" w:themeColor="text1"/>
          <w:sz w:val="24"/>
          <w:szCs w:val="24"/>
        </w:rPr>
      </w:pPr>
    </w:p>
    <w:p w:rsidR="00234F0D" w:rsidRDefault="00234F0D" w:rsidP="00FD6B16">
      <w:pPr>
        <w:ind w:firstLineChars="98" w:firstLine="236"/>
        <w:rPr>
          <w:rFonts w:ascii="Times New Roman" w:hAnsi="Times New Roman" w:cs="Times New Roman" w:hint="eastAsia"/>
          <w:b/>
          <w:color w:val="000000" w:themeColor="text1"/>
          <w:sz w:val="24"/>
          <w:szCs w:val="24"/>
        </w:rPr>
      </w:pPr>
    </w:p>
    <w:p w:rsidR="00234F0D" w:rsidRDefault="00234F0D" w:rsidP="00FD6B16">
      <w:pPr>
        <w:ind w:firstLineChars="98" w:firstLine="236"/>
        <w:rPr>
          <w:rFonts w:ascii="Times New Roman" w:hAnsi="Times New Roman" w:cs="Times New Roman" w:hint="eastAsia"/>
          <w:b/>
          <w:color w:val="000000" w:themeColor="text1"/>
          <w:sz w:val="24"/>
          <w:szCs w:val="24"/>
        </w:rPr>
      </w:pPr>
    </w:p>
    <w:p w:rsidR="00234F0D" w:rsidRDefault="00234F0D" w:rsidP="00FD6B16">
      <w:pPr>
        <w:ind w:firstLineChars="98" w:firstLine="236"/>
        <w:rPr>
          <w:rFonts w:ascii="Times New Roman" w:hAnsi="Times New Roman" w:cs="Times New Roman" w:hint="eastAsia"/>
          <w:b/>
          <w:color w:val="000000" w:themeColor="text1"/>
          <w:sz w:val="24"/>
          <w:szCs w:val="24"/>
        </w:rPr>
      </w:pPr>
    </w:p>
    <w:p w:rsidR="00234F0D" w:rsidRDefault="00234F0D" w:rsidP="00FD6B16">
      <w:pPr>
        <w:ind w:firstLineChars="98" w:firstLine="236"/>
        <w:rPr>
          <w:rFonts w:ascii="Times New Roman" w:hAnsi="Times New Roman" w:cs="Times New Roman" w:hint="eastAsia"/>
          <w:b/>
          <w:color w:val="000000" w:themeColor="text1"/>
          <w:sz w:val="24"/>
          <w:szCs w:val="24"/>
        </w:rPr>
      </w:pPr>
    </w:p>
    <w:p w:rsidR="00234F0D" w:rsidRDefault="00234F0D" w:rsidP="00FD6B16">
      <w:pPr>
        <w:ind w:firstLineChars="98" w:firstLine="236"/>
        <w:rPr>
          <w:rFonts w:ascii="Times New Roman" w:hAnsi="Times New Roman" w:cs="Times New Roman" w:hint="eastAsia"/>
          <w:b/>
          <w:color w:val="000000" w:themeColor="text1"/>
          <w:sz w:val="24"/>
          <w:szCs w:val="24"/>
        </w:rPr>
      </w:pPr>
    </w:p>
    <w:p w:rsidR="00234F0D" w:rsidRDefault="00234F0D" w:rsidP="00FD6B16">
      <w:pPr>
        <w:ind w:firstLineChars="98" w:firstLine="236"/>
        <w:rPr>
          <w:rFonts w:ascii="Times New Roman" w:hAnsi="Times New Roman" w:cs="Times New Roman" w:hint="eastAsia"/>
          <w:b/>
          <w:color w:val="000000" w:themeColor="text1"/>
          <w:sz w:val="24"/>
          <w:szCs w:val="24"/>
        </w:rPr>
      </w:pPr>
    </w:p>
    <w:p w:rsidR="00234F0D" w:rsidRDefault="00234F0D" w:rsidP="00FD6B16">
      <w:pPr>
        <w:ind w:firstLineChars="98" w:firstLine="236"/>
        <w:rPr>
          <w:rFonts w:ascii="Times New Roman" w:hAnsi="Times New Roman" w:cs="Times New Roman" w:hint="eastAsia"/>
          <w:b/>
          <w:color w:val="000000" w:themeColor="text1"/>
          <w:sz w:val="24"/>
          <w:szCs w:val="24"/>
        </w:rPr>
      </w:pPr>
    </w:p>
    <w:p w:rsidR="00234F0D" w:rsidRDefault="00234F0D" w:rsidP="00FD6B16">
      <w:pPr>
        <w:ind w:firstLineChars="98" w:firstLine="236"/>
        <w:rPr>
          <w:rFonts w:ascii="Times New Roman" w:hAnsi="Times New Roman" w:cs="Times New Roman" w:hint="eastAsia"/>
          <w:b/>
          <w:color w:val="000000" w:themeColor="text1"/>
          <w:sz w:val="24"/>
          <w:szCs w:val="24"/>
        </w:rPr>
      </w:pPr>
    </w:p>
    <w:p w:rsidR="00234F0D" w:rsidRDefault="00234F0D" w:rsidP="00FD6B16">
      <w:pPr>
        <w:ind w:firstLineChars="98" w:firstLine="236"/>
        <w:rPr>
          <w:rFonts w:ascii="Times New Roman" w:hAnsi="Times New Roman" w:cs="Times New Roman" w:hint="eastAsia"/>
          <w:b/>
          <w:color w:val="000000" w:themeColor="text1"/>
          <w:sz w:val="24"/>
          <w:szCs w:val="24"/>
        </w:rPr>
      </w:pPr>
    </w:p>
    <w:p w:rsidR="00234F0D" w:rsidRDefault="00234F0D" w:rsidP="00FD6B16">
      <w:pPr>
        <w:ind w:firstLineChars="98" w:firstLine="236"/>
        <w:rPr>
          <w:rFonts w:ascii="Times New Roman" w:hAnsi="Times New Roman" w:cs="Times New Roman" w:hint="eastAsia"/>
          <w:b/>
          <w:color w:val="000000" w:themeColor="text1"/>
          <w:sz w:val="24"/>
          <w:szCs w:val="24"/>
        </w:rPr>
      </w:pPr>
    </w:p>
    <w:p w:rsidR="00234F0D" w:rsidRDefault="00234F0D" w:rsidP="00FD6B16">
      <w:pPr>
        <w:ind w:firstLineChars="98" w:firstLine="236"/>
        <w:rPr>
          <w:rFonts w:ascii="Times New Roman" w:hAnsi="Times New Roman" w:cs="Times New Roman" w:hint="eastAsia"/>
          <w:b/>
          <w:color w:val="000000" w:themeColor="text1"/>
          <w:sz w:val="24"/>
          <w:szCs w:val="24"/>
        </w:rPr>
      </w:pPr>
    </w:p>
    <w:p w:rsidR="00234F0D" w:rsidRDefault="00234F0D" w:rsidP="00FD6B16">
      <w:pPr>
        <w:ind w:firstLineChars="98" w:firstLine="236"/>
        <w:rPr>
          <w:rFonts w:ascii="Times New Roman" w:hAnsi="Times New Roman" w:cs="Times New Roman" w:hint="eastAsia"/>
          <w:b/>
          <w:color w:val="000000" w:themeColor="text1"/>
          <w:sz w:val="24"/>
          <w:szCs w:val="24"/>
        </w:rPr>
      </w:pPr>
    </w:p>
    <w:p w:rsidR="00234F0D" w:rsidRDefault="00234F0D" w:rsidP="00FD6B16">
      <w:pPr>
        <w:ind w:firstLineChars="98" w:firstLine="236"/>
        <w:rPr>
          <w:rFonts w:ascii="Times New Roman" w:hAnsi="Times New Roman" w:cs="Times New Roman" w:hint="eastAsia"/>
          <w:b/>
          <w:color w:val="000000" w:themeColor="text1"/>
          <w:sz w:val="24"/>
          <w:szCs w:val="24"/>
        </w:rPr>
      </w:pPr>
    </w:p>
    <w:p w:rsidR="00234F0D" w:rsidRDefault="00234F0D" w:rsidP="00FD6B16">
      <w:pPr>
        <w:ind w:firstLineChars="98" w:firstLine="236"/>
        <w:rPr>
          <w:rFonts w:ascii="Times New Roman" w:hAnsi="Times New Roman" w:cs="Times New Roman" w:hint="eastAsia"/>
          <w:b/>
          <w:color w:val="000000" w:themeColor="text1"/>
          <w:sz w:val="24"/>
          <w:szCs w:val="24"/>
        </w:rPr>
      </w:pPr>
    </w:p>
    <w:p w:rsidR="00234F0D" w:rsidRDefault="00234F0D" w:rsidP="00FD6B16">
      <w:pPr>
        <w:ind w:firstLineChars="98" w:firstLine="236"/>
        <w:rPr>
          <w:rFonts w:ascii="Times New Roman" w:hAnsi="Times New Roman" w:cs="Times New Roman" w:hint="eastAsia"/>
          <w:b/>
          <w:color w:val="000000" w:themeColor="text1"/>
          <w:sz w:val="24"/>
          <w:szCs w:val="24"/>
        </w:rPr>
      </w:pPr>
    </w:p>
    <w:p w:rsidR="00234F0D" w:rsidRDefault="00234F0D" w:rsidP="00FD6B16">
      <w:pPr>
        <w:ind w:firstLineChars="98" w:firstLine="236"/>
        <w:rPr>
          <w:rFonts w:ascii="Times New Roman" w:hAnsi="Times New Roman" w:cs="Times New Roman" w:hint="eastAsia"/>
          <w:b/>
          <w:color w:val="000000" w:themeColor="text1"/>
          <w:sz w:val="24"/>
          <w:szCs w:val="24"/>
        </w:rPr>
      </w:pPr>
    </w:p>
    <w:p w:rsidR="00234F0D" w:rsidRDefault="00234F0D" w:rsidP="00FD6B16">
      <w:pPr>
        <w:ind w:firstLineChars="98" w:firstLine="236"/>
        <w:rPr>
          <w:rFonts w:ascii="Times New Roman" w:hAnsi="Times New Roman" w:cs="Times New Roman" w:hint="eastAsia"/>
          <w:b/>
          <w:color w:val="000000" w:themeColor="text1"/>
          <w:sz w:val="24"/>
          <w:szCs w:val="24"/>
        </w:rPr>
      </w:pPr>
    </w:p>
    <w:p w:rsidR="00234F0D" w:rsidRDefault="00234F0D" w:rsidP="00FD6B16">
      <w:pPr>
        <w:ind w:firstLineChars="98" w:firstLine="236"/>
        <w:rPr>
          <w:rFonts w:ascii="Times New Roman" w:hAnsi="Times New Roman" w:cs="Times New Roman" w:hint="eastAsia"/>
          <w:b/>
          <w:color w:val="000000" w:themeColor="text1"/>
          <w:sz w:val="24"/>
          <w:szCs w:val="24"/>
        </w:rPr>
      </w:pPr>
    </w:p>
    <w:p w:rsidR="00234F0D" w:rsidRDefault="00234F0D" w:rsidP="00FD6B16">
      <w:pPr>
        <w:ind w:firstLineChars="98" w:firstLine="236"/>
        <w:rPr>
          <w:rFonts w:ascii="Times New Roman" w:hAnsi="Times New Roman" w:cs="Times New Roman" w:hint="eastAsia"/>
          <w:b/>
          <w:color w:val="000000" w:themeColor="text1"/>
          <w:sz w:val="24"/>
          <w:szCs w:val="24"/>
        </w:rPr>
      </w:pPr>
    </w:p>
    <w:p w:rsidR="00234F0D" w:rsidRDefault="00234F0D" w:rsidP="00FD6B16">
      <w:pPr>
        <w:ind w:firstLineChars="98" w:firstLine="236"/>
        <w:rPr>
          <w:rFonts w:ascii="Times New Roman" w:hAnsi="Times New Roman" w:cs="Times New Roman" w:hint="eastAsia"/>
          <w:b/>
          <w:color w:val="000000" w:themeColor="text1"/>
          <w:sz w:val="24"/>
          <w:szCs w:val="24"/>
        </w:rPr>
      </w:pPr>
    </w:p>
    <w:p w:rsidR="00234F0D" w:rsidRDefault="00234F0D" w:rsidP="00FD6B16">
      <w:pPr>
        <w:ind w:firstLineChars="98" w:firstLine="236"/>
        <w:rPr>
          <w:rFonts w:ascii="Times New Roman" w:hAnsi="Times New Roman" w:cs="Times New Roman" w:hint="eastAsia"/>
          <w:b/>
          <w:color w:val="000000" w:themeColor="text1"/>
          <w:sz w:val="24"/>
          <w:szCs w:val="24"/>
        </w:rPr>
      </w:pPr>
    </w:p>
    <w:p w:rsidR="00234F0D" w:rsidRDefault="00234F0D" w:rsidP="00234F0D">
      <w:pPr>
        <w:pStyle w:val="1"/>
      </w:pPr>
      <w:r>
        <w:rPr>
          <w:noProof/>
        </w:rPr>
        <w:lastRenderedPageBreak/>
        <w:drawing>
          <wp:anchor distT="0" distB="0" distL="114300" distR="114300" simplePos="0" relativeHeight="252131328" behindDoc="0" locked="0" layoutInCell="1" allowOverlap="1">
            <wp:simplePos x="0" y="0"/>
            <wp:positionH relativeFrom="column">
              <wp:posOffset>19050</wp:posOffset>
            </wp:positionH>
            <wp:positionV relativeFrom="paragraph">
              <wp:posOffset>57150</wp:posOffset>
            </wp:positionV>
            <wp:extent cx="5732145" cy="8105775"/>
            <wp:effectExtent l="19050" t="0" r="1905" b="0"/>
            <wp:wrapNone/>
            <wp:docPr id="3" name="图片 3" descr="E:\陈冠飞项目\2020年\6浩神布业扩建环评\申报\河南省建设项目环评文件告知承诺制0001_meit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陈冠飞项目\2020年\6浩神布业扩建环评\申报\河南省建设项目环评文件告知承诺制0001_meitu_1.jpg"/>
                    <pic:cNvPicPr>
                      <a:picLocks noChangeAspect="1" noChangeArrowheads="1"/>
                    </pic:cNvPicPr>
                  </pic:nvPicPr>
                  <pic:blipFill>
                    <a:blip r:embed="rId14"/>
                    <a:srcRect/>
                    <a:stretch>
                      <a:fillRect/>
                    </a:stretch>
                  </pic:blipFill>
                  <pic:spPr bwMode="auto">
                    <a:xfrm>
                      <a:off x="0" y="0"/>
                      <a:ext cx="5732145" cy="8105775"/>
                    </a:xfrm>
                    <a:prstGeom prst="rect">
                      <a:avLst/>
                    </a:prstGeom>
                    <a:noFill/>
                    <a:ln w="9525">
                      <a:noFill/>
                      <a:miter lim="800000"/>
                      <a:headEnd/>
                      <a:tailEnd/>
                    </a:ln>
                  </pic:spPr>
                </pic:pic>
              </a:graphicData>
            </a:graphic>
          </wp:anchor>
        </w:drawing>
      </w:r>
    </w:p>
    <w:p w:rsidR="00234F0D" w:rsidRDefault="00234F0D" w:rsidP="00234F0D">
      <w:pPr>
        <w:rPr>
          <w:rFonts w:hint="eastAsia"/>
        </w:rPr>
      </w:pPr>
    </w:p>
    <w:p w:rsidR="00234F0D" w:rsidRDefault="00234F0D" w:rsidP="00234F0D">
      <w:pPr>
        <w:pStyle w:val="1"/>
      </w:pPr>
    </w:p>
    <w:p w:rsidR="00234F0D" w:rsidRDefault="00234F0D" w:rsidP="00234F0D">
      <w:pPr>
        <w:rPr>
          <w:rFonts w:hint="eastAsia"/>
        </w:rPr>
      </w:pPr>
    </w:p>
    <w:p w:rsidR="00234F0D" w:rsidRDefault="00234F0D" w:rsidP="00234F0D">
      <w:pPr>
        <w:pStyle w:val="1"/>
      </w:pPr>
    </w:p>
    <w:p w:rsidR="00234F0D" w:rsidRDefault="00234F0D" w:rsidP="00234F0D">
      <w:pPr>
        <w:rPr>
          <w:rFonts w:hint="eastAsia"/>
        </w:rPr>
      </w:pPr>
    </w:p>
    <w:p w:rsidR="00234F0D" w:rsidRDefault="00234F0D" w:rsidP="00234F0D">
      <w:pPr>
        <w:pStyle w:val="1"/>
      </w:pPr>
    </w:p>
    <w:p w:rsidR="00234F0D" w:rsidRDefault="00234F0D" w:rsidP="00234F0D">
      <w:pPr>
        <w:rPr>
          <w:rFonts w:hint="eastAsia"/>
        </w:rPr>
      </w:pPr>
    </w:p>
    <w:p w:rsidR="00234F0D" w:rsidRDefault="00234F0D" w:rsidP="00234F0D">
      <w:pPr>
        <w:pStyle w:val="1"/>
      </w:pPr>
    </w:p>
    <w:p w:rsidR="00234F0D" w:rsidRDefault="00234F0D" w:rsidP="00234F0D">
      <w:pPr>
        <w:rPr>
          <w:rFonts w:hint="eastAsia"/>
        </w:rPr>
      </w:pPr>
    </w:p>
    <w:p w:rsidR="00234F0D" w:rsidRDefault="00234F0D" w:rsidP="00234F0D">
      <w:pPr>
        <w:pStyle w:val="1"/>
      </w:pPr>
    </w:p>
    <w:p w:rsidR="00234F0D" w:rsidRDefault="00234F0D" w:rsidP="00234F0D">
      <w:pPr>
        <w:rPr>
          <w:rFonts w:hint="eastAsia"/>
        </w:rPr>
      </w:pPr>
    </w:p>
    <w:p w:rsidR="00234F0D" w:rsidRDefault="00234F0D" w:rsidP="00234F0D">
      <w:pPr>
        <w:pStyle w:val="1"/>
      </w:pPr>
    </w:p>
    <w:p w:rsidR="00234F0D" w:rsidRDefault="00234F0D" w:rsidP="00234F0D">
      <w:pPr>
        <w:rPr>
          <w:rFonts w:hint="eastAsia"/>
        </w:rPr>
      </w:pPr>
    </w:p>
    <w:p w:rsidR="00234F0D" w:rsidRDefault="00234F0D" w:rsidP="00234F0D">
      <w:pPr>
        <w:pStyle w:val="1"/>
      </w:pPr>
    </w:p>
    <w:p w:rsidR="00234F0D" w:rsidRDefault="00234F0D" w:rsidP="00234F0D">
      <w:pPr>
        <w:rPr>
          <w:rFonts w:hint="eastAsia"/>
        </w:rPr>
      </w:pPr>
    </w:p>
    <w:p w:rsidR="00234F0D" w:rsidRDefault="00234F0D" w:rsidP="00234F0D">
      <w:pPr>
        <w:pStyle w:val="1"/>
      </w:pPr>
    </w:p>
    <w:p w:rsidR="00234F0D" w:rsidRDefault="00234F0D" w:rsidP="00234F0D">
      <w:pPr>
        <w:rPr>
          <w:rFonts w:hint="eastAsia"/>
        </w:rPr>
      </w:pPr>
    </w:p>
    <w:p w:rsidR="00234F0D" w:rsidRDefault="00234F0D" w:rsidP="00234F0D">
      <w:pPr>
        <w:pStyle w:val="1"/>
      </w:pPr>
    </w:p>
    <w:p w:rsidR="00234F0D" w:rsidRDefault="00234F0D" w:rsidP="00234F0D">
      <w:pPr>
        <w:rPr>
          <w:rFonts w:hint="eastAsia"/>
        </w:rPr>
      </w:pPr>
    </w:p>
    <w:p w:rsidR="00234F0D" w:rsidRDefault="00234F0D" w:rsidP="00234F0D">
      <w:pPr>
        <w:pStyle w:val="1"/>
      </w:pPr>
    </w:p>
    <w:p w:rsidR="00234F0D" w:rsidRDefault="00234F0D" w:rsidP="00234F0D">
      <w:pPr>
        <w:rPr>
          <w:rFonts w:hint="eastAsia"/>
        </w:rPr>
      </w:pPr>
    </w:p>
    <w:p w:rsidR="00234F0D" w:rsidRDefault="00234F0D" w:rsidP="00FD6B16">
      <w:pPr>
        <w:ind w:firstLineChars="98" w:firstLine="236"/>
        <w:rPr>
          <w:rFonts w:ascii="Times New Roman" w:hAnsi="Times New Roman" w:cs="Times New Roman" w:hint="eastAsia"/>
          <w:b/>
          <w:color w:val="000000" w:themeColor="text1"/>
          <w:sz w:val="24"/>
          <w:szCs w:val="24"/>
        </w:rPr>
      </w:pPr>
    </w:p>
    <w:p w:rsidR="00234F0D" w:rsidRDefault="00234F0D" w:rsidP="00FD6B16">
      <w:pPr>
        <w:ind w:firstLineChars="98" w:firstLine="236"/>
        <w:rPr>
          <w:rFonts w:ascii="Times New Roman" w:hAnsi="Times New Roman" w:cs="Times New Roman" w:hint="eastAsia"/>
          <w:b/>
          <w:color w:val="000000" w:themeColor="text1"/>
          <w:sz w:val="24"/>
          <w:szCs w:val="24"/>
        </w:rPr>
      </w:pPr>
    </w:p>
    <w:p w:rsidR="00FD6B16" w:rsidRPr="00F530ED" w:rsidRDefault="00FD6B16" w:rsidP="00FD6B16">
      <w:pPr>
        <w:ind w:firstLineChars="98" w:firstLine="236"/>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lastRenderedPageBreak/>
        <w:t>建设项目基本情况</w:t>
      </w:r>
    </w:p>
    <w:tbl>
      <w:tblPr>
        <w:tblW w:w="924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724"/>
        <w:gridCol w:w="1645"/>
        <w:gridCol w:w="1559"/>
        <w:gridCol w:w="1276"/>
        <w:gridCol w:w="1559"/>
        <w:gridCol w:w="1480"/>
      </w:tblGrid>
      <w:tr w:rsidR="00FD6B16" w:rsidRPr="00F530ED" w:rsidTr="00234F0D">
        <w:trPr>
          <w:trHeight w:val="454"/>
          <w:jc w:val="center"/>
        </w:trPr>
        <w:tc>
          <w:tcPr>
            <w:tcW w:w="1724" w:type="dxa"/>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项目名称</w:t>
            </w:r>
          </w:p>
        </w:tc>
        <w:tc>
          <w:tcPr>
            <w:tcW w:w="7519" w:type="dxa"/>
            <w:gridSpan w:val="5"/>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SMMS</w:t>
            </w:r>
            <w:r w:rsidRPr="00F530ED">
              <w:rPr>
                <w:rFonts w:ascii="Times New Roman" w:hAnsi="Times New Roman" w:cs="Times New Roman"/>
                <w:color w:val="000000" w:themeColor="text1"/>
                <w:sz w:val="24"/>
                <w:szCs w:val="24"/>
              </w:rPr>
              <w:t>纺熔无纺布生产线</w:t>
            </w:r>
          </w:p>
        </w:tc>
      </w:tr>
      <w:tr w:rsidR="00FD6B16" w:rsidRPr="00F530ED" w:rsidTr="00234F0D">
        <w:trPr>
          <w:trHeight w:val="454"/>
          <w:jc w:val="center"/>
        </w:trPr>
        <w:tc>
          <w:tcPr>
            <w:tcW w:w="1724" w:type="dxa"/>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建设单位</w:t>
            </w:r>
          </w:p>
        </w:tc>
        <w:tc>
          <w:tcPr>
            <w:tcW w:w="7519" w:type="dxa"/>
            <w:gridSpan w:val="5"/>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新乡市浩神布业有限公司</w:t>
            </w:r>
          </w:p>
        </w:tc>
      </w:tr>
      <w:tr w:rsidR="00FD6B16" w:rsidRPr="00F530ED" w:rsidTr="00234F0D">
        <w:trPr>
          <w:trHeight w:val="454"/>
          <w:jc w:val="center"/>
        </w:trPr>
        <w:tc>
          <w:tcPr>
            <w:tcW w:w="1724" w:type="dxa"/>
            <w:vAlign w:val="center"/>
          </w:tcPr>
          <w:p w:rsidR="00FD6B16" w:rsidRPr="00F530ED" w:rsidRDefault="00FD6B16" w:rsidP="00234F0D">
            <w:pPr>
              <w:jc w:val="center"/>
              <w:rPr>
                <w:rFonts w:ascii="Times New Roman" w:hAnsi="Times New Roman" w:cs="Times New Roman"/>
                <w:color w:val="000000" w:themeColor="text1"/>
                <w:sz w:val="24"/>
                <w:szCs w:val="24"/>
                <w:u w:val="single"/>
              </w:rPr>
            </w:pPr>
            <w:r w:rsidRPr="00F530ED">
              <w:rPr>
                <w:rFonts w:ascii="Times New Roman" w:hAnsi="Times New Roman" w:cs="Times New Roman"/>
                <w:color w:val="000000" w:themeColor="text1"/>
                <w:sz w:val="24"/>
                <w:szCs w:val="24"/>
              </w:rPr>
              <w:t>法人代表</w:t>
            </w:r>
          </w:p>
        </w:tc>
        <w:tc>
          <w:tcPr>
            <w:tcW w:w="3204" w:type="dxa"/>
            <w:gridSpan w:val="2"/>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夏家康</w:t>
            </w:r>
            <w:r w:rsidRPr="00F530ED">
              <w:rPr>
                <w:rFonts w:ascii="Times New Roman" w:hAnsi="Times New Roman" w:cs="Times New Roman"/>
                <w:color w:val="000000" w:themeColor="text1"/>
                <w:sz w:val="24"/>
                <w:szCs w:val="24"/>
              </w:rPr>
              <w:t>410721199507203032</w:t>
            </w:r>
          </w:p>
        </w:tc>
        <w:tc>
          <w:tcPr>
            <w:tcW w:w="1276" w:type="dxa"/>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联系人</w:t>
            </w:r>
          </w:p>
        </w:tc>
        <w:tc>
          <w:tcPr>
            <w:tcW w:w="3039" w:type="dxa"/>
            <w:gridSpan w:val="2"/>
            <w:vAlign w:val="center"/>
          </w:tcPr>
          <w:p w:rsidR="00FD6B16" w:rsidRPr="00F530ED" w:rsidRDefault="00FD6B16" w:rsidP="00234F0D">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李国顺</w:t>
            </w:r>
          </w:p>
        </w:tc>
      </w:tr>
      <w:tr w:rsidR="00FD6B16" w:rsidRPr="00F530ED" w:rsidTr="00234F0D">
        <w:trPr>
          <w:cantSplit/>
          <w:trHeight w:val="454"/>
          <w:jc w:val="center"/>
        </w:trPr>
        <w:tc>
          <w:tcPr>
            <w:tcW w:w="1724" w:type="dxa"/>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通讯地址</w:t>
            </w:r>
          </w:p>
        </w:tc>
        <w:tc>
          <w:tcPr>
            <w:tcW w:w="7519" w:type="dxa"/>
            <w:gridSpan w:val="5"/>
            <w:tcBorders>
              <w:right w:val="single" w:sz="4" w:space="0" w:color="auto"/>
            </w:tcBorders>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新乡市新乡县新乡经济技术产业集聚区</w:t>
            </w:r>
          </w:p>
        </w:tc>
      </w:tr>
      <w:tr w:rsidR="00FD6B16" w:rsidRPr="00F530ED" w:rsidTr="00234F0D">
        <w:trPr>
          <w:cantSplit/>
          <w:trHeight w:val="454"/>
          <w:jc w:val="center"/>
        </w:trPr>
        <w:tc>
          <w:tcPr>
            <w:tcW w:w="1724" w:type="dxa"/>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联系电话</w:t>
            </w:r>
          </w:p>
        </w:tc>
        <w:tc>
          <w:tcPr>
            <w:tcW w:w="1645" w:type="dxa"/>
            <w:tcBorders>
              <w:right w:val="single" w:sz="4" w:space="0" w:color="auto"/>
            </w:tcBorders>
            <w:vAlign w:val="center"/>
          </w:tcPr>
          <w:p w:rsidR="00FD6B16" w:rsidRPr="00F530ED" w:rsidRDefault="00FD6B16" w:rsidP="00234F0D">
            <w:pPr>
              <w:rPr>
                <w:rFonts w:ascii="Times New Roman" w:hAnsi="Times New Roman" w:cs="Times New Roman"/>
                <w:color w:val="000000" w:themeColor="text1"/>
                <w:sz w:val="24"/>
                <w:szCs w:val="24"/>
              </w:rPr>
            </w:pPr>
            <w:r w:rsidRPr="00002947">
              <w:rPr>
                <w:rFonts w:ascii="Times New Roman" w:hAnsi="Times New Roman" w:cs="Times New Roman"/>
                <w:color w:val="000000" w:themeColor="text1"/>
                <w:sz w:val="24"/>
                <w:szCs w:val="24"/>
              </w:rPr>
              <w:t>18637386887</w:t>
            </w:r>
          </w:p>
        </w:tc>
        <w:tc>
          <w:tcPr>
            <w:tcW w:w="1559" w:type="dxa"/>
            <w:tcBorders>
              <w:right w:val="single" w:sz="4" w:space="0" w:color="auto"/>
            </w:tcBorders>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传真</w:t>
            </w:r>
          </w:p>
        </w:tc>
        <w:tc>
          <w:tcPr>
            <w:tcW w:w="1276" w:type="dxa"/>
            <w:tcBorders>
              <w:right w:val="single" w:sz="4" w:space="0" w:color="auto"/>
            </w:tcBorders>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w:t>
            </w:r>
          </w:p>
        </w:tc>
        <w:tc>
          <w:tcPr>
            <w:tcW w:w="1559" w:type="dxa"/>
            <w:tcBorders>
              <w:right w:val="single" w:sz="4" w:space="0" w:color="auto"/>
            </w:tcBorders>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邮政编码</w:t>
            </w:r>
          </w:p>
        </w:tc>
        <w:tc>
          <w:tcPr>
            <w:tcW w:w="1480" w:type="dxa"/>
            <w:tcBorders>
              <w:right w:val="single" w:sz="4" w:space="0" w:color="auto"/>
            </w:tcBorders>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453700</w:t>
            </w:r>
          </w:p>
        </w:tc>
      </w:tr>
      <w:tr w:rsidR="00FD6B16" w:rsidRPr="00F530ED" w:rsidTr="00234F0D">
        <w:trPr>
          <w:cantSplit/>
          <w:trHeight w:val="454"/>
          <w:jc w:val="center"/>
        </w:trPr>
        <w:tc>
          <w:tcPr>
            <w:tcW w:w="1724" w:type="dxa"/>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建设地点</w:t>
            </w:r>
          </w:p>
        </w:tc>
        <w:tc>
          <w:tcPr>
            <w:tcW w:w="7519" w:type="dxa"/>
            <w:gridSpan w:val="5"/>
            <w:tcBorders>
              <w:right w:val="single" w:sz="4" w:space="0" w:color="auto"/>
            </w:tcBorders>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新乡市新乡县七里营镇远大路与冀营街交叉口向北</w:t>
            </w:r>
            <w:r w:rsidRPr="00F530ED">
              <w:rPr>
                <w:rFonts w:ascii="Times New Roman" w:hAnsi="Times New Roman" w:cs="Times New Roman"/>
                <w:color w:val="000000" w:themeColor="text1"/>
                <w:sz w:val="24"/>
                <w:szCs w:val="24"/>
              </w:rPr>
              <w:t>30</w:t>
            </w:r>
            <w:r w:rsidRPr="00F530ED">
              <w:rPr>
                <w:rFonts w:ascii="Times New Roman" w:hAnsi="Times New Roman" w:cs="Times New Roman"/>
                <w:color w:val="000000" w:themeColor="text1"/>
                <w:sz w:val="24"/>
                <w:szCs w:val="24"/>
              </w:rPr>
              <w:t>米路西（新乡经济技术产业集聚区）</w:t>
            </w:r>
          </w:p>
        </w:tc>
      </w:tr>
      <w:tr w:rsidR="00FD6B16" w:rsidRPr="00F530ED" w:rsidTr="00234F0D">
        <w:trPr>
          <w:cantSplit/>
          <w:trHeight w:val="454"/>
          <w:jc w:val="center"/>
        </w:trPr>
        <w:tc>
          <w:tcPr>
            <w:tcW w:w="1724" w:type="dxa"/>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备案部门</w:t>
            </w:r>
          </w:p>
        </w:tc>
        <w:tc>
          <w:tcPr>
            <w:tcW w:w="3204" w:type="dxa"/>
            <w:gridSpan w:val="2"/>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河南新乡经济技术产业集聚区管理委员会</w:t>
            </w:r>
          </w:p>
        </w:tc>
        <w:tc>
          <w:tcPr>
            <w:tcW w:w="1276" w:type="dxa"/>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项目代码</w:t>
            </w:r>
          </w:p>
        </w:tc>
        <w:tc>
          <w:tcPr>
            <w:tcW w:w="3039" w:type="dxa"/>
            <w:gridSpan w:val="2"/>
            <w:vAlign w:val="center"/>
          </w:tcPr>
          <w:p w:rsidR="00FD6B16" w:rsidRPr="00F530ED" w:rsidRDefault="00FD6B16" w:rsidP="00234F0D">
            <w:pP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2020-410721-17-03-003589</w:t>
            </w:r>
          </w:p>
        </w:tc>
      </w:tr>
      <w:tr w:rsidR="00FD6B16" w:rsidRPr="00F530ED" w:rsidTr="00234F0D">
        <w:trPr>
          <w:cantSplit/>
          <w:trHeight w:val="680"/>
          <w:jc w:val="center"/>
        </w:trPr>
        <w:tc>
          <w:tcPr>
            <w:tcW w:w="1724" w:type="dxa"/>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建设性质</w:t>
            </w:r>
          </w:p>
        </w:tc>
        <w:tc>
          <w:tcPr>
            <w:tcW w:w="3204" w:type="dxa"/>
            <w:gridSpan w:val="2"/>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新建</w:t>
            </w:r>
            <w:r w:rsidRPr="00F530ED">
              <w:rPr>
                <w:rFonts w:ascii="Times New Roman" w:hAnsi="Times New Roman" w:cs="Times New Roman"/>
                <w:color w:val="000000" w:themeColor="text1"/>
                <w:sz w:val="24"/>
                <w:szCs w:val="24"/>
              </w:rPr>
              <w:t xml:space="preserve">   </w:t>
            </w:r>
            <w:r w:rsidRPr="00F530ED">
              <w:rPr>
                <w:rFonts w:ascii="Times New Roman" w:hAnsi="Times New Roman" w:cs="Times New Roman"/>
                <w:color w:val="000000" w:themeColor="text1"/>
                <w:sz w:val="24"/>
                <w:szCs w:val="24"/>
              </w:rPr>
              <w:t>改扩建</w:t>
            </w:r>
            <w:r w:rsidRPr="00F530ED">
              <w:rPr>
                <w:rFonts w:ascii="Times New Roman" w:hAnsi="Times New Roman" w:cs="Times New Roman"/>
                <w:color w:val="000000" w:themeColor="text1"/>
                <w:sz w:val="24"/>
                <w:szCs w:val="24"/>
              </w:rPr>
              <w:t xml:space="preserve">√   </w:t>
            </w:r>
            <w:r w:rsidRPr="00F530ED">
              <w:rPr>
                <w:rFonts w:ascii="Times New Roman" w:hAnsi="Times New Roman" w:cs="Times New Roman"/>
                <w:color w:val="000000" w:themeColor="text1"/>
                <w:sz w:val="24"/>
                <w:szCs w:val="24"/>
              </w:rPr>
              <w:t>迁建</w:t>
            </w:r>
          </w:p>
        </w:tc>
        <w:tc>
          <w:tcPr>
            <w:tcW w:w="1276" w:type="dxa"/>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行业类别及代码</w:t>
            </w:r>
          </w:p>
        </w:tc>
        <w:tc>
          <w:tcPr>
            <w:tcW w:w="3039" w:type="dxa"/>
            <w:gridSpan w:val="2"/>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 xml:space="preserve">C1781 </w:t>
            </w:r>
            <w:r w:rsidRPr="00F530ED">
              <w:rPr>
                <w:rFonts w:ascii="Times New Roman" w:hAnsi="Times New Roman" w:cs="Times New Roman"/>
                <w:color w:val="000000" w:themeColor="text1"/>
                <w:sz w:val="24"/>
                <w:szCs w:val="24"/>
              </w:rPr>
              <w:t>非织造布制造</w:t>
            </w:r>
          </w:p>
        </w:tc>
      </w:tr>
      <w:tr w:rsidR="00FD6B16" w:rsidRPr="00F530ED" w:rsidTr="00234F0D">
        <w:trPr>
          <w:cantSplit/>
          <w:trHeight w:val="659"/>
          <w:jc w:val="center"/>
        </w:trPr>
        <w:tc>
          <w:tcPr>
            <w:tcW w:w="1724" w:type="dxa"/>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占地面积</w:t>
            </w:r>
          </w:p>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（平方米）</w:t>
            </w:r>
          </w:p>
        </w:tc>
        <w:tc>
          <w:tcPr>
            <w:tcW w:w="3204" w:type="dxa"/>
            <w:gridSpan w:val="2"/>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2000</w:t>
            </w:r>
          </w:p>
        </w:tc>
        <w:tc>
          <w:tcPr>
            <w:tcW w:w="1276" w:type="dxa"/>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绿化面积</w:t>
            </w:r>
          </w:p>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（平方米）</w:t>
            </w:r>
          </w:p>
        </w:tc>
        <w:tc>
          <w:tcPr>
            <w:tcW w:w="3039" w:type="dxa"/>
            <w:gridSpan w:val="2"/>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w:t>
            </w:r>
          </w:p>
        </w:tc>
      </w:tr>
      <w:tr w:rsidR="00FD6B16" w:rsidRPr="00F530ED" w:rsidTr="00234F0D">
        <w:trPr>
          <w:trHeight w:val="680"/>
          <w:jc w:val="center"/>
        </w:trPr>
        <w:tc>
          <w:tcPr>
            <w:tcW w:w="1724" w:type="dxa"/>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总投资</w:t>
            </w:r>
          </w:p>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（万元）</w:t>
            </w:r>
          </w:p>
        </w:tc>
        <w:tc>
          <w:tcPr>
            <w:tcW w:w="1645" w:type="dxa"/>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3000</w:t>
            </w:r>
          </w:p>
        </w:tc>
        <w:tc>
          <w:tcPr>
            <w:tcW w:w="1559" w:type="dxa"/>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环保投资</w:t>
            </w:r>
          </w:p>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（万元）</w:t>
            </w:r>
          </w:p>
        </w:tc>
        <w:tc>
          <w:tcPr>
            <w:tcW w:w="1276" w:type="dxa"/>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28</w:t>
            </w:r>
          </w:p>
        </w:tc>
        <w:tc>
          <w:tcPr>
            <w:tcW w:w="1559" w:type="dxa"/>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环保投资占总投资比例</w:t>
            </w:r>
          </w:p>
        </w:tc>
        <w:tc>
          <w:tcPr>
            <w:tcW w:w="1480" w:type="dxa"/>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0.93</w:t>
            </w:r>
          </w:p>
        </w:tc>
      </w:tr>
      <w:tr w:rsidR="00FD6B16" w:rsidRPr="00F530ED" w:rsidTr="00234F0D">
        <w:trPr>
          <w:cantSplit/>
          <w:trHeight w:val="498"/>
          <w:jc w:val="center"/>
        </w:trPr>
        <w:tc>
          <w:tcPr>
            <w:tcW w:w="1724" w:type="dxa"/>
            <w:tcBorders>
              <w:bottom w:val="single" w:sz="4" w:space="0" w:color="auto"/>
            </w:tcBorders>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评价经费</w:t>
            </w:r>
          </w:p>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（万元）</w:t>
            </w:r>
          </w:p>
        </w:tc>
        <w:tc>
          <w:tcPr>
            <w:tcW w:w="1645" w:type="dxa"/>
            <w:tcBorders>
              <w:bottom w:val="single" w:sz="4" w:space="0" w:color="auto"/>
            </w:tcBorders>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w:t>
            </w:r>
          </w:p>
        </w:tc>
        <w:tc>
          <w:tcPr>
            <w:tcW w:w="1559" w:type="dxa"/>
            <w:tcBorders>
              <w:bottom w:val="single" w:sz="4" w:space="0" w:color="auto"/>
            </w:tcBorders>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预期投产日期</w:t>
            </w:r>
          </w:p>
        </w:tc>
        <w:tc>
          <w:tcPr>
            <w:tcW w:w="4315" w:type="dxa"/>
            <w:gridSpan w:val="3"/>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2020</w:t>
            </w:r>
            <w:r w:rsidRPr="00F530ED">
              <w:rPr>
                <w:rFonts w:ascii="Times New Roman" w:hAnsi="Times New Roman" w:cs="Times New Roman"/>
                <w:color w:val="000000" w:themeColor="text1"/>
                <w:sz w:val="24"/>
                <w:szCs w:val="24"/>
              </w:rPr>
              <w:t>年</w:t>
            </w:r>
            <w:r w:rsidRPr="00F530ED">
              <w:rPr>
                <w:rFonts w:ascii="Times New Roman" w:hAnsi="Times New Roman" w:cs="Times New Roman"/>
                <w:color w:val="000000" w:themeColor="text1"/>
                <w:sz w:val="24"/>
                <w:szCs w:val="24"/>
              </w:rPr>
              <w:t>8</w:t>
            </w:r>
            <w:r w:rsidRPr="00F530ED">
              <w:rPr>
                <w:rFonts w:ascii="Times New Roman" w:hAnsi="Times New Roman" w:cs="Times New Roman"/>
                <w:color w:val="000000" w:themeColor="text1"/>
                <w:sz w:val="24"/>
                <w:szCs w:val="24"/>
              </w:rPr>
              <w:t>月</w:t>
            </w:r>
          </w:p>
        </w:tc>
      </w:tr>
      <w:tr w:rsidR="00FD6B16" w:rsidRPr="00F530ED" w:rsidTr="00234F0D">
        <w:trPr>
          <w:trHeight w:val="397"/>
          <w:jc w:val="center"/>
        </w:trPr>
        <w:tc>
          <w:tcPr>
            <w:tcW w:w="9243" w:type="dxa"/>
            <w:gridSpan w:val="6"/>
            <w:tcBorders>
              <w:top w:val="single" w:sz="4" w:space="0" w:color="auto"/>
              <w:bottom w:val="single" w:sz="4" w:space="0" w:color="auto"/>
            </w:tcBorders>
          </w:tcPr>
          <w:p w:rsidR="00FD6B16" w:rsidRPr="00F530ED" w:rsidRDefault="00FD6B16" w:rsidP="00234F0D">
            <w:pPr>
              <w:numPr>
                <w:ilvl w:val="0"/>
                <w:numId w:val="1"/>
              </w:numPr>
              <w:spacing w:line="440" w:lineRule="exact"/>
              <w:rPr>
                <w:rFonts w:ascii="Times New Roman" w:hAnsi="Times New Roman" w:cs="Times New Roman"/>
                <w:color w:val="000000" w:themeColor="text1"/>
                <w:sz w:val="24"/>
                <w:szCs w:val="24"/>
              </w:rPr>
            </w:pPr>
            <w:r w:rsidRPr="00F530ED">
              <w:rPr>
                <w:rFonts w:ascii="Times New Roman" w:hAnsi="Times New Roman" w:cs="Times New Roman"/>
                <w:b/>
                <w:color w:val="000000" w:themeColor="text1"/>
                <w:sz w:val="24"/>
                <w:szCs w:val="24"/>
              </w:rPr>
              <w:t>项目由来</w:t>
            </w:r>
          </w:p>
          <w:p w:rsidR="00FD6B16" w:rsidRPr="00F530ED" w:rsidRDefault="00FD6B16" w:rsidP="00234F0D">
            <w:pPr>
              <w:spacing w:line="44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新乡市浩神布业有限公司为一家纺粘和熔喷布复合无纺布生产企业，</w:t>
            </w:r>
            <w:r w:rsidRPr="00F530ED">
              <w:rPr>
                <w:rFonts w:ascii="Times New Roman" w:hAnsi="Times New Roman" w:cs="Times New Roman"/>
                <w:color w:val="000000" w:themeColor="text1"/>
                <w:sz w:val="24"/>
              </w:rPr>
              <w:t>位于</w:t>
            </w:r>
            <w:r w:rsidRPr="00F530ED">
              <w:rPr>
                <w:rFonts w:ascii="Times New Roman" w:hAnsi="Times New Roman" w:cs="Times New Roman"/>
                <w:color w:val="000000" w:themeColor="text1"/>
                <w:sz w:val="24"/>
                <w:szCs w:val="24"/>
              </w:rPr>
              <w:t>新乡市新乡县七里营镇远大路与冀营街交叉口向北</w:t>
            </w:r>
            <w:r w:rsidRPr="00F530ED">
              <w:rPr>
                <w:rFonts w:ascii="Times New Roman" w:hAnsi="Times New Roman" w:cs="Times New Roman"/>
                <w:color w:val="000000" w:themeColor="text1"/>
                <w:sz w:val="24"/>
                <w:szCs w:val="24"/>
              </w:rPr>
              <w:t>30</w:t>
            </w:r>
            <w:r w:rsidRPr="00F530ED">
              <w:rPr>
                <w:rFonts w:ascii="Times New Roman" w:hAnsi="Times New Roman" w:cs="Times New Roman"/>
                <w:color w:val="000000" w:themeColor="text1"/>
                <w:sz w:val="24"/>
                <w:szCs w:val="24"/>
              </w:rPr>
              <w:t>米路西（新乡经济技术产业集聚区）。厂区内现有项目为</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年产</w:t>
            </w:r>
            <w:r w:rsidRPr="00F530ED">
              <w:rPr>
                <w:rFonts w:ascii="Times New Roman" w:hAnsi="Times New Roman" w:cs="Times New Roman"/>
                <w:color w:val="000000" w:themeColor="text1"/>
                <w:sz w:val="24"/>
                <w:szCs w:val="24"/>
              </w:rPr>
              <w:t>5000</w:t>
            </w:r>
            <w:r w:rsidRPr="00F530ED">
              <w:rPr>
                <w:rFonts w:ascii="Times New Roman" w:hAnsi="Times New Roman" w:cs="Times New Roman"/>
                <w:color w:val="000000" w:themeColor="text1"/>
                <w:sz w:val="24"/>
                <w:szCs w:val="24"/>
              </w:rPr>
              <w:t>吨</w:t>
            </w:r>
            <w:r w:rsidRPr="00F530ED">
              <w:rPr>
                <w:rFonts w:ascii="Times New Roman" w:hAnsi="Times New Roman" w:cs="Times New Roman"/>
                <w:color w:val="000000" w:themeColor="text1"/>
                <w:sz w:val="24"/>
                <w:szCs w:val="24"/>
              </w:rPr>
              <w:t>SSMS</w:t>
            </w:r>
            <w:r w:rsidRPr="00F530ED">
              <w:rPr>
                <w:rFonts w:ascii="Times New Roman" w:hAnsi="Times New Roman" w:cs="Times New Roman"/>
                <w:color w:val="000000" w:themeColor="text1"/>
                <w:sz w:val="24"/>
                <w:szCs w:val="24"/>
              </w:rPr>
              <w:t>复合无纺布项目</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，该项目环评于</w:t>
            </w:r>
            <w:r w:rsidRPr="00F530ED">
              <w:rPr>
                <w:rFonts w:ascii="Times New Roman" w:hAnsi="Times New Roman" w:cs="Times New Roman"/>
                <w:color w:val="000000" w:themeColor="text1"/>
                <w:sz w:val="24"/>
                <w:szCs w:val="24"/>
              </w:rPr>
              <w:t>2019</w:t>
            </w:r>
            <w:r w:rsidRPr="00F530ED">
              <w:rPr>
                <w:rFonts w:ascii="Times New Roman" w:hAnsi="Times New Roman" w:cs="Times New Roman"/>
                <w:color w:val="000000" w:themeColor="text1"/>
                <w:sz w:val="24"/>
                <w:szCs w:val="24"/>
              </w:rPr>
              <w:t>年</w:t>
            </w:r>
            <w:r w:rsidRPr="00F530ED">
              <w:rPr>
                <w:rFonts w:ascii="Times New Roman" w:hAnsi="Times New Roman" w:cs="Times New Roman"/>
                <w:color w:val="000000" w:themeColor="text1"/>
                <w:sz w:val="24"/>
                <w:szCs w:val="24"/>
              </w:rPr>
              <w:t>4</w:t>
            </w:r>
            <w:r w:rsidRPr="00F530ED">
              <w:rPr>
                <w:rFonts w:ascii="Times New Roman" w:hAnsi="Times New Roman" w:cs="Times New Roman"/>
                <w:color w:val="000000" w:themeColor="text1"/>
                <w:sz w:val="24"/>
                <w:szCs w:val="24"/>
              </w:rPr>
              <w:t>月由新乡市蓝天环境技术有限公司编制完成，于</w:t>
            </w:r>
            <w:r w:rsidRPr="00F530ED">
              <w:rPr>
                <w:rFonts w:ascii="Times New Roman" w:hAnsi="Times New Roman" w:cs="Times New Roman"/>
                <w:color w:val="000000" w:themeColor="text1"/>
                <w:sz w:val="24"/>
                <w:szCs w:val="24"/>
              </w:rPr>
              <w:t>2019</w:t>
            </w:r>
            <w:r w:rsidRPr="00F530ED">
              <w:rPr>
                <w:rFonts w:ascii="Times New Roman" w:hAnsi="Times New Roman" w:cs="Times New Roman"/>
                <w:color w:val="000000" w:themeColor="text1"/>
                <w:sz w:val="24"/>
                <w:szCs w:val="24"/>
              </w:rPr>
              <w:t>年</w:t>
            </w:r>
            <w:r w:rsidRPr="00F530ED">
              <w:rPr>
                <w:rFonts w:ascii="Times New Roman" w:hAnsi="Times New Roman" w:cs="Times New Roman"/>
                <w:color w:val="000000" w:themeColor="text1"/>
                <w:sz w:val="24"/>
                <w:szCs w:val="24"/>
              </w:rPr>
              <w:t>5</w:t>
            </w:r>
            <w:r w:rsidRPr="00F530ED">
              <w:rPr>
                <w:rFonts w:ascii="Times New Roman" w:hAnsi="Times New Roman" w:cs="Times New Roman"/>
                <w:color w:val="000000" w:themeColor="text1"/>
                <w:sz w:val="24"/>
                <w:szCs w:val="24"/>
              </w:rPr>
              <w:t>月</w:t>
            </w:r>
            <w:r w:rsidRPr="00F530ED">
              <w:rPr>
                <w:rFonts w:ascii="Times New Roman" w:hAnsi="Times New Roman" w:cs="Times New Roman"/>
                <w:color w:val="000000" w:themeColor="text1"/>
                <w:sz w:val="24"/>
                <w:szCs w:val="24"/>
              </w:rPr>
              <w:t>23</w:t>
            </w:r>
            <w:r w:rsidRPr="00F530ED">
              <w:rPr>
                <w:rFonts w:ascii="Times New Roman" w:hAnsi="Times New Roman" w:cs="Times New Roman"/>
                <w:color w:val="000000" w:themeColor="text1"/>
                <w:sz w:val="24"/>
                <w:szCs w:val="24"/>
              </w:rPr>
              <w:t>日经新乡县环保局批复，批复文号：新环表</w:t>
            </w:r>
            <w:r w:rsidRPr="00F530ED">
              <w:rPr>
                <w:rFonts w:ascii="Times New Roman" w:hAnsi="Times New Roman" w:cs="Times New Roman"/>
                <w:color w:val="000000" w:themeColor="text1"/>
                <w:sz w:val="24"/>
                <w:szCs w:val="24"/>
              </w:rPr>
              <w:t>[2019] 036</w:t>
            </w:r>
            <w:r w:rsidRPr="00F530ED">
              <w:rPr>
                <w:rFonts w:ascii="Times New Roman" w:hAnsi="Times New Roman" w:cs="Times New Roman"/>
                <w:color w:val="000000" w:themeColor="text1"/>
                <w:sz w:val="24"/>
                <w:szCs w:val="24"/>
              </w:rPr>
              <w:t>号，于</w:t>
            </w:r>
            <w:r w:rsidRPr="00F530ED">
              <w:rPr>
                <w:rFonts w:ascii="Times New Roman" w:hAnsi="Times New Roman" w:cs="Times New Roman"/>
                <w:color w:val="000000" w:themeColor="text1"/>
                <w:sz w:val="24"/>
                <w:szCs w:val="24"/>
              </w:rPr>
              <w:t>2019</w:t>
            </w:r>
            <w:r w:rsidRPr="00F530ED">
              <w:rPr>
                <w:rFonts w:ascii="Times New Roman" w:hAnsi="Times New Roman" w:cs="Times New Roman"/>
                <w:color w:val="000000" w:themeColor="text1"/>
                <w:sz w:val="24"/>
                <w:szCs w:val="24"/>
              </w:rPr>
              <w:t>年</w:t>
            </w:r>
            <w:r w:rsidRPr="00F530ED">
              <w:rPr>
                <w:rFonts w:ascii="Times New Roman" w:hAnsi="Times New Roman" w:cs="Times New Roman"/>
                <w:color w:val="000000" w:themeColor="text1"/>
                <w:sz w:val="24"/>
                <w:szCs w:val="24"/>
              </w:rPr>
              <w:t>12</w:t>
            </w:r>
            <w:r w:rsidRPr="00F530ED">
              <w:rPr>
                <w:rFonts w:ascii="Times New Roman" w:hAnsi="Times New Roman" w:cs="Times New Roman"/>
                <w:color w:val="000000" w:themeColor="text1"/>
                <w:sz w:val="24"/>
                <w:szCs w:val="24"/>
              </w:rPr>
              <w:t>月经企业自主验收。</w:t>
            </w:r>
          </w:p>
          <w:p w:rsidR="00FD6B16" w:rsidRPr="00F530ED" w:rsidRDefault="00FD6B16" w:rsidP="00234F0D">
            <w:pPr>
              <w:spacing w:line="44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新乡市浩神布业有限公司</w:t>
            </w:r>
            <w:r w:rsidRPr="00F530ED">
              <w:rPr>
                <w:rFonts w:ascii="Times New Roman" w:hAnsi="Times New Roman" w:cs="Times New Roman"/>
                <w:color w:val="000000" w:themeColor="text1"/>
                <w:sz w:val="24"/>
              </w:rPr>
              <w:t>根据自身发展需求，拟投资</w:t>
            </w:r>
            <w:r w:rsidRPr="00F530ED">
              <w:rPr>
                <w:rFonts w:ascii="Times New Roman" w:hAnsi="Times New Roman" w:cs="Times New Roman"/>
                <w:color w:val="000000" w:themeColor="text1"/>
                <w:sz w:val="24"/>
              </w:rPr>
              <w:t>3000</w:t>
            </w:r>
            <w:r w:rsidRPr="00F530ED">
              <w:rPr>
                <w:rFonts w:ascii="Times New Roman" w:hAnsi="Times New Roman" w:cs="Times New Roman"/>
                <w:color w:val="000000" w:themeColor="text1"/>
                <w:sz w:val="24"/>
              </w:rPr>
              <w:t>万元在现有厂区内利用现有生产车间建设</w:t>
            </w:r>
            <w:r w:rsidRPr="00F530ED">
              <w:rPr>
                <w:rFonts w:ascii="Times New Roman" w:hAnsi="Times New Roman" w:cs="Times New Roman"/>
                <w:color w:val="000000" w:themeColor="text1"/>
                <w:sz w:val="24"/>
                <w:szCs w:val="24"/>
              </w:rPr>
              <w:t>SMMS</w:t>
            </w:r>
            <w:r w:rsidRPr="00F530ED">
              <w:rPr>
                <w:rFonts w:ascii="Times New Roman" w:hAnsi="Times New Roman" w:cs="Times New Roman"/>
                <w:color w:val="000000" w:themeColor="text1"/>
                <w:sz w:val="24"/>
                <w:szCs w:val="24"/>
              </w:rPr>
              <w:t>纺熔无纺布生产线</w:t>
            </w:r>
            <w:r w:rsidRPr="00F530ED">
              <w:rPr>
                <w:rFonts w:ascii="Times New Roman" w:hAnsi="Times New Roman" w:cs="Times New Roman"/>
                <w:color w:val="000000" w:themeColor="text1"/>
                <w:sz w:val="24"/>
              </w:rPr>
              <w:t>，项目建成后产能为</w:t>
            </w:r>
            <w:r w:rsidRPr="00F530ED">
              <w:rPr>
                <w:rFonts w:ascii="Times New Roman" w:hAnsi="Times New Roman" w:cs="Times New Roman"/>
                <w:color w:val="000000" w:themeColor="text1"/>
                <w:sz w:val="24"/>
              </w:rPr>
              <w:t>8000t/a</w:t>
            </w:r>
            <w:r w:rsidRPr="00F530ED">
              <w:rPr>
                <w:rFonts w:ascii="Times New Roman" w:hAnsi="Times New Roman" w:cs="Times New Roman"/>
                <w:color w:val="000000" w:themeColor="text1"/>
                <w:sz w:val="24"/>
              </w:rPr>
              <w:t>，总占地面积</w:t>
            </w:r>
            <w:r w:rsidRPr="00F530ED">
              <w:rPr>
                <w:rFonts w:ascii="Times New Roman" w:hAnsi="Times New Roman" w:cs="Times New Roman"/>
                <w:color w:val="000000" w:themeColor="text1"/>
                <w:sz w:val="24"/>
              </w:rPr>
              <w:t>2000m</w:t>
            </w:r>
            <w:r w:rsidRPr="00F530ED">
              <w:rPr>
                <w:rFonts w:ascii="Times New Roman" w:hAnsi="Times New Roman" w:cs="Times New Roman"/>
                <w:color w:val="000000" w:themeColor="text1"/>
                <w:sz w:val="24"/>
                <w:vertAlign w:val="superscript"/>
              </w:rPr>
              <w:t>2</w:t>
            </w:r>
            <w:r w:rsidRPr="00F530ED">
              <w:rPr>
                <w:rFonts w:ascii="Times New Roman" w:hAnsi="Times New Roman" w:cs="Times New Roman"/>
                <w:color w:val="000000" w:themeColor="text1"/>
                <w:sz w:val="24"/>
              </w:rPr>
              <w:t>，产品主要用于医药行业防护服和口罩的生产。根据现场勘查，项目拟利用车间设备未安装，不涉及未批先建</w:t>
            </w:r>
            <w:r w:rsidRPr="00F530ED">
              <w:rPr>
                <w:rFonts w:ascii="Times New Roman" w:hAnsi="Times New Roman" w:cs="Times New Roman"/>
                <w:color w:val="000000" w:themeColor="text1"/>
                <w:sz w:val="24"/>
                <w:szCs w:val="24"/>
              </w:rPr>
              <w:t>。</w:t>
            </w:r>
          </w:p>
          <w:p w:rsidR="00FD6B16" w:rsidRDefault="00FD6B16" w:rsidP="00234F0D">
            <w:pPr>
              <w:spacing w:line="44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经查阅《建设项</w:t>
            </w:r>
            <w:r w:rsidRPr="00F530ED">
              <w:rPr>
                <w:rFonts w:ascii="Times New Roman" w:hAnsi="Times New Roman" w:cs="Times New Roman"/>
                <w:color w:val="000000" w:themeColor="text1"/>
                <w:kern w:val="0"/>
                <w:sz w:val="24"/>
                <w:szCs w:val="24"/>
              </w:rPr>
              <w:t>目环境影响评价分类管理名录》（生态环境部令第</w:t>
            </w:r>
            <w:r w:rsidRPr="00F530ED">
              <w:rPr>
                <w:rFonts w:ascii="Times New Roman" w:hAnsi="Times New Roman" w:cs="Times New Roman"/>
                <w:color w:val="000000" w:themeColor="text1"/>
                <w:kern w:val="0"/>
                <w:sz w:val="24"/>
                <w:szCs w:val="24"/>
              </w:rPr>
              <w:t>1</w:t>
            </w:r>
            <w:r w:rsidRPr="00F530ED">
              <w:rPr>
                <w:rFonts w:ascii="Times New Roman" w:hAnsi="Times New Roman" w:cs="Times New Roman"/>
                <w:color w:val="000000" w:themeColor="text1"/>
                <w:kern w:val="0"/>
                <w:sz w:val="24"/>
                <w:szCs w:val="24"/>
              </w:rPr>
              <w:t>号），本项目属于第六项纺织业的第</w:t>
            </w:r>
            <w:r w:rsidRPr="00F530ED">
              <w:rPr>
                <w:rFonts w:ascii="Times New Roman" w:hAnsi="Times New Roman" w:cs="Times New Roman"/>
                <w:color w:val="000000" w:themeColor="text1"/>
                <w:kern w:val="0"/>
                <w:sz w:val="24"/>
                <w:szCs w:val="24"/>
              </w:rPr>
              <w:t>20</w:t>
            </w:r>
            <w:r w:rsidRPr="00F530ED">
              <w:rPr>
                <w:rFonts w:ascii="Times New Roman" w:hAnsi="Times New Roman" w:cs="Times New Roman"/>
                <w:color w:val="000000" w:themeColor="text1"/>
                <w:kern w:val="0"/>
                <w:sz w:val="24"/>
                <w:szCs w:val="24"/>
              </w:rPr>
              <w:t>条：纺织品制造。名录规定：有洗毛、染整、脱胶工段的；产生缫丝废水、精炼废水的</w:t>
            </w:r>
            <w:r w:rsidRPr="00F530ED">
              <w:rPr>
                <w:rFonts w:ascii="Times New Roman" w:hAnsi="Times New Roman" w:cs="Times New Roman"/>
                <w:color w:val="000000" w:themeColor="text1"/>
                <w:sz w:val="24"/>
                <w:szCs w:val="24"/>
              </w:rPr>
              <w:t>应编制环境影响评价报告书，其他（编织物及其制品制造除外）应编制环境影响评价报告表，编织物及其制品制造应编制环境影响评价登记表。本项目以聚丙烯为原料经纺粘、熔喷成丝后加工复合无纺布，属于其他类（编织物及其制</w:t>
            </w:r>
            <w:r w:rsidRPr="00F530ED">
              <w:rPr>
                <w:rFonts w:ascii="Times New Roman" w:hAnsi="Times New Roman" w:cs="Times New Roman"/>
                <w:color w:val="000000" w:themeColor="text1"/>
                <w:sz w:val="24"/>
                <w:szCs w:val="24"/>
              </w:rPr>
              <w:lastRenderedPageBreak/>
              <w:t>品制造除外），应编制环境影响评价报告表。受建设单位委托，该项目环评由新乡市蓝天环境技术有限公司承担，</w:t>
            </w:r>
            <w:r w:rsidRPr="00F530ED">
              <w:rPr>
                <w:rFonts w:ascii="Times New Roman" w:hAnsi="Times New Roman" w:cs="Times New Roman"/>
                <w:color w:val="000000" w:themeColor="text1"/>
                <w:kern w:val="0"/>
                <w:sz w:val="24"/>
                <w:szCs w:val="24"/>
              </w:rPr>
              <w:t>我公司在接受委托后</w:t>
            </w:r>
            <w:r w:rsidRPr="00F530ED">
              <w:rPr>
                <w:rFonts w:ascii="Times New Roman" w:hAnsi="Times New Roman" w:cs="Times New Roman"/>
                <w:color w:val="000000" w:themeColor="text1"/>
                <w:sz w:val="24"/>
                <w:szCs w:val="24"/>
              </w:rPr>
              <w:t>通过现场勘察和资料收集，依据《环境影响评价技术导则》的要求，本着</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科学、公正、客观</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的态度，编制完成了本项目的环境影响评价报告表。</w:t>
            </w:r>
          </w:p>
          <w:p w:rsidR="00FD6B16" w:rsidRPr="00C401D3" w:rsidRDefault="00FD6B16" w:rsidP="00234F0D">
            <w:pPr>
              <w:spacing w:line="460" w:lineRule="exact"/>
              <w:ind w:firstLineChars="200" w:firstLine="480"/>
              <w:rPr>
                <w:bCs/>
                <w:color w:val="000000"/>
                <w:sz w:val="24"/>
                <w:szCs w:val="24"/>
              </w:rPr>
            </w:pPr>
            <w:r w:rsidRPr="00CF4A97">
              <w:rPr>
                <w:bCs/>
                <w:color w:val="000000"/>
                <w:sz w:val="24"/>
                <w:szCs w:val="24"/>
              </w:rPr>
              <w:t>根据《关于做好环评审批正面清单落实工作的函》（环评函</w:t>
            </w:r>
            <w:r w:rsidRPr="00CF4A97">
              <w:rPr>
                <w:bCs/>
                <w:color w:val="000000"/>
                <w:sz w:val="24"/>
                <w:szCs w:val="24"/>
              </w:rPr>
              <w:t>[2020]19</w:t>
            </w:r>
            <w:r w:rsidRPr="00CF4A97">
              <w:rPr>
                <w:bCs/>
                <w:color w:val="000000"/>
                <w:sz w:val="24"/>
                <w:szCs w:val="24"/>
              </w:rPr>
              <w:t>号）和</w:t>
            </w:r>
            <w:r>
              <w:rPr>
                <w:rFonts w:hint="eastAsia"/>
                <w:bCs/>
                <w:color w:val="000000"/>
                <w:sz w:val="24"/>
                <w:szCs w:val="24"/>
              </w:rPr>
              <w:t>《</w:t>
            </w:r>
            <w:r w:rsidRPr="00CF4A97">
              <w:rPr>
                <w:bCs/>
                <w:color w:val="000000"/>
                <w:sz w:val="24"/>
                <w:szCs w:val="24"/>
              </w:rPr>
              <w:t>河南省生态环境厅关于深化环评</w:t>
            </w:r>
            <w:r w:rsidRPr="00CF4A97">
              <w:rPr>
                <w:bCs/>
                <w:color w:val="000000"/>
                <w:sz w:val="24"/>
                <w:szCs w:val="24"/>
              </w:rPr>
              <w:t>“</w:t>
            </w:r>
            <w:r w:rsidRPr="00CF4A97">
              <w:rPr>
                <w:bCs/>
                <w:color w:val="000000"/>
                <w:sz w:val="24"/>
                <w:szCs w:val="24"/>
              </w:rPr>
              <w:t>放管服</w:t>
            </w:r>
            <w:r w:rsidRPr="00CF4A97">
              <w:rPr>
                <w:bCs/>
                <w:color w:val="000000"/>
                <w:sz w:val="24"/>
                <w:szCs w:val="24"/>
              </w:rPr>
              <w:t>”</w:t>
            </w:r>
            <w:r w:rsidRPr="00CF4A97">
              <w:rPr>
                <w:bCs/>
                <w:color w:val="000000"/>
                <w:sz w:val="24"/>
                <w:szCs w:val="24"/>
              </w:rPr>
              <w:t>改革及实施环评审批正面清单的通知</w:t>
            </w:r>
            <w:r>
              <w:rPr>
                <w:rFonts w:hint="eastAsia"/>
                <w:bCs/>
                <w:color w:val="000000"/>
                <w:sz w:val="24"/>
                <w:szCs w:val="24"/>
              </w:rPr>
              <w:t>》</w:t>
            </w:r>
            <w:r w:rsidRPr="00CF4A97">
              <w:rPr>
                <w:bCs/>
                <w:color w:val="000000"/>
                <w:sz w:val="24"/>
                <w:szCs w:val="24"/>
              </w:rPr>
              <w:t>（豫环办〔</w:t>
            </w:r>
            <w:r w:rsidRPr="00CF4A97">
              <w:rPr>
                <w:bCs/>
                <w:color w:val="000000"/>
                <w:sz w:val="24"/>
                <w:szCs w:val="24"/>
              </w:rPr>
              <w:t>2020</w:t>
            </w:r>
            <w:r w:rsidRPr="00CF4A97">
              <w:rPr>
                <w:bCs/>
                <w:color w:val="000000"/>
                <w:sz w:val="24"/>
                <w:szCs w:val="24"/>
              </w:rPr>
              <w:t>〕</w:t>
            </w:r>
            <w:r w:rsidRPr="00CF4A97">
              <w:rPr>
                <w:bCs/>
                <w:color w:val="000000"/>
                <w:sz w:val="24"/>
                <w:szCs w:val="24"/>
              </w:rPr>
              <w:t>22</w:t>
            </w:r>
            <w:r w:rsidRPr="00CF4A97">
              <w:rPr>
                <w:bCs/>
                <w:color w:val="000000"/>
                <w:sz w:val="24"/>
                <w:szCs w:val="24"/>
              </w:rPr>
              <w:t>号），本项目属于</w:t>
            </w:r>
            <w:r w:rsidRPr="003A0EA2">
              <w:rPr>
                <w:rFonts w:hint="eastAsia"/>
                <w:bCs/>
                <w:color w:val="000000"/>
                <w:sz w:val="24"/>
                <w:szCs w:val="24"/>
              </w:rPr>
              <w:t>疫情防控急需的医疗卫生、物资生产、研究试验等三类建设项目</w:t>
            </w:r>
            <w:r>
              <w:rPr>
                <w:rFonts w:hint="eastAsia"/>
                <w:bCs/>
                <w:color w:val="000000"/>
                <w:sz w:val="24"/>
                <w:szCs w:val="24"/>
              </w:rPr>
              <w:t>，属于</w:t>
            </w:r>
            <w:r w:rsidRPr="007B6248">
              <w:rPr>
                <w:rFonts w:hint="eastAsia"/>
                <w:bCs/>
                <w:color w:val="000000"/>
                <w:sz w:val="24"/>
                <w:szCs w:val="24"/>
              </w:rPr>
              <w:t>生态环境部《关于统筹做好疫情防控和经济社会发展生态环保工作的指导意见》（环综合〔</w:t>
            </w:r>
            <w:r w:rsidRPr="007B6248">
              <w:rPr>
                <w:rFonts w:hint="eastAsia"/>
                <w:bCs/>
                <w:color w:val="000000"/>
                <w:sz w:val="24"/>
                <w:szCs w:val="24"/>
              </w:rPr>
              <w:t>2020</w:t>
            </w:r>
            <w:r w:rsidRPr="007B6248">
              <w:rPr>
                <w:rFonts w:hint="eastAsia"/>
                <w:bCs/>
                <w:color w:val="000000"/>
                <w:sz w:val="24"/>
                <w:szCs w:val="24"/>
              </w:rPr>
              <w:t>〕</w:t>
            </w:r>
            <w:r w:rsidRPr="007B6248">
              <w:rPr>
                <w:rFonts w:hint="eastAsia"/>
                <w:bCs/>
                <w:color w:val="000000"/>
                <w:sz w:val="24"/>
                <w:szCs w:val="24"/>
              </w:rPr>
              <w:t>13</w:t>
            </w:r>
            <w:r w:rsidRPr="007B6248">
              <w:rPr>
                <w:rFonts w:hint="eastAsia"/>
                <w:bCs/>
                <w:color w:val="000000"/>
                <w:sz w:val="24"/>
                <w:szCs w:val="24"/>
              </w:rPr>
              <w:t>号）告知承诺制审批改革试点范围</w:t>
            </w:r>
            <w:r w:rsidRPr="00CF4A97">
              <w:rPr>
                <w:bCs/>
                <w:color w:val="000000"/>
                <w:sz w:val="24"/>
                <w:szCs w:val="24"/>
              </w:rPr>
              <w:t>项目，告知承诺制申请表及承诺书见附件。</w:t>
            </w:r>
          </w:p>
          <w:p w:rsidR="00FD6B16" w:rsidRPr="00F530ED" w:rsidRDefault="00FD6B16" w:rsidP="00234F0D">
            <w:pPr>
              <w:adjustRightInd w:val="0"/>
              <w:snapToGrid w:val="0"/>
              <w:spacing w:line="440" w:lineRule="exact"/>
              <w:rPr>
                <w:rFonts w:ascii="Times New Roman" w:hAnsi="Times New Roman" w:cs="Times New Roman"/>
                <w:b/>
                <w:color w:val="000000" w:themeColor="text1"/>
                <w:sz w:val="24"/>
              </w:rPr>
            </w:pPr>
            <w:r w:rsidRPr="00F530ED">
              <w:rPr>
                <w:rFonts w:ascii="Times New Roman" w:hAnsi="Times New Roman" w:cs="Times New Roman"/>
                <w:b/>
                <w:color w:val="000000" w:themeColor="text1"/>
                <w:sz w:val="24"/>
              </w:rPr>
              <w:t>二、产业政策和备案文件的相符性分析</w:t>
            </w:r>
          </w:p>
          <w:p w:rsidR="00FD6B16" w:rsidRPr="00F530ED" w:rsidRDefault="00FD6B16" w:rsidP="00234F0D">
            <w:pPr>
              <w:spacing w:line="440" w:lineRule="exact"/>
              <w:ind w:firstLineChars="200" w:firstLine="482"/>
              <w:rPr>
                <w:rFonts w:ascii="Times New Roman" w:hAnsi="Times New Roman" w:cs="Times New Roman"/>
                <w:b/>
                <w:color w:val="000000" w:themeColor="text1"/>
                <w:sz w:val="24"/>
              </w:rPr>
            </w:pPr>
            <w:r w:rsidRPr="00F530ED">
              <w:rPr>
                <w:rFonts w:ascii="Times New Roman" w:hAnsi="Times New Roman" w:cs="Times New Roman"/>
                <w:b/>
                <w:color w:val="000000" w:themeColor="text1"/>
                <w:sz w:val="24"/>
              </w:rPr>
              <w:t>1</w:t>
            </w:r>
            <w:r w:rsidRPr="00F530ED">
              <w:rPr>
                <w:rFonts w:ascii="Times New Roman" w:hAnsi="Times New Roman" w:cs="Times New Roman"/>
                <w:b/>
                <w:color w:val="000000" w:themeColor="text1"/>
                <w:sz w:val="24"/>
              </w:rPr>
              <w:t>、与《产业结构调整指导目录》相符性分析</w:t>
            </w:r>
          </w:p>
          <w:p w:rsidR="00FD6B16" w:rsidRPr="00F530ED" w:rsidRDefault="00FD6B16" w:rsidP="00234F0D">
            <w:pPr>
              <w:spacing w:line="44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经查阅《产业结构调整指导目录（</w:t>
            </w:r>
            <w:r w:rsidRPr="00F530ED">
              <w:rPr>
                <w:rFonts w:ascii="Times New Roman" w:hAnsi="Times New Roman" w:cs="Times New Roman"/>
                <w:color w:val="000000" w:themeColor="text1"/>
                <w:sz w:val="24"/>
                <w:szCs w:val="24"/>
              </w:rPr>
              <w:t>2019</w:t>
            </w:r>
            <w:r w:rsidRPr="00F530ED">
              <w:rPr>
                <w:rFonts w:ascii="Times New Roman" w:hAnsi="Times New Roman" w:cs="Times New Roman"/>
                <w:color w:val="000000" w:themeColor="text1"/>
                <w:sz w:val="24"/>
                <w:szCs w:val="24"/>
              </w:rPr>
              <w:t>年本）》，该项目属于第一大类</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鼓励类</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二十、纺织第</w:t>
            </w:r>
            <w:r w:rsidRPr="00F530ED">
              <w:rPr>
                <w:rFonts w:ascii="Times New Roman" w:hAnsi="Times New Roman" w:cs="Times New Roman"/>
                <w:color w:val="000000" w:themeColor="text1"/>
                <w:sz w:val="24"/>
                <w:szCs w:val="24"/>
              </w:rPr>
              <w:t>8</w:t>
            </w:r>
            <w:r w:rsidRPr="00F530ED">
              <w:rPr>
                <w:rFonts w:ascii="Times New Roman" w:hAnsi="Times New Roman" w:cs="Times New Roman"/>
                <w:color w:val="000000" w:themeColor="text1"/>
                <w:sz w:val="24"/>
                <w:szCs w:val="24"/>
              </w:rPr>
              <w:t>项采用非织造、机织、针织、编织等工艺及多种工艺复合、长效整理等新技术，生产功能性产业用纺织品，项目符合国家产业政策。</w:t>
            </w:r>
          </w:p>
          <w:p w:rsidR="00FD6B16" w:rsidRPr="00F530ED" w:rsidRDefault="00FD6B16" w:rsidP="00234F0D">
            <w:pPr>
              <w:spacing w:line="440" w:lineRule="exact"/>
              <w:ind w:firstLineChars="200" w:firstLine="480"/>
              <w:jc w:val="left"/>
              <w:rPr>
                <w:rFonts w:ascii="Times New Roman" w:eastAsia="黑体" w:hAnsi="Times New Roman" w:cs="Times New Roman"/>
                <w:color w:val="000000" w:themeColor="text1"/>
                <w:sz w:val="24"/>
                <w:szCs w:val="24"/>
                <w:lang w:val="pt-BR"/>
              </w:rPr>
            </w:pPr>
            <w:r w:rsidRPr="00F530ED">
              <w:rPr>
                <w:rFonts w:ascii="Times New Roman" w:eastAsia="黑体" w:hAnsi="Times New Roman" w:cs="Times New Roman"/>
                <w:color w:val="000000" w:themeColor="text1"/>
                <w:sz w:val="24"/>
                <w:szCs w:val="24"/>
                <w:lang w:val="pt-BR"/>
              </w:rPr>
              <w:t>表</w:t>
            </w:r>
            <w:r w:rsidRPr="00F530ED">
              <w:rPr>
                <w:rFonts w:ascii="Times New Roman" w:eastAsia="黑体" w:hAnsi="Times New Roman" w:cs="Times New Roman"/>
                <w:color w:val="000000" w:themeColor="text1"/>
                <w:sz w:val="24"/>
                <w:szCs w:val="24"/>
              </w:rPr>
              <w:t xml:space="preserve">1                  </w:t>
            </w:r>
            <w:r w:rsidRPr="00F530ED">
              <w:rPr>
                <w:rFonts w:ascii="Times New Roman" w:eastAsia="黑体" w:hAnsi="Times New Roman" w:cs="Times New Roman"/>
                <w:color w:val="000000" w:themeColor="text1"/>
                <w:sz w:val="24"/>
                <w:szCs w:val="24"/>
                <w:lang w:val="pt-BR"/>
              </w:rPr>
              <w:t>项目与产业政策一致性分析</w:t>
            </w:r>
          </w:p>
          <w:tbl>
            <w:tblPr>
              <w:tblW w:w="9027"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1177"/>
              <w:gridCol w:w="1822"/>
              <w:gridCol w:w="2813"/>
              <w:gridCol w:w="2126"/>
              <w:gridCol w:w="1089"/>
            </w:tblGrid>
            <w:tr w:rsidR="00FD6B16" w:rsidRPr="00F530ED" w:rsidTr="00234F0D">
              <w:trPr>
                <w:trHeight w:val="397"/>
                <w:jc w:val="center"/>
              </w:trPr>
              <w:tc>
                <w:tcPr>
                  <w:tcW w:w="1177" w:type="dxa"/>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名称</w:t>
                  </w:r>
                </w:p>
              </w:tc>
              <w:tc>
                <w:tcPr>
                  <w:tcW w:w="1822" w:type="dxa"/>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条款</w:t>
                  </w:r>
                </w:p>
              </w:tc>
              <w:tc>
                <w:tcPr>
                  <w:tcW w:w="2813" w:type="dxa"/>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内容</w:t>
                  </w:r>
                </w:p>
              </w:tc>
              <w:tc>
                <w:tcPr>
                  <w:tcW w:w="2126" w:type="dxa"/>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项目基本情况</w:t>
                  </w:r>
                </w:p>
              </w:tc>
              <w:tc>
                <w:tcPr>
                  <w:tcW w:w="1089" w:type="dxa"/>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对比结果</w:t>
                  </w:r>
                </w:p>
              </w:tc>
            </w:tr>
            <w:tr w:rsidR="00FD6B16" w:rsidRPr="00F530ED" w:rsidTr="00234F0D">
              <w:trPr>
                <w:trHeight w:val="397"/>
                <w:jc w:val="center"/>
              </w:trPr>
              <w:tc>
                <w:tcPr>
                  <w:tcW w:w="1177"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鼓励类</w:t>
                  </w:r>
                </w:p>
              </w:tc>
              <w:tc>
                <w:tcPr>
                  <w:tcW w:w="182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二十、纺织第</w:t>
                  </w:r>
                  <w:r w:rsidRPr="00F530ED">
                    <w:rPr>
                      <w:rFonts w:ascii="Times New Roman" w:hAnsi="Times New Roman" w:cs="Times New Roman"/>
                      <w:color w:val="000000" w:themeColor="text1"/>
                      <w:sz w:val="21"/>
                      <w:szCs w:val="21"/>
                    </w:rPr>
                    <w:t>8</w:t>
                  </w:r>
                  <w:r w:rsidRPr="00F530ED">
                    <w:rPr>
                      <w:rFonts w:ascii="Times New Roman" w:hAnsi="Times New Roman" w:cs="Times New Roman"/>
                      <w:color w:val="000000" w:themeColor="text1"/>
                      <w:sz w:val="21"/>
                      <w:szCs w:val="21"/>
                    </w:rPr>
                    <w:t>项</w:t>
                  </w:r>
                </w:p>
              </w:tc>
              <w:tc>
                <w:tcPr>
                  <w:tcW w:w="281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采用非织造、机织、针织、编织等工艺及多种工艺复合、长效整理等新技术，生产功能性产业用纺织品</w:t>
                  </w:r>
                </w:p>
              </w:tc>
              <w:tc>
                <w:tcPr>
                  <w:tcW w:w="2126"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本项目为非织造布制造，产品为</w:t>
                  </w:r>
                  <w:r w:rsidRPr="00F530ED">
                    <w:rPr>
                      <w:rFonts w:ascii="Times New Roman" w:hAnsi="Times New Roman" w:cs="Times New Roman"/>
                      <w:color w:val="000000" w:themeColor="text1"/>
                      <w:sz w:val="21"/>
                      <w:szCs w:val="21"/>
                    </w:rPr>
                    <w:t>SMMS</w:t>
                  </w:r>
                  <w:r w:rsidRPr="00F530ED">
                    <w:rPr>
                      <w:rFonts w:ascii="Times New Roman" w:hAnsi="Times New Roman" w:cs="Times New Roman"/>
                      <w:color w:val="000000" w:themeColor="text1"/>
                      <w:sz w:val="21"/>
                      <w:szCs w:val="21"/>
                    </w:rPr>
                    <w:t>纺粘熔喷复合无纺布</w:t>
                  </w:r>
                </w:p>
              </w:tc>
              <w:tc>
                <w:tcPr>
                  <w:tcW w:w="108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属于鼓励类</w:t>
                  </w:r>
                </w:p>
              </w:tc>
            </w:tr>
            <w:tr w:rsidR="00FD6B16" w:rsidRPr="00F530ED" w:rsidTr="00234F0D">
              <w:trPr>
                <w:trHeight w:val="397"/>
                <w:jc w:val="center"/>
              </w:trPr>
              <w:tc>
                <w:tcPr>
                  <w:tcW w:w="1177"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限制类</w:t>
                  </w:r>
                </w:p>
              </w:tc>
              <w:tc>
                <w:tcPr>
                  <w:tcW w:w="182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十二、轻工第</w:t>
                  </w:r>
                  <w:r w:rsidRPr="00F530ED">
                    <w:rPr>
                      <w:rFonts w:ascii="Times New Roman" w:hAnsi="Times New Roman" w:cs="Times New Roman"/>
                      <w:color w:val="000000" w:themeColor="text1"/>
                      <w:sz w:val="21"/>
                      <w:szCs w:val="21"/>
                    </w:rPr>
                    <w:t>4</w:t>
                  </w:r>
                  <w:r w:rsidRPr="00F530ED">
                    <w:rPr>
                      <w:rFonts w:ascii="Times New Roman" w:hAnsi="Times New Roman" w:cs="Times New Roman"/>
                      <w:color w:val="000000" w:themeColor="text1"/>
                      <w:sz w:val="21"/>
                      <w:szCs w:val="21"/>
                    </w:rPr>
                    <w:t>项</w:t>
                  </w:r>
                </w:p>
              </w:tc>
              <w:tc>
                <w:tcPr>
                  <w:tcW w:w="281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聚氯乙烯（</w:t>
                  </w:r>
                  <w:r w:rsidRPr="00F530ED">
                    <w:rPr>
                      <w:rFonts w:ascii="Times New Roman" w:hAnsi="Times New Roman" w:cs="Times New Roman"/>
                      <w:color w:val="000000" w:themeColor="text1"/>
                      <w:sz w:val="21"/>
                      <w:szCs w:val="21"/>
                    </w:rPr>
                    <w:t>PVC</w:t>
                  </w:r>
                  <w:r w:rsidRPr="00F530ED">
                    <w:rPr>
                      <w:rFonts w:ascii="Times New Roman" w:hAnsi="Times New Roman" w:cs="Times New Roman"/>
                      <w:color w:val="000000" w:themeColor="text1"/>
                      <w:sz w:val="21"/>
                      <w:szCs w:val="21"/>
                    </w:rPr>
                    <w:t>）食品保鲜包装膜</w:t>
                  </w:r>
                </w:p>
              </w:tc>
              <w:tc>
                <w:tcPr>
                  <w:tcW w:w="2126"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本项目原料为聚丙烯颗粒，产品为</w:t>
                  </w:r>
                  <w:r w:rsidRPr="00F530ED">
                    <w:rPr>
                      <w:rFonts w:ascii="Times New Roman" w:hAnsi="Times New Roman" w:cs="Times New Roman"/>
                      <w:color w:val="000000" w:themeColor="text1"/>
                      <w:sz w:val="21"/>
                      <w:szCs w:val="21"/>
                    </w:rPr>
                    <w:t>SMMS</w:t>
                  </w:r>
                  <w:r w:rsidRPr="00F530ED">
                    <w:rPr>
                      <w:rFonts w:ascii="Times New Roman" w:hAnsi="Times New Roman" w:cs="Times New Roman"/>
                      <w:color w:val="000000" w:themeColor="text1"/>
                      <w:sz w:val="21"/>
                      <w:szCs w:val="21"/>
                    </w:rPr>
                    <w:t>纺粘熔喷复合无纺布</w:t>
                  </w:r>
                </w:p>
              </w:tc>
              <w:tc>
                <w:tcPr>
                  <w:tcW w:w="108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不属于限制类</w:t>
                  </w:r>
                </w:p>
              </w:tc>
            </w:tr>
            <w:tr w:rsidR="00FD6B16" w:rsidRPr="00F530ED" w:rsidTr="00234F0D">
              <w:trPr>
                <w:trHeight w:val="397"/>
                <w:jc w:val="center"/>
              </w:trPr>
              <w:tc>
                <w:tcPr>
                  <w:tcW w:w="1177"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淘汰类（落后生产工艺装备）</w:t>
                  </w:r>
                </w:p>
              </w:tc>
              <w:tc>
                <w:tcPr>
                  <w:tcW w:w="182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十二、轻工第</w:t>
                  </w:r>
                  <w:r w:rsidRPr="00F530ED">
                    <w:rPr>
                      <w:rFonts w:ascii="Times New Roman" w:hAnsi="Times New Roman" w:cs="Times New Roman"/>
                      <w:color w:val="000000" w:themeColor="text1"/>
                      <w:sz w:val="21"/>
                      <w:szCs w:val="21"/>
                    </w:rPr>
                    <w:t>4</w:t>
                  </w:r>
                  <w:r w:rsidRPr="00F530ED">
                    <w:rPr>
                      <w:rFonts w:ascii="Times New Roman" w:hAnsi="Times New Roman" w:cs="Times New Roman"/>
                      <w:color w:val="000000" w:themeColor="text1"/>
                      <w:sz w:val="21"/>
                      <w:szCs w:val="21"/>
                    </w:rPr>
                    <w:t>项</w:t>
                  </w:r>
                </w:p>
              </w:tc>
              <w:tc>
                <w:tcPr>
                  <w:tcW w:w="281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2126" w:type="dxa"/>
                  <w:tcBorders>
                    <w:bottom w:val="single" w:sz="8" w:space="0" w:color="auto"/>
                  </w:tcBorders>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本项目主要设备为挤出机、纺丝、熔喷设备、分切机和卷绕机</w:t>
                  </w:r>
                </w:p>
              </w:tc>
              <w:tc>
                <w:tcPr>
                  <w:tcW w:w="1089" w:type="dxa"/>
                  <w:vMerge w:val="restar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不属于淘汰类</w:t>
                  </w:r>
                </w:p>
              </w:tc>
            </w:tr>
            <w:tr w:rsidR="00FD6B16" w:rsidRPr="00F530ED" w:rsidTr="00234F0D">
              <w:trPr>
                <w:trHeight w:val="397"/>
                <w:jc w:val="center"/>
              </w:trPr>
              <w:tc>
                <w:tcPr>
                  <w:tcW w:w="1177"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淘汰类（落后产品）</w:t>
                  </w:r>
                </w:p>
              </w:tc>
              <w:tc>
                <w:tcPr>
                  <w:tcW w:w="182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九、轻工</w:t>
                  </w:r>
                </w:p>
              </w:tc>
              <w:tc>
                <w:tcPr>
                  <w:tcW w:w="281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2126" w:type="dxa"/>
                  <w:tcBorders>
                    <w:top w:val="single" w:sz="8" w:space="0" w:color="auto"/>
                  </w:tcBorders>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本项目产品为</w:t>
                  </w:r>
                  <w:r w:rsidRPr="00F530ED">
                    <w:rPr>
                      <w:rFonts w:ascii="Times New Roman" w:hAnsi="Times New Roman" w:cs="Times New Roman"/>
                      <w:color w:val="000000" w:themeColor="text1"/>
                      <w:sz w:val="21"/>
                      <w:szCs w:val="21"/>
                    </w:rPr>
                    <w:t>SMMS</w:t>
                  </w:r>
                  <w:r w:rsidRPr="00F530ED">
                    <w:rPr>
                      <w:rFonts w:ascii="Times New Roman" w:hAnsi="Times New Roman" w:cs="Times New Roman"/>
                      <w:color w:val="000000" w:themeColor="text1"/>
                      <w:sz w:val="21"/>
                      <w:szCs w:val="21"/>
                    </w:rPr>
                    <w:t>纺粘熔喷复合无纺布</w:t>
                  </w:r>
                </w:p>
              </w:tc>
              <w:tc>
                <w:tcPr>
                  <w:tcW w:w="1089"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r>
          </w:tbl>
          <w:p w:rsidR="00FD6B16" w:rsidRPr="00F530ED" w:rsidRDefault="00FD6B16" w:rsidP="00234F0D">
            <w:pPr>
              <w:adjustRightInd w:val="0"/>
              <w:snapToGrid w:val="0"/>
              <w:spacing w:line="440" w:lineRule="exact"/>
              <w:ind w:firstLineChars="200" w:firstLine="482"/>
              <w:jc w:val="left"/>
              <w:rPr>
                <w:rFonts w:ascii="Times New Roman" w:hAnsi="Times New Roman" w:cs="Times New Roman"/>
                <w:b/>
                <w:color w:val="000000" w:themeColor="text1"/>
                <w:sz w:val="24"/>
              </w:rPr>
            </w:pPr>
            <w:r w:rsidRPr="00F530ED">
              <w:rPr>
                <w:rFonts w:ascii="Times New Roman" w:hAnsi="Times New Roman" w:cs="Times New Roman"/>
                <w:b/>
                <w:color w:val="000000" w:themeColor="text1"/>
                <w:sz w:val="24"/>
              </w:rPr>
              <w:t>2</w:t>
            </w:r>
            <w:r w:rsidRPr="00F530ED">
              <w:rPr>
                <w:rFonts w:ascii="Times New Roman" w:hAnsi="Times New Roman" w:cs="Times New Roman"/>
                <w:b/>
                <w:color w:val="000000" w:themeColor="text1"/>
                <w:sz w:val="24"/>
              </w:rPr>
              <w:t>、与发改委备案一致性分析</w:t>
            </w:r>
          </w:p>
          <w:p w:rsidR="00FD6B16" w:rsidRPr="00F530ED" w:rsidRDefault="00FD6B16" w:rsidP="00234F0D">
            <w:pPr>
              <w:adjustRightInd w:val="0"/>
              <w:snapToGrid w:val="0"/>
              <w:spacing w:line="440" w:lineRule="exact"/>
              <w:ind w:firstLineChars="200" w:firstLine="480"/>
              <w:rPr>
                <w:rFonts w:ascii="Times New Roman" w:hAnsi="Times New Roman" w:cs="Times New Roman"/>
                <w:color w:val="000000" w:themeColor="text1"/>
                <w:sz w:val="24"/>
              </w:rPr>
            </w:pPr>
            <w:r w:rsidRPr="00F530ED">
              <w:rPr>
                <w:rFonts w:ascii="Times New Roman" w:hAnsi="Times New Roman" w:cs="Times New Roman"/>
                <w:color w:val="000000" w:themeColor="text1"/>
                <w:sz w:val="24"/>
                <w:szCs w:val="24"/>
              </w:rPr>
              <w:t>项目已由河南新乡经济技术开发区管理委员会备案，项目代码</w:t>
            </w:r>
            <w:r w:rsidRPr="00F530ED">
              <w:rPr>
                <w:rFonts w:ascii="Times New Roman" w:hAnsi="Times New Roman" w:cs="Times New Roman"/>
                <w:color w:val="000000" w:themeColor="text1"/>
                <w:sz w:val="24"/>
                <w:szCs w:val="24"/>
              </w:rPr>
              <w:t>2020-410721-17-03-003589</w:t>
            </w:r>
            <w:r w:rsidRPr="00F530ED">
              <w:rPr>
                <w:rFonts w:ascii="Times New Roman" w:hAnsi="Times New Roman" w:cs="Times New Roman"/>
                <w:color w:val="000000" w:themeColor="text1"/>
                <w:sz w:val="24"/>
                <w:szCs w:val="24"/>
              </w:rPr>
              <w:t>（详见附件），项目建设符合国家相关产业政策。</w:t>
            </w:r>
            <w:r w:rsidRPr="00F530ED">
              <w:rPr>
                <w:rFonts w:ascii="Times New Roman" w:hAnsi="Times New Roman" w:cs="Times New Roman"/>
                <w:color w:val="000000" w:themeColor="text1"/>
                <w:sz w:val="24"/>
              </w:rPr>
              <w:t>与发改委备案一致分析见表</w:t>
            </w:r>
            <w:r w:rsidRPr="00F530ED">
              <w:rPr>
                <w:rFonts w:ascii="Times New Roman" w:hAnsi="Times New Roman" w:cs="Times New Roman"/>
                <w:color w:val="000000" w:themeColor="text1"/>
                <w:sz w:val="24"/>
              </w:rPr>
              <w:t>2</w:t>
            </w:r>
            <w:r w:rsidRPr="00F530ED">
              <w:rPr>
                <w:rFonts w:ascii="Times New Roman" w:hAnsi="Times New Roman" w:cs="Times New Roman"/>
                <w:color w:val="000000" w:themeColor="text1"/>
                <w:sz w:val="24"/>
              </w:rPr>
              <w:t>。</w:t>
            </w:r>
          </w:p>
          <w:p w:rsidR="00FD6B16" w:rsidRPr="00F530ED" w:rsidRDefault="00FD6B16" w:rsidP="00234F0D">
            <w:pPr>
              <w:spacing w:line="440" w:lineRule="exact"/>
              <w:ind w:firstLineChars="200" w:firstLine="480"/>
              <w:rPr>
                <w:rFonts w:ascii="Times New Roman" w:eastAsia="黑体" w:hAnsi="Times New Roman" w:cs="Times New Roman"/>
                <w:color w:val="000000" w:themeColor="text1"/>
                <w:sz w:val="24"/>
                <w:szCs w:val="24"/>
              </w:rPr>
            </w:pPr>
            <w:r w:rsidRPr="00F530ED">
              <w:rPr>
                <w:rFonts w:ascii="Times New Roman" w:eastAsia="黑体" w:hAnsi="Times New Roman" w:cs="Times New Roman"/>
                <w:color w:val="000000" w:themeColor="text1"/>
                <w:sz w:val="24"/>
                <w:szCs w:val="24"/>
              </w:rPr>
              <w:t>表</w:t>
            </w:r>
            <w:r w:rsidRPr="00F530ED">
              <w:rPr>
                <w:rFonts w:ascii="Times New Roman" w:eastAsia="黑体" w:hAnsi="Times New Roman" w:cs="Times New Roman"/>
                <w:color w:val="000000" w:themeColor="text1"/>
                <w:sz w:val="24"/>
                <w:szCs w:val="24"/>
              </w:rPr>
              <w:t xml:space="preserve">2               </w:t>
            </w:r>
            <w:r w:rsidRPr="00F530ED">
              <w:rPr>
                <w:rFonts w:ascii="Times New Roman" w:eastAsia="黑体" w:hAnsi="Times New Roman" w:cs="Times New Roman"/>
                <w:color w:val="000000" w:themeColor="text1"/>
                <w:sz w:val="24"/>
                <w:szCs w:val="24"/>
              </w:rPr>
              <w:t>本项目与备案一致性分析一览表</w:t>
            </w:r>
          </w:p>
          <w:tbl>
            <w:tblPr>
              <w:tblW w:w="9027"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1551"/>
              <w:gridCol w:w="3099"/>
              <w:gridCol w:w="3098"/>
              <w:gridCol w:w="1279"/>
            </w:tblGrid>
            <w:tr w:rsidR="00FD6B16" w:rsidRPr="00F530ED" w:rsidTr="00234F0D">
              <w:trPr>
                <w:trHeight w:val="397"/>
                <w:jc w:val="center"/>
              </w:trPr>
              <w:tc>
                <w:tcPr>
                  <w:tcW w:w="1551" w:type="dxa"/>
                  <w:vAlign w:val="center"/>
                </w:tcPr>
                <w:p w:rsidR="00FD6B16" w:rsidRPr="00F530ED" w:rsidRDefault="00FD6B16" w:rsidP="00234F0D">
                  <w:pPr>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名称</w:t>
                  </w:r>
                </w:p>
              </w:tc>
              <w:tc>
                <w:tcPr>
                  <w:tcW w:w="3099" w:type="dxa"/>
                  <w:vAlign w:val="center"/>
                </w:tcPr>
                <w:p w:rsidR="00FD6B16" w:rsidRPr="00F530ED" w:rsidRDefault="00FD6B16" w:rsidP="00234F0D">
                  <w:pPr>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项目情况</w:t>
                  </w:r>
                </w:p>
              </w:tc>
              <w:tc>
                <w:tcPr>
                  <w:tcW w:w="3098" w:type="dxa"/>
                  <w:vAlign w:val="center"/>
                </w:tcPr>
                <w:p w:rsidR="00FD6B16" w:rsidRPr="00F530ED" w:rsidRDefault="00FD6B16" w:rsidP="00234F0D">
                  <w:pPr>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备案情况</w:t>
                  </w:r>
                </w:p>
              </w:tc>
              <w:tc>
                <w:tcPr>
                  <w:tcW w:w="1279" w:type="dxa"/>
                  <w:vAlign w:val="center"/>
                </w:tcPr>
                <w:p w:rsidR="00FD6B16" w:rsidRPr="00F530ED" w:rsidRDefault="00FD6B16" w:rsidP="00234F0D">
                  <w:pPr>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一致性</w:t>
                  </w:r>
                </w:p>
              </w:tc>
            </w:tr>
            <w:tr w:rsidR="00FD6B16" w:rsidRPr="00F530ED" w:rsidTr="00234F0D">
              <w:trPr>
                <w:trHeight w:val="397"/>
                <w:jc w:val="center"/>
              </w:trPr>
              <w:tc>
                <w:tcPr>
                  <w:tcW w:w="155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lastRenderedPageBreak/>
                    <w:t>建设地点</w:t>
                  </w:r>
                </w:p>
              </w:tc>
              <w:tc>
                <w:tcPr>
                  <w:tcW w:w="309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新乡市新乡县七里营镇远大路与冀营街交叉口向北</w:t>
                  </w:r>
                  <w:r w:rsidRPr="00F530ED">
                    <w:rPr>
                      <w:rFonts w:ascii="Times New Roman" w:hAnsi="Times New Roman" w:cs="Times New Roman"/>
                      <w:color w:val="000000" w:themeColor="text1"/>
                      <w:sz w:val="21"/>
                      <w:szCs w:val="21"/>
                    </w:rPr>
                    <w:t>30</w:t>
                  </w:r>
                  <w:r w:rsidRPr="00F530ED">
                    <w:rPr>
                      <w:rFonts w:ascii="Times New Roman" w:hAnsi="Times New Roman" w:cs="Times New Roman"/>
                      <w:color w:val="000000" w:themeColor="text1"/>
                      <w:sz w:val="21"/>
                      <w:szCs w:val="21"/>
                    </w:rPr>
                    <w:t>米路西（新乡经济技术产业集聚区）</w:t>
                  </w:r>
                </w:p>
              </w:tc>
              <w:tc>
                <w:tcPr>
                  <w:tcW w:w="309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新乡市新乡县七里营镇远大路与冀营街交叉口向北</w:t>
                  </w:r>
                  <w:r w:rsidRPr="00F530ED">
                    <w:rPr>
                      <w:rFonts w:ascii="Times New Roman" w:hAnsi="Times New Roman" w:cs="Times New Roman"/>
                      <w:color w:val="000000" w:themeColor="text1"/>
                      <w:sz w:val="21"/>
                      <w:szCs w:val="21"/>
                    </w:rPr>
                    <w:t>30</w:t>
                  </w:r>
                  <w:r w:rsidRPr="00F530ED">
                    <w:rPr>
                      <w:rFonts w:ascii="Times New Roman" w:hAnsi="Times New Roman" w:cs="Times New Roman"/>
                      <w:color w:val="000000" w:themeColor="text1"/>
                      <w:sz w:val="21"/>
                      <w:szCs w:val="21"/>
                    </w:rPr>
                    <w:t>米路西（新乡经济技术产业集聚区）</w:t>
                  </w:r>
                </w:p>
              </w:tc>
              <w:tc>
                <w:tcPr>
                  <w:tcW w:w="127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一致</w:t>
                  </w:r>
                </w:p>
              </w:tc>
            </w:tr>
            <w:tr w:rsidR="00FD6B16" w:rsidRPr="00F530ED" w:rsidTr="00234F0D">
              <w:trPr>
                <w:trHeight w:val="397"/>
                <w:jc w:val="center"/>
              </w:trPr>
              <w:tc>
                <w:tcPr>
                  <w:tcW w:w="155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投资</w:t>
                  </w:r>
                </w:p>
              </w:tc>
              <w:tc>
                <w:tcPr>
                  <w:tcW w:w="309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3000</w:t>
                  </w:r>
                  <w:r w:rsidRPr="00F530ED">
                    <w:rPr>
                      <w:rFonts w:ascii="Times New Roman" w:hAnsi="Times New Roman" w:cs="Times New Roman"/>
                      <w:color w:val="000000" w:themeColor="text1"/>
                      <w:sz w:val="21"/>
                      <w:szCs w:val="21"/>
                    </w:rPr>
                    <w:t>万</w:t>
                  </w:r>
                </w:p>
              </w:tc>
              <w:tc>
                <w:tcPr>
                  <w:tcW w:w="309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3000</w:t>
                  </w:r>
                  <w:r w:rsidRPr="00F530ED">
                    <w:rPr>
                      <w:rFonts w:ascii="Times New Roman" w:hAnsi="Times New Roman" w:cs="Times New Roman"/>
                      <w:color w:val="000000" w:themeColor="text1"/>
                      <w:sz w:val="21"/>
                      <w:szCs w:val="21"/>
                    </w:rPr>
                    <w:t>万</w:t>
                  </w:r>
                </w:p>
              </w:tc>
              <w:tc>
                <w:tcPr>
                  <w:tcW w:w="127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一致</w:t>
                  </w:r>
                </w:p>
              </w:tc>
            </w:tr>
            <w:tr w:rsidR="00FD6B16" w:rsidRPr="00F530ED" w:rsidTr="00234F0D">
              <w:trPr>
                <w:trHeight w:val="397"/>
                <w:jc w:val="center"/>
              </w:trPr>
              <w:tc>
                <w:tcPr>
                  <w:tcW w:w="155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产品</w:t>
                  </w:r>
                </w:p>
              </w:tc>
              <w:tc>
                <w:tcPr>
                  <w:tcW w:w="309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SMMS</w:t>
                  </w:r>
                  <w:r w:rsidRPr="00F530ED">
                    <w:rPr>
                      <w:rFonts w:ascii="Times New Roman" w:hAnsi="Times New Roman" w:cs="Times New Roman"/>
                      <w:color w:val="000000" w:themeColor="text1"/>
                      <w:sz w:val="21"/>
                      <w:szCs w:val="21"/>
                    </w:rPr>
                    <w:t>纺熔无纺布</w:t>
                  </w:r>
                </w:p>
              </w:tc>
              <w:tc>
                <w:tcPr>
                  <w:tcW w:w="309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SMMS</w:t>
                  </w:r>
                  <w:r w:rsidRPr="00F530ED">
                    <w:rPr>
                      <w:rFonts w:ascii="Times New Roman" w:hAnsi="Times New Roman" w:cs="Times New Roman"/>
                      <w:color w:val="000000" w:themeColor="text1"/>
                      <w:sz w:val="21"/>
                      <w:szCs w:val="21"/>
                    </w:rPr>
                    <w:t>纺熔无纺布</w:t>
                  </w:r>
                </w:p>
              </w:tc>
              <w:tc>
                <w:tcPr>
                  <w:tcW w:w="127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一致</w:t>
                  </w:r>
                </w:p>
              </w:tc>
            </w:tr>
            <w:tr w:rsidR="00FD6B16" w:rsidRPr="00F530ED" w:rsidTr="00234F0D">
              <w:trPr>
                <w:trHeight w:val="397"/>
                <w:jc w:val="center"/>
              </w:trPr>
              <w:tc>
                <w:tcPr>
                  <w:tcW w:w="155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生产规模</w:t>
                  </w:r>
                </w:p>
              </w:tc>
              <w:tc>
                <w:tcPr>
                  <w:tcW w:w="309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6000-8000t/a</w:t>
                  </w:r>
                </w:p>
              </w:tc>
              <w:tc>
                <w:tcPr>
                  <w:tcW w:w="309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8000t/a</w:t>
                  </w:r>
                </w:p>
              </w:tc>
              <w:tc>
                <w:tcPr>
                  <w:tcW w:w="127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项目全年产能能够达到</w:t>
                  </w:r>
                  <w:r w:rsidRPr="00F530ED">
                    <w:rPr>
                      <w:rFonts w:ascii="Times New Roman" w:hAnsi="Times New Roman" w:cs="Times New Roman"/>
                      <w:color w:val="000000" w:themeColor="text1"/>
                      <w:sz w:val="21"/>
                      <w:szCs w:val="21"/>
                    </w:rPr>
                    <w:t>8000t/a</w:t>
                  </w:r>
                </w:p>
              </w:tc>
            </w:tr>
            <w:tr w:rsidR="00FD6B16" w:rsidRPr="00F530ED" w:rsidTr="00234F0D">
              <w:trPr>
                <w:trHeight w:val="397"/>
                <w:jc w:val="center"/>
              </w:trPr>
              <w:tc>
                <w:tcPr>
                  <w:tcW w:w="155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建设内容</w:t>
                  </w:r>
                </w:p>
              </w:tc>
              <w:tc>
                <w:tcPr>
                  <w:tcW w:w="309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建设一条</w:t>
                  </w:r>
                  <w:r w:rsidRPr="00F530ED">
                    <w:rPr>
                      <w:rFonts w:ascii="Times New Roman" w:hAnsi="Times New Roman" w:cs="Times New Roman"/>
                      <w:color w:val="000000" w:themeColor="text1"/>
                      <w:sz w:val="21"/>
                      <w:szCs w:val="21"/>
                    </w:rPr>
                    <w:t>3.2</w:t>
                  </w:r>
                  <w:r w:rsidRPr="00F530ED">
                    <w:rPr>
                      <w:rFonts w:ascii="Times New Roman" w:hAnsi="Times New Roman" w:cs="Times New Roman"/>
                      <w:color w:val="000000" w:themeColor="text1"/>
                      <w:sz w:val="21"/>
                      <w:szCs w:val="21"/>
                    </w:rPr>
                    <w:t>米</w:t>
                  </w:r>
                  <w:r w:rsidRPr="00F530ED">
                    <w:rPr>
                      <w:rFonts w:ascii="Times New Roman" w:hAnsi="Times New Roman" w:cs="Times New Roman"/>
                      <w:color w:val="000000" w:themeColor="text1"/>
                      <w:sz w:val="21"/>
                      <w:szCs w:val="21"/>
                    </w:rPr>
                    <w:t>SMMS</w:t>
                  </w:r>
                  <w:r w:rsidRPr="00F530ED">
                    <w:rPr>
                      <w:rFonts w:ascii="Times New Roman" w:hAnsi="Times New Roman" w:cs="Times New Roman"/>
                      <w:color w:val="000000" w:themeColor="text1"/>
                      <w:sz w:val="21"/>
                      <w:szCs w:val="21"/>
                    </w:rPr>
                    <w:t>纺熔无纺布生产线</w:t>
                  </w:r>
                </w:p>
              </w:tc>
              <w:tc>
                <w:tcPr>
                  <w:tcW w:w="309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建设一条</w:t>
                  </w:r>
                  <w:r w:rsidRPr="00F530ED">
                    <w:rPr>
                      <w:rFonts w:ascii="Times New Roman" w:hAnsi="Times New Roman" w:cs="Times New Roman"/>
                      <w:color w:val="000000" w:themeColor="text1"/>
                      <w:sz w:val="21"/>
                      <w:szCs w:val="21"/>
                    </w:rPr>
                    <w:t>3.2</w:t>
                  </w:r>
                  <w:r w:rsidRPr="00F530ED">
                    <w:rPr>
                      <w:rFonts w:ascii="Times New Roman" w:hAnsi="Times New Roman" w:cs="Times New Roman"/>
                      <w:color w:val="000000" w:themeColor="text1"/>
                      <w:sz w:val="21"/>
                      <w:szCs w:val="21"/>
                    </w:rPr>
                    <w:t>米</w:t>
                  </w:r>
                  <w:r w:rsidRPr="00F530ED">
                    <w:rPr>
                      <w:rFonts w:ascii="Times New Roman" w:hAnsi="Times New Roman" w:cs="Times New Roman"/>
                      <w:color w:val="000000" w:themeColor="text1"/>
                      <w:sz w:val="21"/>
                      <w:szCs w:val="21"/>
                    </w:rPr>
                    <w:t>SMMS</w:t>
                  </w:r>
                  <w:r w:rsidRPr="00F530ED">
                    <w:rPr>
                      <w:rFonts w:ascii="Times New Roman" w:hAnsi="Times New Roman" w:cs="Times New Roman"/>
                      <w:color w:val="000000" w:themeColor="text1"/>
                      <w:sz w:val="21"/>
                      <w:szCs w:val="21"/>
                    </w:rPr>
                    <w:t>纺熔无纺布生产线</w:t>
                  </w:r>
                </w:p>
              </w:tc>
              <w:tc>
                <w:tcPr>
                  <w:tcW w:w="127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一致</w:t>
                  </w:r>
                </w:p>
              </w:tc>
            </w:tr>
          </w:tbl>
          <w:p w:rsidR="00FD6B16" w:rsidRPr="00F530ED" w:rsidRDefault="00FD6B16" w:rsidP="00234F0D">
            <w:pPr>
              <w:adjustRightInd w:val="0"/>
              <w:snapToGrid w:val="0"/>
              <w:spacing w:line="440" w:lineRule="exact"/>
              <w:rPr>
                <w:rFonts w:ascii="Times New Roman" w:hAnsi="Times New Roman" w:cs="Times New Roman"/>
                <w:b/>
                <w:color w:val="000000" w:themeColor="text1"/>
                <w:sz w:val="24"/>
              </w:rPr>
            </w:pPr>
            <w:r w:rsidRPr="00F530ED">
              <w:rPr>
                <w:rFonts w:ascii="Times New Roman" w:hAnsi="Times New Roman" w:cs="Times New Roman"/>
                <w:b/>
                <w:color w:val="000000" w:themeColor="text1"/>
                <w:sz w:val="24"/>
              </w:rPr>
              <w:t>三、项目建设与当地规划相符性</w:t>
            </w:r>
          </w:p>
          <w:p w:rsidR="00FD6B16" w:rsidRPr="00F530ED" w:rsidRDefault="00FD6B16" w:rsidP="00234F0D">
            <w:pPr>
              <w:spacing w:line="440" w:lineRule="exact"/>
              <w:ind w:firstLine="482"/>
              <w:jc w:val="left"/>
              <w:textAlignment w:val="baseline"/>
              <w:rPr>
                <w:rFonts w:ascii="Times New Roman" w:hAnsi="Times New Roman" w:cs="Times New Roman"/>
                <w:bCs/>
                <w:color w:val="000000" w:themeColor="text1"/>
                <w:sz w:val="24"/>
              </w:rPr>
            </w:pPr>
            <w:r w:rsidRPr="00F530ED">
              <w:rPr>
                <w:rFonts w:ascii="Times New Roman" w:hAnsi="Times New Roman" w:cs="Times New Roman"/>
                <w:color w:val="000000" w:themeColor="text1"/>
                <w:sz w:val="24"/>
                <w:szCs w:val="24"/>
              </w:rPr>
              <w:t>本项目厂址位于新乡市新乡县七里营镇远大路与冀营街交叉口向北</w:t>
            </w:r>
            <w:r w:rsidRPr="00F530ED">
              <w:rPr>
                <w:rFonts w:ascii="Times New Roman" w:hAnsi="Times New Roman" w:cs="Times New Roman"/>
                <w:color w:val="000000" w:themeColor="text1"/>
                <w:sz w:val="24"/>
                <w:szCs w:val="24"/>
              </w:rPr>
              <w:t>30</w:t>
            </w:r>
            <w:r w:rsidRPr="00F530ED">
              <w:rPr>
                <w:rFonts w:ascii="Times New Roman" w:hAnsi="Times New Roman" w:cs="Times New Roman"/>
                <w:color w:val="000000" w:themeColor="text1"/>
                <w:sz w:val="24"/>
                <w:szCs w:val="24"/>
              </w:rPr>
              <w:t>米路西（新乡经济技术产业集聚区）。</w:t>
            </w:r>
            <w:r w:rsidRPr="00F530ED">
              <w:rPr>
                <w:rFonts w:ascii="Times New Roman" w:hAnsi="Times New Roman" w:cs="Times New Roman"/>
                <w:bCs/>
                <w:color w:val="000000" w:themeColor="text1"/>
                <w:sz w:val="24"/>
              </w:rPr>
              <w:t>项目</w:t>
            </w:r>
            <w:r w:rsidRPr="00F530ED">
              <w:rPr>
                <w:rFonts w:ascii="Times New Roman" w:hAnsi="Times New Roman" w:cs="Times New Roman"/>
                <w:color w:val="000000" w:themeColor="text1"/>
                <w:kern w:val="36"/>
                <w:sz w:val="24"/>
              </w:rPr>
              <w:t>利用厂区现有生产车间</w:t>
            </w:r>
            <w:r w:rsidRPr="00F530ED">
              <w:rPr>
                <w:rFonts w:ascii="Times New Roman" w:hAnsi="Times New Roman" w:cs="Times New Roman"/>
                <w:color w:val="000000" w:themeColor="text1"/>
                <w:sz w:val="24"/>
              </w:rPr>
              <w:t>进行生产，</w:t>
            </w:r>
            <w:r w:rsidRPr="00F530ED">
              <w:rPr>
                <w:rFonts w:ascii="Times New Roman" w:hAnsi="Times New Roman" w:cs="Times New Roman"/>
                <w:bCs/>
                <w:color w:val="000000" w:themeColor="text1"/>
                <w:sz w:val="24"/>
              </w:rPr>
              <w:t>占地面积</w:t>
            </w:r>
            <w:r w:rsidRPr="00F530ED">
              <w:rPr>
                <w:rFonts w:ascii="Times New Roman" w:hAnsi="Times New Roman" w:cs="Times New Roman"/>
                <w:bCs/>
                <w:color w:val="000000" w:themeColor="text1"/>
                <w:sz w:val="24"/>
              </w:rPr>
              <w:t>2000m</w:t>
            </w:r>
            <w:r w:rsidRPr="00F530ED">
              <w:rPr>
                <w:rFonts w:ascii="Times New Roman" w:hAnsi="Times New Roman" w:cs="Times New Roman"/>
                <w:bCs/>
                <w:color w:val="000000" w:themeColor="text1"/>
                <w:sz w:val="24"/>
                <w:vertAlign w:val="superscript"/>
              </w:rPr>
              <w:t>2</w:t>
            </w:r>
            <w:r w:rsidRPr="00F530ED">
              <w:rPr>
                <w:rFonts w:ascii="Times New Roman" w:hAnsi="Times New Roman" w:cs="Times New Roman"/>
                <w:color w:val="000000" w:themeColor="text1"/>
                <w:kern w:val="36"/>
                <w:sz w:val="24"/>
              </w:rPr>
              <w:t>，</w:t>
            </w:r>
            <w:r w:rsidRPr="00F530ED">
              <w:rPr>
                <w:rFonts w:ascii="Times New Roman" w:hAnsi="Times New Roman" w:cs="Times New Roman"/>
                <w:color w:val="000000" w:themeColor="text1"/>
                <w:sz w:val="24"/>
                <w:szCs w:val="24"/>
              </w:rPr>
              <w:t>根</w:t>
            </w:r>
            <w:r w:rsidRPr="00F530ED">
              <w:rPr>
                <w:rFonts w:ascii="Times New Roman" w:eastAsiaTheme="minorEastAsia" w:hAnsi="Times New Roman" w:cs="Times New Roman"/>
                <w:color w:val="000000" w:themeColor="text1"/>
                <w:sz w:val="24"/>
                <w:szCs w:val="24"/>
              </w:rPr>
              <w:t>据《新乡经济技术产业集聚区总体发展规划（</w:t>
            </w:r>
            <w:r w:rsidRPr="00F530ED">
              <w:rPr>
                <w:rFonts w:ascii="Times New Roman" w:eastAsiaTheme="minorEastAsia" w:hAnsi="Times New Roman" w:cs="Times New Roman"/>
                <w:color w:val="000000" w:themeColor="text1"/>
                <w:sz w:val="24"/>
                <w:szCs w:val="24"/>
              </w:rPr>
              <w:t>2017-2025</w:t>
            </w:r>
            <w:r w:rsidRPr="00F530ED">
              <w:rPr>
                <w:rFonts w:ascii="Times New Roman" w:eastAsiaTheme="minorEastAsia" w:hAnsi="Times New Roman" w:cs="Times New Roman"/>
                <w:color w:val="000000" w:themeColor="text1"/>
                <w:sz w:val="24"/>
                <w:szCs w:val="24"/>
              </w:rPr>
              <w:t>）》，项目用地性质为二类工业用地</w:t>
            </w:r>
            <w:r w:rsidRPr="00F530ED">
              <w:rPr>
                <w:rFonts w:ascii="Times New Roman" w:eastAsiaTheme="minorEastAsia" w:hAnsi="Times New Roman" w:cs="Times New Roman"/>
                <w:color w:val="000000" w:themeColor="text1"/>
                <w:sz w:val="24"/>
              </w:rPr>
              <w:t>，符合集聚区准入条件及相关规划要求。</w:t>
            </w:r>
          </w:p>
          <w:p w:rsidR="00FD6B16" w:rsidRPr="00F530ED" w:rsidRDefault="00FD6B16" w:rsidP="00234F0D">
            <w:pPr>
              <w:spacing w:line="440" w:lineRule="exact"/>
              <w:rPr>
                <w:rFonts w:ascii="Times New Roman" w:hAnsi="Times New Roman" w:cs="Times New Roman"/>
                <w:b/>
                <w:color w:val="000000" w:themeColor="text1"/>
                <w:sz w:val="24"/>
                <w:szCs w:val="24"/>
              </w:rPr>
            </w:pPr>
            <w:r w:rsidRPr="00F530ED">
              <w:rPr>
                <w:rFonts w:ascii="Times New Roman" w:hAnsi="Times New Roman" w:cs="Times New Roman"/>
                <w:b/>
                <w:bCs/>
                <w:color w:val="000000" w:themeColor="text1"/>
                <w:sz w:val="24"/>
                <w:szCs w:val="24"/>
              </w:rPr>
              <w:t>四、项目选址及周围环境</w:t>
            </w:r>
            <w:r w:rsidRPr="00F530ED">
              <w:rPr>
                <w:rFonts w:ascii="Times New Roman" w:hAnsi="Times New Roman" w:cs="Times New Roman"/>
                <w:b/>
                <w:color w:val="000000" w:themeColor="text1"/>
                <w:sz w:val="24"/>
                <w:szCs w:val="24"/>
              </w:rPr>
              <w:tab/>
            </w:r>
          </w:p>
          <w:p w:rsidR="00FD6B16" w:rsidRPr="00F530ED" w:rsidRDefault="00FD6B16" w:rsidP="00234F0D">
            <w:pPr>
              <w:spacing w:line="440" w:lineRule="exact"/>
              <w:ind w:firstLine="482"/>
              <w:jc w:val="left"/>
              <w:textAlignment w:val="baseline"/>
              <w:rPr>
                <w:rFonts w:ascii="Times New Roman" w:hAnsi="Times New Roman" w:cs="Times New Roman"/>
                <w:color w:val="000000" w:themeColor="text1"/>
                <w:sz w:val="24"/>
              </w:rPr>
            </w:pPr>
            <w:r w:rsidRPr="00F530ED">
              <w:rPr>
                <w:rFonts w:ascii="Times New Roman" w:hAnsi="Times New Roman" w:cs="Times New Roman"/>
                <w:color w:val="000000" w:themeColor="text1"/>
                <w:sz w:val="24"/>
                <w:szCs w:val="24"/>
              </w:rPr>
              <w:t>新乡市浩神布业有限公司位于新乡市新乡县七里营镇远大路与冀营街交叉口向北</w:t>
            </w:r>
            <w:r w:rsidRPr="00F530ED">
              <w:rPr>
                <w:rFonts w:ascii="Times New Roman" w:hAnsi="Times New Roman" w:cs="Times New Roman"/>
                <w:color w:val="000000" w:themeColor="text1"/>
                <w:sz w:val="24"/>
                <w:szCs w:val="24"/>
              </w:rPr>
              <w:t>30</w:t>
            </w:r>
            <w:r w:rsidRPr="00F530ED">
              <w:rPr>
                <w:rFonts w:ascii="Times New Roman" w:hAnsi="Times New Roman" w:cs="Times New Roman"/>
                <w:color w:val="000000" w:themeColor="text1"/>
                <w:sz w:val="24"/>
                <w:szCs w:val="24"/>
              </w:rPr>
              <w:t>米路西（新乡经济技术产业集聚区）</w:t>
            </w:r>
            <w:r w:rsidRPr="00F530ED">
              <w:rPr>
                <w:rFonts w:ascii="Times New Roman" w:hAnsi="Times New Roman" w:cs="Times New Roman"/>
                <w:color w:val="000000" w:themeColor="text1"/>
                <w:sz w:val="24"/>
              </w:rPr>
              <w:t>。</w:t>
            </w:r>
            <w:r w:rsidRPr="00F530ED">
              <w:rPr>
                <w:rFonts w:ascii="Times New Roman" w:hAnsi="Times New Roman" w:cs="Times New Roman"/>
                <w:color w:val="000000" w:themeColor="text1"/>
                <w:sz w:val="24"/>
                <w:szCs w:val="24"/>
              </w:rPr>
              <w:t>项目位于新乡市洁神净化有限公司厂区内，</w:t>
            </w:r>
            <w:r w:rsidRPr="00F530ED">
              <w:rPr>
                <w:rFonts w:ascii="Times New Roman" w:hAnsi="Times New Roman" w:cs="Times New Roman"/>
                <w:bCs/>
                <w:color w:val="000000" w:themeColor="text1"/>
                <w:sz w:val="24"/>
              </w:rPr>
              <w:t>本次扩建项目位于现有厂区内，总占地面积</w:t>
            </w:r>
            <w:r w:rsidRPr="00F530ED">
              <w:rPr>
                <w:rFonts w:ascii="Times New Roman" w:hAnsi="Times New Roman" w:cs="Times New Roman"/>
                <w:bCs/>
                <w:color w:val="000000" w:themeColor="text1"/>
                <w:sz w:val="24"/>
              </w:rPr>
              <w:t>2000m</w:t>
            </w:r>
            <w:r w:rsidRPr="00F530ED">
              <w:rPr>
                <w:rFonts w:ascii="Times New Roman" w:hAnsi="Times New Roman" w:cs="Times New Roman"/>
                <w:bCs/>
                <w:color w:val="000000" w:themeColor="text1"/>
                <w:sz w:val="24"/>
                <w:vertAlign w:val="superscript"/>
              </w:rPr>
              <w:t>2</w:t>
            </w:r>
            <w:r w:rsidRPr="00F530ED">
              <w:rPr>
                <w:rFonts w:ascii="Times New Roman" w:hAnsi="Times New Roman" w:cs="Times New Roman"/>
                <w:bCs/>
                <w:color w:val="000000" w:themeColor="text1"/>
                <w:sz w:val="24"/>
              </w:rPr>
              <w:t>，</w:t>
            </w:r>
            <w:r w:rsidRPr="00F530ED">
              <w:rPr>
                <w:rFonts w:ascii="Times New Roman" w:cs="Times New Roman"/>
                <w:color w:val="000000" w:themeColor="text1"/>
                <w:sz w:val="24"/>
              </w:rPr>
              <w:t>项目四周环境为：项目北侧为新乡市惠纸助剂有限公司和新乡市恒通冶金设备有限公司，项目东侧和西侧均为新乡市洁神净化有限公司厂区；项目南侧为新乡市莱恩坪安园林有限公司</w:t>
            </w:r>
            <w:r w:rsidRPr="00F530ED">
              <w:rPr>
                <w:rFonts w:ascii="Times New Roman" w:hAnsi="Times New Roman" w:cs="Times New Roman"/>
                <w:color w:val="000000" w:themeColor="text1"/>
                <w:sz w:val="24"/>
                <w:szCs w:val="24"/>
              </w:rPr>
              <w:t>。距离项目最近的环境敏感点有：西南</w:t>
            </w:r>
            <w:r w:rsidRPr="00F530ED">
              <w:rPr>
                <w:rFonts w:ascii="Times New Roman" w:hAnsi="Times New Roman" w:cs="Times New Roman"/>
                <w:color w:val="000000" w:themeColor="text1"/>
                <w:sz w:val="24"/>
                <w:szCs w:val="24"/>
              </w:rPr>
              <w:t>1094m</w:t>
            </w:r>
            <w:r w:rsidRPr="00F530ED">
              <w:rPr>
                <w:rFonts w:ascii="Times New Roman" w:hAnsi="Times New Roman" w:cs="Times New Roman"/>
                <w:color w:val="000000" w:themeColor="text1"/>
                <w:sz w:val="24"/>
                <w:szCs w:val="24"/>
              </w:rPr>
              <w:t>处的南王庄村、南</w:t>
            </w:r>
            <w:r w:rsidRPr="00F530ED">
              <w:rPr>
                <w:rFonts w:ascii="Times New Roman" w:hAnsi="Times New Roman" w:cs="Times New Roman"/>
                <w:color w:val="000000" w:themeColor="text1"/>
                <w:sz w:val="24"/>
                <w:szCs w:val="24"/>
              </w:rPr>
              <w:t>1157m</w:t>
            </w:r>
            <w:r w:rsidRPr="00F530ED">
              <w:rPr>
                <w:rFonts w:ascii="Times New Roman" w:hAnsi="Times New Roman" w:cs="Times New Roman"/>
                <w:color w:val="000000" w:themeColor="text1"/>
                <w:sz w:val="24"/>
                <w:szCs w:val="24"/>
              </w:rPr>
              <w:t>处的刘店村、东南</w:t>
            </w:r>
            <w:r w:rsidRPr="00F530ED">
              <w:rPr>
                <w:rFonts w:ascii="Times New Roman" w:hAnsi="Times New Roman" w:cs="Times New Roman"/>
                <w:color w:val="000000" w:themeColor="text1"/>
                <w:sz w:val="24"/>
                <w:szCs w:val="24"/>
              </w:rPr>
              <w:t>1286m</w:t>
            </w:r>
            <w:r w:rsidRPr="00F530ED">
              <w:rPr>
                <w:rFonts w:ascii="Times New Roman" w:hAnsi="Times New Roman" w:cs="Times New Roman"/>
                <w:color w:val="000000" w:themeColor="text1"/>
                <w:sz w:val="24"/>
                <w:szCs w:val="24"/>
              </w:rPr>
              <w:t>处的刘庄村，项目厂区四周环境详见图</w:t>
            </w:r>
            <w:r w:rsidRPr="00F530ED">
              <w:rPr>
                <w:rFonts w:ascii="Times New Roman" w:hAnsi="Times New Roman" w:cs="Times New Roman"/>
                <w:color w:val="000000" w:themeColor="text1"/>
                <w:sz w:val="24"/>
                <w:szCs w:val="24"/>
              </w:rPr>
              <w:t>1</w:t>
            </w:r>
            <w:r w:rsidRPr="00F530ED">
              <w:rPr>
                <w:rFonts w:ascii="Times New Roman" w:hAnsi="Times New Roman" w:cs="Times New Roman"/>
                <w:color w:val="000000" w:themeColor="text1"/>
                <w:sz w:val="24"/>
                <w:szCs w:val="24"/>
              </w:rPr>
              <w:t>。</w:t>
            </w:r>
          </w:p>
          <w:p w:rsidR="00FD6B16" w:rsidRPr="00F530ED" w:rsidRDefault="00FD6B16" w:rsidP="00234F0D">
            <w:pPr>
              <w:pStyle w:val="1"/>
              <w:rPr>
                <w:rFonts w:ascii="Times New Roman" w:hAnsi="Times New Roman" w:hint="default"/>
                <w:color w:val="000000" w:themeColor="text1"/>
                <w:sz w:val="24"/>
                <w:szCs w:val="24"/>
              </w:rPr>
            </w:pPr>
          </w:p>
          <w:p w:rsidR="00FD6B16" w:rsidRPr="00F530ED" w:rsidRDefault="00FD6B16" w:rsidP="00234F0D">
            <w:pPr>
              <w:adjustRightInd w:val="0"/>
              <w:snapToGrid w:val="0"/>
              <w:spacing w:line="460" w:lineRule="exact"/>
              <w:rPr>
                <w:rFonts w:ascii="Times New Roman" w:hAnsi="Times New Roman" w:cs="Times New Roman"/>
                <w:b/>
                <w:color w:val="000000" w:themeColor="text1"/>
                <w:sz w:val="24"/>
                <w:szCs w:val="24"/>
              </w:rPr>
            </w:pPr>
            <w:r w:rsidRPr="00F530ED">
              <w:rPr>
                <w:rFonts w:ascii="Times New Roman" w:hAnsi="Times New Roman" w:cs="Times New Roman"/>
                <w:b/>
                <w:noProof/>
                <w:color w:val="000000" w:themeColor="text1"/>
                <w:sz w:val="24"/>
                <w:szCs w:val="24"/>
              </w:rPr>
              <w:drawing>
                <wp:anchor distT="0" distB="0" distL="114300" distR="114300" simplePos="0" relativeHeight="252007424" behindDoc="0" locked="0" layoutInCell="1" allowOverlap="1">
                  <wp:simplePos x="0" y="0"/>
                  <wp:positionH relativeFrom="column">
                    <wp:posOffset>-13970</wp:posOffset>
                  </wp:positionH>
                  <wp:positionV relativeFrom="paragraph">
                    <wp:posOffset>20320</wp:posOffset>
                  </wp:positionV>
                  <wp:extent cx="5702935" cy="3635375"/>
                  <wp:effectExtent l="19050" t="19050" r="12065" b="2222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cstate="print"/>
                          <a:srcRect/>
                          <a:stretch>
                            <a:fillRect/>
                          </a:stretch>
                        </pic:blipFill>
                        <pic:spPr>
                          <a:xfrm>
                            <a:off x="0" y="0"/>
                            <a:ext cx="5702935" cy="3635375"/>
                          </a:xfrm>
                          <a:prstGeom prst="rect">
                            <a:avLst/>
                          </a:prstGeom>
                          <a:noFill/>
                          <a:ln w="9525">
                            <a:solidFill>
                              <a:schemeClr val="tx1"/>
                            </a:solidFill>
                            <a:miter lim="800000"/>
                            <a:headEnd/>
                            <a:tailEnd/>
                          </a:ln>
                        </pic:spPr>
                      </pic:pic>
                    </a:graphicData>
                  </a:graphic>
                </wp:anchor>
              </w:drawing>
            </w:r>
            <w:r w:rsidR="005F5F6E">
              <w:rPr>
                <w:rFonts w:ascii="Times New Roman" w:hAnsi="Times New Roman" w:cs="Times New Roman"/>
                <w:b/>
                <w:color w:val="000000" w:themeColor="text1"/>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2335" o:spid="_x0000_s3215" type="#_x0000_t75" style="position:absolute;left:0;text-align:left;margin-left:420.95pt;margin-top:1.15pt;width:27.95pt;height:43.1pt;z-index:252020736;mso-position-horizontal-relative:text;mso-position-vertical-relative:text" filled="t" fillcolor="white [3212]">
                  <v:imagedata r:id="rId16" o:title="" cropbottom="12980f" cropleft="8341f" cropright="8601f"/>
                </v:shape>
                <o:OLEObject Type="Embed" ProgID="Visio.Drawing.11" ShapeID="对象 2335" DrawAspect="Content" ObjectID="_1651666912" r:id="rId17"/>
              </w:pict>
            </w:r>
          </w:p>
          <w:p w:rsidR="00FD6B16" w:rsidRPr="00F530ED" w:rsidRDefault="00FD6B16" w:rsidP="00234F0D">
            <w:pPr>
              <w:adjustRightInd w:val="0"/>
              <w:snapToGrid w:val="0"/>
              <w:spacing w:line="440" w:lineRule="exact"/>
              <w:rPr>
                <w:rFonts w:ascii="Times New Roman" w:hAnsi="Times New Roman" w:cs="Times New Roman"/>
                <w:b/>
                <w:color w:val="000000" w:themeColor="text1"/>
                <w:sz w:val="24"/>
                <w:szCs w:val="24"/>
              </w:rPr>
            </w:pPr>
          </w:p>
          <w:p w:rsidR="00FD6B16" w:rsidRPr="00F530ED" w:rsidRDefault="005F5F6E" w:rsidP="00234F0D">
            <w:pPr>
              <w:adjustRightInd w:val="0"/>
              <w:snapToGrid w:val="0"/>
              <w:spacing w:line="440" w:lineRule="exact"/>
              <w:rPr>
                <w:rFonts w:ascii="Times New Roman" w:hAnsi="Times New Roman" w:cs="Times New Roman"/>
                <w:b/>
                <w:color w:val="000000" w:themeColor="text1"/>
                <w:sz w:val="24"/>
                <w:szCs w:val="24"/>
              </w:rPr>
            </w:pPr>
            <w:bookmarkStart w:id="0" w:name="_GoBack"/>
            <w:bookmarkEnd w:id="0"/>
            <w:r>
              <w:rPr>
                <w:rFonts w:ascii="Times New Roman" w:hAnsi="Times New Roman" w:cs="Times New Roman"/>
                <w:b/>
                <w:color w:val="000000" w:themeColor="text1"/>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2322" o:spid="_x0000_s3206" type="#_x0000_t62" style="position:absolute;left:0;text-align:left;margin-left:233.7pt;margin-top:12.7pt;width:55.6pt;height:22.05pt;z-index:252011520" adj="-2622,52506" strokecolor="red">
                  <v:textbox style="mso-next-textbox:#自选图形 2322">
                    <w:txbxContent>
                      <w:p w:rsidR="00234F0D" w:rsidRDefault="00234F0D" w:rsidP="00FD6B16">
                        <w:pPr>
                          <w:spacing w:line="200" w:lineRule="exact"/>
                          <w:rPr>
                            <w:b/>
                            <w:color w:val="FF0000"/>
                            <w:sz w:val="18"/>
                            <w:szCs w:val="18"/>
                          </w:rPr>
                        </w:pPr>
                        <w:r>
                          <w:rPr>
                            <w:rFonts w:hint="eastAsia"/>
                            <w:b/>
                            <w:color w:val="FF0000"/>
                            <w:sz w:val="18"/>
                            <w:szCs w:val="18"/>
                          </w:rPr>
                          <w:t>项目区域</w:t>
                        </w:r>
                      </w:p>
                    </w:txbxContent>
                  </v:textbox>
                </v:shape>
              </w:pict>
            </w:r>
          </w:p>
          <w:p w:rsidR="00FD6B16" w:rsidRPr="00F530ED" w:rsidRDefault="005F5F6E" w:rsidP="00234F0D">
            <w:pPr>
              <w:adjustRightInd w:val="0"/>
              <w:snapToGrid w:val="0"/>
              <w:spacing w:line="440" w:lineRule="exact"/>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shapetype id="_x0000_t202" coordsize="21600,21600" o:spt="202" path="m,l,21600r21600,l21600,xe">
                  <v:stroke joinstyle="miter"/>
                  <v:path gradientshapeok="t" o:connecttype="rect"/>
                </v:shapetype>
                <v:shape id="_x0000_s3291" type="#_x0000_t202" style="position:absolute;left:0;text-align:left;margin-left:213.4pt;margin-top:14.5pt;width:23.8pt;height:22.25pt;z-index:252099584" filled="f" stroked="f" strokecolor="red" strokeweight="1.25pt">
                  <v:textbox style="mso-next-textbox:#_x0000_s3291">
                    <w:txbxContent>
                      <w:p w:rsidR="00234F0D" w:rsidRPr="00BA1924" w:rsidRDefault="00234F0D" w:rsidP="00FD6B16">
                        <w:pPr>
                          <w:rPr>
                            <w:b/>
                            <w:color w:val="FFFF00"/>
                            <w:sz w:val="18"/>
                            <w:szCs w:val="18"/>
                          </w:rPr>
                        </w:pPr>
                        <w:r w:rsidRPr="00BA1924">
                          <w:rPr>
                            <w:b/>
                            <w:color w:val="FFFF00"/>
                            <w:sz w:val="18"/>
                            <w:szCs w:val="18"/>
                          </w:rPr>
                          <w:fldChar w:fldCharType="begin"/>
                        </w:r>
                        <w:r w:rsidRPr="00BA1924">
                          <w:rPr>
                            <w:b/>
                            <w:color w:val="FFFF00"/>
                            <w:sz w:val="18"/>
                            <w:szCs w:val="18"/>
                          </w:rPr>
                          <w:instrText xml:space="preserve"> </w:instrText>
                        </w:r>
                        <w:r w:rsidRPr="00BA1924">
                          <w:rPr>
                            <w:rFonts w:hint="eastAsia"/>
                            <w:b/>
                            <w:color w:val="FFFF00"/>
                            <w:sz w:val="18"/>
                            <w:szCs w:val="18"/>
                          </w:rPr>
                          <w:instrText>= 2 \* GB3</w:instrText>
                        </w:r>
                        <w:r w:rsidRPr="00BA1924">
                          <w:rPr>
                            <w:b/>
                            <w:color w:val="FFFF00"/>
                            <w:sz w:val="18"/>
                            <w:szCs w:val="18"/>
                          </w:rPr>
                          <w:instrText xml:space="preserve"> </w:instrText>
                        </w:r>
                        <w:r w:rsidRPr="00BA1924">
                          <w:rPr>
                            <w:b/>
                            <w:color w:val="FFFF00"/>
                            <w:sz w:val="18"/>
                            <w:szCs w:val="18"/>
                          </w:rPr>
                          <w:fldChar w:fldCharType="separate"/>
                        </w:r>
                        <w:r w:rsidRPr="00BA1924">
                          <w:rPr>
                            <w:rFonts w:hint="eastAsia"/>
                            <w:b/>
                            <w:noProof/>
                            <w:color w:val="FFFF00"/>
                            <w:sz w:val="18"/>
                            <w:szCs w:val="18"/>
                          </w:rPr>
                          <w:t>②</w:t>
                        </w:r>
                        <w:r w:rsidRPr="00BA1924">
                          <w:rPr>
                            <w:b/>
                            <w:color w:val="FFFF00"/>
                            <w:sz w:val="18"/>
                            <w:szCs w:val="18"/>
                          </w:rPr>
                          <w:fldChar w:fldCharType="end"/>
                        </w:r>
                      </w:p>
                    </w:txbxContent>
                  </v:textbox>
                </v:shape>
              </w:pict>
            </w:r>
            <w:r>
              <w:rPr>
                <w:rFonts w:ascii="Times New Roman" w:hAnsi="Times New Roman" w:cs="Times New Roman"/>
                <w:b/>
                <w:noProof/>
                <w:color w:val="000000" w:themeColor="text1"/>
                <w:sz w:val="24"/>
                <w:szCs w:val="24"/>
              </w:rPr>
              <w:pict>
                <v:rect id="_x0000_s3290" style="position:absolute;left:0;text-align:left;margin-left:218.6pt;margin-top:18.65pt;width:13.95pt;height:14.3pt;rotation:-1053484fd;z-index:252098560" filled="f" strokecolor="black [3213]" strokeweight="1.25pt"/>
              </w:pict>
            </w:r>
            <w:r>
              <w:rPr>
                <w:rFonts w:ascii="Times New Roman" w:hAnsi="Times New Roman" w:cs="Times New Roman"/>
                <w:b/>
                <w:color w:val="000000" w:themeColor="text1"/>
                <w:sz w:val="24"/>
                <w:szCs w:val="24"/>
              </w:rPr>
              <w:pict>
                <v:shape id="_x0000_s3217" type="#_x0000_t202" style="position:absolute;left:0;text-align:left;margin-left:239.6pt;margin-top:15.4pt;width:49.7pt;height:26.45pt;z-index:252022784" filled="f" stroked="f">
                  <v:textbox style="mso-next-textbox:#_x0000_s3217">
                    <w:txbxContent>
                      <w:p w:rsidR="00234F0D" w:rsidRDefault="00234F0D" w:rsidP="00FD6B16">
                        <w:pPr>
                          <w:rPr>
                            <w:b/>
                            <w:color w:val="FFFF00"/>
                            <w:sz w:val="15"/>
                            <w:szCs w:val="15"/>
                          </w:rPr>
                        </w:pPr>
                        <w:r>
                          <w:rPr>
                            <w:rFonts w:ascii="Times New Roman" w:hAnsi="Times New Roman" w:cs="Times New Roman"/>
                            <w:b/>
                            <w:color w:val="FFFF00"/>
                            <w:sz w:val="15"/>
                            <w:szCs w:val="15"/>
                          </w:rPr>
                          <w:t>恒泰华业</w:t>
                        </w:r>
                      </w:p>
                      <w:p w:rsidR="00234F0D" w:rsidRDefault="00234F0D" w:rsidP="00FD6B16"/>
                    </w:txbxContent>
                  </v:textbox>
                </v:shape>
              </w:pict>
            </w:r>
            <w:r>
              <w:rPr>
                <w:rFonts w:ascii="Times New Roman" w:hAnsi="Times New Roman" w:cs="Times New Roman"/>
                <w:b/>
                <w:color w:val="000000" w:themeColor="text1"/>
                <w:sz w:val="24"/>
                <w:szCs w:val="24"/>
              </w:rPr>
              <w:pict>
                <v:shape id="_x0000_s3216" style="position:absolute;left:0;text-align:left;margin-left:244.85pt;margin-top:17.2pt;width:18.3pt;height:22.4pt;z-index:252021760;mso-width-relative:page;mso-height-relative:page" coordsize="366,448" path="m,297l163,,366,152,195,448,,297xe" filled="f" strokeweight="1pt">
                  <v:path arrowok="t"/>
                </v:shape>
              </w:pict>
            </w:r>
            <w:r>
              <w:rPr>
                <w:rFonts w:ascii="Times New Roman" w:hAnsi="Times New Roman" w:cs="Times New Roman"/>
                <w:b/>
                <w:color w:val="000000" w:themeColor="text1"/>
                <w:sz w:val="24"/>
                <w:szCs w:val="24"/>
              </w:rPr>
              <w:pict>
                <v:shape id="_x0000_s3203" style="position:absolute;left:0;text-align:left;margin-left:191.35pt;margin-top:12.75pt;width:52.75pt;height:66.25pt;z-index:252008448;mso-width-relative:page;mso-height-relative:page" coordsize="1055,1325" path="m,238l120,,445,620,930,415r125,225l555,885r170,340l515,1325,,238xe" filled="f" strokecolor="yellow" strokeweight="1.5pt">
                  <v:path arrowok="t"/>
                </v:shape>
              </w:pict>
            </w:r>
          </w:p>
          <w:p w:rsidR="00FD6B16" w:rsidRPr="00F530ED" w:rsidRDefault="005F5F6E" w:rsidP="00234F0D">
            <w:pPr>
              <w:adjustRightInd w:val="0"/>
              <w:snapToGrid w:val="0"/>
              <w:spacing w:line="440" w:lineRule="exac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pict>
                <v:shape id="_x0000_s3249" type="#_x0000_t202" style="position:absolute;left:0;text-align:left;margin-left:202.15pt;margin-top:1.55pt;width:17.65pt;height:22.8pt;z-index:252055552" filled="f" stroked="f">
                  <v:textbox style="mso-next-textbox:#_x0000_s3249">
                    <w:txbxContent>
                      <w:p w:rsidR="00234F0D" w:rsidRPr="00BA1924" w:rsidRDefault="00234F0D" w:rsidP="00FD6B16">
                        <w:pPr>
                          <w:rPr>
                            <w:b/>
                            <w:color w:val="FFFF00"/>
                            <w:sz w:val="18"/>
                            <w:szCs w:val="18"/>
                          </w:rPr>
                        </w:pPr>
                        <w:r w:rsidRPr="00BA1924">
                          <w:rPr>
                            <w:b/>
                            <w:color w:val="FFFF00"/>
                            <w:sz w:val="18"/>
                            <w:szCs w:val="18"/>
                          </w:rPr>
                          <w:fldChar w:fldCharType="begin"/>
                        </w:r>
                        <w:r w:rsidRPr="00BA1924">
                          <w:rPr>
                            <w:b/>
                            <w:color w:val="FFFF00"/>
                            <w:sz w:val="18"/>
                            <w:szCs w:val="18"/>
                          </w:rPr>
                          <w:instrText xml:space="preserve"> </w:instrText>
                        </w:r>
                        <w:r w:rsidRPr="00BA1924">
                          <w:rPr>
                            <w:rFonts w:hint="eastAsia"/>
                            <w:b/>
                            <w:color w:val="FFFF00"/>
                            <w:sz w:val="18"/>
                            <w:szCs w:val="18"/>
                          </w:rPr>
                          <w:instrText>= 1 \* GB3</w:instrText>
                        </w:r>
                        <w:r w:rsidRPr="00BA1924">
                          <w:rPr>
                            <w:b/>
                            <w:color w:val="FFFF00"/>
                            <w:sz w:val="18"/>
                            <w:szCs w:val="18"/>
                          </w:rPr>
                          <w:instrText xml:space="preserve"> </w:instrText>
                        </w:r>
                        <w:r w:rsidRPr="00BA1924">
                          <w:rPr>
                            <w:b/>
                            <w:color w:val="FFFF00"/>
                            <w:sz w:val="18"/>
                            <w:szCs w:val="18"/>
                          </w:rPr>
                          <w:fldChar w:fldCharType="separate"/>
                        </w:r>
                        <w:r w:rsidRPr="00BA1924">
                          <w:rPr>
                            <w:rFonts w:hint="eastAsia"/>
                            <w:b/>
                            <w:noProof/>
                            <w:color w:val="FFFF00"/>
                            <w:sz w:val="18"/>
                            <w:szCs w:val="18"/>
                          </w:rPr>
                          <w:t>①</w:t>
                        </w:r>
                        <w:r w:rsidRPr="00BA1924">
                          <w:rPr>
                            <w:b/>
                            <w:color w:val="FFFF00"/>
                            <w:sz w:val="18"/>
                            <w:szCs w:val="18"/>
                          </w:rPr>
                          <w:fldChar w:fldCharType="end"/>
                        </w:r>
                      </w:p>
                    </w:txbxContent>
                  </v:textbox>
                </v:shape>
              </w:pict>
            </w:r>
            <w:r>
              <w:rPr>
                <w:rFonts w:ascii="Times New Roman" w:hAnsi="Times New Roman" w:cs="Times New Roman"/>
                <w:b/>
                <w:color w:val="000000" w:themeColor="text1"/>
                <w:sz w:val="24"/>
                <w:szCs w:val="24"/>
              </w:rPr>
              <w:pict>
                <v:shape id="_x0000_s3205" style="position:absolute;left:0;text-align:left;margin-left:206.05pt;margin-top:3.1pt;width:15.7pt;height:16.75pt;z-index:252010496;mso-width-relative:page;mso-height-relative:page" coordsize="416,424" path="m,112l240,,416,320,167,424,,112xe" filled="f" strokeweight="1pt">
                  <v:path arrowok="t"/>
                </v:shape>
              </w:pict>
            </w:r>
            <w:r>
              <w:rPr>
                <w:rFonts w:ascii="Times New Roman" w:hAnsi="Times New Roman" w:cs="Times New Roman"/>
                <w:b/>
                <w:color w:val="000000" w:themeColor="text1"/>
                <w:sz w:val="24"/>
                <w:szCs w:val="24"/>
              </w:rPr>
              <w:pict>
                <v:shape id="_x0000_s3209" style="position:absolute;left:0;text-align:left;margin-left:415.9pt;margin-top:17.6pt;width:32.95pt;height:142.95pt;z-index:252014592;mso-width-relative:page;mso-height-relative:page" coordsize="659,2859" path="m636,l284,138,391,560,,575,16,950r38,445l146,2161v71,228,252,510,337,604c568,2859,622,2735,659,2727e" strokecolor="yellow">
                  <v:fill opacity=".5"/>
                  <v:stroke dashstyle="dash"/>
                  <v:path arrowok="t"/>
                </v:shape>
              </w:pict>
            </w:r>
            <w:r>
              <w:rPr>
                <w:rFonts w:ascii="Times New Roman" w:hAnsi="Times New Roman" w:cs="Times New Roman"/>
                <w:b/>
                <w:color w:val="000000" w:themeColor="text1"/>
                <w:sz w:val="24"/>
                <w:szCs w:val="24"/>
              </w:rPr>
              <w:pict>
                <v:shape id="_x0000_s3207" style="position:absolute;left:0;text-align:left;margin-left:218.6pt;margin-top:16.05pt;width:17.85pt;height:14.7pt;z-index:252012544;mso-width-relative:page;mso-height-relative:page" coordsize="357,294" path="m,104l259,r98,178l75,294,,104xe" filled="f" strokecolor="red" strokeweight="1.25pt">
                  <v:path arrowok="t"/>
                </v:shape>
              </w:pict>
            </w:r>
          </w:p>
          <w:p w:rsidR="00FD6B16" w:rsidRPr="00F530ED" w:rsidRDefault="005F5F6E" w:rsidP="00234F0D">
            <w:pPr>
              <w:adjustRightInd w:val="0"/>
              <w:snapToGrid w:val="0"/>
              <w:spacing w:line="440" w:lineRule="exac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pict>
                <v:shape id="_x0000_s3250" type="#_x0000_t202" style="position:absolute;left:0;text-align:left;margin-left:225.2pt;margin-top:4.85pt;width:23.45pt;height:26.45pt;z-index:252056576" filled="f" stroked="f">
                  <v:textbox style="mso-next-textbox:#_x0000_s3250">
                    <w:txbxContent>
                      <w:p w:rsidR="00234F0D" w:rsidRPr="00536A89" w:rsidRDefault="00234F0D" w:rsidP="00FD6B16">
                        <w:pPr>
                          <w:rPr>
                            <w:szCs w:val="21"/>
                          </w:rPr>
                        </w:pPr>
                        <w:r>
                          <w:rPr>
                            <w:rFonts w:ascii="Times New Roman" w:hAnsi="Times New Roman" w:cs="Times New Roman"/>
                            <w:b/>
                            <w:color w:val="FFFF00"/>
                            <w:sz w:val="21"/>
                            <w:szCs w:val="21"/>
                          </w:rPr>
                          <w:fldChar w:fldCharType="begin"/>
                        </w:r>
                        <w:r>
                          <w:rPr>
                            <w:rFonts w:ascii="Times New Roman" w:hAnsi="Times New Roman" w:cs="Times New Roman"/>
                            <w:b/>
                            <w:color w:val="FFFF00"/>
                            <w:sz w:val="21"/>
                            <w:szCs w:val="21"/>
                          </w:rPr>
                          <w:instrText xml:space="preserve"> </w:instrText>
                        </w:r>
                        <w:r>
                          <w:rPr>
                            <w:rFonts w:ascii="Times New Roman" w:hAnsi="Times New Roman" w:cs="Times New Roman" w:hint="eastAsia"/>
                            <w:b/>
                            <w:color w:val="FFFF00"/>
                            <w:sz w:val="21"/>
                            <w:szCs w:val="21"/>
                          </w:rPr>
                          <w:instrText>= 3 \* GB3</w:instrText>
                        </w:r>
                        <w:r>
                          <w:rPr>
                            <w:rFonts w:ascii="Times New Roman" w:hAnsi="Times New Roman" w:cs="Times New Roman"/>
                            <w:b/>
                            <w:color w:val="FFFF00"/>
                            <w:sz w:val="21"/>
                            <w:szCs w:val="21"/>
                          </w:rPr>
                          <w:instrText xml:space="preserve"> </w:instrText>
                        </w:r>
                        <w:r>
                          <w:rPr>
                            <w:rFonts w:ascii="Times New Roman" w:hAnsi="Times New Roman" w:cs="Times New Roman"/>
                            <w:b/>
                            <w:color w:val="FFFF00"/>
                            <w:sz w:val="21"/>
                            <w:szCs w:val="21"/>
                          </w:rPr>
                          <w:fldChar w:fldCharType="separate"/>
                        </w:r>
                        <w:r>
                          <w:rPr>
                            <w:rFonts w:ascii="Times New Roman" w:hAnsi="Times New Roman" w:cs="Times New Roman" w:hint="eastAsia"/>
                            <w:b/>
                            <w:noProof/>
                            <w:color w:val="FFFF00"/>
                            <w:sz w:val="21"/>
                            <w:szCs w:val="21"/>
                          </w:rPr>
                          <w:t>③</w:t>
                        </w:r>
                        <w:r>
                          <w:rPr>
                            <w:rFonts w:ascii="Times New Roman" w:hAnsi="Times New Roman" w:cs="Times New Roman"/>
                            <w:b/>
                            <w:color w:val="FFFF00"/>
                            <w:sz w:val="21"/>
                            <w:szCs w:val="21"/>
                          </w:rPr>
                          <w:fldChar w:fldCharType="end"/>
                        </w:r>
                      </w:p>
                    </w:txbxContent>
                  </v:textbox>
                </v:shape>
              </w:pict>
            </w:r>
            <w:r>
              <w:rPr>
                <w:rFonts w:ascii="Times New Roman" w:hAnsi="Times New Roman" w:cs="Times New Roman"/>
                <w:b/>
                <w:noProof/>
                <w:color w:val="000000" w:themeColor="text1"/>
                <w:sz w:val="24"/>
                <w:szCs w:val="24"/>
              </w:rPr>
              <w:pict>
                <v:rect id="_x0000_s3255" style="position:absolute;left:0;text-align:left;margin-left:296.25pt;margin-top:12.5pt;width:48.15pt;height:22.5pt;z-index:252061696" filled="f" stroked="f">
                  <v:textbox style="mso-next-textbox:#_x0000_s3255">
                    <w:txbxContent>
                      <w:p w:rsidR="00234F0D" w:rsidRPr="000C3501" w:rsidRDefault="00234F0D" w:rsidP="00FD6B16">
                        <w:pPr>
                          <w:rPr>
                            <w:b/>
                            <w:color w:val="FF0000"/>
                            <w:sz w:val="21"/>
                            <w:szCs w:val="21"/>
                          </w:rPr>
                        </w:pPr>
                        <w:r w:rsidRPr="000C3501">
                          <w:rPr>
                            <w:rFonts w:hint="eastAsia"/>
                            <w:b/>
                            <w:color w:val="FF0000"/>
                            <w:sz w:val="21"/>
                            <w:szCs w:val="21"/>
                          </w:rPr>
                          <w:t>1286m</w:t>
                        </w:r>
                      </w:p>
                    </w:txbxContent>
                  </v:textbox>
                </v:rect>
              </w:pict>
            </w:r>
            <w:r>
              <w:rPr>
                <w:rFonts w:ascii="Times New Roman" w:hAnsi="Times New Roman" w:cs="Times New Roman"/>
                <w:b/>
                <w:noProof/>
                <w:color w:val="000000" w:themeColor="text1"/>
                <w:sz w:val="24"/>
                <w:szCs w:val="24"/>
              </w:rPr>
              <w:pict>
                <v:shapetype id="_x0000_t32" coordsize="21600,21600" o:spt="32" o:oned="t" path="m,l21600,21600e" filled="f">
                  <v:path arrowok="t" fillok="f" o:connecttype="none"/>
                  <o:lock v:ext="edit" shapetype="t"/>
                </v:shapetype>
                <v:shape id="_x0000_s3253" type="#_x0000_t32" style="position:absolute;left:0;text-align:left;margin-left:228.95pt;margin-top:8.75pt;width:48pt;height:154.5pt;z-index:252059648" o:connectortype="straight" strokecolor="black [3213]" strokeweight="1pt">
                  <v:stroke endarrow="block"/>
                </v:shape>
              </w:pict>
            </w:r>
            <w:r>
              <w:rPr>
                <w:rFonts w:ascii="Times New Roman" w:hAnsi="Times New Roman" w:cs="Times New Roman"/>
                <w:b/>
                <w:noProof/>
                <w:color w:val="000000" w:themeColor="text1"/>
                <w:sz w:val="24"/>
                <w:szCs w:val="24"/>
              </w:rPr>
              <w:pict>
                <v:shape id="_x0000_s3252" type="#_x0000_t32" style="position:absolute;left:0;text-align:left;margin-left:236.45pt;margin-top:2.35pt;width:179.45pt;height:25.4pt;z-index:252058624" o:connectortype="straight" strokecolor="black [3213]" strokeweight="1pt">
                  <v:stroke endarrow="block"/>
                </v:shape>
              </w:pict>
            </w:r>
            <w:r>
              <w:rPr>
                <w:rFonts w:ascii="Times New Roman" w:hAnsi="Times New Roman" w:cs="Times New Roman"/>
                <w:b/>
                <w:noProof/>
                <w:color w:val="000000" w:themeColor="text1"/>
                <w:sz w:val="24"/>
                <w:szCs w:val="24"/>
              </w:rPr>
              <w:pict>
                <v:shape id="_x0000_s3251" type="#_x0000_t32" style="position:absolute;left:0;text-align:left;margin-left:207.25pt;margin-top:8.75pt;width:14.5pt;height:143.5pt;flip:x;z-index:252057600" o:connectortype="straight" strokecolor="black [3213]" strokeweight="1pt">
                  <v:stroke endarrow="block"/>
                </v:shape>
              </w:pict>
            </w:r>
            <w:r>
              <w:rPr>
                <w:rFonts w:ascii="Times New Roman" w:hAnsi="Times New Roman" w:cs="Times New Roman"/>
                <w:b/>
                <w:color w:val="000000" w:themeColor="text1"/>
                <w:sz w:val="24"/>
                <w:szCs w:val="24"/>
              </w:rPr>
              <w:pict>
                <v:shape id="_x0000_s3204" style="position:absolute;left:0;text-align:left;margin-left:220.65pt;margin-top:2.35pt;width:27.6pt;height:34.45pt;z-index:252009472;mso-width-relative:page;mso-height-relative:page" coordsize="552,689" path="m,239l455,r97,225l252,689,,239xe" filled="f" strokeweight="1pt">
                  <v:path arrowok="t"/>
                </v:shape>
              </w:pict>
            </w:r>
          </w:p>
          <w:p w:rsidR="00FD6B16" w:rsidRPr="00F530ED" w:rsidRDefault="005F5F6E" w:rsidP="00234F0D">
            <w:pPr>
              <w:adjustRightInd w:val="0"/>
              <w:snapToGrid w:val="0"/>
              <w:spacing w:line="440" w:lineRule="exac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pict>
                <v:shape id="_x0000_s3208" type="#_x0000_t62" style="position:absolute;left:0;text-align:left;margin-left:160.4pt;margin-top:14.8pt;width:51.05pt;height:18.55pt;z-index:252013568" adj="21706,-27797" fillcolor="#eeece1 [3214]" strokecolor="red">
                  <v:textbox style="mso-next-textbox:#_x0000_s3208">
                    <w:txbxContent>
                      <w:p w:rsidR="00234F0D" w:rsidRDefault="00234F0D" w:rsidP="00FD6B16">
                        <w:pPr>
                          <w:spacing w:line="180" w:lineRule="exact"/>
                          <w:rPr>
                            <w:sz w:val="15"/>
                            <w:szCs w:val="15"/>
                          </w:rPr>
                        </w:pPr>
                        <w:r>
                          <w:rPr>
                            <w:rFonts w:hint="eastAsia"/>
                            <w:b/>
                            <w:sz w:val="15"/>
                            <w:szCs w:val="15"/>
                          </w:rPr>
                          <w:t>洁神净化</w:t>
                        </w:r>
                      </w:p>
                    </w:txbxContent>
                  </v:textbox>
                </v:shape>
              </w:pict>
            </w:r>
            <w:r>
              <w:rPr>
                <w:rFonts w:ascii="Times New Roman" w:hAnsi="Times New Roman" w:cs="Times New Roman"/>
                <w:b/>
                <w:color w:val="000000" w:themeColor="text1"/>
                <w:sz w:val="24"/>
                <w:szCs w:val="24"/>
              </w:rPr>
              <w:pict>
                <v:rect id="_x0000_s3213" style="position:absolute;left:0;text-align:left;margin-left:408.55pt;margin-top:10.15pt;width:47.2pt;height:37.2pt;z-index:252018688" filled="f" stroked="f">
                  <v:textbox style="mso-next-textbox:#_x0000_s3213">
                    <w:txbxContent>
                      <w:p w:rsidR="00234F0D" w:rsidRDefault="00234F0D" w:rsidP="00FD6B16">
                        <w:pPr>
                          <w:spacing w:line="200" w:lineRule="exact"/>
                          <w:rPr>
                            <w:b/>
                            <w:sz w:val="15"/>
                            <w:szCs w:val="15"/>
                          </w:rPr>
                        </w:pPr>
                        <w:r>
                          <w:rPr>
                            <w:rFonts w:hint="eastAsia"/>
                            <w:b/>
                            <w:sz w:val="15"/>
                            <w:szCs w:val="15"/>
                          </w:rPr>
                          <w:t>刘庄村（</w:t>
                        </w:r>
                        <w:r>
                          <w:rPr>
                            <w:rFonts w:hint="eastAsia"/>
                            <w:b/>
                            <w:sz w:val="15"/>
                            <w:szCs w:val="15"/>
                          </w:rPr>
                          <w:t>1286m</w:t>
                        </w:r>
                        <w:r>
                          <w:rPr>
                            <w:rFonts w:hint="eastAsia"/>
                            <w:b/>
                            <w:sz w:val="15"/>
                            <w:szCs w:val="15"/>
                          </w:rPr>
                          <w:t>）</w:t>
                        </w:r>
                      </w:p>
                    </w:txbxContent>
                  </v:textbox>
                </v:rect>
              </w:pict>
            </w:r>
          </w:p>
          <w:p w:rsidR="00FD6B16" w:rsidRPr="00F530ED" w:rsidRDefault="00FD6B16" w:rsidP="00234F0D">
            <w:pPr>
              <w:adjustRightInd w:val="0"/>
              <w:snapToGrid w:val="0"/>
              <w:spacing w:line="440" w:lineRule="exact"/>
              <w:rPr>
                <w:rFonts w:ascii="Times New Roman" w:hAnsi="Times New Roman" w:cs="Times New Roman"/>
                <w:b/>
                <w:color w:val="000000" w:themeColor="text1"/>
                <w:sz w:val="24"/>
                <w:szCs w:val="24"/>
              </w:rPr>
            </w:pPr>
          </w:p>
          <w:p w:rsidR="00FD6B16" w:rsidRPr="00F530ED" w:rsidRDefault="005F5F6E" w:rsidP="00234F0D">
            <w:pPr>
              <w:adjustRightInd w:val="0"/>
              <w:snapToGrid w:val="0"/>
              <w:spacing w:line="440" w:lineRule="exact"/>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rect id="_x0000_s3254" style="position:absolute;left:0;text-align:left;margin-left:251.55pt;margin-top:19.05pt;width:46.15pt;height:22.5pt;z-index:252060672" filled="f" stroked="f">
                  <v:textbox style="mso-next-textbox:#_x0000_s3254">
                    <w:txbxContent>
                      <w:p w:rsidR="00234F0D" w:rsidRPr="000C3501" w:rsidRDefault="00234F0D" w:rsidP="00FD6B16">
                        <w:pPr>
                          <w:rPr>
                            <w:b/>
                            <w:color w:val="FF0000"/>
                            <w:sz w:val="21"/>
                            <w:szCs w:val="21"/>
                          </w:rPr>
                        </w:pPr>
                        <w:r w:rsidRPr="000C3501">
                          <w:rPr>
                            <w:rFonts w:hint="eastAsia"/>
                            <w:b/>
                            <w:color w:val="FF0000"/>
                            <w:sz w:val="21"/>
                            <w:szCs w:val="21"/>
                          </w:rPr>
                          <w:t>115</w:t>
                        </w:r>
                        <w:r>
                          <w:rPr>
                            <w:rFonts w:hint="eastAsia"/>
                            <w:b/>
                            <w:color w:val="FF0000"/>
                            <w:sz w:val="21"/>
                            <w:szCs w:val="21"/>
                          </w:rPr>
                          <w:t>7</w:t>
                        </w:r>
                        <w:r w:rsidRPr="000C3501">
                          <w:rPr>
                            <w:rFonts w:hint="eastAsia"/>
                            <w:b/>
                            <w:color w:val="FF0000"/>
                            <w:sz w:val="21"/>
                            <w:szCs w:val="21"/>
                          </w:rPr>
                          <w:t>m</w:t>
                        </w:r>
                      </w:p>
                    </w:txbxContent>
                  </v:textbox>
                </v:rect>
              </w:pict>
            </w:r>
            <w:r>
              <w:rPr>
                <w:rFonts w:ascii="Times New Roman" w:hAnsi="Times New Roman" w:cs="Times New Roman"/>
                <w:b/>
                <w:noProof/>
                <w:color w:val="000000" w:themeColor="text1"/>
                <w:sz w:val="24"/>
                <w:szCs w:val="24"/>
              </w:rPr>
              <w:pict>
                <v:rect id="_x0000_s3256" style="position:absolute;left:0;text-align:left;margin-left:170.2pt;margin-top:10.6pt;width:50.45pt;height:22.5pt;z-index:252062720" filled="f" stroked="f">
                  <v:textbox style="mso-next-textbox:#_x0000_s3256">
                    <w:txbxContent>
                      <w:p w:rsidR="00234F0D" w:rsidRPr="000C3501" w:rsidRDefault="00234F0D" w:rsidP="00FD6B16">
                        <w:pPr>
                          <w:jc w:val="center"/>
                          <w:rPr>
                            <w:b/>
                            <w:color w:val="FF0000"/>
                            <w:sz w:val="21"/>
                            <w:szCs w:val="21"/>
                          </w:rPr>
                        </w:pPr>
                        <w:r w:rsidRPr="000C3501">
                          <w:rPr>
                            <w:rFonts w:hint="eastAsia"/>
                            <w:b/>
                            <w:color w:val="FF0000"/>
                            <w:sz w:val="21"/>
                            <w:szCs w:val="21"/>
                          </w:rPr>
                          <w:t>1094m</w:t>
                        </w:r>
                      </w:p>
                    </w:txbxContent>
                  </v:textbox>
                </v:rect>
              </w:pict>
            </w:r>
          </w:p>
          <w:p w:rsidR="00FD6B16" w:rsidRPr="00F530ED" w:rsidRDefault="005F5F6E" w:rsidP="00234F0D">
            <w:pPr>
              <w:adjustRightInd w:val="0"/>
              <w:snapToGrid w:val="0"/>
              <w:spacing w:line="440" w:lineRule="exact"/>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shape id="_x0000_s3292" type="#_x0000_t202" style="position:absolute;left:0;text-align:left;margin-left:-.65pt;margin-top:15.25pt;width:130.9pt;height:70.05pt;z-index:252100608" filled="f" stroked="f" strokecolor="red" strokeweight="1.25pt">
                  <v:textbox style="mso-next-textbox:#_x0000_s3292">
                    <w:txbxContent>
                      <w:p w:rsidR="00234F0D" w:rsidRPr="00B94D6E" w:rsidRDefault="00234F0D" w:rsidP="00FD6B16">
                        <w:pPr>
                          <w:spacing w:line="240" w:lineRule="exact"/>
                          <w:rPr>
                            <w:b/>
                            <w:color w:val="auto"/>
                            <w:sz w:val="18"/>
                            <w:szCs w:val="18"/>
                          </w:rPr>
                        </w:pPr>
                        <w:r w:rsidRPr="00B94D6E">
                          <w:rPr>
                            <w:b/>
                            <w:color w:val="auto"/>
                            <w:sz w:val="18"/>
                            <w:szCs w:val="18"/>
                          </w:rPr>
                          <w:fldChar w:fldCharType="begin"/>
                        </w:r>
                        <w:r w:rsidRPr="00B94D6E">
                          <w:rPr>
                            <w:b/>
                            <w:color w:val="auto"/>
                            <w:sz w:val="18"/>
                            <w:szCs w:val="18"/>
                          </w:rPr>
                          <w:instrText xml:space="preserve"> </w:instrText>
                        </w:r>
                        <w:r w:rsidRPr="00B94D6E">
                          <w:rPr>
                            <w:rFonts w:hint="eastAsia"/>
                            <w:b/>
                            <w:color w:val="auto"/>
                            <w:sz w:val="18"/>
                            <w:szCs w:val="18"/>
                          </w:rPr>
                          <w:instrText>= 1 \* GB3</w:instrText>
                        </w:r>
                        <w:r w:rsidRPr="00B94D6E">
                          <w:rPr>
                            <w:b/>
                            <w:color w:val="auto"/>
                            <w:sz w:val="18"/>
                            <w:szCs w:val="18"/>
                          </w:rPr>
                          <w:instrText xml:space="preserve"> </w:instrText>
                        </w:r>
                        <w:r w:rsidRPr="00B94D6E">
                          <w:rPr>
                            <w:b/>
                            <w:color w:val="auto"/>
                            <w:sz w:val="18"/>
                            <w:szCs w:val="18"/>
                          </w:rPr>
                          <w:fldChar w:fldCharType="separate"/>
                        </w:r>
                        <w:r w:rsidRPr="00B94D6E">
                          <w:rPr>
                            <w:rFonts w:hint="eastAsia"/>
                            <w:b/>
                            <w:noProof/>
                            <w:color w:val="auto"/>
                            <w:sz w:val="18"/>
                            <w:szCs w:val="18"/>
                          </w:rPr>
                          <w:t>①</w:t>
                        </w:r>
                        <w:r w:rsidRPr="00B94D6E">
                          <w:rPr>
                            <w:b/>
                            <w:color w:val="auto"/>
                            <w:sz w:val="18"/>
                            <w:szCs w:val="18"/>
                          </w:rPr>
                          <w:fldChar w:fldCharType="end"/>
                        </w:r>
                        <w:r w:rsidRPr="00B94D6E">
                          <w:rPr>
                            <w:rFonts w:hint="eastAsia"/>
                            <w:b/>
                            <w:color w:val="auto"/>
                            <w:sz w:val="18"/>
                            <w:szCs w:val="18"/>
                          </w:rPr>
                          <w:t>新乡市惠纸助剂有限公司</w:t>
                        </w:r>
                      </w:p>
                      <w:p w:rsidR="00234F0D" w:rsidRPr="00B94D6E" w:rsidRDefault="00234F0D" w:rsidP="00FD6B16">
                        <w:pPr>
                          <w:spacing w:line="240" w:lineRule="exact"/>
                          <w:rPr>
                            <w:b/>
                            <w:color w:val="auto"/>
                            <w:sz w:val="18"/>
                            <w:szCs w:val="18"/>
                          </w:rPr>
                        </w:pPr>
                        <w:r w:rsidRPr="00B94D6E">
                          <w:rPr>
                            <w:b/>
                            <w:color w:val="auto"/>
                            <w:sz w:val="18"/>
                            <w:szCs w:val="18"/>
                          </w:rPr>
                          <w:fldChar w:fldCharType="begin"/>
                        </w:r>
                        <w:r w:rsidRPr="00B94D6E">
                          <w:rPr>
                            <w:b/>
                            <w:color w:val="auto"/>
                            <w:sz w:val="18"/>
                            <w:szCs w:val="18"/>
                          </w:rPr>
                          <w:instrText xml:space="preserve"> </w:instrText>
                        </w:r>
                        <w:r w:rsidRPr="00B94D6E">
                          <w:rPr>
                            <w:rFonts w:hint="eastAsia"/>
                            <w:b/>
                            <w:color w:val="auto"/>
                            <w:sz w:val="18"/>
                            <w:szCs w:val="18"/>
                          </w:rPr>
                          <w:instrText>= 2 \* GB3</w:instrText>
                        </w:r>
                        <w:r w:rsidRPr="00B94D6E">
                          <w:rPr>
                            <w:b/>
                            <w:color w:val="auto"/>
                            <w:sz w:val="18"/>
                            <w:szCs w:val="18"/>
                          </w:rPr>
                          <w:instrText xml:space="preserve"> </w:instrText>
                        </w:r>
                        <w:r w:rsidRPr="00B94D6E">
                          <w:rPr>
                            <w:b/>
                            <w:color w:val="auto"/>
                            <w:sz w:val="18"/>
                            <w:szCs w:val="18"/>
                          </w:rPr>
                          <w:fldChar w:fldCharType="separate"/>
                        </w:r>
                        <w:r w:rsidRPr="00B94D6E">
                          <w:rPr>
                            <w:rFonts w:hint="eastAsia"/>
                            <w:b/>
                            <w:noProof/>
                            <w:color w:val="auto"/>
                            <w:sz w:val="18"/>
                            <w:szCs w:val="18"/>
                          </w:rPr>
                          <w:t>②</w:t>
                        </w:r>
                        <w:r w:rsidRPr="00B94D6E">
                          <w:rPr>
                            <w:b/>
                            <w:color w:val="auto"/>
                            <w:sz w:val="18"/>
                            <w:szCs w:val="18"/>
                          </w:rPr>
                          <w:fldChar w:fldCharType="end"/>
                        </w:r>
                        <w:r w:rsidRPr="00B94D6E">
                          <w:rPr>
                            <w:rFonts w:hint="eastAsia"/>
                            <w:b/>
                            <w:color w:val="auto"/>
                            <w:sz w:val="18"/>
                            <w:szCs w:val="18"/>
                          </w:rPr>
                          <w:t>新乡市恒通冶金设备有限公司</w:t>
                        </w:r>
                      </w:p>
                      <w:p w:rsidR="00234F0D" w:rsidRPr="00B94D6E" w:rsidRDefault="00234F0D" w:rsidP="00FD6B16">
                        <w:pPr>
                          <w:spacing w:line="240" w:lineRule="exact"/>
                          <w:rPr>
                            <w:b/>
                            <w:color w:val="auto"/>
                            <w:sz w:val="18"/>
                            <w:szCs w:val="18"/>
                          </w:rPr>
                        </w:pPr>
                        <w:r w:rsidRPr="00B94D6E">
                          <w:rPr>
                            <w:b/>
                            <w:color w:val="auto"/>
                            <w:sz w:val="18"/>
                            <w:szCs w:val="18"/>
                          </w:rPr>
                          <w:fldChar w:fldCharType="begin"/>
                        </w:r>
                        <w:r w:rsidRPr="00B94D6E">
                          <w:rPr>
                            <w:b/>
                            <w:color w:val="auto"/>
                            <w:sz w:val="18"/>
                            <w:szCs w:val="18"/>
                          </w:rPr>
                          <w:instrText xml:space="preserve"> </w:instrText>
                        </w:r>
                        <w:r w:rsidRPr="00B94D6E">
                          <w:rPr>
                            <w:rFonts w:hint="eastAsia"/>
                            <w:b/>
                            <w:color w:val="auto"/>
                            <w:sz w:val="18"/>
                            <w:szCs w:val="18"/>
                          </w:rPr>
                          <w:instrText>= 3 \* GB3</w:instrText>
                        </w:r>
                        <w:r w:rsidRPr="00B94D6E">
                          <w:rPr>
                            <w:b/>
                            <w:color w:val="auto"/>
                            <w:sz w:val="18"/>
                            <w:szCs w:val="18"/>
                          </w:rPr>
                          <w:instrText xml:space="preserve"> </w:instrText>
                        </w:r>
                        <w:r w:rsidRPr="00B94D6E">
                          <w:rPr>
                            <w:b/>
                            <w:color w:val="auto"/>
                            <w:sz w:val="18"/>
                            <w:szCs w:val="18"/>
                          </w:rPr>
                          <w:fldChar w:fldCharType="separate"/>
                        </w:r>
                        <w:r w:rsidRPr="00B94D6E">
                          <w:rPr>
                            <w:rFonts w:hint="eastAsia"/>
                            <w:b/>
                            <w:noProof/>
                            <w:color w:val="auto"/>
                            <w:sz w:val="18"/>
                            <w:szCs w:val="18"/>
                          </w:rPr>
                          <w:t>③</w:t>
                        </w:r>
                        <w:r w:rsidRPr="00B94D6E">
                          <w:rPr>
                            <w:b/>
                            <w:color w:val="auto"/>
                            <w:sz w:val="18"/>
                            <w:szCs w:val="18"/>
                          </w:rPr>
                          <w:fldChar w:fldCharType="end"/>
                        </w:r>
                        <w:r w:rsidRPr="00B94D6E">
                          <w:rPr>
                            <w:rFonts w:hint="eastAsia"/>
                            <w:b/>
                            <w:color w:val="auto"/>
                            <w:sz w:val="18"/>
                            <w:szCs w:val="18"/>
                          </w:rPr>
                          <w:t>新乡市莱恩坪安园林有限公司</w:t>
                        </w:r>
                      </w:p>
                      <w:p w:rsidR="00234F0D" w:rsidRPr="00B94D6E" w:rsidRDefault="00234F0D" w:rsidP="00FD6B16">
                        <w:pPr>
                          <w:rPr>
                            <w:b/>
                            <w:color w:val="auto"/>
                            <w:sz w:val="18"/>
                            <w:szCs w:val="18"/>
                          </w:rPr>
                        </w:pPr>
                      </w:p>
                      <w:p w:rsidR="00234F0D" w:rsidRPr="00BA1924" w:rsidRDefault="00234F0D" w:rsidP="00FD6B16">
                        <w:pPr>
                          <w:rPr>
                            <w:sz w:val="18"/>
                            <w:szCs w:val="18"/>
                          </w:rPr>
                        </w:pPr>
                      </w:p>
                      <w:p w:rsidR="00234F0D" w:rsidRPr="00BA1924" w:rsidRDefault="00234F0D" w:rsidP="00FD6B16">
                        <w:pPr>
                          <w:rPr>
                            <w:b/>
                            <w:color w:val="FFFF00"/>
                            <w:sz w:val="18"/>
                            <w:szCs w:val="18"/>
                          </w:rPr>
                        </w:pPr>
                      </w:p>
                      <w:p w:rsidR="00234F0D" w:rsidRPr="00BA1924" w:rsidRDefault="00234F0D" w:rsidP="00FD6B16">
                        <w:pPr>
                          <w:rPr>
                            <w:b/>
                            <w:color w:val="FFFF00"/>
                            <w:sz w:val="18"/>
                            <w:szCs w:val="18"/>
                          </w:rPr>
                        </w:pPr>
                      </w:p>
                      <w:p w:rsidR="00234F0D" w:rsidRDefault="00234F0D" w:rsidP="00FD6B16"/>
                    </w:txbxContent>
                  </v:textbox>
                </v:shape>
              </w:pict>
            </w:r>
          </w:p>
          <w:p w:rsidR="00FD6B16" w:rsidRPr="00F530ED" w:rsidRDefault="00FD6B16" w:rsidP="00234F0D">
            <w:pPr>
              <w:adjustRightInd w:val="0"/>
              <w:snapToGrid w:val="0"/>
              <w:spacing w:line="440" w:lineRule="exact"/>
              <w:rPr>
                <w:rFonts w:ascii="Times New Roman" w:hAnsi="Times New Roman" w:cs="Times New Roman"/>
                <w:b/>
                <w:color w:val="000000" w:themeColor="text1"/>
                <w:sz w:val="24"/>
                <w:szCs w:val="24"/>
              </w:rPr>
            </w:pPr>
          </w:p>
          <w:p w:rsidR="00FD6B16" w:rsidRPr="00F530ED" w:rsidRDefault="005F5F6E" w:rsidP="00234F0D">
            <w:pPr>
              <w:adjustRightInd w:val="0"/>
              <w:snapToGrid w:val="0"/>
              <w:spacing w:line="440" w:lineRule="exac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pict>
                <v:shape id="_x0000_s3210" style="position:absolute;left:0;text-align:left;margin-left:121pt;margin-top:20.25pt;width:100.75pt;height:24.9pt;z-index:252015616;mso-width-relative:page;mso-height-relative:page" coordsize="2015,498" path="m,490l537,161,682,437,1172,230,1739,r176,268c1961,351,1998,460,2015,498e" strokecolor="yellow">
                  <v:fill opacity=".5"/>
                  <v:stroke dashstyle="dash"/>
                  <v:path arrowok="t"/>
                </v:shape>
              </w:pict>
            </w:r>
          </w:p>
          <w:p w:rsidR="00FD6B16" w:rsidRPr="00F530ED" w:rsidRDefault="005F5F6E" w:rsidP="00234F0D">
            <w:pPr>
              <w:adjustRightInd w:val="0"/>
              <w:snapToGrid w:val="0"/>
              <w:spacing w:line="440" w:lineRule="exact"/>
              <w:rPr>
                <w:rFonts w:ascii="Times New Roman" w:eastAsiaTheme="minorEastAsia" w:hAnsi="Times New Roman" w:cs="Times New Roman"/>
                <w:b/>
                <w:color w:val="000000" w:themeColor="text1"/>
                <w:sz w:val="24"/>
                <w:szCs w:val="24"/>
              </w:rPr>
            </w:pPr>
            <w:r w:rsidRPr="005F5F6E">
              <w:rPr>
                <w:rFonts w:ascii="Times New Roman" w:hAnsi="Times New Roman" w:cs="Times New Roman"/>
                <w:b/>
                <w:color w:val="000000" w:themeColor="text1"/>
                <w:sz w:val="24"/>
                <w:szCs w:val="24"/>
              </w:rPr>
              <w:pict>
                <v:shape id="_x0000_s3211" style="position:absolute;left:0;text-align:left;margin-left:265.8pt;margin-top:6.05pt;width:60.5pt;height:16.5pt;z-index:252016640;mso-width-relative:page;mso-height-relative:page" coordsize="1210,330" path="m,330l145,123c204,79,310,49,352,69r46,176l1126,r84,322e" strokecolor="yellow">
                  <v:fill opacity=".5"/>
                  <v:stroke dashstyle="dash"/>
                  <v:path arrowok="t"/>
                </v:shape>
              </w:pict>
            </w:r>
            <w:r w:rsidRPr="005F5F6E">
              <w:rPr>
                <w:rFonts w:ascii="Times New Roman" w:hAnsi="Times New Roman" w:cs="Times New Roman"/>
                <w:b/>
                <w:color w:val="000000" w:themeColor="text1"/>
                <w:sz w:val="24"/>
                <w:szCs w:val="24"/>
              </w:rPr>
              <w:pict>
                <v:rect id="_x0000_s3214" style="position:absolute;left:0;text-align:left;margin-left:265.8pt;margin-top:9.25pt;width:78.6pt;height:16.8pt;z-index:252019712" filled="f" stroked="f">
                  <v:textbox style="mso-next-textbox:#_x0000_s3214">
                    <w:txbxContent>
                      <w:p w:rsidR="00234F0D" w:rsidRPr="00FB7F70" w:rsidRDefault="00234F0D" w:rsidP="00FD6B16">
                        <w:pPr>
                          <w:spacing w:line="200" w:lineRule="exact"/>
                          <w:rPr>
                            <w:b/>
                            <w:color w:val="auto"/>
                            <w:sz w:val="15"/>
                            <w:szCs w:val="15"/>
                          </w:rPr>
                        </w:pPr>
                        <w:r w:rsidRPr="00FB7F70">
                          <w:rPr>
                            <w:rFonts w:hint="eastAsia"/>
                            <w:b/>
                            <w:color w:val="auto"/>
                            <w:sz w:val="15"/>
                            <w:szCs w:val="15"/>
                          </w:rPr>
                          <w:t>刘店村（</w:t>
                        </w:r>
                        <w:r w:rsidRPr="00FB7F70">
                          <w:rPr>
                            <w:rFonts w:hint="eastAsia"/>
                            <w:b/>
                            <w:color w:val="auto"/>
                            <w:sz w:val="15"/>
                            <w:szCs w:val="15"/>
                          </w:rPr>
                          <w:t>1157m</w:t>
                        </w:r>
                        <w:r w:rsidRPr="00FB7F70">
                          <w:rPr>
                            <w:rFonts w:hint="eastAsia"/>
                            <w:b/>
                            <w:color w:val="auto"/>
                            <w:sz w:val="15"/>
                            <w:szCs w:val="15"/>
                          </w:rPr>
                          <w:t>）</w:t>
                        </w:r>
                      </w:p>
                    </w:txbxContent>
                  </v:textbox>
                </v:rect>
              </w:pict>
            </w:r>
            <w:r w:rsidRPr="005F5F6E">
              <w:rPr>
                <w:rFonts w:ascii="Times New Roman" w:hAnsi="Times New Roman" w:cs="Times New Roman"/>
                <w:b/>
                <w:color w:val="000000" w:themeColor="text1"/>
                <w:sz w:val="24"/>
                <w:szCs w:val="24"/>
              </w:rPr>
              <w:pict>
                <v:rect id="_x0000_s3212" style="position:absolute;left:0;text-align:left;margin-left:150.35pt;margin-top:4.55pt;width:78.6pt;height:22.5pt;z-index:252017664" filled="f" stroked="f">
                  <v:textbox style="mso-next-textbox:#_x0000_s3212">
                    <w:txbxContent>
                      <w:p w:rsidR="00234F0D" w:rsidRPr="00FB7F70" w:rsidRDefault="00234F0D" w:rsidP="00FD6B16">
                        <w:pPr>
                          <w:rPr>
                            <w:b/>
                            <w:color w:val="auto"/>
                            <w:sz w:val="15"/>
                            <w:szCs w:val="15"/>
                          </w:rPr>
                        </w:pPr>
                        <w:r w:rsidRPr="00FB7F70">
                          <w:rPr>
                            <w:rFonts w:hint="eastAsia"/>
                            <w:b/>
                            <w:color w:val="auto"/>
                            <w:sz w:val="15"/>
                            <w:szCs w:val="15"/>
                          </w:rPr>
                          <w:t>南王庄村（</w:t>
                        </w:r>
                        <w:r w:rsidRPr="00FB7F70">
                          <w:rPr>
                            <w:rFonts w:hint="eastAsia"/>
                            <w:b/>
                            <w:color w:val="auto"/>
                            <w:sz w:val="15"/>
                            <w:szCs w:val="15"/>
                          </w:rPr>
                          <w:t>1094m</w:t>
                        </w:r>
                        <w:r w:rsidRPr="00FB7F70">
                          <w:rPr>
                            <w:rFonts w:hint="eastAsia"/>
                            <w:b/>
                            <w:color w:val="auto"/>
                            <w:sz w:val="15"/>
                            <w:szCs w:val="15"/>
                          </w:rPr>
                          <w:t>）</w:t>
                        </w:r>
                      </w:p>
                    </w:txbxContent>
                  </v:textbox>
                </v:rect>
              </w:pict>
            </w:r>
          </w:p>
          <w:p w:rsidR="00FD6B16" w:rsidRPr="00F530ED" w:rsidRDefault="00FD6B16" w:rsidP="00234F0D">
            <w:pPr>
              <w:pStyle w:val="af4"/>
              <w:spacing w:line="240" w:lineRule="exact"/>
              <w:ind w:firstLine="0"/>
              <w:jc w:val="center"/>
              <w:rPr>
                <w:rFonts w:ascii="Times New Roman" w:eastAsia="黑体" w:hAnsi="Times New Roman" w:cs="Times New Roman"/>
                <w:color w:val="000000" w:themeColor="text1"/>
                <w:sz w:val="24"/>
              </w:rPr>
            </w:pPr>
          </w:p>
          <w:p w:rsidR="00FD6B16" w:rsidRPr="00F530ED" w:rsidRDefault="00FD6B16" w:rsidP="00234F0D">
            <w:pPr>
              <w:pStyle w:val="af4"/>
              <w:spacing w:line="240" w:lineRule="auto"/>
              <w:ind w:firstLine="0"/>
              <w:jc w:val="center"/>
              <w:rPr>
                <w:rFonts w:ascii="Times New Roman" w:eastAsia="黑体" w:hAnsi="Times New Roman" w:cs="Times New Roman"/>
                <w:color w:val="000000" w:themeColor="text1"/>
                <w:sz w:val="24"/>
              </w:rPr>
            </w:pPr>
            <w:r w:rsidRPr="00F530ED">
              <w:rPr>
                <w:rFonts w:ascii="Times New Roman" w:eastAsia="黑体" w:hAnsi="Times New Roman" w:cs="Times New Roman"/>
                <w:color w:val="000000" w:themeColor="text1"/>
                <w:sz w:val="24"/>
              </w:rPr>
              <w:t>图</w:t>
            </w:r>
            <w:r w:rsidRPr="00F530ED">
              <w:rPr>
                <w:rFonts w:ascii="Times New Roman" w:eastAsia="黑体" w:hAnsi="Times New Roman" w:cs="Times New Roman"/>
                <w:color w:val="000000" w:themeColor="text1"/>
                <w:sz w:val="24"/>
              </w:rPr>
              <w:t xml:space="preserve">1  </w:t>
            </w:r>
            <w:r w:rsidRPr="00F530ED">
              <w:rPr>
                <w:rFonts w:ascii="Times New Roman" w:eastAsia="黑体" w:hAnsi="Times New Roman" w:cs="Times New Roman"/>
                <w:color w:val="000000" w:themeColor="text1"/>
                <w:sz w:val="24"/>
              </w:rPr>
              <w:t>项目周边环境示意图</w:t>
            </w:r>
          </w:p>
          <w:p w:rsidR="00FD6B16" w:rsidRPr="00F530ED" w:rsidRDefault="00FD6B16" w:rsidP="00234F0D">
            <w:pPr>
              <w:adjustRightInd w:val="0"/>
              <w:snapToGrid w:val="0"/>
              <w:spacing w:line="440" w:lineRule="exact"/>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五、工程内容及规模</w:t>
            </w:r>
          </w:p>
          <w:p w:rsidR="00FD6B16" w:rsidRPr="00F530ED" w:rsidRDefault="00FD6B16" w:rsidP="00234F0D">
            <w:pPr>
              <w:spacing w:line="440" w:lineRule="exact"/>
              <w:ind w:firstLineChars="200" w:firstLine="482"/>
              <w:jc w:val="left"/>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1</w:t>
            </w:r>
            <w:r w:rsidRPr="00F530ED">
              <w:rPr>
                <w:rFonts w:ascii="Times New Roman" w:hAnsi="Times New Roman" w:cs="Times New Roman"/>
                <w:b/>
                <w:color w:val="000000" w:themeColor="text1"/>
                <w:sz w:val="24"/>
                <w:szCs w:val="24"/>
              </w:rPr>
              <w:t>、项目概况</w:t>
            </w:r>
          </w:p>
          <w:p w:rsidR="00FD6B16" w:rsidRPr="00F530ED" w:rsidRDefault="00FD6B16" w:rsidP="00234F0D">
            <w:pPr>
              <w:spacing w:line="440" w:lineRule="exact"/>
              <w:ind w:firstLineChars="200" w:firstLine="480"/>
              <w:jc w:val="left"/>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rPr>
              <w:t>本项目拟新建</w:t>
            </w:r>
            <w:r w:rsidRPr="00F530ED">
              <w:rPr>
                <w:rFonts w:ascii="Times New Roman" w:hAnsi="Times New Roman" w:cs="Times New Roman"/>
                <w:color w:val="000000" w:themeColor="text1"/>
                <w:sz w:val="24"/>
              </w:rPr>
              <w:t>1</w:t>
            </w:r>
            <w:r w:rsidRPr="00F530ED">
              <w:rPr>
                <w:rFonts w:ascii="Times New Roman" w:hAnsi="Times New Roman" w:cs="Times New Roman"/>
                <w:color w:val="000000" w:themeColor="text1"/>
                <w:sz w:val="24"/>
              </w:rPr>
              <w:t>条</w:t>
            </w:r>
            <w:r w:rsidRPr="00F530ED">
              <w:rPr>
                <w:rFonts w:ascii="Times New Roman" w:hAnsi="Times New Roman" w:cs="Times New Roman"/>
                <w:color w:val="000000" w:themeColor="text1"/>
                <w:sz w:val="24"/>
              </w:rPr>
              <w:t>3.2</w:t>
            </w:r>
            <w:r w:rsidRPr="00F530ED">
              <w:rPr>
                <w:rFonts w:ascii="Times New Roman" w:hAnsi="Times New Roman" w:cs="Times New Roman"/>
                <w:color w:val="000000" w:themeColor="text1"/>
                <w:sz w:val="24"/>
              </w:rPr>
              <w:t>米</w:t>
            </w:r>
            <w:r w:rsidRPr="00F530ED">
              <w:rPr>
                <w:rFonts w:ascii="Times New Roman" w:hAnsi="Times New Roman" w:cs="Times New Roman"/>
                <w:color w:val="000000" w:themeColor="text1"/>
                <w:sz w:val="24"/>
              </w:rPr>
              <w:t>SMMS</w:t>
            </w:r>
            <w:r w:rsidRPr="00F530ED">
              <w:rPr>
                <w:rFonts w:ascii="Times New Roman" w:hAnsi="Times New Roman" w:cs="Times New Roman"/>
                <w:color w:val="000000" w:themeColor="text1"/>
                <w:sz w:val="24"/>
              </w:rPr>
              <w:t>纺粘熔喷复合无纺布生产线，年产</w:t>
            </w:r>
            <w:r w:rsidRPr="00F530ED">
              <w:rPr>
                <w:rFonts w:ascii="Times New Roman" w:hAnsi="Times New Roman" w:cs="Times New Roman"/>
                <w:color w:val="000000" w:themeColor="text1"/>
                <w:sz w:val="24"/>
              </w:rPr>
              <w:t>8000</w:t>
            </w:r>
            <w:r w:rsidRPr="00F530ED">
              <w:rPr>
                <w:rFonts w:ascii="Times New Roman" w:hAnsi="Times New Roman" w:cs="Times New Roman"/>
                <w:color w:val="000000" w:themeColor="text1"/>
                <w:sz w:val="24"/>
              </w:rPr>
              <w:t>吨</w:t>
            </w:r>
            <w:r w:rsidRPr="00F530ED">
              <w:rPr>
                <w:rFonts w:ascii="Times New Roman" w:hAnsi="Times New Roman" w:cs="Times New Roman"/>
                <w:color w:val="000000" w:themeColor="text1"/>
                <w:sz w:val="24"/>
              </w:rPr>
              <w:t>SMMS</w:t>
            </w:r>
            <w:r w:rsidRPr="00F530ED">
              <w:rPr>
                <w:rFonts w:ascii="Times New Roman" w:hAnsi="Times New Roman" w:cs="Times New Roman"/>
                <w:color w:val="000000" w:themeColor="text1"/>
                <w:sz w:val="24"/>
              </w:rPr>
              <w:t>纺熔无纺布。</w:t>
            </w:r>
            <w:r w:rsidRPr="00F530ED">
              <w:rPr>
                <w:rFonts w:ascii="Times New Roman" w:hAnsi="Times New Roman" w:cs="Times New Roman"/>
                <w:color w:val="000000" w:themeColor="text1"/>
                <w:sz w:val="24"/>
                <w:szCs w:val="24"/>
              </w:rPr>
              <w:t>项目的基本情况见表</w:t>
            </w:r>
            <w:r w:rsidRPr="00F530ED">
              <w:rPr>
                <w:rFonts w:ascii="Times New Roman" w:hAnsi="Times New Roman" w:cs="Times New Roman"/>
                <w:color w:val="000000" w:themeColor="text1"/>
                <w:sz w:val="24"/>
                <w:szCs w:val="24"/>
              </w:rPr>
              <w:t>3</w:t>
            </w:r>
            <w:r w:rsidRPr="00F530ED">
              <w:rPr>
                <w:rFonts w:ascii="Times New Roman" w:hAnsi="Times New Roman" w:cs="Times New Roman"/>
                <w:color w:val="000000" w:themeColor="text1"/>
                <w:sz w:val="24"/>
                <w:szCs w:val="24"/>
              </w:rPr>
              <w:t>。</w:t>
            </w:r>
          </w:p>
          <w:p w:rsidR="00FD6B16" w:rsidRPr="00F530ED" w:rsidRDefault="00FD6B16" w:rsidP="00234F0D">
            <w:pPr>
              <w:spacing w:line="460" w:lineRule="exact"/>
              <w:ind w:firstLineChars="200" w:firstLine="480"/>
              <w:rPr>
                <w:rFonts w:ascii="Times New Roman" w:eastAsia="黑体" w:hAnsi="Times New Roman" w:cs="Times New Roman"/>
                <w:color w:val="000000" w:themeColor="text1"/>
                <w:sz w:val="24"/>
                <w:szCs w:val="24"/>
                <w:lang w:val="pt-BR"/>
              </w:rPr>
            </w:pPr>
            <w:r w:rsidRPr="00F530ED">
              <w:rPr>
                <w:rFonts w:ascii="Times New Roman" w:eastAsia="黑体" w:hAnsi="Times New Roman" w:cs="Times New Roman"/>
                <w:color w:val="000000" w:themeColor="text1"/>
                <w:sz w:val="24"/>
                <w:szCs w:val="24"/>
                <w:lang w:val="pt-BR"/>
              </w:rPr>
              <w:t>表</w:t>
            </w:r>
            <w:r w:rsidRPr="00F530ED">
              <w:rPr>
                <w:rFonts w:ascii="Times New Roman" w:eastAsia="黑体" w:hAnsi="Times New Roman" w:cs="Times New Roman"/>
                <w:color w:val="000000" w:themeColor="text1"/>
                <w:sz w:val="24"/>
                <w:szCs w:val="24"/>
              </w:rPr>
              <w:t xml:space="preserve">3                       </w:t>
            </w:r>
            <w:r w:rsidRPr="00F530ED">
              <w:rPr>
                <w:rFonts w:ascii="Times New Roman" w:eastAsia="黑体" w:hAnsi="Times New Roman" w:cs="Times New Roman"/>
                <w:color w:val="000000" w:themeColor="text1"/>
                <w:sz w:val="24"/>
                <w:szCs w:val="24"/>
                <w:lang w:val="pt-BR"/>
              </w:rPr>
              <w:t>项目概况一览表</w:t>
            </w:r>
          </w:p>
          <w:tbl>
            <w:tblPr>
              <w:tblW w:w="9027"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709"/>
              <w:gridCol w:w="2268"/>
              <w:gridCol w:w="6050"/>
            </w:tblGrid>
            <w:tr w:rsidR="00FD6B16" w:rsidRPr="00F530ED" w:rsidTr="00234F0D">
              <w:trPr>
                <w:trHeight w:val="397"/>
                <w:jc w:val="center"/>
              </w:trPr>
              <w:tc>
                <w:tcPr>
                  <w:tcW w:w="709" w:type="dxa"/>
                  <w:vAlign w:val="center"/>
                </w:tcPr>
                <w:p w:rsidR="00FD6B16" w:rsidRPr="00F530ED" w:rsidRDefault="00FD6B16" w:rsidP="00234F0D">
                  <w:pPr>
                    <w:jc w:val="center"/>
                    <w:rPr>
                      <w:rFonts w:ascii="Times New Roman" w:hAnsi="Times New Roman" w:cs="Times New Roman"/>
                      <w:b/>
                      <w:color w:val="000000" w:themeColor="text1"/>
                      <w:sz w:val="21"/>
                      <w:szCs w:val="21"/>
                      <w:lang w:val="pt-BR"/>
                    </w:rPr>
                  </w:pPr>
                  <w:r w:rsidRPr="00F530ED">
                    <w:rPr>
                      <w:rFonts w:ascii="Times New Roman" w:hAnsi="Times New Roman" w:cs="Times New Roman"/>
                      <w:b/>
                      <w:color w:val="000000" w:themeColor="text1"/>
                      <w:sz w:val="21"/>
                      <w:szCs w:val="21"/>
                      <w:lang w:val="pt-BR"/>
                    </w:rPr>
                    <w:t>序号</w:t>
                  </w:r>
                </w:p>
              </w:tc>
              <w:tc>
                <w:tcPr>
                  <w:tcW w:w="2268" w:type="dxa"/>
                  <w:vAlign w:val="center"/>
                </w:tcPr>
                <w:p w:rsidR="00FD6B16" w:rsidRPr="00F530ED" w:rsidRDefault="00FD6B16" w:rsidP="00234F0D">
                  <w:pPr>
                    <w:jc w:val="center"/>
                    <w:rPr>
                      <w:rFonts w:ascii="Times New Roman" w:hAnsi="Times New Roman" w:cs="Times New Roman"/>
                      <w:b/>
                      <w:color w:val="000000" w:themeColor="text1"/>
                      <w:sz w:val="21"/>
                      <w:szCs w:val="21"/>
                      <w:lang w:val="pt-BR"/>
                    </w:rPr>
                  </w:pPr>
                  <w:r w:rsidRPr="00F530ED">
                    <w:rPr>
                      <w:rFonts w:ascii="Times New Roman" w:hAnsi="Times New Roman" w:cs="Times New Roman"/>
                      <w:b/>
                      <w:color w:val="000000" w:themeColor="text1"/>
                      <w:sz w:val="21"/>
                      <w:szCs w:val="21"/>
                      <w:lang w:val="pt-BR"/>
                    </w:rPr>
                    <w:t>项目</w:t>
                  </w:r>
                </w:p>
              </w:tc>
              <w:tc>
                <w:tcPr>
                  <w:tcW w:w="6050" w:type="dxa"/>
                  <w:vAlign w:val="center"/>
                </w:tcPr>
                <w:p w:rsidR="00FD6B16" w:rsidRPr="00F530ED" w:rsidRDefault="00FD6B16" w:rsidP="00234F0D">
                  <w:pPr>
                    <w:jc w:val="center"/>
                    <w:rPr>
                      <w:rFonts w:ascii="Times New Roman" w:hAnsi="Times New Roman" w:cs="Times New Roman"/>
                      <w:b/>
                      <w:color w:val="000000" w:themeColor="text1"/>
                      <w:sz w:val="21"/>
                      <w:szCs w:val="21"/>
                      <w:lang w:val="pt-BR"/>
                    </w:rPr>
                  </w:pPr>
                  <w:r w:rsidRPr="00F530ED">
                    <w:rPr>
                      <w:rFonts w:ascii="Times New Roman" w:hAnsi="Times New Roman" w:cs="Times New Roman"/>
                      <w:b/>
                      <w:color w:val="000000" w:themeColor="text1"/>
                      <w:sz w:val="21"/>
                      <w:szCs w:val="21"/>
                      <w:lang w:val="pt-BR"/>
                    </w:rPr>
                    <w:t>建设内容</w:t>
                  </w:r>
                </w:p>
              </w:tc>
            </w:tr>
            <w:tr w:rsidR="00FD6B16" w:rsidRPr="00F530ED" w:rsidTr="00234F0D">
              <w:trPr>
                <w:trHeight w:val="397"/>
                <w:jc w:val="center"/>
              </w:trPr>
              <w:tc>
                <w:tcPr>
                  <w:tcW w:w="709" w:type="dxa"/>
                  <w:vAlign w:val="center"/>
                </w:tcPr>
                <w:p w:rsidR="00FD6B16" w:rsidRPr="00F530ED" w:rsidRDefault="00FD6B16" w:rsidP="00234F0D">
                  <w:pPr>
                    <w:jc w:val="center"/>
                    <w:rPr>
                      <w:rFonts w:ascii="Times New Roman" w:hAnsi="Times New Roman" w:cs="Times New Roman"/>
                      <w:color w:val="000000" w:themeColor="text1"/>
                      <w:sz w:val="21"/>
                      <w:szCs w:val="21"/>
                      <w:lang w:val="pt-BR"/>
                    </w:rPr>
                  </w:pPr>
                  <w:r w:rsidRPr="00F530ED">
                    <w:rPr>
                      <w:rFonts w:ascii="Times New Roman" w:hAnsi="Times New Roman" w:cs="Times New Roman"/>
                      <w:color w:val="000000" w:themeColor="text1"/>
                      <w:sz w:val="21"/>
                      <w:szCs w:val="21"/>
                      <w:lang w:val="pt-BR"/>
                    </w:rPr>
                    <w:t>1</w:t>
                  </w:r>
                </w:p>
              </w:tc>
              <w:tc>
                <w:tcPr>
                  <w:tcW w:w="2268" w:type="dxa"/>
                  <w:vAlign w:val="center"/>
                </w:tcPr>
                <w:p w:rsidR="00FD6B16" w:rsidRPr="00F530ED" w:rsidRDefault="00FD6B16" w:rsidP="00234F0D">
                  <w:pPr>
                    <w:jc w:val="center"/>
                    <w:rPr>
                      <w:rFonts w:ascii="Times New Roman" w:hAnsi="Times New Roman" w:cs="Times New Roman"/>
                      <w:color w:val="000000" w:themeColor="text1"/>
                      <w:sz w:val="21"/>
                      <w:szCs w:val="21"/>
                      <w:lang w:val="pt-BR"/>
                    </w:rPr>
                  </w:pPr>
                  <w:r w:rsidRPr="00F530ED">
                    <w:rPr>
                      <w:rFonts w:ascii="Times New Roman" w:hAnsi="Times New Roman" w:cs="Times New Roman"/>
                      <w:color w:val="000000" w:themeColor="text1"/>
                      <w:sz w:val="21"/>
                      <w:szCs w:val="21"/>
                      <w:lang w:val="pt-BR"/>
                    </w:rPr>
                    <w:t>项目名称</w:t>
                  </w:r>
                </w:p>
              </w:tc>
              <w:tc>
                <w:tcPr>
                  <w:tcW w:w="6050" w:type="dxa"/>
                  <w:vAlign w:val="center"/>
                </w:tcPr>
                <w:p w:rsidR="00FD6B16" w:rsidRPr="00F530ED" w:rsidRDefault="00FD6B16" w:rsidP="00234F0D">
                  <w:pPr>
                    <w:jc w:val="center"/>
                    <w:rPr>
                      <w:rFonts w:ascii="Times New Roman" w:hAnsi="Times New Roman" w:cs="Times New Roman"/>
                      <w:color w:val="000000" w:themeColor="text1"/>
                      <w:sz w:val="21"/>
                      <w:szCs w:val="21"/>
                      <w:lang w:val="pt-BR"/>
                    </w:rPr>
                  </w:pPr>
                  <w:r w:rsidRPr="00F530ED">
                    <w:rPr>
                      <w:rFonts w:ascii="Times New Roman" w:hAnsi="Times New Roman" w:cs="Times New Roman"/>
                      <w:color w:val="000000" w:themeColor="text1"/>
                      <w:sz w:val="21"/>
                      <w:szCs w:val="21"/>
                    </w:rPr>
                    <w:t>SMMS</w:t>
                  </w:r>
                  <w:r w:rsidRPr="00F530ED">
                    <w:rPr>
                      <w:rFonts w:ascii="Times New Roman" w:hAnsi="Times New Roman" w:cs="Times New Roman"/>
                      <w:color w:val="000000" w:themeColor="text1"/>
                      <w:sz w:val="21"/>
                      <w:szCs w:val="21"/>
                    </w:rPr>
                    <w:t>纺熔无纺布生产线</w:t>
                  </w:r>
                </w:p>
              </w:tc>
            </w:tr>
            <w:tr w:rsidR="00FD6B16" w:rsidRPr="00F530ED" w:rsidTr="00234F0D">
              <w:trPr>
                <w:trHeight w:val="397"/>
                <w:jc w:val="center"/>
              </w:trPr>
              <w:tc>
                <w:tcPr>
                  <w:tcW w:w="709" w:type="dxa"/>
                  <w:vAlign w:val="center"/>
                </w:tcPr>
                <w:p w:rsidR="00FD6B16" w:rsidRPr="00F530ED" w:rsidRDefault="00FD6B16" w:rsidP="00234F0D">
                  <w:pPr>
                    <w:jc w:val="center"/>
                    <w:rPr>
                      <w:rFonts w:ascii="Times New Roman" w:hAnsi="Times New Roman" w:cs="Times New Roman"/>
                      <w:color w:val="000000" w:themeColor="text1"/>
                      <w:sz w:val="21"/>
                      <w:szCs w:val="21"/>
                      <w:lang w:val="pt-BR"/>
                    </w:rPr>
                  </w:pPr>
                  <w:r w:rsidRPr="00F530ED">
                    <w:rPr>
                      <w:rFonts w:ascii="Times New Roman" w:hAnsi="Times New Roman" w:cs="Times New Roman"/>
                      <w:color w:val="000000" w:themeColor="text1"/>
                      <w:sz w:val="21"/>
                      <w:szCs w:val="21"/>
                      <w:lang w:val="pt-BR"/>
                    </w:rPr>
                    <w:t>2</w:t>
                  </w:r>
                </w:p>
              </w:tc>
              <w:tc>
                <w:tcPr>
                  <w:tcW w:w="2268" w:type="dxa"/>
                  <w:vAlign w:val="center"/>
                </w:tcPr>
                <w:p w:rsidR="00FD6B16" w:rsidRPr="00F530ED" w:rsidRDefault="00FD6B16" w:rsidP="00234F0D">
                  <w:pPr>
                    <w:jc w:val="center"/>
                    <w:rPr>
                      <w:rFonts w:ascii="Times New Roman" w:hAnsi="Times New Roman" w:cs="Times New Roman"/>
                      <w:color w:val="000000" w:themeColor="text1"/>
                      <w:sz w:val="21"/>
                      <w:szCs w:val="21"/>
                      <w:lang w:val="pt-BR"/>
                    </w:rPr>
                  </w:pPr>
                  <w:r w:rsidRPr="00F530ED">
                    <w:rPr>
                      <w:rFonts w:ascii="Times New Roman" w:hAnsi="Times New Roman" w:cs="Times New Roman"/>
                      <w:color w:val="000000" w:themeColor="text1"/>
                      <w:sz w:val="21"/>
                      <w:szCs w:val="21"/>
                      <w:lang w:val="pt-BR"/>
                    </w:rPr>
                    <w:t>建设单位</w:t>
                  </w:r>
                </w:p>
              </w:tc>
              <w:tc>
                <w:tcPr>
                  <w:tcW w:w="6050"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新乡市浩神布业有限公司</w:t>
                  </w:r>
                </w:p>
              </w:tc>
            </w:tr>
            <w:tr w:rsidR="00FD6B16" w:rsidRPr="00F530ED" w:rsidTr="00234F0D">
              <w:trPr>
                <w:trHeight w:val="397"/>
                <w:jc w:val="center"/>
              </w:trPr>
              <w:tc>
                <w:tcPr>
                  <w:tcW w:w="709" w:type="dxa"/>
                  <w:vAlign w:val="center"/>
                </w:tcPr>
                <w:p w:rsidR="00FD6B16" w:rsidRPr="00F530ED" w:rsidRDefault="00FD6B16" w:rsidP="00234F0D">
                  <w:pPr>
                    <w:jc w:val="center"/>
                    <w:rPr>
                      <w:rFonts w:ascii="Times New Roman" w:hAnsi="Times New Roman" w:cs="Times New Roman"/>
                      <w:color w:val="000000" w:themeColor="text1"/>
                      <w:sz w:val="21"/>
                      <w:szCs w:val="21"/>
                      <w:lang w:val="pt-BR"/>
                    </w:rPr>
                  </w:pPr>
                  <w:r w:rsidRPr="00F530ED">
                    <w:rPr>
                      <w:rFonts w:ascii="Times New Roman" w:hAnsi="Times New Roman" w:cs="Times New Roman"/>
                      <w:color w:val="000000" w:themeColor="text1"/>
                      <w:sz w:val="21"/>
                      <w:szCs w:val="21"/>
                      <w:lang w:val="pt-BR"/>
                    </w:rPr>
                    <w:t>3</w:t>
                  </w:r>
                </w:p>
              </w:tc>
              <w:tc>
                <w:tcPr>
                  <w:tcW w:w="2268" w:type="dxa"/>
                  <w:vAlign w:val="center"/>
                </w:tcPr>
                <w:p w:rsidR="00FD6B16" w:rsidRPr="00F530ED" w:rsidRDefault="00FD6B16" w:rsidP="00234F0D">
                  <w:pPr>
                    <w:jc w:val="center"/>
                    <w:rPr>
                      <w:rFonts w:ascii="Times New Roman" w:hAnsi="Times New Roman" w:cs="Times New Roman"/>
                      <w:color w:val="000000" w:themeColor="text1"/>
                      <w:sz w:val="21"/>
                      <w:szCs w:val="21"/>
                      <w:lang w:val="pt-BR"/>
                    </w:rPr>
                  </w:pPr>
                  <w:r w:rsidRPr="00F530ED">
                    <w:rPr>
                      <w:rFonts w:ascii="Times New Roman" w:hAnsi="Times New Roman" w:cs="Times New Roman"/>
                      <w:color w:val="000000" w:themeColor="text1"/>
                      <w:sz w:val="21"/>
                      <w:szCs w:val="21"/>
                      <w:lang w:val="pt-BR"/>
                    </w:rPr>
                    <w:t>产品方案</w:t>
                  </w:r>
                </w:p>
              </w:tc>
              <w:tc>
                <w:tcPr>
                  <w:tcW w:w="6050"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建设</w:t>
                  </w:r>
                  <w:r w:rsidRPr="00F530ED">
                    <w:rPr>
                      <w:rFonts w:ascii="Times New Roman" w:hAnsi="Times New Roman" w:cs="Times New Roman"/>
                      <w:color w:val="000000" w:themeColor="text1"/>
                      <w:sz w:val="21"/>
                      <w:szCs w:val="21"/>
                    </w:rPr>
                    <w:t>1</w:t>
                  </w:r>
                  <w:r w:rsidRPr="00F530ED">
                    <w:rPr>
                      <w:rFonts w:ascii="Times New Roman" w:hAnsi="Times New Roman" w:cs="Times New Roman"/>
                      <w:color w:val="000000" w:themeColor="text1"/>
                      <w:sz w:val="21"/>
                      <w:szCs w:val="21"/>
                    </w:rPr>
                    <w:t>条</w:t>
                  </w:r>
                  <w:r w:rsidRPr="00F530ED">
                    <w:rPr>
                      <w:rFonts w:ascii="Times New Roman" w:hAnsi="Times New Roman" w:cs="Times New Roman"/>
                      <w:color w:val="000000" w:themeColor="text1"/>
                      <w:sz w:val="21"/>
                      <w:szCs w:val="21"/>
                    </w:rPr>
                    <w:t>3.2</w:t>
                  </w:r>
                  <w:r w:rsidRPr="00F530ED">
                    <w:rPr>
                      <w:rFonts w:ascii="Times New Roman" w:hAnsi="Times New Roman" w:cs="Times New Roman"/>
                      <w:color w:val="000000" w:themeColor="text1"/>
                      <w:sz w:val="21"/>
                      <w:szCs w:val="21"/>
                    </w:rPr>
                    <w:t>米</w:t>
                  </w:r>
                  <w:r w:rsidRPr="00F530ED">
                    <w:rPr>
                      <w:rFonts w:ascii="Times New Roman" w:hAnsi="Times New Roman" w:cs="Times New Roman"/>
                      <w:color w:val="000000" w:themeColor="text1"/>
                      <w:sz w:val="21"/>
                      <w:szCs w:val="21"/>
                    </w:rPr>
                    <w:t>SMMS</w:t>
                  </w:r>
                  <w:r w:rsidRPr="00F530ED">
                    <w:rPr>
                      <w:rFonts w:ascii="Times New Roman" w:hAnsi="Times New Roman" w:cs="Times New Roman"/>
                      <w:color w:val="000000" w:themeColor="text1"/>
                      <w:sz w:val="21"/>
                      <w:szCs w:val="21"/>
                    </w:rPr>
                    <w:t>纺熔复合无纺布生产线</w:t>
                  </w:r>
                </w:p>
              </w:tc>
            </w:tr>
            <w:tr w:rsidR="00FD6B16" w:rsidRPr="00F530ED" w:rsidTr="00234F0D">
              <w:trPr>
                <w:trHeight w:val="397"/>
                <w:jc w:val="center"/>
              </w:trPr>
              <w:tc>
                <w:tcPr>
                  <w:tcW w:w="709" w:type="dxa"/>
                  <w:vAlign w:val="center"/>
                </w:tcPr>
                <w:p w:rsidR="00FD6B16" w:rsidRPr="00F530ED" w:rsidRDefault="00FD6B16" w:rsidP="00234F0D">
                  <w:pPr>
                    <w:jc w:val="center"/>
                    <w:rPr>
                      <w:rFonts w:ascii="Times New Roman" w:hAnsi="Times New Roman" w:cs="Times New Roman"/>
                      <w:color w:val="000000" w:themeColor="text1"/>
                      <w:sz w:val="21"/>
                      <w:szCs w:val="21"/>
                      <w:lang w:val="pt-BR"/>
                    </w:rPr>
                  </w:pPr>
                  <w:r w:rsidRPr="00F530ED">
                    <w:rPr>
                      <w:rFonts w:ascii="Times New Roman" w:hAnsi="Times New Roman" w:cs="Times New Roman"/>
                      <w:color w:val="000000" w:themeColor="text1"/>
                      <w:sz w:val="21"/>
                      <w:szCs w:val="21"/>
                      <w:lang w:val="pt-BR"/>
                    </w:rPr>
                    <w:t>4</w:t>
                  </w:r>
                </w:p>
              </w:tc>
              <w:tc>
                <w:tcPr>
                  <w:tcW w:w="2268" w:type="dxa"/>
                  <w:vAlign w:val="center"/>
                </w:tcPr>
                <w:p w:rsidR="00FD6B16" w:rsidRPr="00F530ED" w:rsidRDefault="00FD6B16" w:rsidP="00234F0D">
                  <w:pPr>
                    <w:jc w:val="center"/>
                    <w:rPr>
                      <w:rFonts w:ascii="Times New Roman" w:hAnsi="Times New Roman" w:cs="Times New Roman"/>
                      <w:color w:val="000000" w:themeColor="text1"/>
                      <w:sz w:val="21"/>
                      <w:szCs w:val="21"/>
                      <w:lang w:val="pt-BR"/>
                    </w:rPr>
                  </w:pPr>
                  <w:r w:rsidRPr="00F530ED">
                    <w:rPr>
                      <w:rFonts w:ascii="Times New Roman" w:hAnsi="Times New Roman" w:cs="Times New Roman"/>
                      <w:color w:val="000000" w:themeColor="text1"/>
                      <w:sz w:val="21"/>
                      <w:szCs w:val="21"/>
                      <w:lang w:val="pt-BR"/>
                    </w:rPr>
                    <w:t>项目地址</w:t>
                  </w:r>
                </w:p>
              </w:tc>
              <w:tc>
                <w:tcPr>
                  <w:tcW w:w="6050" w:type="dxa"/>
                  <w:vAlign w:val="center"/>
                </w:tcPr>
                <w:p w:rsidR="00FD6B16" w:rsidRPr="00F530ED" w:rsidRDefault="00FD6B16" w:rsidP="00234F0D">
                  <w:pPr>
                    <w:jc w:val="center"/>
                    <w:rPr>
                      <w:rFonts w:ascii="Times New Roman" w:hAnsi="Times New Roman" w:cs="Times New Roman"/>
                      <w:color w:val="000000" w:themeColor="text1"/>
                      <w:sz w:val="21"/>
                      <w:szCs w:val="21"/>
                      <w:lang w:val="pt-BR"/>
                    </w:rPr>
                  </w:pPr>
                  <w:r w:rsidRPr="00F530ED">
                    <w:rPr>
                      <w:rFonts w:ascii="Times New Roman" w:hAnsi="Times New Roman" w:cs="Times New Roman"/>
                      <w:color w:val="000000" w:themeColor="text1"/>
                      <w:sz w:val="21"/>
                      <w:szCs w:val="21"/>
                    </w:rPr>
                    <w:t>新乡市新乡县七里营镇远大路与冀营街交叉口向北</w:t>
                  </w:r>
                  <w:r w:rsidRPr="00F530ED">
                    <w:rPr>
                      <w:rFonts w:ascii="Times New Roman" w:hAnsi="Times New Roman" w:cs="Times New Roman"/>
                      <w:color w:val="000000" w:themeColor="text1"/>
                      <w:sz w:val="21"/>
                      <w:szCs w:val="21"/>
                    </w:rPr>
                    <w:t>30</w:t>
                  </w:r>
                  <w:r w:rsidRPr="00F530ED">
                    <w:rPr>
                      <w:rFonts w:ascii="Times New Roman" w:hAnsi="Times New Roman" w:cs="Times New Roman"/>
                      <w:color w:val="000000" w:themeColor="text1"/>
                      <w:sz w:val="21"/>
                      <w:szCs w:val="21"/>
                    </w:rPr>
                    <w:t>米路西（新乡经济技术产业集聚区）</w:t>
                  </w:r>
                </w:p>
              </w:tc>
            </w:tr>
            <w:tr w:rsidR="00FD6B16" w:rsidRPr="00F530ED" w:rsidTr="00234F0D">
              <w:trPr>
                <w:trHeight w:val="397"/>
                <w:jc w:val="center"/>
              </w:trPr>
              <w:tc>
                <w:tcPr>
                  <w:tcW w:w="709" w:type="dxa"/>
                  <w:vAlign w:val="center"/>
                </w:tcPr>
                <w:p w:rsidR="00FD6B16" w:rsidRPr="00F530ED" w:rsidRDefault="00FD6B16" w:rsidP="00234F0D">
                  <w:pPr>
                    <w:jc w:val="center"/>
                    <w:rPr>
                      <w:rFonts w:ascii="Times New Roman" w:hAnsi="Times New Roman" w:cs="Times New Roman"/>
                      <w:color w:val="000000" w:themeColor="text1"/>
                      <w:sz w:val="21"/>
                      <w:szCs w:val="21"/>
                      <w:lang w:val="pt-BR"/>
                    </w:rPr>
                  </w:pPr>
                  <w:r w:rsidRPr="00F530ED">
                    <w:rPr>
                      <w:rFonts w:ascii="Times New Roman" w:hAnsi="Times New Roman" w:cs="Times New Roman"/>
                      <w:color w:val="000000" w:themeColor="text1"/>
                      <w:sz w:val="21"/>
                      <w:szCs w:val="21"/>
                      <w:lang w:val="pt-BR"/>
                    </w:rPr>
                    <w:t>5</w:t>
                  </w:r>
                </w:p>
              </w:tc>
              <w:tc>
                <w:tcPr>
                  <w:tcW w:w="2268" w:type="dxa"/>
                  <w:vAlign w:val="center"/>
                </w:tcPr>
                <w:p w:rsidR="00FD6B16" w:rsidRPr="00F530ED" w:rsidRDefault="00FD6B16" w:rsidP="00234F0D">
                  <w:pPr>
                    <w:jc w:val="center"/>
                    <w:rPr>
                      <w:rFonts w:ascii="Times New Roman" w:hAnsi="Times New Roman" w:cs="Times New Roman"/>
                      <w:color w:val="000000" w:themeColor="text1"/>
                      <w:sz w:val="21"/>
                      <w:szCs w:val="21"/>
                      <w:lang w:val="pt-BR"/>
                    </w:rPr>
                  </w:pPr>
                  <w:r w:rsidRPr="00F530ED">
                    <w:rPr>
                      <w:rFonts w:ascii="Times New Roman" w:hAnsi="Times New Roman" w:cs="Times New Roman"/>
                      <w:color w:val="000000" w:themeColor="text1"/>
                      <w:sz w:val="21"/>
                      <w:szCs w:val="21"/>
                      <w:lang w:val="pt-BR"/>
                    </w:rPr>
                    <w:t>占地面积</w:t>
                  </w:r>
                </w:p>
              </w:tc>
              <w:tc>
                <w:tcPr>
                  <w:tcW w:w="6050" w:type="dxa"/>
                  <w:vAlign w:val="center"/>
                </w:tcPr>
                <w:p w:rsidR="00FD6B16" w:rsidRPr="00F530ED" w:rsidRDefault="00FD6B16" w:rsidP="00234F0D">
                  <w:pPr>
                    <w:jc w:val="center"/>
                    <w:rPr>
                      <w:rFonts w:ascii="Times New Roman" w:hAnsi="Times New Roman" w:cs="Times New Roman"/>
                      <w:color w:val="000000" w:themeColor="text1"/>
                      <w:sz w:val="21"/>
                      <w:szCs w:val="21"/>
                      <w:lang w:val="pt-BR"/>
                    </w:rPr>
                  </w:pPr>
                  <w:r w:rsidRPr="00F530ED">
                    <w:rPr>
                      <w:rFonts w:ascii="Times New Roman" w:hAnsi="Times New Roman" w:cs="Times New Roman"/>
                      <w:color w:val="000000" w:themeColor="text1"/>
                      <w:sz w:val="21"/>
                      <w:szCs w:val="21"/>
                    </w:rPr>
                    <w:t>2000m</w:t>
                  </w:r>
                  <w:r w:rsidRPr="00F530ED">
                    <w:rPr>
                      <w:rFonts w:ascii="Times New Roman" w:hAnsi="Times New Roman" w:cs="Times New Roman"/>
                      <w:color w:val="000000" w:themeColor="text1"/>
                      <w:sz w:val="21"/>
                      <w:szCs w:val="21"/>
                      <w:vertAlign w:val="superscript"/>
                      <w:lang w:val="pt-BR"/>
                    </w:rPr>
                    <w:t>2</w:t>
                  </w:r>
                </w:p>
              </w:tc>
            </w:tr>
            <w:tr w:rsidR="00FD6B16" w:rsidRPr="00F530ED" w:rsidTr="00234F0D">
              <w:trPr>
                <w:trHeight w:val="397"/>
                <w:jc w:val="center"/>
              </w:trPr>
              <w:tc>
                <w:tcPr>
                  <w:tcW w:w="709" w:type="dxa"/>
                  <w:vAlign w:val="center"/>
                </w:tcPr>
                <w:p w:rsidR="00FD6B16" w:rsidRPr="00F530ED" w:rsidRDefault="00FD6B16" w:rsidP="00234F0D">
                  <w:pPr>
                    <w:jc w:val="center"/>
                    <w:rPr>
                      <w:rFonts w:ascii="Times New Roman" w:hAnsi="Times New Roman" w:cs="Times New Roman"/>
                      <w:color w:val="000000" w:themeColor="text1"/>
                      <w:sz w:val="21"/>
                      <w:szCs w:val="21"/>
                      <w:lang w:val="pt-BR"/>
                    </w:rPr>
                  </w:pPr>
                  <w:r w:rsidRPr="00F530ED">
                    <w:rPr>
                      <w:rFonts w:ascii="Times New Roman" w:hAnsi="Times New Roman" w:cs="Times New Roman"/>
                      <w:color w:val="000000" w:themeColor="text1"/>
                      <w:sz w:val="21"/>
                      <w:szCs w:val="21"/>
                      <w:lang w:val="pt-BR"/>
                    </w:rPr>
                    <w:t>6</w:t>
                  </w:r>
                </w:p>
              </w:tc>
              <w:tc>
                <w:tcPr>
                  <w:tcW w:w="2268" w:type="dxa"/>
                  <w:vAlign w:val="center"/>
                </w:tcPr>
                <w:p w:rsidR="00FD6B16" w:rsidRPr="00F530ED" w:rsidRDefault="00FD6B16" w:rsidP="00234F0D">
                  <w:pPr>
                    <w:jc w:val="center"/>
                    <w:rPr>
                      <w:rFonts w:ascii="Times New Roman" w:hAnsi="Times New Roman" w:cs="Times New Roman"/>
                      <w:color w:val="000000" w:themeColor="text1"/>
                      <w:sz w:val="21"/>
                      <w:szCs w:val="21"/>
                      <w:lang w:val="pt-BR"/>
                    </w:rPr>
                  </w:pPr>
                  <w:r w:rsidRPr="00F530ED">
                    <w:rPr>
                      <w:rFonts w:ascii="Times New Roman" w:hAnsi="Times New Roman" w:cs="Times New Roman"/>
                      <w:color w:val="000000" w:themeColor="text1"/>
                      <w:sz w:val="21"/>
                      <w:szCs w:val="21"/>
                      <w:lang w:val="pt-BR"/>
                    </w:rPr>
                    <w:t>总投资（万元）</w:t>
                  </w:r>
                </w:p>
              </w:tc>
              <w:tc>
                <w:tcPr>
                  <w:tcW w:w="6050"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3000</w:t>
                  </w:r>
                </w:p>
              </w:tc>
            </w:tr>
            <w:tr w:rsidR="00FD6B16" w:rsidRPr="00F530ED" w:rsidTr="00234F0D">
              <w:trPr>
                <w:trHeight w:val="397"/>
                <w:jc w:val="center"/>
              </w:trPr>
              <w:tc>
                <w:tcPr>
                  <w:tcW w:w="709" w:type="dxa"/>
                  <w:vAlign w:val="center"/>
                </w:tcPr>
                <w:p w:rsidR="00FD6B16" w:rsidRPr="00F530ED" w:rsidRDefault="00FD6B16" w:rsidP="00234F0D">
                  <w:pPr>
                    <w:jc w:val="center"/>
                    <w:rPr>
                      <w:rFonts w:ascii="Times New Roman" w:hAnsi="Times New Roman" w:cs="Times New Roman"/>
                      <w:color w:val="000000" w:themeColor="text1"/>
                      <w:sz w:val="21"/>
                      <w:szCs w:val="21"/>
                      <w:lang w:val="pt-BR"/>
                    </w:rPr>
                  </w:pPr>
                  <w:r w:rsidRPr="00F530ED">
                    <w:rPr>
                      <w:rFonts w:ascii="Times New Roman" w:hAnsi="Times New Roman" w:cs="Times New Roman"/>
                      <w:color w:val="000000" w:themeColor="text1"/>
                      <w:sz w:val="21"/>
                      <w:szCs w:val="21"/>
                      <w:lang w:val="pt-BR"/>
                    </w:rPr>
                    <w:t>7</w:t>
                  </w:r>
                </w:p>
              </w:tc>
              <w:tc>
                <w:tcPr>
                  <w:tcW w:w="2268" w:type="dxa"/>
                  <w:vAlign w:val="center"/>
                </w:tcPr>
                <w:p w:rsidR="00FD6B16" w:rsidRPr="00F530ED" w:rsidRDefault="00FD6B16" w:rsidP="00234F0D">
                  <w:pPr>
                    <w:jc w:val="center"/>
                    <w:rPr>
                      <w:rFonts w:ascii="Times New Roman" w:hAnsi="Times New Roman" w:cs="Times New Roman"/>
                      <w:color w:val="000000" w:themeColor="text1"/>
                      <w:sz w:val="21"/>
                      <w:szCs w:val="21"/>
                      <w:lang w:val="pt-BR"/>
                    </w:rPr>
                  </w:pPr>
                  <w:r w:rsidRPr="00F530ED">
                    <w:rPr>
                      <w:rFonts w:ascii="Times New Roman" w:hAnsi="Times New Roman" w:cs="Times New Roman"/>
                      <w:color w:val="000000" w:themeColor="text1"/>
                      <w:sz w:val="21"/>
                      <w:szCs w:val="21"/>
                      <w:lang w:val="pt-BR"/>
                    </w:rPr>
                    <w:t>项目定员</w:t>
                  </w:r>
                </w:p>
              </w:tc>
              <w:tc>
                <w:tcPr>
                  <w:tcW w:w="6050" w:type="dxa"/>
                  <w:vAlign w:val="center"/>
                </w:tcPr>
                <w:p w:rsidR="00FD6B16" w:rsidRPr="00F530ED" w:rsidRDefault="00FD6B16" w:rsidP="00234F0D">
                  <w:pPr>
                    <w:jc w:val="center"/>
                    <w:rPr>
                      <w:rFonts w:ascii="Times New Roman" w:hAnsi="Times New Roman" w:cs="Times New Roman"/>
                      <w:color w:val="000000" w:themeColor="text1"/>
                      <w:sz w:val="21"/>
                      <w:szCs w:val="21"/>
                      <w:lang w:val="pt-BR"/>
                    </w:rPr>
                  </w:pPr>
                  <w:r w:rsidRPr="00F530ED">
                    <w:rPr>
                      <w:rFonts w:ascii="Times New Roman" w:hAnsi="Times New Roman" w:cs="Times New Roman"/>
                      <w:color w:val="000000" w:themeColor="text1"/>
                      <w:sz w:val="21"/>
                      <w:szCs w:val="21"/>
                      <w:lang w:val="pt-BR"/>
                    </w:rPr>
                    <w:t>本次扩建项目员工</w:t>
                  </w:r>
                  <w:r w:rsidRPr="00F530ED">
                    <w:rPr>
                      <w:rFonts w:ascii="Times New Roman" w:hAnsi="Times New Roman" w:cs="Times New Roman"/>
                      <w:color w:val="000000" w:themeColor="text1"/>
                      <w:sz w:val="21"/>
                      <w:szCs w:val="21"/>
                      <w:lang w:val="pt-BR"/>
                    </w:rPr>
                    <w:t>5</w:t>
                  </w:r>
                  <w:r w:rsidRPr="00F530ED">
                    <w:rPr>
                      <w:rFonts w:ascii="Times New Roman" w:hAnsi="Times New Roman" w:cs="Times New Roman"/>
                      <w:color w:val="000000" w:themeColor="text1"/>
                      <w:sz w:val="21"/>
                      <w:szCs w:val="21"/>
                      <w:lang w:val="pt-BR"/>
                    </w:rPr>
                    <w:t>人，全部从现有工人中抽调，不新增劳动定员</w:t>
                  </w:r>
                </w:p>
              </w:tc>
            </w:tr>
            <w:tr w:rsidR="00FD6B16" w:rsidRPr="00F530ED" w:rsidTr="00234F0D">
              <w:trPr>
                <w:trHeight w:val="397"/>
                <w:jc w:val="center"/>
              </w:trPr>
              <w:tc>
                <w:tcPr>
                  <w:tcW w:w="709" w:type="dxa"/>
                  <w:vAlign w:val="center"/>
                </w:tcPr>
                <w:p w:rsidR="00FD6B16" w:rsidRPr="00F530ED" w:rsidRDefault="00FD6B16" w:rsidP="00234F0D">
                  <w:pPr>
                    <w:jc w:val="center"/>
                    <w:rPr>
                      <w:rFonts w:ascii="Times New Roman" w:hAnsi="Times New Roman" w:cs="Times New Roman"/>
                      <w:color w:val="000000" w:themeColor="text1"/>
                      <w:sz w:val="21"/>
                      <w:szCs w:val="21"/>
                      <w:lang w:val="pt-BR"/>
                    </w:rPr>
                  </w:pPr>
                  <w:r w:rsidRPr="00F530ED">
                    <w:rPr>
                      <w:rFonts w:ascii="Times New Roman" w:hAnsi="Times New Roman" w:cs="Times New Roman"/>
                      <w:color w:val="000000" w:themeColor="text1"/>
                      <w:sz w:val="21"/>
                      <w:szCs w:val="21"/>
                      <w:lang w:val="pt-BR"/>
                    </w:rPr>
                    <w:t>8</w:t>
                  </w:r>
                </w:p>
              </w:tc>
              <w:tc>
                <w:tcPr>
                  <w:tcW w:w="2268" w:type="dxa"/>
                  <w:vAlign w:val="center"/>
                </w:tcPr>
                <w:p w:rsidR="00FD6B16" w:rsidRPr="00F530ED" w:rsidRDefault="00FD6B16" w:rsidP="00234F0D">
                  <w:pPr>
                    <w:jc w:val="center"/>
                    <w:rPr>
                      <w:rFonts w:ascii="Times New Roman" w:hAnsi="Times New Roman" w:cs="Times New Roman"/>
                      <w:color w:val="000000" w:themeColor="text1"/>
                      <w:sz w:val="21"/>
                      <w:szCs w:val="21"/>
                      <w:lang w:val="pt-BR"/>
                    </w:rPr>
                  </w:pPr>
                  <w:r w:rsidRPr="00F530ED">
                    <w:rPr>
                      <w:rFonts w:ascii="Times New Roman" w:hAnsi="Times New Roman" w:cs="Times New Roman"/>
                      <w:color w:val="000000" w:themeColor="text1"/>
                      <w:sz w:val="21"/>
                      <w:szCs w:val="21"/>
                      <w:lang w:val="pt-BR"/>
                    </w:rPr>
                    <w:t>工作制度</w:t>
                  </w:r>
                </w:p>
              </w:tc>
              <w:tc>
                <w:tcPr>
                  <w:tcW w:w="6050" w:type="dxa"/>
                  <w:vAlign w:val="center"/>
                </w:tcPr>
                <w:p w:rsidR="00FD6B16" w:rsidRPr="00F530ED" w:rsidRDefault="00FD6B16" w:rsidP="00234F0D">
                  <w:pPr>
                    <w:jc w:val="center"/>
                    <w:rPr>
                      <w:rFonts w:ascii="Times New Roman" w:hAnsi="Times New Roman" w:cs="Times New Roman"/>
                      <w:color w:val="000000" w:themeColor="text1"/>
                      <w:sz w:val="21"/>
                      <w:szCs w:val="21"/>
                      <w:lang w:val="pt-BR"/>
                    </w:rPr>
                  </w:pPr>
                  <w:r w:rsidRPr="00F530ED">
                    <w:rPr>
                      <w:rFonts w:ascii="Times New Roman" w:hAnsi="Times New Roman" w:cs="Times New Roman"/>
                      <w:color w:val="000000" w:themeColor="text1"/>
                      <w:sz w:val="21"/>
                      <w:szCs w:val="21"/>
                      <w:lang w:val="pt-BR"/>
                    </w:rPr>
                    <w:t>三班生产，每班</w:t>
                  </w:r>
                  <w:r w:rsidRPr="00F530ED">
                    <w:rPr>
                      <w:rFonts w:ascii="Times New Roman" w:hAnsi="Times New Roman" w:cs="Times New Roman"/>
                      <w:color w:val="000000" w:themeColor="text1"/>
                      <w:sz w:val="21"/>
                      <w:szCs w:val="21"/>
                      <w:lang w:val="pt-BR"/>
                    </w:rPr>
                    <w:t>8</w:t>
                  </w:r>
                  <w:r w:rsidRPr="00F530ED">
                    <w:rPr>
                      <w:rFonts w:ascii="Times New Roman" w:hAnsi="Times New Roman" w:cs="Times New Roman"/>
                      <w:color w:val="000000" w:themeColor="text1"/>
                      <w:sz w:val="21"/>
                      <w:szCs w:val="21"/>
                      <w:lang w:val="pt-BR"/>
                    </w:rPr>
                    <w:t>小时，年工作</w:t>
                  </w:r>
                  <w:r w:rsidRPr="00F530ED">
                    <w:rPr>
                      <w:rFonts w:ascii="Times New Roman" w:hAnsi="Times New Roman" w:cs="Times New Roman"/>
                      <w:color w:val="000000" w:themeColor="text1"/>
                      <w:sz w:val="21"/>
                      <w:szCs w:val="21"/>
                    </w:rPr>
                    <w:t>300</w:t>
                  </w:r>
                  <w:r w:rsidRPr="00F530ED">
                    <w:rPr>
                      <w:rFonts w:ascii="Times New Roman" w:hAnsi="Times New Roman" w:cs="Times New Roman"/>
                      <w:color w:val="000000" w:themeColor="text1"/>
                      <w:sz w:val="21"/>
                      <w:szCs w:val="21"/>
                      <w:lang w:val="pt-BR"/>
                    </w:rPr>
                    <w:t>天</w:t>
                  </w:r>
                  <w:r w:rsidRPr="00F530ED">
                    <w:rPr>
                      <w:rFonts w:ascii="Times New Roman" w:hAnsi="Times New Roman" w:cs="Times New Roman"/>
                      <w:color w:val="000000" w:themeColor="text1"/>
                      <w:sz w:val="21"/>
                      <w:szCs w:val="21"/>
                      <w:lang w:val="pt-BR"/>
                    </w:rPr>
                    <w:t>/</w:t>
                  </w:r>
                  <w:r w:rsidRPr="00F530ED">
                    <w:rPr>
                      <w:rFonts w:ascii="Times New Roman" w:hAnsi="Times New Roman" w:cs="Times New Roman"/>
                      <w:color w:val="000000" w:themeColor="text1"/>
                      <w:sz w:val="21"/>
                      <w:szCs w:val="21"/>
                      <w:lang w:val="pt-BR"/>
                    </w:rPr>
                    <w:t>年</w:t>
                  </w:r>
                </w:p>
              </w:tc>
            </w:tr>
          </w:tbl>
          <w:p w:rsidR="00FD6B16" w:rsidRPr="00F530ED" w:rsidRDefault="00FD6B16" w:rsidP="00234F0D">
            <w:pPr>
              <w:spacing w:line="440" w:lineRule="exact"/>
              <w:ind w:firstLineChars="200" w:firstLine="482"/>
              <w:rPr>
                <w:rFonts w:ascii="Times New Roman" w:hAnsi="Times New Roman" w:cs="Times New Roman"/>
                <w:b/>
                <w:color w:val="000000" w:themeColor="text1"/>
                <w:sz w:val="24"/>
                <w:lang w:val="pt-BR"/>
              </w:rPr>
            </w:pPr>
            <w:r w:rsidRPr="00F530ED">
              <w:rPr>
                <w:rFonts w:ascii="Times New Roman" w:hAnsi="Times New Roman" w:cs="Times New Roman"/>
                <w:b/>
                <w:color w:val="000000" w:themeColor="text1"/>
                <w:sz w:val="24"/>
                <w:szCs w:val="24"/>
              </w:rPr>
              <w:t>2</w:t>
            </w:r>
            <w:r w:rsidRPr="00F530ED">
              <w:rPr>
                <w:rFonts w:ascii="Times New Roman" w:hAnsi="Times New Roman" w:cs="Times New Roman"/>
                <w:b/>
                <w:color w:val="000000" w:themeColor="text1"/>
                <w:sz w:val="24"/>
                <w:szCs w:val="24"/>
              </w:rPr>
              <w:t>、</w:t>
            </w:r>
            <w:r w:rsidRPr="00F530ED">
              <w:rPr>
                <w:rFonts w:ascii="Times New Roman" w:hAnsi="Times New Roman" w:cs="Times New Roman"/>
                <w:b/>
                <w:color w:val="000000" w:themeColor="text1"/>
                <w:sz w:val="24"/>
                <w:lang w:val="pt-BR"/>
              </w:rPr>
              <w:t>项目建设情况及项目组成</w:t>
            </w:r>
          </w:p>
          <w:p w:rsidR="00FD6B16" w:rsidRPr="00F530ED" w:rsidRDefault="00FD6B16" w:rsidP="00234F0D">
            <w:pPr>
              <w:spacing w:line="440" w:lineRule="exact"/>
              <w:ind w:firstLineChars="200" w:firstLine="480"/>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经过现场勘查，本项目拟建场地现状为现有仓库，设备未到位，不存在未批先建。本项目现状如图</w:t>
            </w:r>
            <w:r w:rsidRPr="00F530ED">
              <w:rPr>
                <w:rFonts w:ascii="Times New Roman" w:hAnsi="Times New Roman" w:cs="Times New Roman"/>
                <w:color w:val="000000" w:themeColor="text1"/>
                <w:sz w:val="24"/>
              </w:rPr>
              <w:t>3</w:t>
            </w:r>
            <w:r w:rsidRPr="00F530ED">
              <w:rPr>
                <w:rFonts w:ascii="Times New Roman" w:hAnsi="Times New Roman" w:cs="Times New Roman"/>
                <w:color w:val="000000" w:themeColor="text1"/>
                <w:sz w:val="24"/>
              </w:rPr>
              <w:t>，工程情况见表</w:t>
            </w:r>
            <w:r w:rsidRPr="00F530ED">
              <w:rPr>
                <w:rFonts w:ascii="Times New Roman" w:hAnsi="Times New Roman" w:cs="Times New Roman"/>
                <w:color w:val="000000" w:themeColor="text1"/>
                <w:sz w:val="24"/>
              </w:rPr>
              <w:t>4</w:t>
            </w:r>
            <w:r w:rsidRPr="00F530ED">
              <w:rPr>
                <w:rFonts w:ascii="Times New Roman" w:hAnsi="Times New Roman" w:cs="Times New Roman"/>
                <w:color w:val="000000" w:themeColor="text1"/>
                <w:sz w:val="24"/>
              </w:rPr>
              <w:t>。</w:t>
            </w:r>
          </w:p>
          <w:p w:rsidR="00FD6B16" w:rsidRPr="00F530ED" w:rsidRDefault="00FD6B16" w:rsidP="00234F0D">
            <w:pPr>
              <w:adjustRightInd w:val="0"/>
              <w:snapToGrid w:val="0"/>
              <w:spacing w:line="48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noProof/>
                <w:color w:val="000000" w:themeColor="text1"/>
                <w:sz w:val="24"/>
                <w:szCs w:val="24"/>
              </w:rPr>
              <w:drawing>
                <wp:anchor distT="0" distB="0" distL="114300" distR="114300" simplePos="0" relativeHeight="252097536" behindDoc="0" locked="0" layoutInCell="1" allowOverlap="1">
                  <wp:simplePos x="0" y="0"/>
                  <wp:positionH relativeFrom="column">
                    <wp:posOffset>217833</wp:posOffset>
                  </wp:positionH>
                  <wp:positionV relativeFrom="paragraph">
                    <wp:posOffset>59028</wp:posOffset>
                  </wp:positionV>
                  <wp:extent cx="5284470" cy="2941983"/>
                  <wp:effectExtent l="19050" t="0" r="0" b="0"/>
                  <wp:wrapNone/>
                  <wp:docPr id="13" name="图片 3" descr="C:\Users\xxslt\AppData\Local\Temp\WeChat Files\1f54f7372ef2bc5516065a3789ba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xslt\AppData\Local\Temp\WeChat Files\1f54f7372ef2bc5516065a3789ba037.jpg"/>
                          <pic:cNvPicPr>
                            <a:picLocks noChangeAspect="1" noChangeArrowheads="1"/>
                          </pic:cNvPicPr>
                        </pic:nvPicPr>
                        <pic:blipFill>
                          <a:blip r:embed="rId18" cstate="print"/>
                          <a:srcRect r="12108"/>
                          <a:stretch>
                            <a:fillRect/>
                          </a:stretch>
                        </pic:blipFill>
                        <pic:spPr bwMode="auto">
                          <a:xfrm>
                            <a:off x="0" y="0"/>
                            <a:ext cx="5284470" cy="2941983"/>
                          </a:xfrm>
                          <a:prstGeom prst="rect">
                            <a:avLst/>
                          </a:prstGeom>
                          <a:noFill/>
                          <a:ln w="9525">
                            <a:noFill/>
                            <a:miter lim="800000"/>
                            <a:headEnd/>
                            <a:tailEnd/>
                          </a:ln>
                        </pic:spPr>
                      </pic:pic>
                    </a:graphicData>
                  </a:graphic>
                </wp:anchor>
              </w:drawing>
            </w:r>
          </w:p>
          <w:p w:rsidR="00FD6B16" w:rsidRPr="00F530ED" w:rsidRDefault="00FD6B16" w:rsidP="00234F0D">
            <w:pPr>
              <w:adjustRightInd w:val="0"/>
              <w:snapToGrid w:val="0"/>
              <w:spacing w:line="480" w:lineRule="exact"/>
              <w:ind w:firstLineChars="200" w:firstLine="480"/>
              <w:rPr>
                <w:rFonts w:ascii="Times New Roman" w:hAnsi="Times New Roman" w:cs="Times New Roman"/>
                <w:color w:val="000000" w:themeColor="text1"/>
                <w:sz w:val="24"/>
                <w:szCs w:val="24"/>
              </w:rPr>
            </w:pPr>
          </w:p>
          <w:p w:rsidR="00FD6B16" w:rsidRPr="00F530ED" w:rsidRDefault="00FD6B16" w:rsidP="00234F0D">
            <w:pPr>
              <w:adjustRightInd w:val="0"/>
              <w:snapToGrid w:val="0"/>
              <w:spacing w:line="480" w:lineRule="exact"/>
              <w:ind w:firstLineChars="200" w:firstLine="480"/>
              <w:rPr>
                <w:rFonts w:ascii="Times New Roman" w:hAnsi="Times New Roman" w:cs="Times New Roman"/>
                <w:color w:val="000000" w:themeColor="text1"/>
                <w:sz w:val="24"/>
                <w:szCs w:val="24"/>
              </w:rPr>
            </w:pPr>
          </w:p>
          <w:p w:rsidR="00FD6B16" w:rsidRPr="00F530ED" w:rsidRDefault="00FD6B16" w:rsidP="00234F0D">
            <w:pPr>
              <w:adjustRightInd w:val="0"/>
              <w:snapToGrid w:val="0"/>
              <w:spacing w:line="480" w:lineRule="exact"/>
              <w:ind w:firstLineChars="200" w:firstLine="480"/>
              <w:rPr>
                <w:rFonts w:ascii="Times New Roman" w:hAnsi="Times New Roman" w:cs="Times New Roman"/>
                <w:color w:val="000000" w:themeColor="text1"/>
                <w:sz w:val="24"/>
                <w:szCs w:val="24"/>
              </w:rPr>
            </w:pPr>
          </w:p>
          <w:p w:rsidR="00FD6B16" w:rsidRPr="00F530ED" w:rsidRDefault="00FD6B16" w:rsidP="00234F0D">
            <w:pPr>
              <w:pStyle w:val="1"/>
              <w:rPr>
                <w:rFonts w:ascii="Times New Roman" w:hAnsi="Times New Roman" w:hint="default"/>
                <w:color w:val="000000" w:themeColor="text1"/>
              </w:rPr>
            </w:pPr>
          </w:p>
          <w:p w:rsidR="00FD6B16" w:rsidRPr="00F530ED" w:rsidRDefault="00FD6B16" w:rsidP="00234F0D">
            <w:pPr>
              <w:adjustRightInd w:val="0"/>
              <w:snapToGrid w:val="0"/>
              <w:spacing w:line="480" w:lineRule="exact"/>
              <w:ind w:firstLineChars="200" w:firstLine="480"/>
              <w:rPr>
                <w:rFonts w:ascii="Times New Roman" w:hAnsi="Times New Roman" w:cs="Times New Roman"/>
                <w:color w:val="000000" w:themeColor="text1"/>
                <w:sz w:val="24"/>
                <w:szCs w:val="24"/>
              </w:rPr>
            </w:pPr>
          </w:p>
          <w:p w:rsidR="00FD6B16" w:rsidRPr="00F530ED" w:rsidRDefault="00FD6B16" w:rsidP="00234F0D">
            <w:pPr>
              <w:adjustRightInd w:val="0"/>
              <w:snapToGrid w:val="0"/>
              <w:spacing w:line="480" w:lineRule="exact"/>
              <w:ind w:firstLineChars="200" w:firstLine="480"/>
              <w:rPr>
                <w:rFonts w:ascii="Times New Roman" w:hAnsi="Times New Roman" w:cs="Times New Roman"/>
                <w:color w:val="000000" w:themeColor="text1"/>
                <w:sz w:val="24"/>
                <w:szCs w:val="24"/>
              </w:rPr>
            </w:pPr>
          </w:p>
          <w:p w:rsidR="00FD6B16" w:rsidRPr="00F530ED" w:rsidRDefault="00FD6B16" w:rsidP="00234F0D">
            <w:pPr>
              <w:adjustRightInd w:val="0"/>
              <w:snapToGrid w:val="0"/>
              <w:spacing w:line="480" w:lineRule="exact"/>
              <w:ind w:firstLineChars="200" w:firstLine="480"/>
              <w:rPr>
                <w:rFonts w:ascii="Times New Roman" w:hAnsi="Times New Roman" w:cs="Times New Roman"/>
                <w:color w:val="000000" w:themeColor="text1"/>
                <w:sz w:val="24"/>
                <w:szCs w:val="24"/>
              </w:rPr>
            </w:pPr>
          </w:p>
          <w:p w:rsidR="00FD6B16" w:rsidRPr="00F530ED" w:rsidRDefault="00FD6B16" w:rsidP="00234F0D">
            <w:pPr>
              <w:spacing w:line="460" w:lineRule="exact"/>
              <w:ind w:firstLineChars="1500" w:firstLine="3600"/>
              <w:rPr>
                <w:rFonts w:ascii="Times New Roman" w:eastAsia="黑体" w:hAnsi="Times New Roman" w:cs="Times New Roman"/>
                <w:color w:val="000000" w:themeColor="text1"/>
                <w:sz w:val="24"/>
              </w:rPr>
            </w:pPr>
          </w:p>
          <w:p w:rsidR="00FD6B16" w:rsidRPr="00F530ED" w:rsidRDefault="00FD6B16" w:rsidP="00234F0D">
            <w:pPr>
              <w:spacing w:line="460" w:lineRule="exact"/>
              <w:rPr>
                <w:rFonts w:ascii="Times New Roman" w:eastAsia="黑体" w:hAnsi="Times New Roman" w:cs="Times New Roman"/>
                <w:color w:val="000000" w:themeColor="text1"/>
                <w:sz w:val="24"/>
              </w:rPr>
            </w:pPr>
          </w:p>
          <w:p w:rsidR="00FD6B16" w:rsidRPr="00F530ED" w:rsidRDefault="00FD6B16" w:rsidP="00234F0D">
            <w:pPr>
              <w:spacing w:line="460" w:lineRule="exact"/>
              <w:ind w:firstLineChars="1500" w:firstLine="3600"/>
              <w:rPr>
                <w:rFonts w:ascii="Times New Roman" w:eastAsia="黑体" w:hAnsi="Times New Roman" w:cs="Times New Roman"/>
                <w:b/>
                <w:color w:val="000000" w:themeColor="text1"/>
                <w:sz w:val="24"/>
              </w:rPr>
            </w:pPr>
            <w:r w:rsidRPr="00F530ED">
              <w:rPr>
                <w:rFonts w:ascii="Times New Roman" w:eastAsia="黑体" w:hAnsi="Times New Roman" w:cs="Times New Roman"/>
                <w:color w:val="000000" w:themeColor="text1"/>
                <w:sz w:val="24"/>
              </w:rPr>
              <w:t>图</w:t>
            </w:r>
            <w:r w:rsidRPr="00F530ED">
              <w:rPr>
                <w:rFonts w:ascii="Times New Roman" w:eastAsia="黑体" w:hAnsi="Times New Roman" w:cs="Times New Roman"/>
                <w:color w:val="000000" w:themeColor="text1"/>
                <w:sz w:val="24"/>
              </w:rPr>
              <w:t xml:space="preserve">3  </w:t>
            </w:r>
            <w:r w:rsidRPr="00F530ED">
              <w:rPr>
                <w:rFonts w:ascii="Times New Roman" w:eastAsia="黑体" w:hAnsi="Times New Roman" w:cs="Times New Roman"/>
                <w:color w:val="000000" w:themeColor="text1"/>
                <w:sz w:val="24"/>
              </w:rPr>
              <w:t>项目现场照片</w:t>
            </w:r>
          </w:p>
          <w:p w:rsidR="00FD6B16" w:rsidRPr="00F530ED" w:rsidRDefault="00FD6B16" w:rsidP="00234F0D">
            <w:pPr>
              <w:spacing w:line="440" w:lineRule="exact"/>
              <w:ind w:firstLineChars="200" w:firstLine="480"/>
              <w:jc w:val="left"/>
              <w:rPr>
                <w:rFonts w:ascii="Times New Roman" w:eastAsia="黑体" w:hAnsi="Times New Roman" w:cs="Times New Roman"/>
                <w:bCs/>
                <w:color w:val="000000" w:themeColor="text1"/>
                <w:sz w:val="24"/>
                <w:szCs w:val="24"/>
              </w:rPr>
            </w:pPr>
          </w:p>
          <w:p w:rsidR="00FD6B16" w:rsidRPr="00F530ED" w:rsidRDefault="00FD6B16" w:rsidP="00234F0D">
            <w:pPr>
              <w:spacing w:line="440" w:lineRule="exact"/>
              <w:ind w:firstLineChars="200" w:firstLine="480"/>
              <w:jc w:val="left"/>
              <w:rPr>
                <w:rFonts w:ascii="Times New Roman" w:eastAsia="黑体" w:hAnsi="Times New Roman" w:cs="Times New Roman"/>
                <w:bCs/>
                <w:color w:val="000000" w:themeColor="text1"/>
                <w:sz w:val="24"/>
                <w:szCs w:val="24"/>
              </w:rPr>
            </w:pPr>
          </w:p>
          <w:p w:rsidR="00FD6B16" w:rsidRPr="00F530ED" w:rsidRDefault="00FD6B16" w:rsidP="00234F0D">
            <w:pPr>
              <w:spacing w:line="440" w:lineRule="exact"/>
              <w:ind w:firstLineChars="200" w:firstLine="480"/>
              <w:jc w:val="left"/>
              <w:rPr>
                <w:rFonts w:ascii="Times New Roman" w:eastAsia="黑体" w:hAnsi="Times New Roman" w:cs="Times New Roman"/>
                <w:bCs/>
                <w:color w:val="000000" w:themeColor="text1"/>
                <w:sz w:val="24"/>
                <w:szCs w:val="24"/>
              </w:rPr>
            </w:pPr>
          </w:p>
          <w:p w:rsidR="00FD6B16" w:rsidRPr="00F530ED" w:rsidRDefault="00FD6B16" w:rsidP="00234F0D">
            <w:pPr>
              <w:spacing w:line="440" w:lineRule="exact"/>
              <w:ind w:firstLineChars="200" w:firstLine="480"/>
              <w:jc w:val="left"/>
              <w:rPr>
                <w:rFonts w:ascii="Times New Roman" w:eastAsia="黑体" w:hAnsi="Times New Roman" w:cs="Times New Roman"/>
                <w:bCs/>
                <w:color w:val="000000" w:themeColor="text1"/>
                <w:sz w:val="24"/>
                <w:szCs w:val="24"/>
              </w:rPr>
            </w:pPr>
          </w:p>
          <w:p w:rsidR="00FD6B16" w:rsidRPr="00F530ED" w:rsidRDefault="00FD6B16" w:rsidP="00234F0D">
            <w:pPr>
              <w:spacing w:line="440" w:lineRule="exact"/>
              <w:ind w:firstLineChars="200" w:firstLine="480"/>
              <w:jc w:val="left"/>
              <w:rPr>
                <w:rFonts w:ascii="Times New Roman" w:eastAsia="黑体" w:hAnsi="Times New Roman" w:cs="Times New Roman"/>
                <w:bCs/>
                <w:color w:val="000000" w:themeColor="text1"/>
                <w:sz w:val="24"/>
                <w:szCs w:val="24"/>
              </w:rPr>
            </w:pPr>
          </w:p>
          <w:p w:rsidR="00FD6B16" w:rsidRPr="00F530ED" w:rsidRDefault="00FD6B16" w:rsidP="00234F0D">
            <w:pPr>
              <w:spacing w:line="440" w:lineRule="exact"/>
              <w:ind w:firstLineChars="200" w:firstLine="480"/>
              <w:jc w:val="left"/>
              <w:rPr>
                <w:rFonts w:ascii="Times New Roman" w:eastAsia="黑体" w:hAnsi="Times New Roman" w:cs="Times New Roman"/>
                <w:bCs/>
                <w:color w:val="000000" w:themeColor="text1"/>
                <w:sz w:val="24"/>
                <w:szCs w:val="24"/>
              </w:rPr>
            </w:pPr>
            <w:r w:rsidRPr="00F530ED">
              <w:rPr>
                <w:rFonts w:ascii="Times New Roman" w:eastAsia="黑体" w:hAnsi="Times New Roman" w:cs="Times New Roman"/>
                <w:bCs/>
                <w:color w:val="000000" w:themeColor="text1"/>
                <w:sz w:val="24"/>
                <w:szCs w:val="24"/>
              </w:rPr>
              <w:t>表</w:t>
            </w:r>
            <w:r w:rsidRPr="00F530ED">
              <w:rPr>
                <w:rFonts w:ascii="Times New Roman" w:eastAsia="黑体" w:hAnsi="Times New Roman" w:cs="Times New Roman"/>
                <w:bCs/>
                <w:color w:val="000000" w:themeColor="text1"/>
                <w:sz w:val="24"/>
                <w:szCs w:val="24"/>
              </w:rPr>
              <w:t xml:space="preserve">4                        </w:t>
            </w:r>
            <w:r w:rsidRPr="00F530ED">
              <w:rPr>
                <w:rFonts w:ascii="Times New Roman" w:eastAsia="黑体" w:hAnsi="Times New Roman" w:cs="Times New Roman"/>
                <w:bCs/>
                <w:color w:val="000000" w:themeColor="text1"/>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725"/>
              <w:gridCol w:w="1260"/>
              <w:gridCol w:w="2551"/>
              <w:gridCol w:w="4491"/>
            </w:tblGrid>
            <w:tr w:rsidR="00FD6B16" w:rsidRPr="00F530ED" w:rsidTr="00234F0D">
              <w:trPr>
                <w:trHeight w:val="397"/>
                <w:jc w:val="center"/>
              </w:trPr>
              <w:tc>
                <w:tcPr>
                  <w:tcW w:w="725" w:type="dxa"/>
                  <w:vAlign w:val="center"/>
                </w:tcPr>
                <w:p w:rsidR="00FD6B16" w:rsidRPr="00F530ED" w:rsidRDefault="00FD6B16" w:rsidP="00234F0D">
                  <w:pPr>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序号</w:t>
                  </w:r>
                </w:p>
              </w:tc>
              <w:tc>
                <w:tcPr>
                  <w:tcW w:w="1260" w:type="dxa"/>
                  <w:vAlign w:val="center"/>
                </w:tcPr>
                <w:p w:rsidR="00FD6B16" w:rsidRPr="00F530ED" w:rsidRDefault="00FD6B16" w:rsidP="00234F0D">
                  <w:pPr>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项目</w:t>
                  </w:r>
                </w:p>
              </w:tc>
              <w:tc>
                <w:tcPr>
                  <w:tcW w:w="2551" w:type="dxa"/>
                  <w:vAlign w:val="center"/>
                </w:tcPr>
                <w:p w:rsidR="00FD6B16" w:rsidRPr="00F530ED" w:rsidRDefault="00FD6B16" w:rsidP="00234F0D">
                  <w:pPr>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建设内容</w:t>
                  </w:r>
                </w:p>
              </w:tc>
              <w:tc>
                <w:tcPr>
                  <w:tcW w:w="4491" w:type="dxa"/>
                  <w:vAlign w:val="center"/>
                </w:tcPr>
                <w:p w:rsidR="00FD6B16" w:rsidRPr="00F530ED" w:rsidRDefault="00FD6B16" w:rsidP="00234F0D">
                  <w:pPr>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数量、规模或要求</w:t>
                  </w:r>
                </w:p>
              </w:tc>
            </w:tr>
            <w:tr w:rsidR="00FD6B16" w:rsidRPr="00F530ED" w:rsidTr="00234F0D">
              <w:trPr>
                <w:trHeight w:val="397"/>
                <w:jc w:val="center"/>
              </w:trPr>
              <w:tc>
                <w:tcPr>
                  <w:tcW w:w="725" w:type="dxa"/>
                  <w:vAlign w:val="center"/>
                </w:tcPr>
                <w:p w:rsidR="00FD6B16" w:rsidRPr="00F530ED" w:rsidRDefault="00FD6B16" w:rsidP="00234F0D">
                  <w:pPr>
                    <w:jc w:val="center"/>
                    <w:rPr>
                      <w:rFonts w:ascii="Times New Roman" w:hAnsi="Times New Roman" w:cs="Times New Roman"/>
                      <w:color w:val="000000" w:themeColor="text1"/>
                      <w:kern w:val="36"/>
                      <w:sz w:val="21"/>
                      <w:szCs w:val="21"/>
                    </w:rPr>
                  </w:pPr>
                  <w:r w:rsidRPr="00F530ED">
                    <w:rPr>
                      <w:rFonts w:ascii="Times New Roman" w:hAnsi="Times New Roman" w:cs="Times New Roman"/>
                      <w:color w:val="000000" w:themeColor="text1"/>
                      <w:kern w:val="36"/>
                      <w:sz w:val="21"/>
                      <w:szCs w:val="21"/>
                    </w:rPr>
                    <w:t>1</w:t>
                  </w:r>
                </w:p>
              </w:tc>
              <w:tc>
                <w:tcPr>
                  <w:tcW w:w="1260" w:type="dxa"/>
                  <w:vAlign w:val="center"/>
                </w:tcPr>
                <w:p w:rsidR="00FD6B16" w:rsidRPr="00F530ED" w:rsidRDefault="00FD6B16" w:rsidP="00234F0D">
                  <w:pPr>
                    <w:jc w:val="center"/>
                    <w:rPr>
                      <w:rFonts w:ascii="Times New Roman" w:hAnsi="Times New Roman" w:cs="Times New Roman"/>
                      <w:color w:val="000000" w:themeColor="text1"/>
                      <w:kern w:val="36"/>
                      <w:sz w:val="21"/>
                      <w:szCs w:val="21"/>
                    </w:rPr>
                  </w:pPr>
                  <w:r w:rsidRPr="00F530ED">
                    <w:rPr>
                      <w:rFonts w:ascii="Times New Roman" w:hAnsi="Times New Roman" w:cs="Times New Roman"/>
                      <w:color w:val="000000" w:themeColor="text1"/>
                      <w:kern w:val="36"/>
                      <w:sz w:val="21"/>
                      <w:szCs w:val="21"/>
                    </w:rPr>
                    <w:t>主体工程</w:t>
                  </w:r>
                </w:p>
              </w:tc>
              <w:tc>
                <w:tcPr>
                  <w:tcW w:w="2551" w:type="dxa"/>
                  <w:vAlign w:val="center"/>
                </w:tcPr>
                <w:p w:rsidR="00FD6B16" w:rsidRPr="00F530ED" w:rsidRDefault="00FD6B16" w:rsidP="00234F0D">
                  <w:pPr>
                    <w:jc w:val="center"/>
                    <w:rPr>
                      <w:rFonts w:ascii="Times New Roman" w:hAnsi="Times New Roman" w:cs="Times New Roman"/>
                      <w:color w:val="000000" w:themeColor="text1"/>
                      <w:kern w:val="36"/>
                      <w:sz w:val="21"/>
                      <w:szCs w:val="21"/>
                    </w:rPr>
                  </w:pPr>
                  <w:r w:rsidRPr="00F530ED">
                    <w:rPr>
                      <w:rFonts w:ascii="Times New Roman" w:hAnsi="Times New Roman" w:cs="Times New Roman"/>
                      <w:color w:val="000000" w:themeColor="text1"/>
                      <w:kern w:val="36"/>
                      <w:sz w:val="21"/>
                      <w:szCs w:val="21"/>
                    </w:rPr>
                    <w:t>生产车间（利用现有仓库）</w:t>
                  </w:r>
                </w:p>
              </w:tc>
              <w:tc>
                <w:tcPr>
                  <w:tcW w:w="4491" w:type="dxa"/>
                  <w:vAlign w:val="center"/>
                </w:tcPr>
                <w:p w:rsidR="00FD6B16" w:rsidRPr="00F530ED" w:rsidRDefault="00FD6B16" w:rsidP="00234F0D">
                  <w:pPr>
                    <w:jc w:val="center"/>
                    <w:rPr>
                      <w:rFonts w:ascii="Times New Roman" w:hAnsi="Times New Roman" w:cs="Times New Roman"/>
                      <w:color w:val="000000" w:themeColor="text1"/>
                      <w:kern w:val="36"/>
                      <w:sz w:val="21"/>
                      <w:szCs w:val="21"/>
                    </w:rPr>
                  </w:pPr>
                  <w:r w:rsidRPr="00F530ED">
                    <w:rPr>
                      <w:rFonts w:ascii="Times New Roman" w:hAnsi="Times New Roman" w:cs="Times New Roman"/>
                      <w:color w:val="000000" w:themeColor="text1"/>
                      <w:kern w:val="36"/>
                      <w:sz w:val="21"/>
                      <w:szCs w:val="21"/>
                    </w:rPr>
                    <w:t>1</w:t>
                  </w:r>
                  <w:r w:rsidRPr="00F530ED">
                    <w:rPr>
                      <w:rFonts w:ascii="Times New Roman" w:hAnsi="Times New Roman" w:cs="Times New Roman"/>
                      <w:color w:val="000000" w:themeColor="text1"/>
                      <w:kern w:val="36"/>
                      <w:sz w:val="21"/>
                      <w:szCs w:val="21"/>
                    </w:rPr>
                    <w:t>座，建筑面积</w:t>
                  </w:r>
                  <w:r w:rsidRPr="00F530ED">
                    <w:rPr>
                      <w:rFonts w:ascii="Times New Roman" w:hAnsi="Times New Roman" w:cs="Times New Roman"/>
                      <w:color w:val="000000" w:themeColor="text1"/>
                      <w:kern w:val="36"/>
                      <w:sz w:val="21"/>
                      <w:szCs w:val="21"/>
                    </w:rPr>
                    <w:t>2000m</w:t>
                  </w:r>
                  <w:r w:rsidRPr="00F530ED">
                    <w:rPr>
                      <w:rFonts w:ascii="Times New Roman" w:hAnsi="Times New Roman" w:cs="Times New Roman"/>
                      <w:color w:val="000000" w:themeColor="text1"/>
                      <w:kern w:val="36"/>
                      <w:sz w:val="21"/>
                      <w:szCs w:val="21"/>
                      <w:vertAlign w:val="superscript"/>
                    </w:rPr>
                    <w:t>2</w:t>
                  </w:r>
                  <w:r w:rsidRPr="00F530ED">
                    <w:rPr>
                      <w:rFonts w:ascii="Times New Roman" w:hAnsi="Times New Roman" w:cs="Times New Roman"/>
                      <w:color w:val="000000" w:themeColor="text1"/>
                      <w:kern w:val="36"/>
                      <w:sz w:val="21"/>
                      <w:szCs w:val="21"/>
                    </w:rPr>
                    <w:t>，包括生产区、原料区、成品区</w:t>
                  </w:r>
                </w:p>
              </w:tc>
            </w:tr>
            <w:tr w:rsidR="00FD6B16" w:rsidRPr="00F530ED" w:rsidTr="00234F0D">
              <w:trPr>
                <w:trHeight w:val="397"/>
                <w:jc w:val="center"/>
              </w:trPr>
              <w:tc>
                <w:tcPr>
                  <w:tcW w:w="725"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2</w:t>
                  </w:r>
                </w:p>
              </w:tc>
              <w:tc>
                <w:tcPr>
                  <w:tcW w:w="1260"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辅助工程</w:t>
                  </w:r>
                </w:p>
              </w:tc>
              <w:tc>
                <w:tcPr>
                  <w:tcW w:w="2551" w:type="dxa"/>
                  <w:vAlign w:val="center"/>
                </w:tcPr>
                <w:p w:rsidR="00FD6B16" w:rsidRPr="00F530ED" w:rsidRDefault="00FD6B16" w:rsidP="00234F0D">
                  <w:pPr>
                    <w:jc w:val="center"/>
                    <w:rPr>
                      <w:rFonts w:ascii="Times New Roman" w:hAnsi="Times New Roman" w:cs="Times New Roman"/>
                      <w:color w:val="000000" w:themeColor="text1"/>
                      <w:kern w:val="36"/>
                      <w:sz w:val="21"/>
                      <w:szCs w:val="21"/>
                    </w:rPr>
                  </w:pPr>
                  <w:r w:rsidRPr="00F530ED">
                    <w:rPr>
                      <w:rFonts w:ascii="Times New Roman" w:hAnsi="Times New Roman" w:cs="Times New Roman"/>
                      <w:color w:val="000000" w:themeColor="text1"/>
                      <w:kern w:val="36"/>
                      <w:sz w:val="21"/>
                      <w:szCs w:val="21"/>
                    </w:rPr>
                    <w:t>办公室</w:t>
                  </w:r>
                </w:p>
              </w:tc>
              <w:tc>
                <w:tcPr>
                  <w:tcW w:w="4491" w:type="dxa"/>
                  <w:vAlign w:val="center"/>
                </w:tcPr>
                <w:p w:rsidR="00FD6B16" w:rsidRPr="00F530ED" w:rsidRDefault="00FD6B16" w:rsidP="00234F0D">
                  <w:pPr>
                    <w:jc w:val="center"/>
                    <w:rPr>
                      <w:rFonts w:ascii="Times New Roman" w:hAnsi="Times New Roman" w:cs="Times New Roman"/>
                      <w:color w:val="000000" w:themeColor="text1"/>
                      <w:kern w:val="36"/>
                      <w:sz w:val="21"/>
                      <w:szCs w:val="21"/>
                    </w:rPr>
                  </w:pPr>
                  <w:r w:rsidRPr="00F530ED">
                    <w:rPr>
                      <w:rFonts w:ascii="Times New Roman" w:hAnsi="Times New Roman" w:cs="Times New Roman"/>
                      <w:color w:val="000000" w:themeColor="text1"/>
                      <w:kern w:val="36"/>
                      <w:sz w:val="21"/>
                      <w:szCs w:val="21"/>
                    </w:rPr>
                    <w:t>1</w:t>
                  </w:r>
                  <w:r w:rsidRPr="00F530ED">
                    <w:rPr>
                      <w:rFonts w:ascii="Times New Roman" w:hAnsi="Times New Roman" w:cs="Times New Roman"/>
                      <w:color w:val="000000" w:themeColor="text1"/>
                      <w:kern w:val="36"/>
                      <w:sz w:val="21"/>
                      <w:szCs w:val="21"/>
                    </w:rPr>
                    <w:t>座，</w:t>
                  </w:r>
                  <w:r w:rsidRPr="00F530ED">
                    <w:rPr>
                      <w:rFonts w:ascii="Times New Roman" w:hAnsi="Times New Roman" w:cs="Times New Roman"/>
                      <w:color w:val="000000" w:themeColor="text1"/>
                      <w:sz w:val="21"/>
                      <w:szCs w:val="21"/>
                    </w:rPr>
                    <w:t>288m</w:t>
                  </w:r>
                  <w:r w:rsidRPr="00F530ED">
                    <w:rPr>
                      <w:rFonts w:ascii="Times New Roman" w:hAnsi="Times New Roman" w:cs="Times New Roman"/>
                      <w:color w:val="000000" w:themeColor="text1"/>
                      <w:sz w:val="21"/>
                      <w:szCs w:val="21"/>
                      <w:vertAlign w:val="superscript"/>
                      <w:lang w:val="pt-BR"/>
                    </w:rPr>
                    <w:t>2</w:t>
                  </w:r>
                  <w:r w:rsidRPr="00F530ED">
                    <w:rPr>
                      <w:rFonts w:ascii="Times New Roman" w:hAnsi="Times New Roman" w:cs="Times New Roman"/>
                      <w:color w:val="000000" w:themeColor="text1"/>
                      <w:sz w:val="21"/>
                      <w:szCs w:val="21"/>
                      <w:lang w:val="pt-BR"/>
                    </w:rPr>
                    <w:t>（利用现有）</w:t>
                  </w:r>
                </w:p>
              </w:tc>
            </w:tr>
            <w:tr w:rsidR="00FD6B16" w:rsidRPr="00F530ED" w:rsidTr="00234F0D">
              <w:trPr>
                <w:trHeight w:val="397"/>
                <w:jc w:val="center"/>
              </w:trPr>
              <w:tc>
                <w:tcPr>
                  <w:tcW w:w="725" w:type="dxa"/>
                  <w:vMerge w:val="restart"/>
                  <w:vAlign w:val="center"/>
                </w:tcPr>
                <w:p w:rsidR="00FD6B16" w:rsidRPr="00F530ED" w:rsidRDefault="00FD6B16" w:rsidP="00234F0D">
                  <w:pPr>
                    <w:jc w:val="center"/>
                    <w:rPr>
                      <w:rFonts w:ascii="Times New Roman" w:hAnsi="Times New Roman" w:cs="Times New Roman"/>
                      <w:color w:val="000000" w:themeColor="text1"/>
                      <w:kern w:val="36"/>
                      <w:sz w:val="21"/>
                      <w:szCs w:val="21"/>
                    </w:rPr>
                  </w:pPr>
                  <w:r w:rsidRPr="00F530ED">
                    <w:rPr>
                      <w:rFonts w:ascii="Times New Roman" w:hAnsi="Times New Roman" w:cs="Times New Roman"/>
                      <w:color w:val="000000" w:themeColor="text1"/>
                      <w:kern w:val="36"/>
                      <w:sz w:val="21"/>
                      <w:szCs w:val="21"/>
                    </w:rPr>
                    <w:t>3</w:t>
                  </w:r>
                </w:p>
              </w:tc>
              <w:tc>
                <w:tcPr>
                  <w:tcW w:w="1260" w:type="dxa"/>
                  <w:vMerge w:val="restart"/>
                  <w:vAlign w:val="center"/>
                </w:tcPr>
                <w:p w:rsidR="00FD6B16" w:rsidRPr="00F530ED" w:rsidRDefault="00FD6B16" w:rsidP="00234F0D">
                  <w:pPr>
                    <w:jc w:val="center"/>
                    <w:rPr>
                      <w:rFonts w:ascii="Times New Roman" w:hAnsi="Times New Roman" w:cs="Times New Roman"/>
                      <w:color w:val="000000" w:themeColor="text1"/>
                      <w:kern w:val="36"/>
                      <w:sz w:val="21"/>
                      <w:szCs w:val="21"/>
                    </w:rPr>
                  </w:pPr>
                  <w:r w:rsidRPr="00F530ED">
                    <w:rPr>
                      <w:rFonts w:ascii="Times New Roman" w:hAnsi="Times New Roman" w:cs="Times New Roman"/>
                      <w:color w:val="000000" w:themeColor="text1"/>
                      <w:kern w:val="36"/>
                      <w:sz w:val="21"/>
                      <w:szCs w:val="21"/>
                    </w:rPr>
                    <w:t>公用工程</w:t>
                  </w:r>
                </w:p>
              </w:tc>
              <w:tc>
                <w:tcPr>
                  <w:tcW w:w="2551" w:type="dxa"/>
                  <w:vAlign w:val="center"/>
                </w:tcPr>
                <w:p w:rsidR="00FD6B16" w:rsidRPr="00F530ED" w:rsidRDefault="00FD6B16" w:rsidP="00234F0D">
                  <w:pPr>
                    <w:jc w:val="center"/>
                    <w:rPr>
                      <w:rFonts w:ascii="Times New Roman" w:hAnsi="Times New Roman" w:cs="Times New Roman"/>
                      <w:color w:val="000000" w:themeColor="text1"/>
                      <w:kern w:val="36"/>
                      <w:sz w:val="21"/>
                      <w:szCs w:val="21"/>
                    </w:rPr>
                  </w:pPr>
                  <w:r w:rsidRPr="00F530ED">
                    <w:rPr>
                      <w:rFonts w:ascii="Times New Roman" w:hAnsi="Times New Roman" w:cs="Times New Roman"/>
                      <w:color w:val="000000" w:themeColor="text1"/>
                      <w:kern w:val="36"/>
                      <w:sz w:val="21"/>
                      <w:szCs w:val="21"/>
                    </w:rPr>
                    <w:t>供电</w:t>
                  </w:r>
                </w:p>
              </w:tc>
              <w:tc>
                <w:tcPr>
                  <w:tcW w:w="4491" w:type="dxa"/>
                  <w:vAlign w:val="center"/>
                </w:tcPr>
                <w:p w:rsidR="00FD6B16" w:rsidRPr="00F530ED" w:rsidRDefault="00FD6B16" w:rsidP="00234F0D">
                  <w:pPr>
                    <w:jc w:val="center"/>
                    <w:rPr>
                      <w:rFonts w:ascii="Times New Roman" w:hAnsi="Times New Roman" w:cs="Times New Roman"/>
                      <w:color w:val="000000" w:themeColor="text1"/>
                      <w:kern w:val="36"/>
                      <w:sz w:val="21"/>
                      <w:szCs w:val="21"/>
                    </w:rPr>
                  </w:pPr>
                  <w:r w:rsidRPr="00F530ED">
                    <w:rPr>
                      <w:rFonts w:ascii="Times New Roman" w:hAnsi="Times New Roman" w:cs="Times New Roman"/>
                      <w:color w:val="000000" w:themeColor="text1"/>
                      <w:kern w:val="36"/>
                      <w:sz w:val="21"/>
                      <w:szCs w:val="21"/>
                    </w:rPr>
                    <w:t>园区统一供电</w:t>
                  </w:r>
                </w:p>
              </w:tc>
            </w:tr>
            <w:tr w:rsidR="00FD6B16" w:rsidRPr="00F530ED" w:rsidTr="00234F0D">
              <w:trPr>
                <w:trHeight w:val="397"/>
                <w:jc w:val="center"/>
              </w:trPr>
              <w:tc>
                <w:tcPr>
                  <w:tcW w:w="725" w:type="dxa"/>
                  <w:vMerge/>
                  <w:vAlign w:val="center"/>
                </w:tcPr>
                <w:p w:rsidR="00FD6B16" w:rsidRPr="00F530ED" w:rsidRDefault="00FD6B16" w:rsidP="00234F0D">
                  <w:pPr>
                    <w:jc w:val="center"/>
                    <w:rPr>
                      <w:rFonts w:ascii="Times New Roman" w:hAnsi="Times New Roman" w:cs="Times New Roman"/>
                      <w:color w:val="000000" w:themeColor="text1"/>
                      <w:kern w:val="36"/>
                      <w:sz w:val="21"/>
                      <w:szCs w:val="21"/>
                    </w:rPr>
                  </w:pPr>
                </w:p>
              </w:tc>
              <w:tc>
                <w:tcPr>
                  <w:tcW w:w="1260" w:type="dxa"/>
                  <w:vMerge/>
                  <w:vAlign w:val="center"/>
                </w:tcPr>
                <w:p w:rsidR="00FD6B16" w:rsidRPr="00F530ED" w:rsidRDefault="00FD6B16" w:rsidP="00234F0D">
                  <w:pPr>
                    <w:jc w:val="center"/>
                    <w:rPr>
                      <w:rFonts w:ascii="Times New Roman" w:hAnsi="Times New Roman" w:cs="Times New Roman"/>
                      <w:color w:val="000000" w:themeColor="text1"/>
                      <w:kern w:val="36"/>
                      <w:sz w:val="21"/>
                      <w:szCs w:val="21"/>
                    </w:rPr>
                  </w:pPr>
                </w:p>
              </w:tc>
              <w:tc>
                <w:tcPr>
                  <w:tcW w:w="2551" w:type="dxa"/>
                  <w:vAlign w:val="center"/>
                </w:tcPr>
                <w:p w:rsidR="00FD6B16" w:rsidRPr="00F530ED" w:rsidRDefault="00FD6B16" w:rsidP="00234F0D">
                  <w:pPr>
                    <w:jc w:val="center"/>
                    <w:rPr>
                      <w:rFonts w:ascii="Times New Roman" w:hAnsi="Times New Roman" w:cs="Times New Roman"/>
                      <w:color w:val="000000" w:themeColor="text1"/>
                      <w:kern w:val="36"/>
                      <w:sz w:val="21"/>
                      <w:szCs w:val="21"/>
                    </w:rPr>
                  </w:pPr>
                  <w:r w:rsidRPr="00F530ED">
                    <w:rPr>
                      <w:rFonts w:ascii="Times New Roman" w:hAnsi="Times New Roman" w:cs="Times New Roman"/>
                      <w:color w:val="000000" w:themeColor="text1"/>
                      <w:kern w:val="36"/>
                      <w:sz w:val="21"/>
                      <w:szCs w:val="21"/>
                    </w:rPr>
                    <w:t>供水</w:t>
                  </w:r>
                </w:p>
              </w:tc>
              <w:tc>
                <w:tcPr>
                  <w:tcW w:w="4491" w:type="dxa"/>
                  <w:vAlign w:val="center"/>
                </w:tcPr>
                <w:p w:rsidR="00FD6B16" w:rsidRPr="00F530ED" w:rsidRDefault="00FD6B16" w:rsidP="00234F0D">
                  <w:pPr>
                    <w:jc w:val="center"/>
                    <w:rPr>
                      <w:rFonts w:ascii="Times New Roman" w:hAnsi="Times New Roman" w:cs="Times New Roman"/>
                      <w:color w:val="000000" w:themeColor="text1"/>
                      <w:kern w:val="36"/>
                      <w:sz w:val="21"/>
                      <w:szCs w:val="21"/>
                    </w:rPr>
                  </w:pPr>
                  <w:r w:rsidRPr="00F530ED">
                    <w:rPr>
                      <w:rFonts w:ascii="Times New Roman" w:hAnsi="Times New Roman" w:cs="Times New Roman"/>
                      <w:color w:val="000000" w:themeColor="text1"/>
                      <w:kern w:val="36"/>
                      <w:sz w:val="21"/>
                      <w:szCs w:val="21"/>
                    </w:rPr>
                    <w:t>园区统一供水</w:t>
                  </w:r>
                </w:p>
              </w:tc>
            </w:tr>
            <w:tr w:rsidR="00FD6B16" w:rsidRPr="00F530ED" w:rsidTr="00234F0D">
              <w:trPr>
                <w:trHeight w:val="397"/>
                <w:jc w:val="center"/>
              </w:trPr>
              <w:tc>
                <w:tcPr>
                  <w:tcW w:w="725" w:type="dxa"/>
                  <w:vMerge w:val="restart"/>
                  <w:vAlign w:val="center"/>
                </w:tcPr>
                <w:p w:rsidR="00FD6B16" w:rsidRPr="00F530ED" w:rsidRDefault="00FD6B16" w:rsidP="00234F0D">
                  <w:pPr>
                    <w:jc w:val="center"/>
                    <w:rPr>
                      <w:rFonts w:ascii="Times New Roman" w:hAnsi="Times New Roman" w:cs="Times New Roman"/>
                      <w:color w:val="000000" w:themeColor="text1"/>
                      <w:kern w:val="36"/>
                      <w:sz w:val="21"/>
                      <w:szCs w:val="21"/>
                    </w:rPr>
                  </w:pPr>
                  <w:r w:rsidRPr="00F530ED">
                    <w:rPr>
                      <w:rFonts w:ascii="Times New Roman" w:hAnsi="Times New Roman" w:cs="Times New Roman"/>
                      <w:color w:val="000000" w:themeColor="text1"/>
                      <w:kern w:val="36"/>
                      <w:sz w:val="21"/>
                      <w:szCs w:val="21"/>
                    </w:rPr>
                    <w:t>4</w:t>
                  </w:r>
                </w:p>
              </w:tc>
              <w:tc>
                <w:tcPr>
                  <w:tcW w:w="1260" w:type="dxa"/>
                  <w:vMerge w:val="restart"/>
                  <w:vAlign w:val="center"/>
                </w:tcPr>
                <w:p w:rsidR="00FD6B16" w:rsidRPr="00F530ED" w:rsidRDefault="00FD6B16" w:rsidP="00234F0D">
                  <w:pPr>
                    <w:jc w:val="center"/>
                    <w:rPr>
                      <w:rFonts w:ascii="Times New Roman" w:hAnsi="Times New Roman" w:cs="Times New Roman"/>
                      <w:color w:val="000000" w:themeColor="text1"/>
                      <w:kern w:val="36"/>
                      <w:sz w:val="21"/>
                      <w:szCs w:val="21"/>
                    </w:rPr>
                  </w:pPr>
                  <w:r w:rsidRPr="00F530ED">
                    <w:rPr>
                      <w:rFonts w:ascii="Times New Roman" w:hAnsi="Times New Roman" w:cs="Times New Roman"/>
                      <w:color w:val="000000" w:themeColor="text1"/>
                      <w:kern w:val="36"/>
                      <w:sz w:val="21"/>
                      <w:szCs w:val="21"/>
                    </w:rPr>
                    <w:t>环保工程</w:t>
                  </w:r>
                </w:p>
              </w:tc>
              <w:tc>
                <w:tcPr>
                  <w:tcW w:w="2551" w:type="dxa"/>
                  <w:vAlign w:val="center"/>
                </w:tcPr>
                <w:p w:rsidR="00FD6B16" w:rsidRPr="00F530ED" w:rsidRDefault="00FD6B16" w:rsidP="00234F0D">
                  <w:pPr>
                    <w:jc w:val="center"/>
                    <w:rPr>
                      <w:rFonts w:ascii="Times New Roman" w:hAnsi="Times New Roman" w:cs="Times New Roman"/>
                      <w:color w:val="000000" w:themeColor="text1"/>
                      <w:kern w:val="36"/>
                      <w:sz w:val="21"/>
                      <w:szCs w:val="21"/>
                    </w:rPr>
                  </w:pPr>
                  <w:r w:rsidRPr="00F530ED">
                    <w:rPr>
                      <w:rFonts w:ascii="Times New Roman" w:hAnsi="Times New Roman" w:cs="Times New Roman"/>
                      <w:color w:val="000000" w:themeColor="text1"/>
                      <w:kern w:val="36"/>
                      <w:sz w:val="21"/>
                      <w:szCs w:val="21"/>
                    </w:rPr>
                    <w:t>废气治理设施</w:t>
                  </w:r>
                </w:p>
              </w:tc>
              <w:tc>
                <w:tcPr>
                  <w:tcW w:w="4491" w:type="dxa"/>
                  <w:vAlign w:val="center"/>
                </w:tcPr>
                <w:p w:rsidR="00FD6B16" w:rsidRPr="00F530ED" w:rsidRDefault="00FD6B16" w:rsidP="00234F0D">
                  <w:pPr>
                    <w:jc w:val="center"/>
                    <w:rPr>
                      <w:rFonts w:ascii="Times New Roman" w:hAnsi="Times New Roman" w:cs="Times New Roman"/>
                      <w:color w:val="000000" w:themeColor="text1"/>
                      <w:kern w:val="36"/>
                      <w:sz w:val="21"/>
                      <w:szCs w:val="21"/>
                    </w:rPr>
                  </w:pPr>
                  <w:r w:rsidRPr="00F530ED">
                    <w:rPr>
                      <w:rFonts w:ascii="Times New Roman" w:hAnsi="Times New Roman" w:cs="Times New Roman"/>
                      <w:color w:val="000000" w:themeColor="text1"/>
                      <w:spacing w:val="-4"/>
                      <w:sz w:val="21"/>
                      <w:szCs w:val="21"/>
                    </w:rPr>
                    <w:t>集气管道</w:t>
                  </w:r>
                  <w:r w:rsidRPr="00F530ED">
                    <w:rPr>
                      <w:rFonts w:ascii="Times New Roman" w:hAnsi="Times New Roman" w:cs="Times New Roman"/>
                      <w:color w:val="000000" w:themeColor="text1"/>
                      <w:spacing w:val="-4"/>
                      <w:sz w:val="21"/>
                      <w:szCs w:val="21"/>
                    </w:rPr>
                    <w:t>/</w:t>
                  </w:r>
                  <w:r w:rsidRPr="00F530ED">
                    <w:rPr>
                      <w:rFonts w:ascii="Times New Roman" w:hAnsi="Times New Roman" w:cs="Times New Roman"/>
                      <w:color w:val="000000" w:themeColor="text1"/>
                      <w:spacing w:val="-4"/>
                      <w:sz w:val="21"/>
                      <w:szCs w:val="21"/>
                    </w:rPr>
                    <w:t>集气罩</w:t>
                  </w:r>
                  <w:r w:rsidRPr="00F530ED">
                    <w:rPr>
                      <w:rFonts w:ascii="Times New Roman" w:hAnsi="Times New Roman" w:cs="Times New Roman"/>
                      <w:color w:val="000000" w:themeColor="text1"/>
                      <w:spacing w:val="-4"/>
                      <w:sz w:val="21"/>
                      <w:szCs w:val="21"/>
                    </w:rPr>
                    <w:t>+UV</w:t>
                  </w:r>
                  <w:r w:rsidRPr="00F530ED">
                    <w:rPr>
                      <w:rFonts w:ascii="Times New Roman" w:hAnsi="Times New Roman" w:cs="Times New Roman"/>
                      <w:color w:val="000000" w:themeColor="text1"/>
                      <w:spacing w:val="-4"/>
                      <w:sz w:val="21"/>
                      <w:szCs w:val="21"/>
                    </w:rPr>
                    <w:t>光催化氧化设备</w:t>
                  </w:r>
                  <w:r w:rsidRPr="00F530ED">
                    <w:rPr>
                      <w:rFonts w:ascii="Times New Roman" w:hAnsi="Times New Roman" w:cs="Times New Roman"/>
                      <w:color w:val="000000" w:themeColor="text1"/>
                      <w:spacing w:val="-4"/>
                      <w:sz w:val="21"/>
                      <w:szCs w:val="21"/>
                    </w:rPr>
                    <w:t>+</w:t>
                  </w:r>
                  <w:r w:rsidRPr="00F530ED">
                    <w:rPr>
                      <w:rFonts w:ascii="Times New Roman" w:hAnsi="Times New Roman" w:cs="Times New Roman"/>
                      <w:color w:val="000000" w:themeColor="text1"/>
                      <w:spacing w:val="-4"/>
                      <w:sz w:val="21"/>
                      <w:szCs w:val="21"/>
                    </w:rPr>
                    <w:t>活性炭吸附</w:t>
                  </w:r>
                  <w:r w:rsidRPr="00F530ED">
                    <w:rPr>
                      <w:rFonts w:ascii="Times New Roman" w:hAnsi="Times New Roman" w:cs="Times New Roman"/>
                      <w:color w:val="000000" w:themeColor="text1"/>
                      <w:spacing w:val="-4"/>
                      <w:sz w:val="21"/>
                      <w:szCs w:val="21"/>
                    </w:rPr>
                    <w:t>+15m</w:t>
                  </w:r>
                  <w:r w:rsidRPr="00F530ED">
                    <w:rPr>
                      <w:rFonts w:ascii="Times New Roman" w:hAnsi="Times New Roman" w:cs="Times New Roman"/>
                      <w:color w:val="000000" w:themeColor="text1"/>
                      <w:spacing w:val="-4"/>
                      <w:sz w:val="21"/>
                      <w:szCs w:val="21"/>
                    </w:rPr>
                    <w:t>高排气筒</w:t>
                  </w:r>
                </w:p>
              </w:tc>
            </w:tr>
            <w:tr w:rsidR="00FD6B16" w:rsidRPr="00F530ED" w:rsidTr="00234F0D">
              <w:trPr>
                <w:trHeight w:val="397"/>
                <w:jc w:val="center"/>
              </w:trPr>
              <w:tc>
                <w:tcPr>
                  <w:tcW w:w="725" w:type="dxa"/>
                  <w:vMerge/>
                  <w:vAlign w:val="center"/>
                </w:tcPr>
                <w:p w:rsidR="00FD6B16" w:rsidRPr="00F530ED" w:rsidRDefault="00FD6B16" w:rsidP="00234F0D">
                  <w:pPr>
                    <w:jc w:val="center"/>
                    <w:rPr>
                      <w:rFonts w:ascii="Times New Roman" w:hAnsi="Times New Roman" w:cs="Times New Roman"/>
                      <w:color w:val="000000" w:themeColor="text1"/>
                      <w:kern w:val="36"/>
                      <w:sz w:val="21"/>
                      <w:szCs w:val="21"/>
                    </w:rPr>
                  </w:pPr>
                </w:p>
              </w:tc>
              <w:tc>
                <w:tcPr>
                  <w:tcW w:w="1260" w:type="dxa"/>
                  <w:vMerge/>
                  <w:vAlign w:val="center"/>
                </w:tcPr>
                <w:p w:rsidR="00FD6B16" w:rsidRPr="00F530ED" w:rsidRDefault="00FD6B16" w:rsidP="00234F0D">
                  <w:pPr>
                    <w:jc w:val="center"/>
                    <w:rPr>
                      <w:rFonts w:ascii="Times New Roman" w:hAnsi="Times New Roman" w:cs="Times New Roman"/>
                      <w:color w:val="000000" w:themeColor="text1"/>
                      <w:kern w:val="36"/>
                      <w:sz w:val="21"/>
                      <w:szCs w:val="21"/>
                    </w:rPr>
                  </w:pPr>
                </w:p>
              </w:tc>
              <w:tc>
                <w:tcPr>
                  <w:tcW w:w="2551" w:type="dxa"/>
                  <w:vAlign w:val="center"/>
                </w:tcPr>
                <w:p w:rsidR="00FD6B16" w:rsidRPr="00F530ED" w:rsidRDefault="00FD6B16" w:rsidP="00234F0D">
                  <w:pPr>
                    <w:jc w:val="center"/>
                    <w:rPr>
                      <w:rFonts w:ascii="Times New Roman" w:hAnsi="Times New Roman" w:cs="Times New Roman"/>
                      <w:color w:val="000000" w:themeColor="text1"/>
                      <w:kern w:val="36"/>
                      <w:sz w:val="21"/>
                      <w:szCs w:val="21"/>
                    </w:rPr>
                  </w:pPr>
                  <w:r w:rsidRPr="00F530ED">
                    <w:rPr>
                      <w:rFonts w:ascii="Times New Roman" w:hAnsi="Times New Roman" w:cs="Times New Roman"/>
                      <w:color w:val="000000" w:themeColor="text1"/>
                      <w:kern w:val="36"/>
                      <w:sz w:val="21"/>
                      <w:szCs w:val="21"/>
                    </w:rPr>
                    <w:t>噪声治理设施</w:t>
                  </w:r>
                </w:p>
              </w:tc>
              <w:tc>
                <w:tcPr>
                  <w:tcW w:w="4491" w:type="dxa"/>
                  <w:vAlign w:val="center"/>
                </w:tcPr>
                <w:p w:rsidR="00FD6B16" w:rsidRPr="00F530ED" w:rsidRDefault="00FD6B16" w:rsidP="00234F0D">
                  <w:pPr>
                    <w:jc w:val="center"/>
                    <w:rPr>
                      <w:rFonts w:ascii="Times New Roman" w:hAnsi="Times New Roman" w:cs="Times New Roman"/>
                      <w:color w:val="000000" w:themeColor="text1"/>
                      <w:kern w:val="36"/>
                      <w:sz w:val="21"/>
                      <w:szCs w:val="21"/>
                    </w:rPr>
                  </w:pPr>
                  <w:r w:rsidRPr="00F530ED">
                    <w:rPr>
                      <w:rFonts w:ascii="Times New Roman" w:hAnsi="Times New Roman" w:cs="Times New Roman"/>
                      <w:color w:val="000000" w:themeColor="text1"/>
                      <w:kern w:val="36"/>
                      <w:sz w:val="21"/>
                      <w:szCs w:val="21"/>
                    </w:rPr>
                    <w:t>安装减振基础、厂房隔音</w:t>
                  </w:r>
                </w:p>
              </w:tc>
            </w:tr>
            <w:tr w:rsidR="00FD6B16" w:rsidRPr="00F530ED" w:rsidTr="00234F0D">
              <w:trPr>
                <w:trHeight w:val="397"/>
                <w:jc w:val="center"/>
              </w:trPr>
              <w:tc>
                <w:tcPr>
                  <w:tcW w:w="725" w:type="dxa"/>
                  <w:vMerge/>
                  <w:vAlign w:val="center"/>
                </w:tcPr>
                <w:p w:rsidR="00FD6B16" w:rsidRPr="00F530ED" w:rsidRDefault="00FD6B16" w:rsidP="00234F0D">
                  <w:pPr>
                    <w:jc w:val="center"/>
                    <w:rPr>
                      <w:rFonts w:ascii="Times New Roman" w:hAnsi="Times New Roman" w:cs="Times New Roman"/>
                      <w:color w:val="000000" w:themeColor="text1"/>
                      <w:kern w:val="36"/>
                      <w:sz w:val="21"/>
                      <w:szCs w:val="21"/>
                    </w:rPr>
                  </w:pPr>
                </w:p>
              </w:tc>
              <w:tc>
                <w:tcPr>
                  <w:tcW w:w="1260" w:type="dxa"/>
                  <w:vMerge/>
                  <w:vAlign w:val="center"/>
                </w:tcPr>
                <w:p w:rsidR="00FD6B16" w:rsidRPr="00F530ED" w:rsidRDefault="00FD6B16" w:rsidP="00234F0D">
                  <w:pPr>
                    <w:jc w:val="center"/>
                    <w:rPr>
                      <w:rFonts w:ascii="Times New Roman" w:hAnsi="Times New Roman" w:cs="Times New Roman"/>
                      <w:color w:val="000000" w:themeColor="text1"/>
                      <w:kern w:val="36"/>
                      <w:sz w:val="21"/>
                      <w:szCs w:val="21"/>
                    </w:rPr>
                  </w:pPr>
                </w:p>
              </w:tc>
              <w:tc>
                <w:tcPr>
                  <w:tcW w:w="2551" w:type="dxa"/>
                  <w:vMerge w:val="restart"/>
                  <w:vAlign w:val="center"/>
                </w:tcPr>
                <w:p w:rsidR="00FD6B16" w:rsidRPr="00F530ED" w:rsidRDefault="00FD6B16" w:rsidP="00234F0D">
                  <w:pPr>
                    <w:jc w:val="center"/>
                    <w:rPr>
                      <w:rFonts w:ascii="Times New Roman" w:hAnsi="Times New Roman" w:cs="Times New Roman"/>
                      <w:color w:val="000000" w:themeColor="text1"/>
                      <w:kern w:val="36"/>
                      <w:sz w:val="21"/>
                      <w:szCs w:val="21"/>
                    </w:rPr>
                  </w:pPr>
                  <w:r w:rsidRPr="00F530ED">
                    <w:rPr>
                      <w:rFonts w:ascii="Times New Roman" w:hAnsi="Times New Roman" w:cs="Times New Roman"/>
                      <w:color w:val="000000" w:themeColor="text1"/>
                      <w:kern w:val="36"/>
                      <w:sz w:val="21"/>
                      <w:szCs w:val="21"/>
                    </w:rPr>
                    <w:t>固废治理措施</w:t>
                  </w:r>
                </w:p>
              </w:tc>
              <w:tc>
                <w:tcPr>
                  <w:tcW w:w="4491" w:type="dxa"/>
                  <w:vAlign w:val="center"/>
                </w:tcPr>
                <w:p w:rsidR="00FD6B16" w:rsidRPr="00F530ED" w:rsidRDefault="00FD6B16" w:rsidP="00234F0D">
                  <w:pPr>
                    <w:jc w:val="center"/>
                    <w:rPr>
                      <w:rFonts w:ascii="Times New Roman" w:hAnsi="Times New Roman" w:cs="Times New Roman"/>
                      <w:color w:val="000000" w:themeColor="text1"/>
                      <w:kern w:val="36"/>
                      <w:sz w:val="21"/>
                      <w:szCs w:val="21"/>
                    </w:rPr>
                  </w:pPr>
                  <w:r w:rsidRPr="00F530ED">
                    <w:rPr>
                      <w:rFonts w:ascii="Times New Roman" w:hAnsi="Times New Roman" w:cs="Times New Roman"/>
                      <w:color w:val="000000" w:themeColor="text1"/>
                      <w:kern w:val="36"/>
                      <w:sz w:val="21"/>
                      <w:szCs w:val="21"/>
                    </w:rPr>
                    <w:t>一般固废暂存间，</w:t>
                  </w:r>
                  <w:r w:rsidRPr="00F530ED">
                    <w:rPr>
                      <w:rFonts w:ascii="Times New Roman" w:hAnsi="Times New Roman" w:cs="Times New Roman"/>
                      <w:color w:val="000000" w:themeColor="text1"/>
                      <w:kern w:val="36"/>
                      <w:sz w:val="21"/>
                      <w:szCs w:val="21"/>
                    </w:rPr>
                    <w:t>1</w:t>
                  </w:r>
                  <w:r w:rsidRPr="00F530ED">
                    <w:rPr>
                      <w:rFonts w:ascii="Times New Roman" w:hAnsi="Times New Roman" w:cs="Times New Roman"/>
                      <w:color w:val="000000" w:themeColor="text1"/>
                      <w:kern w:val="36"/>
                      <w:sz w:val="21"/>
                      <w:szCs w:val="21"/>
                    </w:rPr>
                    <w:t>座（</w:t>
                  </w:r>
                  <w:r w:rsidRPr="00F530ED">
                    <w:rPr>
                      <w:rFonts w:ascii="Times New Roman" w:hAnsi="Times New Roman" w:cs="Times New Roman"/>
                      <w:color w:val="000000" w:themeColor="text1"/>
                      <w:kern w:val="36"/>
                      <w:sz w:val="21"/>
                      <w:szCs w:val="21"/>
                    </w:rPr>
                    <w:t>10m</w:t>
                  </w:r>
                  <w:r w:rsidRPr="00F530ED">
                    <w:rPr>
                      <w:rFonts w:ascii="Times New Roman" w:hAnsi="Times New Roman" w:cs="Times New Roman"/>
                      <w:color w:val="000000" w:themeColor="text1"/>
                      <w:kern w:val="36"/>
                      <w:sz w:val="21"/>
                      <w:szCs w:val="21"/>
                      <w:vertAlign w:val="superscript"/>
                    </w:rPr>
                    <w:t>2</w:t>
                  </w:r>
                  <w:r w:rsidRPr="00F530ED">
                    <w:rPr>
                      <w:rFonts w:ascii="Times New Roman" w:hAnsi="Times New Roman" w:cs="Times New Roman"/>
                      <w:color w:val="000000" w:themeColor="text1"/>
                      <w:kern w:val="36"/>
                      <w:sz w:val="21"/>
                      <w:szCs w:val="21"/>
                    </w:rPr>
                    <w:t>）（利用现有）</w:t>
                  </w:r>
                </w:p>
              </w:tc>
            </w:tr>
            <w:tr w:rsidR="00FD6B16" w:rsidRPr="00F530ED" w:rsidTr="00234F0D">
              <w:trPr>
                <w:trHeight w:val="397"/>
                <w:jc w:val="center"/>
              </w:trPr>
              <w:tc>
                <w:tcPr>
                  <w:tcW w:w="725" w:type="dxa"/>
                  <w:vMerge/>
                  <w:vAlign w:val="center"/>
                </w:tcPr>
                <w:p w:rsidR="00FD6B16" w:rsidRPr="00F530ED" w:rsidRDefault="00FD6B16" w:rsidP="00234F0D">
                  <w:pPr>
                    <w:jc w:val="center"/>
                    <w:rPr>
                      <w:rFonts w:ascii="Times New Roman" w:hAnsi="Times New Roman" w:cs="Times New Roman"/>
                      <w:color w:val="000000" w:themeColor="text1"/>
                      <w:kern w:val="36"/>
                      <w:sz w:val="21"/>
                      <w:szCs w:val="21"/>
                    </w:rPr>
                  </w:pPr>
                </w:p>
              </w:tc>
              <w:tc>
                <w:tcPr>
                  <w:tcW w:w="1260" w:type="dxa"/>
                  <w:vMerge/>
                  <w:vAlign w:val="center"/>
                </w:tcPr>
                <w:p w:rsidR="00FD6B16" w:rsidRPr="00F530ED" w:rsidRDefault="00FD6B16" w:rsidP="00234F0D">
                  <w:pPr>
                    <w:jc w:val="center"/>
                    <w:rPr>
                      <w:rFonts w:ascii="Times New Roman" w:hAnsi="Times New Roman" w:cs="Times New Roman"/>
                      <w:color w:val="000000" w:themeColor="text1"/>
                      <w:kern w:val="36"/>
                      <w:sz w:val="21"/>
                      <w:szCs w:val="21"/>
                    </w:rPr>
                  </w:pPr>
                </w:p>
              </w:tc>
              <w:tc>
                <w:tcPr>
                  <w:tcW w:w="2551" w:type="dxa"/>
                  <w:vMerge/>
                  <w:vAlign w:val="center"/>
                </w:tcPr>
                <w:p w:rsidR="00FD6B16" w:rsidRPr="00F530ED" w:rsidRDefault="00FD6B16" w:rsidP="00234F0D">
                  <w:pPr>
                    <w:jc w:val="center"/>
                    <w:rPr>
                      <w:rFonts w:ascii="Times New Roman" w:hAnsi="Times New Roman" w:cs="Times New Roman"/>
                      <w:color w:val="000000" w:themeColor="text1"/>
                      <w:kern w:val="36"/>
                      <w:sz w:val="21"/>
                      <w:szCs w:val="21"/>
                    </w:rPr>
                  </w:pPr>
                </w:p>
              </w:tc>
              <w:tc>
                <w:tcPr>
                  <w:tcW w:w="4491" w:type="dxa"/>
                  <w:vAlign w:val="center"/>
                </w:tcPr>
                <w:p w:rsidR="00FD6B16" w:rsidRPr="00F530ED" w:rsidRDefault="00FD6B16" w:rsidP="00234F0D">
                  <w:pPr>
                    <w:jc w:val="center"/>
                    <w:rPr>
                      <w:rFonts w:ascii="Times New Roman" w:hAnsi="Times New Roman" w:cs="Times New Roman"/>
                      <w:color w:val="000000" w:themeColor="text1"/>
                      <w:kern w:val="36"/>
                      <w:sz w:val="21"/>
                      <w:szCs w:val="21"/>
                    </w:rPr>
                  </w:pPr>
                  <w:r w:rsidRPr="00F530ED">
                    <w:rPr>
                      <w:rFonts w:ascii="Times New Roman" w:hAnsi="Times New Roman" w:cs="Times New Roman"/>
                      <w:color w:val="000000" w:themeColor="text1"/>
                      <w:kern w:val="36"/>
                      <w:sz w:val="21"/>
                      <w:szCs w:val="21"/>
                    </w:rPr>
                    <w:t>危险废物暂存间，</w:t>
                  </w:r>
                  <w:r w:rsidRPr="00F530ED">
                    <w:rPr>
                      <w:rFonts w:ascii="Times New Roman" w:hAnsi="Times New Roman" w:cs="Times New Roman"/>
                      <w:color w:val="000000" w:themeColor="text1"/>
                      <w:kern w:val="36"/>
                      <w:sz w:val="21"/>
                      <w:szCs w:val="21"/>
                    </w:rPr>
                    <w:t>1</w:t>
                  </w:r>
                  <w:r w:rsidRPr="00F530ED">
                    <w:rPr>
                      <w:rFonts w:ascii="Times New Roman" w:hAnsi="Times New Roman" w:cs="Times New Roman"/>
                      <w:color w:val="000000" w:themeColor="text1"/>
                      <w:kern w:val="36"/>
                      <w:sz w:val="21"/>
                      <w:szCs w:val="21"/>
                    </w:rPr>
                    <w:t>座（</w:t>
                  </w:r>
                  <w:r w:rsidRPr="00F530ED">
                    <w:rPr>
                      <w:rFonts w:ascii="Times New Roman" w:hAnsi="Times New Roman" w:cs="Times New Roman"/>
                      <w:color w:val="000000" w:themeColor="text1"/>
                      <w:kern w:val="36"/>
                      <w:sz w:val="21"/>
                      <w:szCs w:val="21"/>
                    </w:rPr>
                    <w:t>5m</w:t>
                  </w:r>
                  <w:r w:rsidRPr="00F530ED">
                    <w:rPr>
                      <w:rFonts w:ascii="Times New Roman" w:hAnsi="Times New Roman" w:cs="Times New Roman"/>
                      <w:color w:val="000000" w:themeColor="text1"/>
                      <w:kern w:val="36"/>
                      <w:sz w:val="21"/>
                      <w:szCs w:val="21"/>
                      <w:vertAlign w:val="superscript"/>
                    </w:rPr>
                    <w:t>2</w:t>
                  </w:r>
                  <w:r w:rsidRPr="00F530ED">
                    <w:rPr>
                      <w:rFonts w:ascii="Times New Roman" w:hAnsi="Times New Roman" w:cs="Times New Roman"/>
                      <w:color w:val="000000" w:themeColor="text1"/>
                      <w:kern w:val="36"/>
                      <w:sz w:val="21"/>
                      <w:szCs w:val="21"/>
                    </w:rPr>
                    <w:t>）（利用现有）</w:t>
                  </w:r>
                </w:p>
              </w:tc>
            </w:tr>
          </w:tbl>
          <w:p w:rsidR="00FD6B16" w:rsidRPr="00F530ED" w:rsidRDefault="00FD6B16" w:rsidP="00234F0D">
            <w:pPr>
              <w:spacing w:line="440" w:lineRule="exact"/>
              <w:ind w:firstLineChars="200" w:firstLine="482"/>
              <w:rPr>
                <w:rFonts w:ascii="Times New Roman" w:hAnsi="Times New Roman" w:cs="Times New Roman"/>
                <w:b/>
                <w:color w:val="000000" w:themeColor="text1"/>
                <w:sz w:val="24"/>
                <w:lang w:val="pt-BR"/>
              </w:rPr>
            </w:pPr>
            <w:r w:rsidRPr="00F530ED">
              <w:rPr>
                <w:rFonts w:ascii="Times New Roman" w:hAnsi="Times New Roman" w:cs="Times New Roman"/>
                <w:b/>
                <w:color w:val="000000" w:themeColor="text1"/>
                <w:sz w:val="24"/>
                <w:lang w:val="pt-BR"/>
              </w:rPr>
              <w:t>3</w:t>
            </w:r>
            <w:r w:rsidRPr="00F530ED">
              <w:rPr>
                <w:rFonts w:ascii="Times New Roman" w:hAnsi="Times New Roman" w:cs="Times New Roman"/>
                <w:b/>
                <w:color w:val="000000" w:themeColor="text1"/>
                <w:sz w:val="24"/>
                <w:lang w:val="pt-BR"/>
              </w:rPr>
              <w:t>、产品明细</w:t>
            </w:r>
          </w:p>
          <w:p w:rsidR="00FD6B16" w:rsidRPr="00F530ED" w:rsidRDefault="00FD6B16" w:rsidP="00234F0D">
            <w:pPr>
              <w:autoSpaceDE w:val="0"/>
              <w:autoSpaceDN w:val="0"/>
              <w:adjustRightInd w:val="0"/>
              <w:spacing w:line="440" w:lineRule="exact"/>
              <w:ind w:firstLineChars="200" w:firstLine="480"/>
              <w:jc w:val="left"/>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本项目产品明细见表</w:t>
            </w:r>
            <w:r w:rsidRPr="00F530ED">
              <w:rPr>
                <w:rFonts w:ascii="Times New Roman" w:hAnsi="Times New Roman" w:cs="Times New Roman"/>
                <w:color w:val="000000" w:themeColor="text1"/>
                <w:sz w:val="24"/>
              </w:rPr>
              <w:t>5</w:t>
            </w:r>
            <w:r w:rsidRPr="00F530ED">
              <w:rPr>
                <w:rFonts w:ascii="Times New Roman" w:hAnsi="Times New Roman" w:cs="Times New Roman"/>
                <w:color w:val="000000" w:themeColor="text1"/>
                <w:sz w:val="24"/>
              </w:rPr>
              <w:t>。</w:t>
            </w:r>
          </w:p>
          <w:p w:rsidR="00FD6B16" w:rsidRPr="00F530ED" w:rsidRDefault="00FD6B16" w:rsidP="00234F0D">
            <w:pPr>
              <w:adjustRightInd w:val="0"/>
              <w:snapToGrid w:val="0"/>
              <w:spacing w:line="440" w:lineRule="exact"/>
              <w:ind w:firstLineChars="200" w:firstLine="480"/>
              <w:textAlignment w:val="baseline"/>
              <w:rPr>
                <w:rFonts w:ascii="Times New Roman" w:eastAsia="黑体" w:hAnsi="Times New Roman" w:cs="Times New Roman"/>
                <w:color w:val="000000" w:themeColor="text1"/>
                <w:sz w:val="24"/>
              </w:rPr>
            </w:pPr>
            <w:r w:rsidRPr="00F530ED">
              <w:rPr>
                <w:rFonts w:ascii="Times New Roman" w:eastAsia="黑体" w:hAnsi="Times New Roman" w:cs="Times New Roman"/>
                <w:color w:val="000000" w:themeColor="text1"/>
                <w:sz w:val="24"/>
              </w:rPr>
              <w:t>表</w:t>
            </w:r>
            <w:r w:rsidRPr="00F530ED">
              <w:rPr>
                <w:rFonts w:ascii="Times New Roman" w:eastAsia="黑体" w:hAnsi="Times New Roman" w:cs="Times New Roman"/>
                <w:color w:val="000000" w:themeColor="text1"/>
                <w:sz w:val="24"/>
              </w:rPr>
              <w:t xml:space="preserve">5                     </w:t>
            </w:r>
            <w:r w:rsidRPr="00F530ED">
              <w:rPr>
                <w:rFonts w:ascii="Times New Roman" w:eastAsia="黑体" w:hAnsi="Times New Roman" w:cs="Times New Roman"/>
                <w:color w:val="000000" w:themeColor="text1"/>
                <w:sz w:val="24"/>
              </w:rPr>
              <w:t>产品明细一览表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2740"/>
              <w:gridCol w:w="3311"/>
              <w:gridCol w:w="2976"/>
            </w:tblGrid>
            <w:tr w:rsidR="00FD6B16" w:rsidRPr="00F530ED" w:rsidTr="00234F0D">
              <w:trPr>
                <w:cantSplit/>
                <w:trHeight w:val="397"/>
                <w:tblHeader/>
                <w:jc w:val="center"/>
              </w:trPr>
              <w:tc>
                <w:tcPr>
                  <w:tcW w:w="2698" w:type="dxa"/>
                  <w:vAlign w:val="center"/>
                </w:tcPr>
                <w:p w:rsidR="00FD6B16" w:rsidRPr="00F530ED" w:rsidRDefault="00FD6B16" w:rsidP="00234F0D">
                  <w:pPr>
                    <w:jc w:val="center"/>
                    <w:rPr>
                      <w:rFonts w:ascii="Times New Roman" w:hAnsi="Times New Roman" w:cs="Times New Roman"/>
                      <w:b/>
                      <w:color w:val="000000" w:themeColor="text1"/>
                      <w:kern w:val="36"/>
                      <w:sz w:val="21"/>
                      <w:szCs w:val="21"/>
                    </w:rPr>
                  </w:pPr>
                  <w:r w:rsidRPr="00F530ED">
                    <w:rPr>
                      <w:rFonts w:ascii="Times New Roman" w:hAnsi="Times New Roman" w:cs="Times New Roman"/>
                      <w:b/>
                      <w:color w:val="000000" w:themeColor="text1"/>
                      <w:kern w:val="36"/>
                      <w:sz w:val="21"/>
                      <w:szCs w:val="21"/>
                    </w:rPr>
                    <w:t>产品名称</w:t>
                  </w:r>
                </w:p>
              </w:tc>
              <w:tc>
                <w:tcPr>
                  <w:tcW w:w="3260" w:type="dxa"/>
                  <w:vAlign w:val="center"/>
                </w:tcPr>
                <w:p w:rsidR="00FD6B16" w:rsidRPr="00F530ED" w:rsidRDefault="00FD6B16" w:rsidP="00234F0D">
                  <w:pPr>
                    <w:jc w:val="center"/>
                    <w:rPr>
                      <w:rFonts w:ascii="Times New Roman" w:hAnsi="Times New Roman" w:cs="Times New Roman"/>
                      <w:b/>
                      <w:color w:val="000000" w:themeColor="text1"/>
                      <w:kern w:val="36"/>
                      <w:sz w:val="21"/>
                      <w:szCs w:val="21"/>
                    </w:rPr>
                  </w:pPr>
                  <w:r w:rsidRPr="00F530ED">
                    <w:rPr>
                      <w:rFonts w:ascii="Times New Roman" w:hAnsi="Times New Roman" w:cs="Times New Roman"/>
                      <w:b/>
                      <w:color w:val="000000" w:themeColor="text1"/>
                      <w:kern w:val="36"/>
                      <w:sz w:val="21"/>
                      <w:szCs w:val="21"/>
                    </w:rPr>
                    <w:t>年产量</w:t>
                  </w:r>
                </w:p>
              </w:tc>
              <w:tc>
                <w:tcPr>
                  <w:tcW w:w="2930" w:type="dxa"/>
                  <w:vAlign w:val="center"/>
                </w:tcPr>
                <w:p w:rsidR="00FD6B16" w:rsidRPr="00F530ED" w:rsidRDefault="00FD6B16" w:rsidP="00234F0D">
                  <w:pPr>
                    <w:jc w:val="center"/>
                    <w:rPr>
                      <w:rFonts w:ascii="Times New Roman" w:hAnsi="Times New Roman" w:cs="Times New Roman"/>
                      <w:b/>
                      <w:color w:val="000000" w:themeColor="text1"/>
                      <w:kern w:val="36"/>
                      <w:sz w:val="21"/>
                      <w:szCs w:val="21"/>
                    </w:rPr>
                  </w:pPr>
                  <w:r w:rsidRPr="00F530ED">
                    <w:rPr>
                      <w:rFonts w:ascii="Times New Roman" w:hAnsi="Times New Roman" w:cs="Times New Roman"/>
                      <w:b/>
                      <w:color w:val="000000" w:themeColor="text1"/>
                      <w:kern w:val="36"/>
                      <w:sz w:val="21"/>
                      <w:szCs w:val="21"/>
                    </w:rPr>
                    <w:t>备注</w:t>
                  </w:r>
                </w:p>
              </w:tc>
            </w:tr>
            <w:tr w:rsidR="00FD6B16" w:rsidRPr="00F530ED" w:rsidTr="00234F0D">
              <w:trPr>
                <w:cantSplit/>
                <w:trHeight w:val="397"/>
                <w:jc w:val="center"/>
              </w:trPr>
              <w:tc>
                <w:tcPr>
                  <w:tcW w:w="269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 xml:space="preserve">SMMS </w:t>
                  </w:r>
                  <w:r w:rsidRPr="00F530ED">
                    <w:rPr>
                      <w:rFonts w:ascii="Times New Roman" w:hAnsi="Times New Roman" w:cs="Times New Roman"/>
                      <w:color w:val="000000" w:themeColor="text1"/>
                      <w:sz w:val="21"/>
                      <w:szCs w:val="21"/>
                    </w:rPr>
                    <w:t>纺熔无纺布</w:t>
                  </w:r>
                </w:p>
              </w:tc>
              <w:tc>
                <w:tcPr>
                  <w:tcW w:w="3260"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8000</w:t>
                  </w:r>
                  <w:r w:rsidRPr="00F530ED">
                    <w:rPr>
                      <w:rFonts w:ascii="Times New Roman" w:hAnsi="Times New Roman" w:cs="Times New Roman"/>
                      <w:color w:val="000000" w:themeColor="text1"/>
                      <w:sz w:val="21"/>
                      <w:szCs w:val="21"/>
                    </w:rPr>
                    <w:t>吨</w:t>
                  </w:r>
                </w:p>
              </w:tc>
              <w:tc>
                <w:tcPr>
                  <w:tcW w:w="2930"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主要用于生产医用防护服和口罩</w:t>
                  </w:r>
                </w:p>
              </w:tc>
            </w:tr>
          </w:tbl>
          <w:p w:rsidR="00FD6B16" w:rsidRPr="00F530ED" w:rsidRDefault="00FD6B16" w:rsidP="00234F0D">
            <w:pPr>
              <w:spacing w:line="480" w:lineRule="exact"/>
              <w:ind w:firstLineChars="200" w:firstLine="480"/>
              <w:rPr>
                <w:rFonts w:ascii="Times New Roman" w:hAnsi="Times New Roman" w:cs="Times New Roman"/>
                <w:b/>
                <w:color w:val="000000" w:themeColor="text1"/>
                <w:sz w:val="24"/>
                <w:szCs w:val="24"/>
                <w:lang w:val="pt-BR"/>
              </w:rPr>
            </w:pPr>
            <w:r w:rsidRPr="00F530ED">
              <w:rPr>
                <w:rFonts w:ascii="Times New Roman" w:hAnsi="Times New Roman" w:cs="Times New Roman"/>
                <w:color w:val="000000" w:themeColor="text1"/>
                <w:sz w:val="24"/>
                <w:szCs w:val="24"/>
              </w:rPr>
              <w:t>SMMS</w:t>
            </w:r>
            <w:r w:rsidRPr="00F530ED">
              <w:rPr>
                <w:rFonts w:ascii="Times New Roman" w:hAnsi="Times New Roman" w:cs="Times New Roman"/>
                <w:color w:val="000000" w:themeColor="text1"/>
                <w:sz w:val="24"/>
                <w:szCs w:val="24"/>
              </w:rPr>
              <w:t>纺熔无纺布为两层纺粘布和两层熔喷布复合而成的无纺布，具有纺粘和熔喷布的互补优势，产品强度高、耐磨性强，过滤性好、并具有优良的保温性和导湿性，产品主要用于生产防护服和口罩等医药卫生材料。</w:t>
            </w:r>
          </w:p>
          <w:p w:rsidR="00FD6B16" w:rsidRPr="00F530ED" w:rsidRDefault="00FD6B16" w:rsidP="00234F0D">
            <w:pPr>
              <w:spacing w:line="480" w:lineRule="exact"/>
              <w:ind w:firstLineChars="200" w:firstLine="482"/>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4</w:t>
            </w:r>
            <w:r w:rsidRPr="00F530ED">
              <w:rPr>
                <w:rFonts w:ascii="Times New Roman" w:hAnsi="Times New Roman" w:cs="Times New Roman"/>
                <w:b/>
                <w:color w:val="000000" w:themeColor="text1"/>
                <w:sz w:val="24"/>
                <w:szCs w:val="24"/>
              </w:rPr>
              <w:t>、主要生产设备</w:t>
            </w:r>
          </w:p>
          <w:p w:rsidR="00FD6B16" w:rsidRPr="001A006A" w:rsidRDefault="00FD6B16" w:rsidP="00234F0D">
            <w:pPr>
              <w:spacing w:line="480" w:lineRule="exact"/>
              <w:ind w:firstLineChars="200" w:firstLine="482"/>
              <w:jc w:val="left"/>
              <w:rPr>
                <w:rFonts w:ascii="Times New Roman" w:hAnsi="Times New Roman" w:cs="Times New Roman"/>
                <w:b/>
                <w:color w:val="000000" w:themeColor="text1"/>
                <w:sz w:val="24"/>
                <w:szCs w:val="24"/>
                <w:u w:val="single"/>
              </w:rPr>
            </w:pPr>
            <w:r w:rsidRPr="001A006A">
              <w:rPr>
                <w:rFonts w:ascii="Times New Roman" w:hAnsi="Times New Roman" w:cs="Times New Roman"/>
                <w:b/>
                <w:color w:val="000000" w:themeColor="text1"/>
                <w:sz w:val="24"/>
                <w:szCs w:val="24"/>
                <w:u w:val="single"/>
              </w:rPr>
              <w:t>本项目扩建</w:t>
            </w:r>
            <w:r w:rsidRPr="001A006A">
              <w:rPr>
                <w:rFonts w:ascii="Times New Roman" w:hAnsi="Times New Roman" w:cs="Times New Roman"/>
                <w:b/>
                <w:color w:val="000000" w:themeColor="text1"/>
                <w:sz w:val="24"/>
                <w:szCs w:val="24"/>
                <w:u w:val="single"/>
              </w:rPr>
              <w:t>1</w:t>
            </w:r>
            <w:r w:rsidRPr="001A006A">
              <w:rPr>
                <w:rFonts w:ascii="Times New Roman" w:hAnsi="Times New Roman" w:cs="Times New Roman"/>
                <w:b/>
                <w:color w:val="000000" w:themeColor="text1"/>
                <w:sz w:val="24"/>
                <w:szCs w:val="24"/>
                <w:u w:val="single"/>
              </w:rPr>
              <w:t>条</w:t>
            </w:r>
            <w:r w:rsidRPr="001A006A">
              <w:rPr>
                <w:rFonts w:ascii="Times New Roman" w:hAnsi="Times New Roman" w:cs="Times New Roman"/>
                <w:b/>
                <w:color w:val="000000" w:themeColor="text1"/>
                <w:sz w:val="24"/>
                <w:szCs w:val="24"/>
                <w:u w:val="single"/>
              </w:rPr>
              <w:t>3.2</w:t>
            </w:r>
            <w:r w:rsidRPr="001A006A">
              <w:rPr>
                <w:rFonts w:ascii="Times New Roman" w:hAnsi="Times New Roman" w:cs="Times New Roman"/>
                <w:b/>
                <w:color w:val="000000" w:themeColor="text1"/>
                <w:sz w:val="24"/>
                <w:szCs w:val="24"/>
                <w:u w:val="single"/>
              </w:rPr>
              <w:t>米</w:t>
            </w:r>
            <w:r w:rsidRPr="001A006A">
              <w:rPr>
                <w:rFonts w:ascii="Times New Roman" w:hAnsi="Times New Roman" w:cs="Times New Roman"/>
                <w:b/>
                <w:color w:val="000000" w:themeColor="text1"/>
                <w:sz w:val="24"/>
                <w:szCs w:val="24"/>
                <w:u w:val="single"/>
              </w:rPr>
              <w:t>SMMS</w:t>
            </w:r>
            <w:r w:rsidRPr="001A006A">
              <w:rPr>
                <w:rFonts w:ascii="Times New Roman" w:hAnsi="Times New Roman" w:cs="Times New Roman"/>
                <w:b/>
                <w:color w:val="000000" w:themeColor="text1"/>
                <w:sz w:val="24"/>
                <w:szCs w:val="24"/>
                <w:u w:val="single"/>
              </w:rPr>
              <w:t>纺熔复合无纺布生产线，</w:t>
            </w:r>
            <w:r w:rsidRPr="001A006A">
              <w:rPr>
                <w:rFonts w:ascii="Times New Roman" w:hAnsi="Times New Roman" w:cs="Times New Roman" w:hint="eastAsia"/>
                <w:b/>
                <w:color w:val="000000" w:themeColor="text1"/>
                <w:sz w:val="24"/>
                <w:szCs w:val="24"/>
                <w:u w:val="single"/>
              </w:rPr>
              <w:t>与现有项目（</w:t>
            </w:r>
            <w:r w:rsidRPr="001A006A">
              <w:rPr>
                <w:rFonts w:ascii="Times New Roman" w:hAnsi="Times New Roman" w:cs="Times New Roman" w:hint="eastAsia"/>
                <w:b/>
                <w:color w:val="000000" w:themeColor="text1"/>
                <w:sz w:val="24"/>
                <w:szCs w:val="24"/>
                <w:u w:val="single"/>
              </w:rPr>
              <w:t>2.4</w:t>
            </w:r>
            <w:r w:rsidRPr="001A006A">
              <w:rPr>
                <w:rFonts w:ascii="Times New Roman" w:hAnsi="Times New Roman" w:cs="Times New Roman" w:hint="eastAsia"/>
                <w:b/>
                <w:color w:val="000000" w:themeColor="text1"/>
                <w:sz w:val="24"/>
                <w:szCs w:val="24"/>
                <w:u w:val="single"/>
              </w:rPr>
              <w:t>米</w:t>
            </w:r>
            <w:r w:rsidRPr="001A006A">
              <w:rPr>
                <w:rFonts w:ascii="Times New Roman" w:hAnsi="Times New Roman" w:cs="Times New Roman"/>
                <w:b/>
                <w:color w:val="000000" w:themeColor="text1"/>
                <w:sz w:val="24"/>
                <w:szCs w:val="24"/>
                <w:u w:val="single"/>
              </w:rPr>
              <w:t>S</w:t>
            </w:r>
            <w:r w:rsidRPr="001A006A">
              <w:rPr>
                <w:rFonts w:ascii="Times New Roman" w:hAnsi="Times New Roman" w:cs="Times New Roman" w:hint="eastAsia"/>
                <w:b/>
                <w:color w:val="000000" w:themeColor="text1"/>
                <w:sz w:val="24"/>
                <w:szCs w:val="24"/>
                <w:u w:val="single"/>
              </w:rPr>
              <w:t>S</w:t>
            </w:r>
            <w:r w:rsidRPr="001A006A">
              <w:rPr>
                <w:rFonts w:ascii="Times New Roman" w:hAnsi="Times New Roman" w:cs="Times New Roman"/>
                <w:b/>
                <w:color w:val="000000" w:themeColor="text1"/>
                <w:sz w:val="24"/>
                <w:szCs w:val="24"/>
                <w:u w:val="single"/>
              </w:rPr>
              <w:t>MS</w:t>
            </w:r>
            <w:r w:rsidRPr="001A006A">
              <w:rPr>
                <w:rFonts w:ascii="Times New Roman" w:hAnsi="Times New Roman" w:cs="Times New Roman"/>
                <w:b/>
                <w:color w:val="000000" w:themeColor="text1"/>
                <w:sz w:val="24"/>
                <w:szCs w:val="24"/>
                <w:u w:val="single"/>
              </w:rPr>
              <w:t>纺熔复合无纺布</w:t>
            </w:r>
            <w:r w:rsidRPr="001A006A">
              <w:rPr>
                <w:rFonts w:ascii="Times New Roman" w:hAnsi="Times New Roman" w:cs="Times New Roman" w:hint="eastAsia"/>
                <w:b/>
                <w:color w:val="000000" w:themeColor="text1"/>
                <w:sz w:val="24"/>
                <w:szCs w:val="24"/>
                <w:u w:val="single"/>
              </w:rPr>
              <w:t>）在不同生产车间，本次扩建不依托现有生产设备。现有项目生产设备详见表</w:t>
            </w:r>
            <w:r w:rsidRPr="001A006A">
              <w:rPr>
                <w:rFonts w:ascii="Times New Roman" w:hAnsi="Times New Roman" w:cs="Times New Roman" w:hint="eastAsia"/>
                <w:b/>
                <w:color w:val="000000" w:themeColor="text1"/>
                <w:sz w:val="24"/>
                <w:szCs w:val="24"/>
                <w:u w:val="single"/>
              </w:rPr>
              <w:t>6</w:t>
            </w:r>
            <w:r w:rsidRPr="001A006A">
              <w:rPr>
                <w:rFonts w:ascii="Times New Roman" w:hAnsi="Times New Roman" w:cs="Times New Roman" w:hint="eastAsia"/>
                <w:b/>
                <w:color w:val="000000" w:themeColor="text1"/>
                <w:sz w:val="24"/>
                <w:szCs w:val="24"/>
                <w:u w:val="single"/>
              </w:rPr>
              <w:t>，本次扩建</w:t>
            </w:r>
            <w:r w:rsidRPr="001A006A">
              <w:rPr>
                <w:rFonts w:ascii="Times New Roman" w:hAnsi="Times New Roman" w:cs="Times New Roman"/>
                <w:b/>
                <w:color w:val="000000" w:themeColor="text1"/>
                <w:sz w:val="24"/>
                <w:szCs w:val="24"/>
                <w:u w:val="single"/>
              </w:rPr>
              <w:t>项目主要生产设备详见表</w:t>
            </w:r>
            <w:r w:rsidRPr="001A006A">
              <w:rPr>
                <w:rFonts w:ascii="Times New Roman" w:hAnsi="Times New Roman" w:cs="Times New Roman" w:hint="eastAsia"/>
                <w:b/>
                <w:color w:val="000000" w:themeColor="text1"/>
                <w:sz w:val="24"/>
                <w:szCs w:val="24"/>
                <w:u w:val="single"/>
              </w:rPr>
              <w:t>7</w:t>
            </w:r>
            <w:r w:rsidRPr="001A006A">
              <w:rPr>
                <w:rFonts w:ascii="Times New Roman" w:hAnsi="Times New Roman" w:cs="Times New Roman"/>
                <w:b/>
                <w:color w:val="000000" w:themeColor="text1"/>
                <w:sz w:val="24"/>
                <w:szCs w:val="24"/>
                <w:u w:val="single"/>
              </w:rPr>
              <w:t>。</w:t>
            </w:r>
          </w:p>
          <w:p w:rsidR="00FD6B16" w:rsidRDefault="00FD6B16" w:rsidP="00234F0D">
            <w:pPr>
              <w:pStyle w:val="12"/>
              <w:ind w:firstLine="482"/>
              <w:rPr>
                <w:rFonts w:ascii="黑体" w:eastAsia="黑体" w:hAnsi="黑体" w:cs="Times New Roman"/>
                <w:b/>
                <w:u w:val="single"/>
              </w:rPr>
            </w:pPr>
          </w:p>
          <w:p w:rsidR="00FD6B16" w:rsidRDefault="00FD6B16" w:rsidP="00234F0D">
            <w:pPr>
              <w:pStyle w:val="12"/>
              <w:ind w:firstLine="482"/>
              <w:rPr>
                <w:rFonts w:ascii="黑体" w:eastAsia="黑体" w:hAnsi="黑体" w:cs="Times New Roman"/>
                <w:b/>
                <w:u w:val="single"/>
              </w:rPr>
            </w:pPr>
          </w:p>
          <w:p w:rsidR="00FD6B16" w:rsidRDefault="00FD6B16" w:rsidP="00234F0D">
            <w:pPr>
              <w:pStyle w:val="12"/>
              <w:ind w:firstLine="482"/>
              <w:rPr>
                <w:rFonts w:ascii="黑体" w:eastAsia="黑体" w:hAnsi="黑体" w:cs="Times New Roman"/>
                <w:b/>
                <w:u w:val="single"/>
              </w:rPr>
            </w:pPr>
          </w:p>
          <w:p w:rsidR="00FD6B16" w:rsidRDefault="00FD6B16" w:rsidP="00234F0D">
            <w:pPr>
              <w:pStyle w:val="12"/>
              <w:ind w:firstLine="482"/>
              <w:rPr>
                <w:rFonts w:ascii="黑体" w:eastAsia="黑体" w:hAnsi="黑体" w:cs="Times New Roman"/>
                <w:b/>
                <w:u w:val="single"/>
              </w:rPr>
            </w:pPr>
          </w:p>
          <w:p w:rsidR="00FD6B16" w:rsidRDefault="00FD6B16" w:rsidP="00234F0D">
            <w:pPr>
              <w:pStyle w:val="12"/>
              <w:ind w:firstLine="482"/>
              <w:rPr>
                <w:rFonts w:ascii="黑体" w:eastAsia="黑体" w:hAnsi="黑体" w:cs="Times New Roman"/>
                <w:b/>
                <w:u w:val="single"/>
              </w:rPr>
            </w:pPr>
          </w:p>
          <w:p w:rsidR="00FD6B16" w:rsidRDefault="00FD6B16" w:rsidP="00234F0D">
            <w:pPr>
              <w:pStyle w:val="12"/>
              <w:ind w:firstLine="482"/>
              <w:rPr>
                <w:rFonts w:ascii="黑体" w:eastAsia="黑体" w:hAnsi="黑体" w:cs="Times New Roman"/>
                <w:b/>
                <w:u w:val="single"/>
              </w:rPr>
            </w:pPr>
          </w:p>
          <w:p w:rsidR="00FD6B16" w:rsidRDefault="00FD6B16" w:rsidP="00234F0D">
            <w:pPr>
              <w:pStyle w:val="12"/>
              <w:ind w:firstLine="482"/>
              <w:rPr>
                <w:rFonts w:ascii="黑体" w:eastAsia="黑体" w:hAnsi="黑体" w:cs="Times New Roman"/>
                <w:b/>
                <w:u w:val="single"/>
              </w:rPr>
            </w:pPr>
          </w:p>
          <w:p w:rsidR="00FD6B16" w:rsidRPr="006B47A6" w:rsidRDefault="00FD6B16" w:rsidP="00234F0D">
            <w:pPr>
              <w:pStyle w:val="12"/>
              <w:ind w:firstLine="482"/>
              <w:rPr>
                <w:rFonts w:ascii="黑体" w:eastAsia="黑体" w:hAnsi="黑体" w:cs="Times New Roman"/>
                <w:b/>
                <w:u w:val="single"/>
              </w:rPr>
            </w:pPr>
            <w:r w:rsidRPr="006B47A6">
              <w:rPr>
                <w:rFonts w:ascii="黑体" w:eastAsia="黑体" w:hAnsi="黑体" w:cs="Times New Roman"/>
                <w:b/>
                <w:u w:val="single"/>
              </w:rPr>
              <w:t xml:space="preserve">表6 </w:t>
            </w:r>
            <w:r w:rsidRPr="006B47A6">
              <w:rPr>
                <w:rFonts w:ascii="黑体" w:eastAsia="黑体" w:hAnsi="黑体" w:cs="Times New Roman" w:hint="eastAsia"/>
                <w:b/>
                <w:u w:val="single"/>
              </w:rPr>
              <w:t xml:space="preserve">                   </w:t>
            </w:r>
            <w:r w:rsidRPr="006B47A6">
              <w:rPr>
                <w:rFonts w:ascii="黑体" w:eastAsia="黑体" w:hAnsi="黑体" w:cs="Times New Roman"/>
                <w:b/>
                <w:u w:val="single"/>
              </w:rPr>
              <w:t>现有项目生产设备</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872"/>
              <w:gridCol w:w="569"/>
              <w:gridCol w:w="606"/>
              <w:gridCol w:w="1292"/>
              <w:gridCol w:w="1353"/>
              <w:gridCol w:w="799"/>
              <w:gridCol w:w="3356"/>
              <w:gridCol w:w="30"/>
              <w:gridCol w:w="126"/>
              <w:gridCol w:w="24"/>
            </w:tblGrid>
            <w:tr w:rsidR="00FD6B16" w:rsidRPr="0042660B" w:rsidTr="00234F0D">
              <w:trPr>
                <w:gridAfter w:val="3"/>
                <w:wAfter w:w="180" w:type="dxa"/>
                <w:trHeight w:val="397"/>
                <w:jc w:val="center"/>
              </w:trPr>
              <w:tc>
                <w:tcPr>
                  <w:tcW w:w="872" w:type="dxa"/>
                  <w:vAlign w:val="center"/>
                </w:tcPr>
                <w:p w:rsidR="00FD6B16" w:rsidRPr="0042660B" w:rsidRDefault="00FD6B16" w:rsidP="00234F0D">
                  <w:pPr>
                    <w:jc w:val="center"/>
                    <w:rPr>
                      <w:rFonts w:ascii="Times New Roman" w:eastAsiaTheme="minorEastAsia" w:hAnsi="Times New Roman" w:cs="Times New Roman"/>
                      <w:b/>
                      <w:color w:val="auto"/>
                      <w:sz w:val="21"/>
                      <w:szCs w:val="21"/>
                    </w:rPr>
                  </w:pPr>
                  <w:r w:rsidRPr="0042660B">
                    <w:rPr>
                      <w:rFonts w:ascii="Times New Roman" w:eastAsiaTheme="minorEastAsia" w:hAnsi="Times New Roman" w:cs="Times New Roman"/>
                      <w:b/>
                      <w:color w:val="auto"/>
                      <w:sz w:val="21"/>
                      <w:szCs w:val="21"/>
                    </w:rPr>
                    <w:t>序号</w:t>
                  </w:r>
                </w:p>
              </w:tc>
              <w:tc>
                <w:tcPr>
                  <w:tcW w:w="2467" w:type="dxa"/>
                  <w:gridSpan w:val="3"/>
                  <w:vAlign w:val="center"/>
                </w:tcPr>
                <w:p w:rsidR="00FD6B16" w:rsidRPr="0042660B" w:rsidRDefault="00FD6B16" w:rsidP="00234F0D">
                  <w:pPr>
                    <w:jc w:val="center"/>
                    <w:rPr>
                      <w:rFonts w:ascii="Times New Roman" w:eastAsiaTheme="minorEastAsia" w:hAnsi="Times New Roman" w:cs="Times New Roman"/>
                      <w:b/>
                      <w:color w:val="auto"/>
                      <w:sz w:val="21"/>
                      <w:szCs w:val="21"/>
                    </w:rPr>
                  </w:pPr>
                  <w:r w:rsidRPr="0042660B">
                    <w:rPr>
                      <w:rFonts w:ascii="Times New Roman" w:eastAsiaTheme="minorEastAsia" w:hAnsi="Times New Roman" w:cs="Times New Roman"/>
                      <w:b/>
                      <w:color w:val="auto"/>
                      <w:sz w:val="21"/>
                      <w:szCs w:val="21"/>
                    </w:rPr>
                    <w:t>设备名称</w:t>
                  </w:r>
                </w:p>
              </w:tc>
              <w:tc>
                <w:tcPr>
                  <w:tcW w:w="1353" w:type="dxa"/>
                  <w:vAlign w:val="center"/>
                </w:tcPr>
                <w:p w:rsidR="00FD6B16" w:rsidRPr="0042660B" w:rsidRDefault="00FD6B16" w:rsidP="00234F0D">
                  <w:pPr>
                    <w:jc w:val="center"/>
                    <w:rPr>
                      <w:rFonts w:ascii="Times New Roman" w:eastAsiaTheme="minorEastAsia" w:hAnsi="Times New Roman" w:cs="Times New Roman"/>
                      <w:b/>
                      <w:color w:val="auto"/>
                      <w:sz w:val="21"/>
                      <w:szCs w:val="21"/>
                    </w:rPr>
                  </w:pPr>
                  <w:r w:rsidRPr="0042660B">
                    <w:rPr>
                      <w:rFonts w:ascii="Times New Roman" w:eastAsiaTheme="minorEastAsia" w:hAnsi="Times New Roman" w:cs="Times New Roman"/>
                      <w:b/>
                      <w:color w:val="auto"/>
                      <w:sz w:val="21"/>
                      <w:szCs w:val="21"/>
                    </w:rPr>
                    <w:t>型号</w:t>
                  </w:r>
                </w:p>
              </w:tc>
              <w:tc>
                <w:tcPr>
                  <w:tcW w:w="799" w:type="dxa"/>
                  <w:vAlign w:val="center"/>
                </w:tcPr>
                <w:p w:rsidR="00FD6B16" w:rsidRPr="0042660B" w:rsidRDefault="00FD6B16" w:rsidP="00234F0D">
                  <w:pPr>
                    <w:jc w:val="center"/>
                    <w:rPr>
                      <w:rFonts w:ascii="Times New Roman" w:eastAsiaTheme="minorEastAsia" w:hAnsi="Times New Roman" w:cs="Times New Roman"/>
                      <w:b/>
                      <w:color w:val="auto"/>
                      <w:sz w:val="21"/>
                      <w:szCs w:val="21"/>
                    </w:rPr>
                  </w:pPr>
                  <w:r w:rsidRPr="0042660B">
                    <w:rPr>
                      <w:rFonts w:ascii="Times New Roman" w:eastAsiaTheme="minorEastAsia" w:hAnsi="Times New Roman" w:cs="Times New Roman"/>
                      <w:b/>
                      <w:color w:val="auto"/>
                      <w:sz w:val="21"/>
                      <w:szCs w:val="21"/>
                    </w:rPr>
                    <w:t>数量</w:t>
                  </w:r>
                </w:p>
              </w:tc>
              <w:tc>
                <w:tcPr>
                  <w:tcW w:w="3356" w:type="dxa"/>
                  <w:vAlign w:val="center"/>
                </w:tcPr>
                <w:p w:rsidR="00FD6B16" w:rsidRPr="0042660B" w:rsidRDefault="00FD6B16" w:rsidP="00234F0D">
                  <w:pPr>
                    <w:jc w:val="center"/>
                    <w:rPr>
                      <w:rFonts w:ascii="Times New Roman" w:eastAsiaTheme="minorEastAsia" w:hAnsi="Times New Roman" w:cs="Times New Roman"/>
                      <w:b/>
                      <w:color w:val="auto"/>
                      <w:sz w:val="21"/>
                      <w:szCs w:val="21"/>
                    </w:rPr>
                  </w:pPr>
                  <w:r w:rsidRPr="0042660B">
                    <w:rPr>
                      <w:rFonts w:ascii="Times New Roman" w:eastAsiaTheme="minorEastAsia" w:hAnsi="Times New Roman" w:cs="Times New Roman"/>
                      <w:b/>
                      <w:color w:val="auto"/>
                      <w:sz w:val="21"/>
                      <w:szCs w:val="21"/>
                    </w:rPr>
                    <w:t>备注</w:t>
                  </w:r>
                </w:p>
              </w:tc>
            </w:tr>
            <w:tr w:rsidR="00FD6B16" w:rsidRPr="0042660B" w:rsidTr="00234F0D">
              <w:trPr>
                <w:gridAfter w:val="3"/>
                <w:wAfter w:w="180" w:type="dxa"/>
                <w:trHeight w:val="397"/>
                <w:jc w:val="center"/>
              </w:trPr>
              <w:tc>
                <w:tcPr>
                  <w:tcW w:w="872" w:type="dxa"/>
                  <w:vMerge w:val="restart"/>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纺粘部分主要设备</w:t>
                  </w:r>
                </w:p>
              </w:tc>
              <w:tc>
                <w:tcPr>
                  <w:tcW w:w="2467" w:type="dxa"/>
                  <w:gridSpan w:val="3"/>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真空上料机</w:t>
                  </w:r>
                </w:p>
              </w:tc>
              <w:tc>
                <w:tcPr>
                  <w:tcW w:w="1353"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w:t>
                  </w:r>
                </w:p>
              </w:tc>
              <w:tc>
                <w:tcPr>
                  <w:tcW w:w="799"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3</w:t>
                  </w:r>
                  <w:r w:rsidRPr="0042660B">
                    <w:rPr>
                      <w:rFonts w:ascii="Times New Roman" w:eastAsiaTheme="minorEastAsia" w:hAnsi="Times New Roman" w:cs="Times New Roman"/>
                      <w:color w:val="auto"/>
                      <w:sz w:val="21"/>
                      <w:szCs w:val="21"/>
                    </w:rPr>
                    <w:t>套</w:t>
                  </w:r>
                </w:p>
              </w:tc>
              <w:tc>
                <w:tcPr>
                  <w:tcW w:w="3356"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包括吸料真空泵、真空缓冲罐、料斗、吸枪及吸料管路和可编程自动控制装置</w:t>
                  </w:r>
                </w:p>
              </w:tc>
            </w:tr>
            <w:tr w:rsidR="00FD6B16" w:rsidRPr="0042660B" w:rsidTr="00234F0D">
              <w:trPr>
                <w:gridAfter w:val="3"/>
                <w:wAfter w:w="180" w:type="dxa"/>
                <w:trHeight w:val="397"/>
                <w:jc w:val="center"/>
              </w:trPr>
              <w:tc>
                <w:tcPr>
                  <w:tcW w:w="872" w:type="dxa"/>
                  <w:vMerge/>
                  <w:vAlign w:val="center"/>
                </w:tcPr>
                <w:p w:rsidR="00FD6B16" w:rsidRPr="0042660B" w:rsidRDefault="00FD6B16" w:rsidP="00234F0D">
                  <w:pPr>
                    <w:jc w:val="center"/>
                    <w:rPr>
                      <w:rFonts w:ascii="Times New Roman" w:eastAsiaTheme="minorEastAsia" w:hAnsi="Times New Roman" w:cs="Times New Roman"/>
                      <w:color w:val="auto"/>
                      <w:sz w:val="21"/>
                      <w:szCs w:val="21"/>
                    </w:rPr>
                  </w:pPr>
                </w:p>
              </w:tc>
              <w:tc>
                <w:tcPr>
                  <w:tcW w:w="2467" w:type="dxa"/>
                  <w:gridSpan w:val="3"/>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螺杆挤出机</w:t>
                  </w:r>
                </w:p>
              </w:tc>
              <w:tc>
                <w:tcPr>
                  <w:tcW w:w="1353"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Φ=150mm</w:t>
                  </w:r>
                </w:p>
              </w:tc>
              <w:tc>
                <w:tcPr>
                  <w:tcW w:w="799" w:type="dxa"/>
                  <w:vAlign w:val="center"/>
                </w:tcPr>
                <w:p w:rsidR="00FD6B16" w:rsidRPr="0042660B" w:rsidRDefault="00FD6B16" w:rsidP="00234F0D">
                  <w:pPr>
                    <w:jc w:val="center"/>
                    <w:rPr>
                      <w:rFonts w:ascii="Times New Roman" w:hAnsi="Times New Roman" w:cs="Times New Roman"/>
                      <w:color w:val="auto"/>
                      <w:sz w:val="21"/>
                      <w:szCs w:val="21"/>
                    </w:rPr>
                  </w:pPr>
                  <w:r w:rsidRPr="0042660B">
                    <w:rPr>
                      <w:rFonts w:ascii="Times New Roman" w:eastAsiaTheme="minorEastAsia" w:hAnsi="Times New Roman" w:cs="Times New Roman"/>
                      <w:color w:val="auto"/>
                      <w:sz w:val="21"/>
                      <w:szCs w:val="21"/>
                    </w:rPr>
                    <w:t>3</w:t>
                  </w:r>
                  <w:r w:rsidRPr="0042660B">
                    <w:rPr>
                      <w:rFonts w:ascii="Times New Roman" w:eastAsiaTheme="minorEastAsia" w:hAnsi="Times New Roman" w:cs="Times New Roman"/>
                      <w:color w:val="auto"/>
                      <w:sz w:val="21"/>
                      <w:szCs w:val="21"/>
                    </w:rPr>
                    <w:t>套</w:t>
                  </w:r>
                </w:p>
              </w:tc>
              <w:tc>
                <w:tcPr>
                  <w:tcW w:w="3356"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附电阻加热器，最大塑化能力</w:t>
                  </w:r>
                  <w:r w:rsidRPr="0042660B">
                    <w:rPr>
                      <w:rFonts w:ascii="Times New Roman" w:eastAsiaTheme="minorEastAsia" w:hAnsi="Times New Roman" w:cs="Times New Roman"/>
                      <w:color w:val="auto"/>
                      <w:sz w:val="21"/>
                      <w:szCs w:val="21"/>
                    </w:rPr>
                    <w:t>450kg/h</w:t>
                  </w:r>
                </w:p>
              </w:tc>
            </w:tr>
            <w:tr w:rsidR="00FD6B16" w:rsidRPr="0042660B" w:rsidTr="00234F0D">
              <w:trPr>
                <w:gridAfter w:val="3"/>
                <w:wAfter w:w="180" w:type="dxa"/>
                <w:trHeight w:val="397"/>
                <w:jc w:val="center"/>
              </w:trPr>
              <w:tc>
                <w:tcPr>
                  <w:tcW w:w="872" w:type="dxa"/>
                  <w:vMerge/>
                  <w:vAlign w:val="center"/>
                </w:tcPr>
                <w:p w:rsidR="00FD6B16" w:rsidRPr="0042660B" w:rsidRDefault="00FD6B16" w:rsidP="00234F0D">
                  <w:pPr>
                    <w:jc w:val="center"/>
                    <w:rPr>
                      <w:rFonts w:ascii="Times New Roman" w:eastAsiaTheme="minorEastAsia" w:hAnsi="Times New Roman" w:cs="Times New Roman"/>
                      <w:color w:val="auto"/>
                      <w:sz w:val="21"/>
                      <w:szCs w:val="21"/>
                    </w:rPr>
                  </w:pPr>
                </w:p>
              </w:tc>
              <w:tc>
                <w:tcPr>
                  <w:tcW w:w="2467" w:type="dxa"/>
                  <w:gridSpan w:val="3"/>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边料回收挤压装置</w:t>
                  </w:r>
                </w:p>
              </w:tc>
              <w:tc>
                <w:tcPr>
                  <w:tcW w:w="1353"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Φ=150mm</w:t>
                  </w:r>
                </w:p>
              </w:tc>
              <w:tc>
                <w:tcPr>
                  <w:tcW w:w="799" w:type="dxa"/>
                  <w:vAlign w:val="center"/>
                </w:tcPr>
                <w:p w:rsidR="00FD6B16" w:rsidRPr="0042660B" w:rsidRDefault="00FD6B16" w:rsidP="00234F0D">
                  <w:pPr>
                    <w:jc w:val="center"/>
                    <w:rPr>
                      <w:rFonts w:ascii="Times New Roman" w:hAnsi="Times New Roman" w:cs="Times New Roman"/>
                      <w:color w:val="auto"/>
                      <w:sz w:val="21"/>
                      <w:szCs w:val="21"/>
                    </w:rPr>
                  </w:pPr>
                  <w:r w:rsidRPr="0042660B">
                    <w:rPr>
                      <w:rFonts w:ascii="Times New Roman" w:eastAsiaTheme="minorEastAsia" w:hAnsi="Times New Roman" w:cs="Times New Roman"/>
                      <w:color w:val="auto"/>
                      <w:sz w:val="21"/>
                      <w:szCs w:val="21"/>
                    </w:rPr>
                    <w:t>3</w:t>
                  </w:r>
                  <w:r w:rsidRPr="0042660B">
                    <w:rPr>
                      <w:rFonts w:ascii="Times New Roman" w:eastAsiaTheme="minorEastAsia" w:hAnsi="Times New Roman" w:cs="Times New Roman"/>
                      <w:color w:val="auto"/>
                      <w:sz w:val="21"/>
                      <w:szCs w:val="21"/>
                    </w:rPr>
                    <w:t>套</w:t>
                  </w:r>
                </w:p>
              </w:tc>
              <w:tc>
                <w:tcPr>
                  <w:tcW w:w="3356"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边料回收</w:t>
                  </w:r>
                </w:p>
              </w:tc>
            </w:tr>
            <w:tr w:rsidR="00FD6B16" w:rsidRPr="0042660B" w:rsidTr="00234F0D">
              <w:trPr>
                <w:gridAfter w:val="3"/>
                <w:wAfter w:w="180" w:type="dxa"/>
                <w:trHeight w:val="397"/>
                <w:jc w:val="center"/>
              </w:trPr>
              <w:tc>
                <w:tcPr>
                  <w:tcW w:w="872" w:type="dxa"/>
                  <w:vMerge/>
                  <w:vAlign w:val="center"/>
                </w:tcPr>
                <w:p w:rsidR="00FD6B16" w:rsidRPr="0042660B" w:rsidRDefault="00FD6B16" w:rsidP="00234F0D">
                  <w:pPr>
                    <w:jc w:val="center"/>
                    <w:rPr>
                      <w:rFonts w:ascii="Times New Roman" w:eastAsiaTheme="minorEastAsia" w:hAnsi="Times New Roman" w:cs="Times New Roman"/>
                      <w:color w:val="auto"/>
                      <w:sz w:val="21"/>
                      <w:szCs w:val="21"/>
                    </w:rPr>
                  </w:pPr>
                </w:p>
              </w:tc>
              <w:tc>
                <w:tcPr>
                  <w:tcW w:w="2467" w:type="dxa"/>
                  <w:gridSpan w:val="3"/>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过滤器</w:t>
                  </w:r>
                </w:p>
              </w:tc>
              <w:tc>
                <w:tcPr>
                  <w:tcW w:w="1353"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w:t>
                  </w:r>
                </w:p>
              </w:tc>
              <w:tc>
                <w:tcPr>
                  <w:tcW w:w="799" w:type="dxa"/>
                  <w:vAlign w:val="center"/>
                </w:tcPr>
                <w:p w:rsidR="00FD6B16" w:rsidRPr="0042660B" w:rsidRDefault="00FD6B16" w:rsidP="00234F0D">
                  <w:pPr>
                    <w:jc w:val="center"/>
                    <w:rPr>
                      <w:rFonts w:ascii="Times New Roman" w:hAnsi="Times New Roman" w:cs="Times New Roman"/>
                      <w:color w:val="auto"/>
                      <w:sz w:val="21"/>
                      <w:szCs w:val="21"/>
                    </w:rPr>
                  </w:pPr>
                  <w:r w:rsidRPr="0042660B">
                    <w:rPr>
                      <w:rFonts w:ascii="Times New Roman" w:eastAsiaTheme="minorEastAsia" w:hAnsi="Times New Roman" w:cs="Times New Roman"/>
                      <w:color w:val="auto"/>
                      <w:sz w:val="21"/>
                      <w:szCs w:val="21"/>
                    </w:rPr>
                    <w:t>3</w:t>
                  </w:r>
                  <w:r w:rsidRPr="0042660B">
                    <w:rPr>
                      <w:rFonts w:ascii="Times New Roman" w:eastAsiaTheme="minorEastAsia" w:hAnsi="Times New Roman" w:cs="Times New Roman"/>
                      <w:color w:val="auto"/>
                      <w:sz w:val="21"/>
                      <w:szCs w:val="21"/>
                    </w:rPr>
                    <w:t>套</w:t>
                  </w:r>
                </w:p>
              </w:tc>
              <w:tc>
                <w:tcPr>
                  <w:tcW w:w="3356"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电加热</w:t>
                  </w:r>
                </w:p>
              </w:tc>
            </w:tr>
            <w:tr w:rsidR="00FD6B16" w:rsidRPr="0042660B" w:rsidTr="00234F0D">
              <w:trPr>
                <w:gridAfter w:val="3"/>
                <w:wAfter w:w="180" w:type="dxa"/>
                <w:trHeight w:val="397"/>
                <w:jc w:val="center"/>
              </w:trPr>
              <w:tc>
                <w:tcPr>
                  <w:tcW w:w="872" w:type="dxa"/>
                  <w:vMerge/>
                  <w:vAlign w:val="center"/>
                </w:tcPr>
                <w:p w:rsidR="00FD6B16" w:rsidRPr="0042660B" w:rsidRDefault="00FD6B16" w:rsidP="00234F0D">
                  <w:pPr>
                    <w:jc w:val="center"/>
                    <w:rPr>
                      <w:rFonts w:ascii="Times New Roman" w:eastAsiaTheme="minorEastAsia" w:hAnsi="Times New Roman" w:cs="Times New Roman"/>
                      <w:color w:val="auto"/>
                      <w:sz w:val="21"/>
                      <w:szCs w:val="21"/>
                    </w:rPr>
                  </w:pPr>
                </w:p>
              </w:tc>
              <w:tc>
                <w:tcPr>
                  <w:tcW w:w="2467" w:type="dxa"/>
                  <w:gridSpan w:val="3"/>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计量泵</w:t>
                  </w:r>
                </w:p>
              </w:tc>
              <w:tc>
                <w:tcPr>
                  <w:tcW w:w="1353"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250mL</w:t>
                  </w:r>
                </w:p>
              </w:tc>
              <w:tc>
                <w:tcPr>
                  <w:tcW w:w="799" w:type="dxa"/>
                  <w:vAlign w:val="center"/>
                </w:tcPr>
                <w:p w:rsidR="00FD6B16" w:rsidRPr="0042660B" w:rsidRDefault="00FD6B16" w:rsidP="00234F0D">
                  <w:pPr>
                    <w:jc w:val="center"/>
                    <w:rPr>
                      <w:rFonts w:ascii="Times New Roman" w:hAnsi="Times New Roman" w:cs="Times New Roman"/>
                      <w:color w:val="auto"/>
                      <w:sz w:val="21"/>
                      <w:szCs w:val="21"/>
                    </w:rPr>
                  </w:pPr>
                  <w:r w:rsidRPr="0042660B">
                    <w:rPr>
                      <w:rFonts w:ascii="Times New Roman" w:eastAsiaTheme="minorEastAsia" w:hAnsi="Times New Roman" w:cs="Times New Roman"/>
                      <w:color w:val="auto"/>
                      <w:sz w:val="21"/>
                      <w:szCs w:val="21"/>
                    </w:rPr>
                    <w:t>3</w:t>
                  </w:r>
                  <w:r w:rsidRPr="0042660B">
                    <w:rPr>
                      <w:rFonts w:ascii="Times New Roman" w:eastAsiaTheme="minorEastAsia" w:hAnsi="Times New Roman" w:cs="Times New Roman"/>
                      <w:color w:val="auto"/>
                      <w:sz w:val="21"/>
                      <w:szCs w:val="21"/>
                    </w:rPr>
                    <w:t>套</w:t>
                  </w:r>
                </w:p>
              </w:tc>
              <w:tc>
                <w:tcPr>
                  <w:tcW w:w="3356"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附带传动系统</w:t>
                  </w:r>
                </w:p>
              </w:tc>
            </w:tr>
            <w:tr w:rsidR="00FD6B16" w:rsidRPr="0042660B" w:rsidTr="00234F0D">
              <w:trPr>
                <w:gridAfter w:val="3"/>
                <w:wAfter w:w="180" w:type="dxa"/>
                <w:trHeight w:val="397"/>
                <w:jc w:val="center"/>
              </w:trPr>
              <w:tc>
                <w:tcPr>
                  <w:tcW w:w="872" w:type="dxa"/>
                  <w:vMerge/>
                  <w:vAlign w:val="center"/>
                </w:tcPr>
                <w:p w:rsidR="00FD6B16" w:rsidRPr="0042660B" w:rsidRDefault="00FD6B16" w:rsidP="00234F0D">
                  <w:pPr>
                    <w:jc w:val="center"/>
                    <w:rPr>
                      <w:rFonts w:ascii="Times New Roman" w:eastAsiaTheme="minorEastAsia" w:hAnsi="Times New Roman" w:cs="Times New Roman"/>
                      <w:color w:val="auto"/>
                      <w:sz w:val="21"/>
                      <w:szCs w:val="21"/>
                    </w:rPr>
                  </w:pPr>
                </w:p>
              </w:tc>
              <w:tc>
                <w:tcPr>
                  <w:tcW w:w="2467" w:type="dxa"/>
                  <w:gridSpan w:val="3"/>
                  <w:vAlign w:val="center"/>
                </w:tcPr>
                <w:p w:rsidR="00FD6B16" w:rsidRPr="0042660B" w:rsidRDefault="00FD6B16" w:rsidP="00234F0D">
                  <w:pPr>
                    <w:pStyle w:val="CharCharCharCharCharChar1CharCharCharChar"/>
                    <w:jc w:val="center"/>
                    <w:rPr>
                      <w:rFonts w:ascii="Times New Roman" w:eastAsiaTheme="minorEastAsia" w:hAnsi="Times New Roman" w:cs="Times New Roman"/>
                      <w:sz w:val="21"/>
                      <w:szCs w:val="21"/>
                    </w:rPr>
                  </w:pPr>
                  <w:r w:rsidRPr="0042660B">
                    <w:rPr>
                      <w:rFonts w:ascii="Times New Roman" w:eastAsiaTheme="minorEastAsia" w:hAnsi="Times New Roman" w:cs="Times New Roman"/>
                      <w:sz w:val="21"/>
                      <w:szCs w:val="21"/>
                    </w:rPr>
                    <w:t>纺丝箱</w:t>
                  </w:r>
                </w:p>
              </w:tc>
              <w:tc>
                <w:tcPr>
                  <w:tcW w:w="1353"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w:t>
                  </w:r>
                </w:p>
              </w:tc>
              <w:tc>
                <w:tcPr>
                  <w:tcW w:w="799" w:type="dxa"/>
                  <w:vAlign w:val="center"/>
                </w:tcPr>
                <w:p w:rsidR="00FD6B16" w:rsidRPr="0042660B" w:rsidRDefault="00FD6B16" w:rsidP="00234F0D">
                  <w:pPr>
                    <w:jc w:val="center"/>
                    <w:rPr>
                      <w:rFonts w:ascii="Times New Roman" w:hAnsi="Times New Roman" w:cs="Times New Roman"/>
                      <w:color w:val="auto"/>
                      <w:sz w:val="21"/>
                      <w:szCs w:val="21"/>
                    </w:rPr>
                  </w:pPr>
                  <w:r w:rsidRPr="0042660B">
                    <w:rPr>
                      <w:rFonts w:ascii="Times New Roman" w:eastAsiaTheme="minorEastAsia" w:hAnsi="Times New Roman" w:cs="Times New Roman"/>
                      <w:color w:val="auto"/>
                      <w:sz w:val="21"/>
                      <w:szCs w:val="21"/>
                    </w:rPr>
                    <w:t>3</w:t>
                  </w:r>
                  <w:r w:rsidRPr="0042660B">
                    <w:rPr>
                      <w:rFonts w:ascii="Times New Roman" w:eastAsiaTheme="minorEastAsia" w:hAnsi="Times New Roman" w:cs="Times New Roman"/>
                      <w:color w:val="auto"/>
                      <w:sz w:val="21"/>
                      <w:szCs w:val="21"/>
                    </w:rPr>
                    <w:t>套</w:t>
                  </w:r>
                </w:p>
              </w:tc>
              <w:tc>
                <w:tcPr>
                  <w:tcW w:w="3356"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每套纺丝箱配套</w:t>
                  </w:r>
                  <w:r w:rsidRPr="0042660B">
                    <w:rPr>
                      <w:rFonts w:ascii="Times New Roman" w:eastAsiaTheme="minorEastAsia" w:hAnsi="Times New Roman" w:cs="Times New Roman"/>
                      <w:color w:val="auto"/>
                      <w:sz w:val="21"/>
                      <w:szCs w:val="21"/>
                    </w:rPr>
                    <w:t>2</w:t>
                  </w:r>
                  <w:r w:rsidRPr="0042660B">
                    <w:rPr>
                      <w:rFonts w:ascii="Times New Roman" w:eastAsiaTheme="minorEastAsia" w:hAnsi="Times New Roman" w:cs="Times New Roman"/>
                      <w:color w:val="auto"/>
                      <w:sz w:val="21"/>
                      <w:szCs w:val="21"/>
                    </w:rPr>
                    <w:t>套纺丝组件，一用一备</w:t>
                  </w:r>
                </w:p>
              </w:tc>
            </w:tr>
            <w:tr w:rsidR="00FD6B16" w:rsidRPr="0042660B" w:rsidTr="00234F0D">
              <w:trPr>
                <w:gridAfter w:val="3"/>
                <w:wAfter w:w="180" w:type="dxa"/>
                <w:trHeight w:val="397"/>
                <w:jc w:val="center"/>
              </w:trPr>
              <w:tc>
                <w:tcPr>
                  <w:tcW w:w="872" w:type="dxa"/>
                  <w:vMerge/>
                  <w:vAlign w:val="center"/>
                </w:tcPr>
                <w:p w:rsidR="00FD6B16" w:rsidRPr="0042660B" w:rsidRDefault="00FD6B16" w:rsidP="00234F0D">
                  <w:pPr>
                    <w:jc w:val="center"/>
                    <w:rPr>
                      <w:rFonts w:ascii="Times New Roman" w:eastAsiaTheme="minorEastAsia" w:hAnsi="Times New Roman" w:cs="Times New Roman"/>
                      <w:color w:val="auto"/>
                      <w:sz w:val="21"/>
                      <w:szCs w:val="21"/>
                    </w:rPr>
                  </w:pPr>
                </w:p>
              </w:tc>
              <w:tc>
                <w:tcPr>
                  <w:tcW w:w="2467" w:type="dxa"/>
                  <w:gridSpan w:val="3"/>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纺丝组件</w:t>
                  </w:r>
                </w:p>
              </w:tc>
              <w:tc>
                <w:tcPr>
                  <w:tcW w:w="1353"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KANSEN</w:t>
                  </w:r>
                </w:p>
              </w:tc>
              <w:tc>
                <w:tcPr>
                  <w:tcW w:w="799" w:type="dxa"/>
                  <w:vAlign w:val="center"/>
                </w:tcPr>
                <w:p w:rsidR="00FD6B16" w:rsidRPr="0042660B" w:rsidRDefault="00FD6B16" w:rsidP="00234F0D">
                  <w:pPr>
                    <w:jc w:val="center"/>
                    <w:rPr>
                      <w:rFonts w:ascii="Times New Roman" w:hAnsi="Times New Roman" w:cs="Times New Roman"/>
                      <w:color w:val="auto"/>
                      <w:sz w:val="21"/>
                      <w:szCs w:val="21"/>
                    </w:rPr>
                  </w:pPr>
                  <w:r w:rsidRPr="0042660B">
                    <w:rPr>
                      <w:rFonts w:ascii="Times New Roman" w:eastAsiaTheme="minorEastAsia" w:hAnsi="Times New Roman" w:cs="Times New Roman"/>
                      <w:color w:val="auto"/>
                      <w:sz w:val="21"/>
                      <w:szCs w:val="21"/>
                    </w:rPr>
                    <w:t>3</w:t>
                  </w:r>
                  <w:r w:rsidRPr="0042660B">
                    <w:rPr>
                      <w:rFonts w:ascii="Times New Roman" w:eastAsiaTheme="minorEastAsia" w:hAnsi="Times New Roman" w:cs="Times New Roman"/>
                      <w:color w:val="auto"/>
                      <w:sz w:val="21"/>
                      <w:szCs w:val="21"/>
                    </w:rPr>
                    <w:t>套</w:t>
                  </w:r>
                </w:p>
              </w:tc>
              <w:tc>
                <w:tcPr>
                  <w:tcW w:w="3356"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包括分配板、不锈钢滤网、喷丝板（孔径</w:t>
                  </w:r>
                  <w:r w:rsidRPr="0042660B">
                    <w:rPr>
                      <w:rFonts w:ascii="Times New Roman" w:eastAsiaTheme="minorEastAsia" w:hAnsi="Times New Roman" w:cs="Times New Roman"/>
                      <w:color w:val="auto"/>
                      <w:sz w:val="21"/>
                      <w:szCs w:val="21"/>
                    </w:rPr>
                    <w:t>0.45mm</w:t>
                  </w:r>
                  <w:r w:rsidRPr="0042660B">
                    <w:rPr>
                      <w:rFonts w:ascii="Times New Roman" w:eastAsiaTheme="minorEastAsia" w:hAnsi="Times New Roman" w:cs="Times New Roman"/>
                      <w:color w:val="auto"/>
                      <w:sz w:val="21"/>
                      <w:szCs w:val="21"/>
                    </w:rPr>
                    <w:t>、孔径比</w:t>
                  </w:r>
                  <w:r w:rsidRPr="0042660B">
                    <w:rPr>
                      <w:rFonts w:ascii="Times New Roman" w:eastAsiaTheme="minorEastAsia" w:hAnsi="Times New Roman" w:cs="Times New Roman"/>
                      <w:color w:val="auto"/>
                      <w:sz w:val="21"/>
                      <w:szCs w:val="21"/>
                    </w:rPr>
                    <w:t>4:1</w:t>
                  </w:r>
                  <w:r w:rsidRPr="0042660B">
                    <w:rPr>
                      <w:rFonts w:ascii="Times New Roman" w:eastAsiaTheme="minorEastAsia" w:hAnsi="Times New Roman" w:cs="Times New Roman"/>
                      <w:color w:val="auto"/>
                      <w:sz w:val="21"/>
                      <w:szCs w:val="21"/>
                    </w:rPr>
                    <w:t>）。</w:t>
                  </w:r>
                </w:p>
              </w:tc>
            </w:tr>
            <w:tr w:rsidR="00FD6B16" w:rsidRPr="0042660B" w:rsidTr="00234F0D">
              <w:trPr>
                <w:gridAfter w:val="3"/>
                <w:wAfter w:w="180" w:type="dxa"/>
                <w:trHeight w:val="397"/>
                <w:jc w:val="center"/>
              </w:trPr>
              <w:tc>
                <w:tcPr>
                  <w:tcW w:w="872" w:type="dxa"/>
                  <w:vMerge/>
                  <w:vAlign w:val="center"/>
                </w:tcPr>
                <w:p w:rsidR="00FD6B16" w:rsidRPr="0042660B" w:rsidRDefault="00FD6B16" w:rsidP="00234F0D">
                  <w:pPr>
                    <w:jc w:val="center"/>
                    <w:rPr>
                      <w:rFonts w:ascii="Times New Roman" w:eastAsiaTheme="minorEastAsia" w:hAnsi="Times New Roman" w:cs="Times New Roman"/>
                      <w:color w:val="auto"/>
                      <w:sz w:val="21"/>
                      <w:szCs w:val="21"/>
                    </w:rPr>
                  </w:pPr>
                </w:p>
              </w:tc>
              <w:tc>
                <w:tcPr>
                  <w:tcW w:w="2467" w:type="dxa"/>
                  <w:gridSpan w:val="3"/>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单体抽吸排放装置</w:t>
                  </w:r>
                </w:p>
              </w:tc>
              <w:tc>
                <w:tcPr>
                  <w:tcW w:w="1353"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11KW</w:t>
                  </w:r>
                </w:p>
              </w:tc>
              <w:tc>
                <w:tcPr>
                  <w:tcW w:w="799" w:type="dxa"/>
                  <w:vAlign w:val="center"/>
                </w:tcPr>
                <w:p w:rsidR="00FD6B16" w:rsidRPr="0042660B" w:rsidRDefault="00FD6B16" w:rsidP="00234F0D">
                  <w:pPr>
                    <w:jc w:val="center"/>
                    <w:rPr>
                      <w:rFonts w:ascii="Times New Roman" w:hAnsi="Times New Roman" w:cs="Times New Roman"/>
                      <w:color w:val="auto"/>
                      <w:sz w:val="21"/>
                      <w:szCs w:val="21"/>
                    </w:rPr>
                  </w:pPr>
                  <w:r w:rsidRPr="0042660B">
                    <w:rPr>
                      <w:rFonts w:ascii="Times New Roman" w:eastAsiaTheme="minorEastAsia" w:hAnsi="Times New Roman" w:cs="Times New Roman"/>
                      <w:color w:val="auto"/>
                      <w:sz w:val="21"/>
                      <w:szCs w:val="21"/>
                    </w:rPr>
                    <w:t>3</w:t>
                  </w:r>
                  <w:r w:rsidRPr="0042660B">
                    <w:rPr>
                      <w:rFonts w:ascii="Times New Roman" w:eastAsiaTheme="minorEastAsia" w:hAnsi="Times New Roman" w:cs="Times New Roman"/>
                      <w:color w:val="auto"/>
                      <w:sz w:val="21"/>
                      <w:szCs w:val="21"/>
                    </w:rPr>
                    <w:t>套</w:t>
                  </w:r>
                </w:p>
              </w:tc>
              <w:tc>
                <w:tcPr>
                  <w:tcW w:w="3356"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不锈钢材质</w:t>
                  </w:r>
                </w:p>
              </w:tc>
            </w:tr>
            <w:tr w:rsidR="00FD6B16" w:rsidRPr="0042660B" w:rsidTr="00234F0D">
              <w:trPr>
                <w:gridAfter w:val="3"/>
                <w:wAfter w:w="180" w:type="dxa"/>
                <w:trHeight w:val="397"/>
                <w:jc w:val="center"/>
              </w:trPr>
              <w:tc>
                <w:tcPr>
                  <w:tcW w:w="872" w:type="dxa"/>
                  <w:vMerge/>
                  <w:vAlign w:val="center"/>
                </w:tcPr>
                <w:p w:rsidR="00FD6B16" w:rsidRPr="0042660B" w:rsidRDefault="00FD6B16" w:rsidP="00234F0D">
                  <w:pPr>
                    <w:jc w:val="center"/>
                    <w:rPr>
                      <w:rFonts w:ascii="Times New Roman" w:eastAsiaTheme="minorEastAsia" w:hAnsi="Times New Roman" w:cs="Times New Roman"/>
                      <w:color w:val="auto"/>
                      <w:sz w:val="21"/>
                      <w:szCs w:val="21"/>
                    </w:rPr>
                  </w:pPr>
                </w:p>
              </w:tc>
              <w:tc>
                <w:tcPr>
                  <w:tcW w:w="2467" w:type="dxa"/>
                  <w:gridSpan w:val="3"/>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网吹风箱</w:t>
                  </w:r>
                </w:p>
              </w:tc>
              <w:tc>
                <w:tcPr>
                  <w:tcW w:w="1353"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w:t>
                  </w:r>
                </w:p>
              </w:tc>
              <w:tc>
                <w:tcPr>
                  <w:tcW w:w="799" w:type="dxa"/>
                  <w:vAlign w:val="center"/>
                </w:tcPr>
                <w:p w:rsidR="00FD6B16" w:rsidRPr="0042660B" w:rsidRDefault="00FD6B16" w:rsidP="00234F0D">
                  <w:pPr>
                    <w:jc w:val="center"/>
                    <w:rPr>
                      <w:rFonts w:ascii="Times New Roman" w:hAnsi="Times New Roman" w:cs="Times New Roman"/>
                      <w:color w:val="auto"/>
                      <w:sz w:val="21"/>
                      <w:szCs w:val="21"/>
                    </w:rPr>
                  </w:pPr>
                  <w:r w:rsidRPr="0042660B">
                    <w:rPr>
                      <w:rFonts w:ascii="Times New Roman" w:eastAsiaTheme="minorEastAsia" w:hAnsi="Times New Roman" w:cs="Times New Roman"/>
                      <w:color w:val="auto"/>
                      <w:sz w:val="21"/>
                      <w:szCs w:val="21"/>
                    </w:rPr>
                    <w:t>3</w:t>
                  </w:r>
                  <w:r w:rsidRPr="0042660B">
                    <w:rPr>
                      <w:rFonts w:ascii="Times New Roman" w:eastAsiaTheme="minorEastAsia" w:hAnsi="Times New Roman" w:cs="Times New Roman"/>
                      <w:color w:val="auto"/>
                      <w:sz w:val="21"/>
                      <w:szCs w:val="21"/>
                    </w:rPr>
                    <w:t>套</w:t>
                  </w:r>
                </w:p>
              </w:tc>
              <w:tc>
                <w:tcPr>
                  <w:tcW w:w="3356"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配套冷风送风系统，采用双面送风冷却方式</w:t>
                  </w:r>
                </w:p>
              </w:tc>
            </w:tr>
            <w:tr w:rsidR="00FD6B16" w:rsidRPr="0042660B" w:rsidTr="00234F0D">
              <w:trPr>
                <w:gridAfter w:val="3"/>
                <w:wAfter w:w="180" w:type="dxa"/>
                <w:trHeight w:val="397"/>
                <w:jc w:val="center"/>
              </w:trPr>
              <w:tc>
                <w:tcPr>
                  <w:tcW w:w="872" w:type="dxa"/>
                  <w:vMerge/>
                  <w:vAlign w:val="center"/>
                </w:tcPr>
                <w:p w:rsidR="00FD6B16" w:rsidRPr="0042660B" w:rsidRDefault="00FD6B16" w:rsidP="00234F0D">
                  <w:pPr>
                    <w:jc w:val="center"/>
                    <w:rPr>
                      <w:rFonts w:ascii="Times New Roman" w:eastAsiaTheme="minorEastAsia" w:hAnsi="Times New Roman" w:cs="Times New Roman"/>
                      <w:color w:val="auto"/>
                      <w:sz w:val="21"/>
                      <w:szCs w:val="21"/>
                    </w:rPr>
                  </w:pPr>
                </w:p>
              </w:tc>
              <w:tc>
                <w:tcPr>
                  <w:tcW w:w="2467" w:type="dxa"/>
                  <w:gridSpan w:val="3"/>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牵伸装置</w:t>
                  </w:r>
                </w:p>
              </w:tc>
              <w:tc>
                <w:tcPr>
                  <w:tcW w:w="1353"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w:t>
                  </w:r>
                </w:p>
              </w:tc>
              <w:tc>
                <w:tcPr>
                  <w:tcW w:w="799" w:type="dxa"/>
                  <w:vAlign w:val="center"/>
                </w:tcPr>
                <w:p w:rsidR="00FD6B16" w:rsidRPr="0042660B" w:rsidRDefault="00FD6B16" w:rsidP="00234F0D">
                  <w:pPr>
                    <w:jc w:val="center"/>
                    <w:rPr>
                      <w:rFonts w:ascii="Times New Roman" w:hAnsi="Times New Roman" w:cs="Times New Roman"/>
                      <w:color w:val="auto"/>
                      <w:sz w:val="21"/>
                      <w:szCs w:val="21"/>
                    </w:rPr>
                  </w:pPr>
                  <w:r w:rsidRPr="0042660B">
                    <w:rPr>
                      <w:rFonts w:ascii="Times New Roman" w:eastAsiaTheme="minorEastAsia" w:hAnsi="Times New Roman" w:cs="Times New Roman"/>
                      <w:color w:val="auto"/>
                      <w:sz w:val="21"/>
                      <w:szCs w:val="21"/>
                    </w:rPr>
                    <w:t>3</w:t>
                  </w:r>
                  <w:r w:rsidRPr="0042660B">
                    <w:rPr>
                      <w:rFonts w:ascii="Times New Roman" w:eastAsiaTheme="minorEastAsia" w:hAnsi="Times New Roman" w:cs="Times New Roman"/>
                      <w:color w:val="auto"/>
                      <w:sz w:val="21"/>
                      <w:szCs w:val="21"/>
                    </w:rPr>
                    <w:t>套</w:t>
                  </w:r>
                </w:p>
              </w:tc>
              <w:tc>
                <w:tcPr>
                  <w:tcW w:w="3356"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依次包括上下拉伸器、连接气囊、下摆丝器</w:t>
                  </w:r>
                </w:p>
              </w:tc>
            </w:tr>
            <w:tr w:rsidR="00FD6B16" w:rsidRPr="0042660B" w:rsidTr="00234F0D">
              <w:trPr>
                <w:gridAfter w:val="2"/>
                <w:wAfter w:w="150" w:type="dxa"/>
                <w:trHeight w:val="397"/>
                <w:jc w:val="center"/>
              </w:trPr>
              <w:tc>
                <w:tcPr>
                  <w:tcW w:w="872" w:type="dxa"/>
                  <w:vMerge/>
                  <w:vAlign w:val="center"/>
                </w:tcPr>
                <w:p w:rsidR="00FD6B16" w:rsidRPr="0042660B" w:rsidRDefault="00FD6B16" w:rsidP="00234F0D">
                  <w:pPr>
                    <w:jc w:val="center"/>
                    <w:rPr>
                      <w:rFonts w:ascii="Times New Roman" w:eastAsiaTheme="minorEastAsia" w:hAnsi="Times New Roman" w:cs="Times New Roman"/>
                      <w:color w:val="auto"/>
                      <w:sz w:val="21"/>
                      <w:szCs w:val="21"/>
                    </w:rPr>
                  </w:pPr>
                </w:p>
              </w:tc>
              <w:tc>
                <w:tcPr>
                  <w:tcW w:w="2467" w:type="dxa"/>
                  <w:gridSpan w:val="3"/>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成网机</w:t>
                  </w:r>
                </w:p>
              </w:tc>
              <w:tc>
                <w:tcPr>
                  <w:tcW w:w="1353"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w:t>
                  </w:r>
                </w:p>
              </w:tc>
              <w:tc>
                <w:tcPr>
                  <w:tcW w:w="799"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1</w:t>
                  </w:r>
                  <w:r w:rsidRPr="0042660B">
                    <w:rPr>
                      <w:rFonts w:ascii="Times New Roman" w:eastAsiaTheme="minorEastAsia" w:hAnsi="Times New Roman" w:cs="Times New Roman"/>
                      <w:color w:val="auto"/>
                      <w:sz w:val="21"/>
                      <w:szCs w:val="21"/>
                    </w:rPr>
                    <w:t>套</w:t>
                  </w:r>
                </w:p>
              </w:tc>
              <w:tc>
                <w:tcPr>
                  <w:tcW w:w="3386" w:type="dxa"/>
                  <w:gridSpan w:val="2"/>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每套成网机配套</w:t>
                  </w:r>
                  <w:r w:rsidRPr="0042660B">
                    <w:rPr>
                      <w:rFonts w:ascii="Times New Roman" w:eastAsiaTheme="minorEastAsia" w:hAnsi="Times New Roman" w:cs="Times New Roman"/>
                      <w:color w:val="auto"/>
                      <w:sz w:val="21"/>
                      <w:szCs w:val="21"/>
                    </w:rPr>
                    <w:t>2</w:t>
                  </w:r>
                  <w:r w:rsidRPr="0042660B">
                    <w:rPr>
                      <w:rFonts w:ascii="Times New Roman" w:eastAsiaTheme="minorEastAsia" w:hAnsi="Times New Roman" w:cs="Times New Roman"/>
                      <w:color w:val="auto"/>
                      <w:sz w:val="21"/>
                      <w:szCs w:val="21"/>
                    </w:rPr>
                    <w:t>条可移动式网带（一用一备）与钢结构架结合设计</w:t>
                  </w:r>
                </w:p>
              </w:tc>
            </w:tr>
            <w:tr w:rsidR="00FD6B16" w:rsidRPr="0042660B" w:rsidTr="00234F0D">
              <w:trPr>
                <w:gridAfter w:val="3"/>
                <w:wAfter w:w="180" w:type="dxa"/>
                <w:trHeight w:val="397"/>
                <w:jc w:val="center"/>
              </w:trPr>
              <w:tc>
                <w:tcPr>
                  <w:tcW w:w="872" w:type="dxa"/>
                  <w:vMerge/>
                  <w:vAlign w:val="center"/>
                </w:tcPr>
                <w:p w:rsidR="00FD6B16" w:rsidRPr="0042660B" w:rsidRDefault="00FD6B16" w:rsidP="00234F0D">
                  <w:pPr>
                    <w:jc w:val="center"/>
                    <w:rPr>
                      <w:rFonts w:ascii="Times New Roman" w:eastAsiaTheme="minorEastAsia" w:hAnsi="Times New Roman" w:cs="Times New Roman"/>
                      <w:color w:val="auto"/>
                      <w:sz w:val="21"/>
                      <w:szCs w:val="21"/>
                    </w:rPr>
                  </w:pPr>
                </w:p>
              </w:tc>
              <w:tc>
                <w:tcPr>
                  <w:tcW w:w="569" w:type="dxa"/>
                  <w:vMerge w:val="restart"/>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配套系统</w:t>
                  </w:r>
                </w:p>
              </w:tc>
              <w:tc>
                <w:tcPr>
                  <w:tcW w:w="1898" w:type="dxa"/>
                  <w:gridSpan w:val="2"/>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冷风送风系统</w:t>
                  </w:r>
                </w:p>
              </w:tc>
              <w:tc>
                <w:tcPr>
                  <w:tcW w:w="1353"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Pr>
                      <w:rFonts w:ascii="Times New Roman" w:eastAsiaTheme="minorEastAsia" w:hAnsi="Times New Roman" w:cs="Times New Roman" w:hint="eastAsia"/>
                      <w:color w:val="auto"/>
                      <w:sz w:val="21"/>
                      <w:szCs w:val="21"/>
                    </w:rPr>
                    <w:t>/</w:t>
                  </w:r>
                </w:p>
              </w:tc>
              <w:tc>
                <w:tcPr>
                  <w:tcW w:w="799"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3</w:t>
                  </w:r>
                  <w:r w:rsidRPr="0042660B">
                    <w:rPr>
                      <w:rFonts w:ascii="Times New Roman" w:eastAsiaTheme="minorEastAsia" w:hAnsi="Times New Roman" w:cs="Times New Roman"/>
                      <w:color w:val="auto"/>
                      <w:sz w:val="21"/>
                      <w:szCs w:val="21"/>
                    </w:rPr>
                    <w:t>套</w:t>
                  </w:r>
                </w:p>
              </w:tc>
              <w:tc>
                <w:tcPr>
                  <w:tcW w:w="3356"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配套网吹风箱使用</w:t>
                  </w:r>
                </w:p>
              </w:tc>
            </w:tr>
            <w:tr w:rsidR="00FD6B16" w:rsidRPr="0042660B" w:rsidTr="00234F0D">
              <w:trPr>
                <w:trHeight w:val="397"/>
                <w:jc w:val="center"/>
              </w:trPr>
              <w:tc>
                <w:tcPr>
                  <w:tcW w:w="872" w:type="dxa"/>
                  <w:vMerge/>
                  <w:vAlign w:val="center"/>
                </w:tcPr>
                <w:p w:rsidR="00FD6B16" w:rsidRPr="0042660B" w:rsidRDefault="00FD6B16" w:rsidP="00234F0D">
                  <w:pPr>
                    <w:jc w:val="center"/>
                    <w:rPr>
                      <w:rFonts w:ascii="Times New Roman" w:eastAsiaTheme="minorEastAsia" w:hAnsi="Times New Roman" w:cs="Times New Roman"/>
                      <w:color w:val="auto"/>
                      <w:sz w:val="21"/>
                      <w:szCs w:val="21"/>
                    </w:rPr>
                  </w:pPr>
                </w:p>
              </w:tc>
              <w:tc>
                <w:tcPr>
                  <w:tcW w:w="569" w:type="dxa"/>
                  <w:vMerge/>
                  <w:vAlign w:val="center"/>
                </w:tcPr>
                <w:p w:rsidR="00FD6B16" w:rsidRPr="0042660B" w:rsidRDefault="00FD6B16" w:rsidP="00234F0D">
                  <w:pPr>
                    <w:jc w:val="center"/>
                    <w:rPr>
                      <w:rFonts w:ascii="Times New Roman" w:eastAsiaTheme="minorEastAsia" w:hAnsi="Times New Roman" w:cs="Times New Roman"/>
                      <w:color w:val="auto"/>
                      <w:sz w:val="21"/>
                      <w:szCs w:val="21"/>
                    </w:rPr>
                  </w:pPr>
                </w:p>
              </w:tc>
              <w:tc>
                <w:tcPr>
                  <w:tcW w:w="1898" w:type="dxa"/>
                  <w:gridSpan w:val="2"/>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冷冻机</w:t>
                  </w:r>
                </w:p>
              </w:tc>
              <w:tc>
                <w:tcPr>
                  <w:tcW w:w="1353"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40</w:t>
                  </w:r>
                  <w:r w:rsidRPr="0042660B">
                    <w:rPr>
                      <w:rFonts w:ascii="Times New Roman" w:eastAsiaTheme="minorEastAsia" w:hAnsi="Times New Roman" w:cs="Times New Roman"/>
                      <w:color w:val="auto"/>
                      <w:sz w:val="21"/>
                      <w:szCs w:val="21"/>
                    </w:rPr>
                    <w:t>万大卡</w:t>
                  </w:r>
                </w:p>
              </w:tc>
              <w:tc>
                <w:tcPr>
                  <w:tcW w:w="799"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2</w:t>
                  </w:r>
                  <w:r w:rsidRPr="0042660B">
                    <w:rPr>
                      <w:rFonts w:ascii="Times New Roman" w:eastAsiaTheme="minorEastAsia" w:hAnsi="Times New Roman" w:cs="Times New Roman"/>
                      <w:color w:val="auto"/>
                      <w:sz w:val="21"/>
                      <w:szCs w:val="21"/>
                    </w:rPr>
                    <w:t>套</w:t>
                  </w:r>
                </w:p>
              </w:tc>
              <w:tc>
                <w:tcPr>
                  <w:tcW w:w="3536" w:type="dxa"/>
                  <w:gridSpan w:val="4"/>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配套挤出机进料段、回收用挤出机进料段、网吹风箱冷却使用</w:t>
                  </w:r>
                </w:p>
              </w:tc>
            </w:tr>
            <w:tr w:rsidR="00FD6B16" w:rsidRPr="0042660B" w:rsidTr="00234F0D">
              <w:trPr>
                <w:gridAfter w:val="3"/>
                <w:wAfter w:w="180" w:type="dxa"/>
                <w:trHeight w:val="397"/>
                <w:jc w:val="center"/>
              </w:trPr>
              <w:tc>
                <w:tcPr>
                  <w:tcW w:w="872" w:type="dxa"/>
                  <w:vMerge/>
                  <w:vAlign w:val="center"/>
                </w:tcPr>
                <w:p w:rsidR="00FD6B16" w:rsidRPr="0042660B" w:rsidRDefault="00FD6B16" w:rsidP="00234F0D">
                  <w:pPr>
                    <w:jc w:val="center"/>
                    <w:rPr>
                      <w:rFonts w:ascii="Times New Roman" w:eastAsiaTheme="minorEastAsia" w:hAnsi="Times New Roman" w:cs="Times New Roman"/>
                      <w:color w:val="auto"/>
                      <w:sz w:val="21"/>
                      <w:szCs w:val="21"/>
                    </w:rPr>
                  </w:pPr>
                </w:p>
              </w:tc>
              <w:tc>
                <w:tcPr>
                  <w:tcW w:w="569" w:type="dxa"/>
                  <w:vMerge/>
                  <w:vAlign w:val="center"/>
                </w:tcPr>
                <w:p w:rsidR="00FD6B16" w:rsidRPr="0042660B" w:rsidRDefault="00FD6B16" w:rsidP="00234F0D">
                  <w:pPr>
                    <w:jc w:val="center"/>
                    <w:rPr>
                      <w:rFonts w:ascii="Times New Roman" w:eastAsiaTheme="minorEastAsia" w:hAnsi="Times New Roman" w:cs="Times New Roman"/>
                      <w:color w:val="auto"/>
                      <w:sz w:val="21"/>
                      <w:szCs w:val="21"/>
                    </w:rPr>
                  </w:pPr>
                </w:p>
              </w:tc>
              <w:tc>
                <w:tcPr>
                  <w:tcW w:w="1898" w:type="dxa"/>
                  <w:gridSpan w:val="2"/>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电气控制系统</w:t>
                  </w:r>
                </w:p>
              </w:tc>
              <w:tc>
                <w:tcPr>
                  <w:tcW w:w="1353"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w:t>
                  </w:r>
                </w:p>
              </w:tc>
              <w:tc>
                <w:tcPr>
                  <w:tcW w:w="799"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1</w:t>
                  </w:r>
                  <w:r w:rsidRPr="0042660B">
                    <w:rPr>
                      <w:rFonts w:ascii="Times New Roman" w:eastAsiaTheme="minorEastAsia" w:hAnsi="Times New Roman" w:cs="Times New Roman"/>
                      <w:color w:val="auto"/>
                      <w:sz w:val="21"/>
                      <w:szCs w:val="21"/>
                    </w:rPr>
                    <w:t>套</w:t>
                  </w:r>
                </w:p>
              </w:tc>
              <w:tc>
                <w:tcPr>
                  <w:tcW w:w="3356"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对驱动电机及抽吸、牵伸装置风机和加热区温度进行控制</w:t>
                  </w:r>
                </w:p>
              </w:tc>
            </w:tr>
            <w:tr w:rsidR="00FD6B16" w:rsidRPr="0042660B" w:rsidTr="00234F0D">
              <w:trPr>
                <w:gridAfter w:val="3"/>
                <w:wAfter w:w="180" w:type="dxa"/>
                <w:trHeight w:val="397"/>
                <w:jc w:val="center"/>
              </w:trPr>
              <w:tc>
                <w:tcPr>
                  <w:tcW w:w="872" w:type="dxa"/>
                  <w:vMerge/>
                  <w:vAlign w:val="center"/>
                </w:tcPr>
                <w:p w:rsidR="00FD6B16" w:rsidRPr="0042660B" w:rsidRDefault="00FD6B16" w:rsidP="00234F0D">
                  <w:pPr>
                    <w:jc w:val="center"/>
                    <w:rPr>
                      <w:rFonts w:ascii="Times New Roman" w:eastAsiaTheme="minorEastAsia" w:hAnsi="Times New Roman" w:cs="Times New Roman"/>
                      <w:color w:val="auto"/>
                      <w:sz w:val="21"/>
                      <w:szCs w:val="21"/>
                    </w:rPr>
                  </w:pPr>
                </w:p>
              </w:tc>
              <w:tc>
                <w:tcPr>
                  <w:tcW w:w="569" w:type="dxa"/>
                  <w:vMerge/>
                  <w:vAlign w:val="center"/>
                </w:tcPr>
                <w:p w:rsidR="00FD6B16" w:rsidRPr="0042660B" w:rsidRDefault="00FD6B16" w:rsidP="00234F0D">
                  <w:pPr>
                    <w:jc w:val="center"/>
                    <w:rPr>
                      <w:rFonts w:ascii="Times New Roman" w:eastAsiaTheme="minorEastAsia" w:hAnsi="Times New Roman" w:cs="Times New Roman"/>
                      <w:color w:val="auto"/>
                      <w:sz w:val="21"/>
                      <w:szCs w:val="21"/>
                    </w:rPr>
                  </w:pPr>
                </w:p>
              </w:tc>
              <w:tc>
                <w:tcPr>
                  <w:tcW w:w="1898" w:type="dxa"/>
                  <w:gridSpan w:val="2"/>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空压机</w:t>
                  </w:r>
                </w:p>
              </w:tc>
              <w:tc>
                <w:tcPr>
                  <w:tcW w:w="1353"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18.5KW</w:t>
                  </w:r>
                </w:p>
              </w:tc>
              <w:tc>
                <w:tcPr>
                  <w:tcW w:w="799"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1</w:t>
                  </w:r>
                  <w:r w:rsidRPr="0042660B">
                    <w:rPr>
                      <w:rFonts w:ascii="Times New Roman" w:eastAsiaTheme="minorEastAsia" w:hAnsi="Times New Roman" w:cs="Times New Roman"/>
                      <w:color w:val="auto"/>
                      <w:sz w:val="21"/>
                      <w:szCs w:val="21"/>
                    </w:rPr>
                    <w:t>套</w:t>
                  </w:r>
                </w:p>
              </w:tc>
              <w:tc>
                <w:tcPr>
                  <w:tcW w:w="3356"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22KW</w:t>
                  </w:r>
                </w:p>
              </w:tc>
            </w:tr>
            <w:tr w:rsidR="00FD6B16" w:rsidRPr="0042660B" w:rsidTr="00234F0D">
              <w:trPr>
                <w:gridAfter w:val="1"/>
                <w:wAfter w:w="24" w:type="dxa"/>
                <w:trHeight w:val="397"/>
                <w:jc w:val="center"/>
              </w:trPr>
              <w:tc>
                <w:tcPr>
                  <w:tcW w:w="872" w:type="dxa"/>
                  <w:vMerge w:val="restart"/>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熔喷部分主要设备</w:t>
                  </w:r>
                </w:p>
              </w:tc>
              <w:tc>
                <w:tcPr>
                  <w:tcW w:w="2467" w:type="dxa"/>
                  <w:gridSpan w:val="3"/>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真空上料机</w:t>
                  </w:r>
                </w:p>
              </w:tc>
              <w:tc>
                <w:tcPr>
                  <w:tcW w:w="1353"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w:t>
                  </w:r>
                </w:p>
              </w:tc>
              <w:tc>
                <w:tcPr>
                  <w:tcW w:w="799"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1</w:t>
                  </w:r>
                  <w:r w:rsidRPr="0042660B">
                    <w:rPr>
                      <w:rFonts w:ascii="Times New Roman" w:eastAsiaTheme="minorEastAsia" w:hAnsi="Times New Roman" w:cs="Times New Roman"/>
                      <w:color w:val="auto"/>
                      <w:sz w:val="21"/>
                      <w:szCs w:val="21"/>
                    </w:rPr>
                    <w:t>套</w:t>
                  </w:r>
                </w:p>
              </w:tc>
              <w:tc>
                <w:tcPr>
                  <w:tcW w:w="3512" w:type="dxa"/>
                  <w:gridSpan w:val="3"/>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包括吸料真空泵、真空缓冲罐、料斗、吸枪及吸料管路和可编程自动控制装置。</w:t>
                  </w:r>
                </w:p>
              </w:tc>
            </w:tr>
            <w:tr w:rsidR="00FD6B16" w:rsidRPr="0042660B" w:rsidTr="00234F0D">
              <w:trPr>
                <w:gridAfter w:val="1"/>
                <w:wAfter w:w="24" w:type="dxa"/>
                <w:trHeight w:val="397"/>
                <w:jc w:val="center"/>
              </w:trPr>
              <w:tc>
                <w:tcPr>
                  <w:tcW w:w="872" w:type="dxa"/>
                  <w:vMerge/>
                  <w:vAlign w:val="center"/>
                </w:tcPr>
                <w:p w:rsidR="00FD6B16" w:rsidRPr="0042660B" w:rsidRDefault="00FD6B16" w:rsidP="00234F0D">
                  <w:pPr>
                    <w:jc w:val="center"/>
                    <w:rPr>
                      <w:rFonts w:ascii="Times New Roman" w:eastAsiaTheme="minorEastAsia" w:hAnsi="Times New Roman" w:cs="Times New Roman"/>
                      <w:color w:val="auto"/>
                      <w:sz w:val="21"/>
                      <w:szCs w:val="21"/>
                    </w:rPr>
                  </w:pPr>
                </w:p>
              </w:tc>
              <w:tc>
                <w:tcPr>
                  <w:tcW w:w="2467" w:type="dxa"/>
                  <w:gridSpan w:val="3"/>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螺杆挤出机</w:t>
                  </w:r>
                </w:p>
              </w:tc>
              <w:tc>
                <w:tcPr>
                  <w:tcW w:w="1353"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Φ=110mm</w:t>
                  </w:r>
                </w:p>
              </w:tc>
              <w:tc>
                <w:tcPr>
                  <w:tcW w:w="799"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1</w:t>
                  </w:r>
                  <w:r w:rsidRPr="0042660B">
                    <w:rPr>
                      <w:rFonts w:ascii="Times New Roman" w:eastAsiaTheme="minorEastAsia" w:hAnsi="Times New Roman" w:cs="Times New Roman"/>
                      <w:color w:val="auto"/>
                      <w:sz w:val="21"/>
                      <w:szCs w:val="21"/>
                    </w:rPr>
                    <w:t>套</w:t>
                  </w:r>
                </w:p>
              </w:tc>
              <w:tc>
                <w:tcPr>
                  <w:tcW w:w="3512" w:type="dxa"/>
                  <w:gridSpan w:val="3"/>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附电阻加热器，最大塑化能力</w:t>
                  </w:r>
                  <w:r w:rsidRPr="0042660B">
                    <w:rPr>
                      <w:rFonts w:ascii="Times New Roman" w:eastAsiaTheme="minorEastAsia" w:hAnsi="Times New Roman" w:cs="Times New Roman"/>
                      <w:color w:val="auto"/>
                      <w:sz w:val="21"/>
                      <w:szCs w:val="21"/>
                    </w:rPr>
                    <w:t>200kg/h</w:t>
                  </w:r>
                </w:p>
              </w:tc>
            </w:tr>
            <w:tr w:rsidR="00FD6B16" w:rsidRPr="0042660B" w:rsidTr="00234F0D">
              <w:trPr>
                <w:gridAfter w:val="1"/>
                <w:wAfter w:w="24" w:type="dxa"/>
                <w:trHeight w:val="397"/>
                <w:jc w:val="center"/>
              </w:trPr>
              <w:tc>
                <w:tcPr>
                  <w:tcW w:w="872" w:type="dxa"/>
                  <w:vMerge/>
                  <w:vAlign w:val="center"/>
                </w:tcPr>
                <w:p w:rsidR="00FD6B16" w:rsidRPr="0042660B" w:rsidRDefault="00FD6B16" w:rsidP="00234F0D">
                  <w:pPr>
                    <w:jc w:val="center"/>
                    <w:rPr>
                      <w:rFonts w:ascii="Times New Roman" w:eastAsiaTheme="minorEastAsia" w:hAnsi="Times New Roman" w:cs="Times New Roman"/>
                      <w:color w:val="auto"/>
                      <w:sz w:val="21"/>
                      <w:szCs w:val="21"/>
                    </w:rPr>
                  </w:pPr>
                </w:p>
              </w:tc>
              <w:tc>
                <w:tcPr>
                  <w:tcW w:w="2467" w:type="dxa"/>
                  <w:gridSpan w:val="3"/>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边料回收挤压装置</w:t>
                  </w:r>
                </w:p>
              </w:tc>
              <w:tc>
                <w:tcPr>
                  <w:tcW w:w="1353"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Φ=150mm</w:t>
                  </w:r>
                </w:p>
              </w:tc>
              <w:tc>
                <w:tcPr>
                  <w:tcW w:w="799"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1</w:t>
                  </w:r>
                  <w:r w:rsidRPr="0042660B">
                    <w:rPr>
                      <w:rFonts w:ascii="Times New Roman" w:eastAsiaTheme="minorEastAsia" w:hAnsi="Times New Roman" w:cs="Times New Roman"/>
                      <w:color w:val="auto"/>
                      <w:sz w:val="21"/>
                      <w:szCs w:val="21"/>
                    </w:rPr>
                    <w:t>套</w:t>
                  </w:r>
                </w:p>
              </w:tc>
              <w:tc>
                <w:tcPr>
                  <w:tcW w:w="3512" w:type="dxa"/>
                  <w:gridSpan w:val="3"/>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边料回收</w:t>
                  </w:r>
                </w:p>
              </w:tc>
            </w:tr>
            <w:tr w:rsidR="00FD6B16" w:rsidRPr="0042660B" w:rsidTr="00234F0D">
              <w:trPr>
                <w:gridAfter w:val="1"/>
                <w:wAfter w:w="24" w:type="dxa"/>
                <w:trHeight w:val="397"/>
                <w:jc w:val="center"/>
              </w:trPr>
              <w:tc>
                <w:tcPr>
                  <w:tcW w:w="872" w:type="dxa"/>
                  <w:vMerge/>
                  <w:vAlign w:val="center"/>
                </w:tcPr>
                <w:p w:rsidR="00FD6B16" w:rsidRPr="0042660B" w:rsidRDefault="00FD6B16" w:rsidP="00234F0D">
                  <w:pPr>
                    <w:jc w:val="center"/>
                    <w:rPr>
                      <w:rFonts w:ascii="Times New Roman" w:eastAsiaTheme="minorEastAsia" w:hAnsi="Times New Roman" w:cs="Times New Roman"/>
                      <w:color w:val="auto"/>
                      <w:sz w:val="21"/>
                      <w:szCs w:val="21"/>
                    </w:rPr>
                  </w:pPr>
                </w:p>
              </w:tc>
              <w:tc>
                <w:tcPr>
                  <w:tcW w:w="2467" w:type="dxa"/>
                  <w:gridSpan w:val="3"/>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过滤器</w:t>
                  </w:r>
                </w:p>
              </w:tc>
              <w:tc>
                <w:tcPr>
                  <w:tcW w:w="1353"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w:t>
                  </w:r>
                </w:p>
              </w:tc>
              <w:tc>
                <w:tcPr>
                  <w:tcW w:w="799"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1</w:t>
                  </w:r>
                  <w:r w:rsidRPr="0042660B">
                    <w:rPr>
                      <w:rFonts w:ascii="Times New Roman" w:eastAsiaTheme="minorEastAsia" w:hAnsi="Times New Roman" w:cs="Times New Roman"/>
                      <w:color w:val="auto"/>
                      <w:sz w:val="21"/>
                      <w:szCs w:val="21"/>
                    </w:rPr>
                    <w:t>套</w:t>
                  </w:r>
                </w:p>
              </w:tc>
              <w:tc>
                <w:tcPr>
                  <w:tcW w:w="3512" w:type="dxa"/>
                  <w:gridSpan w:val="3"/>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电加热</w:t>
                  </w:r>
                </w:p>
              </w:tc>
            </w:tr>
            <w:tr w:rsidR="00FD6B16" w:rsidRPr="0042660B" w:rsidTr="00234F0D">
              <w:trPr>
                <w:gridAfter w:val="1"/>
                <w:wAfter w:w="24" w:type="dxa"/>
                <w:trHeight w:val="397"/>
                <w:jc w:val="center"/>
              </w:trPr>
              <w:tc>
                <w:tcPr>
                  <w:tcW w:w="872" w:type="dxa"/>
                  <w:vMerge/>
                  <w:vAlign w:val="center"/>
                </w:tcPr>
                <w:p w:rsidR="00FD6B16" w:rsidRPr="0042660B" w:rsidRDefault="00FD6B16" w:rsidP="00234F0D">
                  <w:pPr>
                    <w:jc w:val="center"/>
                    <w:rPr>
                      <w:rFonts w:ascii="Times New Roman" w:eastAsiaTheme="minorEastAsia" w:hAnsi="Times New Roman" w:cs="Times New Roman"/>
                      <w:color w:val="auto"/>
                      <w:sz w:val="21"/>
                      <w:szCs w:val="21"/>
                    </w:rPr>
                  </w:pPr>
                </w:p>
              </w:tc>
              <w:tc>
                <w:tcPr>
                  <w:tcW w:w="2467" w:type="dxa"/>
                  <w:gridSpan w:val="3"/>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计量泵</w:t>
                  </w:r>
                </w:p>
              </w:tc>
              <w:tc>
                <w:tcPr>
                  <w:tcW w:w="1353"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150mL</w:t>
                  </w:r>
                </w:p>
              </w:tc>
              <w:tc>
                <w:tcPr>
                  <w:tcW w:w="799"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1</w:t>
                  </w:r>
                  <w:r w:rsidRPr="0042660B">
                    <w:rPr>
                      <w:rFonts w:ascii="Times New Roman" w:eastAsiaTheme="minorEastAsia" w:hAnsi="Times New Roman" w:cs="Times New Roman"/>
                      <w:color w:val="auto"/>
                      <w:sz w:val="21"/>
                      <w:szCs w:val="21"/>
                    </w:rPr>
                    <w:t>套</w:t>
                  </w:r>
                </w:p>
              </w:tc>
              <w:tc>
                <w:tcPr>
                  <w:tcW w:w="3512" w:type="dxa"/>
                  <w:gridSpan w:val="3"/>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附带传动系统</w:t>
                  </w:r>
                </w:p>
              </w:tc>
            </w:tr>
            <w:tr w:rsidR="00FD6B16" w:rsidRPr="0042660B" w:rsidTr="00234F0D">
              <w:trPr>
                <w:gridAfter w:val="1"/>
                <w:wAfter w:w="24" w:type="dxa"/>
                <w:trHeight w:val="397"/>
                <w:jc w:val="center"/>
              </w:trPr>
              <w:tc>
                <w:tcPr>
                  <w:tcW w:w="872" w:type="dxa"/>
                  <w:vMerge/>
                  <w:vAlign w:val="center"/>
                </w:tcPr>
                <w:p w:rsidR="00FD6B16" w:rsidRPr="0042660B" w:rsidRDefault="00FD6B16" w:rsidP="00234F0D">
                  <w:pPr>
                    <w:jc w:val="center"/>
                    <w:rPr>
                      <w:rFonts w:ascii="Times New Roman" w:eastAsiaTheme="minorEastAsia" w:hAnsi="Times New Roman" w:cs="Times New Roman"/>
                      <w:color w:val="auto"/>
                      <w:sz w:val="21"/>
                      <w:szCs w:val="21"/>
                    </w:rPr>
                  </w:pPr>
                </w:p>
              </w:tc>
              <w:tc>
                <w:tcPr>
                  <w:tcW w:w="1175" w:type="dxa"/>
                  <w:gridSpan w:val="2"/>
                  <w:vMerge w:val="restart"/>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熔喷装置（熔喷模头、喷丝板）</w:t>
                  </w:r>
                </w:p>
              </w:tc>
              <w:tc>
                <w:tcPr>
                  <w:tcW w:w="1292"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纺丝箱</w:t>
                  </w:r>
                </w:p>
              </w:tc>
              <w:tc>
                <w:tcPr>
                  <w:tcW w:w="1353" w:type="dxa"/>
                  <w:vMerge w:val="restart"/>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KANSEN</w:t>
                  </w:r>
                </w:p>
              </w:tc>
              <w:tc>
                <w:tcPr>
                  <w:tcW w:w="799"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1</w:t>
                  </w:r>
                  <w:r w:rsidRPr="0042660B">
                    <w:rPr>
                      <w:rFonts w:ascii="Times New Roman" w:eastAsiaTheme="minorEastAsia" w:hAnsi="Times New Roman" w:cs="Times New Roman"/>
                      <w:color w:val="auto"/>
                      <w:sz w:val="21"/>
                      <w:szCs w:val="21"/>
                    </w:rPr>
                    <w:t>套</w:t>
                  </w:r>
                </w:p>
              </w:tc>
              <w:tc>
                <w:tcPr>
                  <w:tcW w:w="3512" w:type="dxa"/>
                  <w:gridSpan w:val="3"/>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电加热</w:t>
                  </w:r>
                </w:p>
              </w:tc>
            </w:tr>
            <w:tr w:rsidR="00FD6B16" w:rsidRPr="0042660B" w:rsidTr="00234F0D">
              <w:trPr>
                <w:gridAfter w:val="1"/>
                <w:wAfter w:w="24" w:type="dxa"/>
                <w:trHeight w:val="397"/>
                <w:jc w:val="center"/>
              </w:trPr>
              <w:tc>
                <w:tcPr>
                  <w:tcW w:w="872" w:type="dxa"/>
                  <w:vMerge/>
                  <w:vAlign w:val="center"/>
                </w:tcPr>
                <w:p w:rsidR="00FD6B16" w:rsidRPr="0042660B" w:rsidRDefault="00FD6B16" w:rsidP="00234F0D">
                  <w:pPr>
                    <w:jc w:val="center"/>
                    <w:rPr>
                      <w:rFonts w:ascii="Times New Roman" w:eastAsiaTheme="minorEastAsia" w:hAnsi="Times New Roman" w:cs="Times New Roman"/>
                      <w:color w:val="auto"/>
                      <w:sz w:val="21"/>
                      <w:szCs w:val="21"/>
                    </w:rPr>
                  </w:pPr>
                </w:p>
              </w:tc>
              <w:tc>
                <w:tcPr>
                  <w:tcW w:w="1175" w:type="dxa"/>
                  <w:gridSpan w:val="2"/>
                  <w:vMerge/>
                  <w:vAlign w:val="center"/>
                </w:tcPr>
                <w:p w:rsidR="00FD6B16" w:rsidRPr="0042660B" w:rsidRDefault="00FD6B16" w:rsidP="00234F0D">
                  <w:pPr>
                    <w:jc w:val="center"/>
                    <w:rPr>
                      <w:rFonts w:ascii="Times New Roman" w:eastAsiaTheme="minorEastAsia" w:hAnsi="Times New Roman" w:cs="Times New Roman"/>
                      <w:color w:val="auto"/>
                      <w:sz w:val="21"/>
                      <w:szCs w:val="21"/>
                    </w:rPr>
                  </w:pPr>
                </w:p>
              </w:tc>
              <w:tc>
                <w:tcPr>
                  <w:tcW w:w="1292"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纺丝组件</w:t>
                  </w:r>
                </w:p>
              </w:tc>
              <w:tc>
                <w:tcPr>
                  <w:tcW w:w="1353" w:type="dxa"/>
                  <w:vMerge/>
                  <w:vAlign w:val="center"/>
                </w:tcPr>
                <w:p w:rsidR="00FD6B16" w:rsidRPr="0042660B" w:rsidRDefault="00FD6B16" w:rsidP="00234F0D">
                  <w:pPr>
                    <w:jc w:val="center"/>
                    <w:rPr>
                      <w:rFonts w:ascii="Times New Roman" w:eastAsiaTheme="minorEastAsia" w:hAnsi="Times New Roman" w:cs="Times New Roman"/>
                      <w:color w:val="auto"/>
                      <w:sz w:val="21"/>
                      <w:szCs w:val="21"/>
                    </w:rPr>
                  </w:pPr>
                </w:p>
              </w:tc>
              <w:tc>
                <w:tcPr>
                  <w:tcW w:w="799"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1</w:t>
                  </w:r>
                  <w:r w:rsidRPr="0042660B">
                    <w:rPr>
                      <w:rFonts w:ascii="Times New Roman" w:eastAsiaTheme="minorEastAsia" w:hAnsi="Times New Roman" w:cs="Times New Roman"/>
                      <w:color w:val="auto"/>
                      <w:sz w:val="21"/>
                      <w:szCs w:val="21"/>
                    </w:rPr>
                    <w:t>套</w:t>
                  </w:r>
                </w:p>
              </w:tc>
              <w:tc>
                <w:tcPr>
                  <w:tcW w:w="3512" w:type="dxa"/>
                  <w:gridSpan w:val="3"/>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包括分配板、不锈钢滤网、喷丝板（孔径</w:t>
                  </w:r>
                  <w:r w:rsidRPr="0042660B">
                    <w:rPr>
                      <w:rFonts w:ascii="Times New Roman" w:eastAsiaTheme="minorEastAsia" w:hAnsi="Times New Roman" w:cs="Times New Roman"/>
                      <w:color w:val="auto"/>
                      <w:sz w:val="21"/>
                      <w:szCs w:val="21"/>
                    </w:rPr>
                    <w:t>0.3mm</w:t>
                  </w:r>
                  <w:r w:rsidRPr="0042660B">
                    <w:rPr>
                      <w:rFonts w:ascii="Times New Roman" w:eastAsiaTheme="minorEastAsia" w:hAnsi="Times New Roman" w:cs="Times New Roman"/>
                      <w:color w:val="auto"/>
                      <w:sz w:val="21"/>
                      <w:szCs w:val="21"/>
                    </w:rPr>
                    <w:t>、长径比大于</w:t>
                  </w:r>
                  <w:r w:rsidRPr="0042660B">
                    <w:rPr>
                      <w:rFonts w:ascii="Times New Roman" w:eastAsiaTheme="minorEastAsia" w:hAnsi="Times New Roman" w:cs="Times New Roman"/>
                      <w:color w:val="auto"/>
                      <w:sz w:val="21"/>
                      <w:szCs w:val="21"/>
                    </w:rPr>
                    <w:t>4</w:t>
                  </w:r>
                  <w:r w:rsidRPr="0042660B">
                    <w:rPr>
                      <w:rFonts w:ascii="Times New Roman" w:eastAsiaTheme="minorEastAsia" w:hAnsi="Times New Roman" w:cs="Times New Roman"/>
                      <w:color w:val="auto"/>
                      <w:sz w:val="21"/>
                      <w:szCs w:val="21"/>
                    </w:rPr>
                    <w:t>）。每套纺丝箱配套</w:t>
                  </w:r>
                  <w:r w:rsidRPr="0042660B">
                    <w:rPr>
                      <w:rFonts w:ascii="Times New Roman" w:eastAsiaTheme="minorEastAsia" w:hAnsi="Times New Roman" w:cs="Times New Roman"/>
                      <w:color w:val="auto"/>
                      <w:sz w:val="21"/>
                      <w:szCs w:val="21"/>
                    </w:rPr>
                    <w:t>2</w:t>
                  </w:r>
                  <w:r w:rsidRPr="0042660B">
                    <w:rPr>
                      <w:rFonts w:ascii="Times New Roman" w:eastAsiaTheme="minorEastAsia" w:hAnsi="Times New Roman" w:cs="Times New Roman"/>
                      <w:color w:val="auto"/>
                      <w:sz w:val="21"/>
                      <w:szCs w:val="21"/>
                    </w:rPr>
                    <w:t>套纺丝组件，一用一备。</w:t>
                  </w:r>
                </w:p>
              </w:tc>
            </w:tr>
            <w:tr w:rsidR="00FD6B16" w:rsidRPr="0042660B" w:rsidTr="00234F0D">
              <w:trPr>
                <w:gridAfter w:val="1"/>
                <w:wAfter w:w="24" w:type="dxa"/>
                <w:trHeight w:val="397"/>
                <w:jc w:val="center"/>
              </w:trPr>
              <w:tc>
                <w:tcPr>
                  <w:tcW w:w="872" w:type="dxa"/>
                  <w:vMerge/>
                  <w:vAlign w:val="center"/>
                </w:tcPr>
                <w:p w:rsidR="00FD6B16" w:rsidRPr="0042660B" w:rsidRDefault="00FD6B16" w:rsidP="00234F0D">
                  <w:pPr>
                    <w:jc w:val="center"/>
                    <w:rPr>
                      <w:rFonts w:ascii="Times New Roman" w:eastAsiaTheme="minorEastAsia" w:hAnsi="Times New Roman" w:cs="Times New Roman"/>
                      <w:color w:val="auto"/>
                      <w:sz w:val="21"/>
                      <w:szCs w:val="21"/>
                    </w:rPr>
                  </w:pPr>
                </w:p>
              </w:tc>
              <w:tc>
                <w:tcPr>
                  <w:tcW w:w="2467" w:type="dxa"/>
                  <w:gridSpan w:val="3"/>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成网机</w:t>
                  </w:r>
                </w:p>
              </w:tc>
              <w:tc>
                <w:tcPr>
                  <w:tcW w:w="1353"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w:t>
                  </w:r>
                </w:p>
              </w:tc>
              <w:tc>
                <w:tcPr>
                  <w:tcW w:w="799"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1</w:t>
                  </w:r>
                  <w:r w:rsidRPr="0042660B">
                    <w:rPr>
                      <w:rFonts w:ascii="Times New Roman" w:eastAsiaTheme="minorEastAsia" w:hAnsi="Times New Roman" w:cs="Times New Roman"/>
                      <w:color w:val="auto"/>
                      <w:sz w:val="21"/>
                      <w:szCs w:val="21"/>
                    </w:rPr>
                    <w:t>套</w:t>
                  </w:r>
                </w:p>
              </w:tc>
              <w:tc>
                <w:tcPr>
                  <w:tcW w:w="3512" w:type="dxa"/>
                  <w:gridSpan w:val="3"/>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附带</w:t>
                  </w:r>
                  <w:r w:rsidRPr="0042660B">
                    <w:rPr>
                      <w:rFonts w:ascii="Times New Roman" w:eastAsiaTheme="minorEastAsia" w:hAnsi="Times New Roman" w:cs="Times New Roman"/>
                      <w:color w:val="auto"/>
                      <w:sz w:val="21"/>
                      <w:szCs w:val="21"/>
                    </w:rPr>
                    <w:t>1</w:t>
                  </w:r>
                  <w:r w:rsidRPr="0042660B">
                    <w:rPr>
                      <w:rFonts w:ascii="Times New Roman" w:eastAsiaTheme="minorEastAsia" w:hAnsi="Times New Roman" w:cs="Times New Roman"/>
                      <w:color w:val="auto"/>
                      <w:sz w:val="21"/>
                      <w:szCs w:val="21"/>
                    </w:rPr>
                    <w:t>套抽气系统</w:t>
                  </w:r>
                </w:p>
              </w:tc>
            </w:tr>
            <w:tr w:rsidR="00FD6B16" w:rsidRPr="0042660B" w:rsidTr="00234F0D">
              <w:trPr>
                <w:gridAfter w:val="1"/>
                <w:wAfter w:w="24" w:type="dxa"/>
                <w:trHeight w:val="397"/>
                <w:jc w:val="center"/>
              </w:trPr>
              <w:tc>
                <w:tcPr>
                  <w:tcW w:w="872" w:type="dxa"/>
                  <w:vMerge/>
                  <w:vAlign w:val="center"/>
                </w:tcPr>
                <w:p w:rsidR="00FD6B16" w:rsidRPr="0042660B" w:rsidRDefault="00FD6B16" w:rsidP="00234F0D">
                  <w:pPr>
                    <w:jc w:val="center"/>
                    <w:rPr>
                      <w:rFonts w:ascii="Times New Roman" w:eastAsiaTheme="minorEastAsia" w:hAnsi="Times New Roman" w:cs="Times New Roman"/>
                      <w:color w:val="auto"/>
                      <w:sz w:val="21"/>
                      <w:szCs w:val="21"/>
                    </w:rPr>
                  </w:pPr>
                </w:p>
              </w:tc>
              <w:tc>
                <w:tcPr>
                  <w:tcW w:w="569" w:type="dxa"/>
                  <w:vMerge w:val="restart"/>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配套系统</w:t>
                  </w:r>
                </w:p>
              </w:tc>
              <w:tc>
                <w:tcPr>
                  <w:tcW w:w="1898" w:type="dxa"/>
                  <w:gridSpan w:val="2"/>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热风加热装置</w:t>
                  </w:r>
                </w:p>
              </w:tc>
              <w:tc>
                <w:tcPr>
                  <w:tcW w:w="1353"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580KW</w:t>
                  </w:r>
                </w:p>
              </w:tc>
              <w:tc>
                <w:tcPr>
                  <w:tcW w:w="799"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1</w:t>
                  </w:r>
                  <w:r w:rsidRPr="0042660B">
                    <w:rPr>
                      <w:rFonts w:ascii="Times New Roman" w:eastAsiaTheme="minorEastAsia" w:hAnsi="Times New Roman" w:cs="Times New Roman"/>
                      <w:color w:val="auto"/>
                      <w:sz w:val="21"/>
                      <w:szCs w:val="21"/>
                    </w:rPr>
                    <w:t>套</w:t>
                  </w:r>
                </w:p>
              </w:tc>
              <w:tc>
                <w:tcPr>
                  <w:tcW w:w="3512" w:type="dxa"/>
                  <w:gridSpan w:val="3"/>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熔喷加热</w:t>
                  </w:r>
                </w:p>
              </w:tc>
            </w:tr>
            <w:tr w:rsidR="00FD6B16" w:rsidRPr="0042660B" w:rsidTr="00234F0D">
              <w:trPr>
                <w:gridAfter w:val="1"/>
                <w:wAfter w:w="24" w:type="dxa"/>
                <w:trHeight w:val="397"/>
                <w:jc w:val="center"/>
              </w:trPr>
              <w:tc>
                <w:tcPr>
                  <w:tcW w:w="872" w:type="dxa"/>
                  <w:vMerge/>
                  <w:vAlign w:val="center"/>
                </w:tcPr>
                <w:p w:rsidR="00FD6B16" w:rsidRPr="0042660B" w:rsidRDefault="00FD6B16" w:rsidP="00234F0D">
                  <w:pPr>
                    <w:jc w:val="center"/>
                    <w:rPr>
                      <w:rFonts w:ascii="Times New Roman" w:eastAsiaTheme="minorEastAsia" w:hAnsi="Times New Roman" w:cs="Times New Roman"/>
                      <w:color w:val="auto"/>
                      <w:sz w:val="21"/>
                      <w:szCs w:val="21"/>
                    </w:rPr>
                  </w:pPr>
                </w:p>
              </w:tc>
              <w:tc>
                <w:tcPr>
                  <w:tcW w:w="569" w:type="dxa"/>
                  <w:vMerge/>
                  <w:vAlign w:val="center"/>
                </w:tcPr>
                <w:p w:rsidR="00FD6B16" w:rsidRPr="0042660B" w:rsidRDefault="00FD6B16" w:rsidP="00234F0D">
                  <w:pPr>
                    <w:jc w:val="center"/>
                    <w:rPr>
                      <w:rFonts w:ascii="Times New Roman" w:eastAsiaTheme="minorEastAsia" w:hAnsi="Times New Roman" w:cs="Times New Roman"/>
                      <w:color w:val="auto"/>
                      <w:sz w:val="21"/>
                      <w:szCs w:val="21"/>
                    </w:rPr>
                  </w:pPr>
                </w:p>
              </w:tc>
              <w:tc>
                <w:tcPr>
                  <w:tcW w:w="1898" w:type="dxa"/>
                  <w:gridSpan w:val="2"/>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电气控制系统</w:t>
                  </w:r>
                </w:p>
              </w:tc>
              <w:tc>
                <w:tcPr>
                  <w:tcW w:w="1353"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w:t>
                  </w:r>
                </w:p>
              </w:tc>
              <w:tc>
                <w:tcPr>
                  <w:tcW w:w="799"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1</w:t>
                  </w:r>
                  <w:r w:rsidRPr="0042660B">
                    <w:rPr>
                      <w:rFonts w:ascii="Times New Roman" w:eastAsiaTheme="minorEastAsia" w:hAnsi="Times New Roman" w:cs="Times New Roman"/>
                      <w:color w:val="auto"/>
                      <w:sz w:val="21"/>
                      <w:szCs w:val="21"/>
                    </w:rPr>
                    <w:t>套</w:t>
                  </w:r>
                </w:p>
              </w:tc>
              <w:tc>
                <w:tcPr>
                  <w:tcW w:w="3512" w:type="dxa"/>
                  <w:gridSpan w:val="3"/>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对驱动电机及各加热区温度的控制</w:t>
                  </w:r>
                </w:p>
              </w:tc>
            </w:tr>
            <w:tr w:rsidR="00FD6B16" w:rsidRPr="0042660B" w:rsidTr="00234F0D">
              <w:trPr>
                <w:gridAfter w:val="1"/>
                <w:wAfter w:w="24" w:type="dxa"/>
                <w:trHeight w:val="397"/>
                <w:jc w:val="center"/>
              </w:trPr>
              <w:tc>
                <w:tcPr>
                  <w:tcW w:w="872" w:type="dxa"/>
                  <w:vMerge/>
                  <w:vAlign w:val="center"/>
                </w:tcPr>
                <w:p w:rsidR="00FD6B16" w:rsidRPr="0042660B" w:rsidRDefault="00FD6B16" w:rsidP="00234F0D">
                  <w:pPr>
                    <w:jc w:val="center"/>
                    <w:rPr>
                      <w:rFonts w:ascii="Times New Roman" w:eastAsiaTheme="minorEastAsia" w:hAnsi="Times New Roman" w:cs="Times New Roman"/>
                      <w:color w:val="auto"/>
                      <w:sz w:val="21"/>
                      <w:szCs w:val="21"/>
                    </w:rPr>
                  </w:pPr>
                </w:p>
              </w:tc>
              <w:tc>
                <w:tcPr>
                  <w:tcW w:w="569" w:type="dxa"/>
                  <w:vMerge/>
                  <w:vAlign w:val="center"/>
                </w:tcPr>
                <w:p w:rsidR="00FD6B16" w:rsidRPr="0042660B" w:rsidRDefault="00FD6B16" w:rsidP="00234F0D">
                  <w:pPr>
                    <w:jc w:val="center"/>
                    <w:rPr>
                      <w:rFonts w:ascii="Times New Roman" w:eastAsiaTheme="minorEastAsia" w:hAnsi="Times New Roman" w:cs="Times New Roman"/>
                      <w:color w:val="auto"/>
                      <w:sz w:val="21"/>
                      <w:szCs w:val="21"/>
                    </w:rPr>
                  </w:pPr>
                </w:p>
              </w:tc>
              <w:tc>
                <w:tcPr>
                  <w:tcW w:w="1898" w:type="dxa"/>
                  <w:gridSpan w:val="2"/>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抽吸风系统</w:t>
                  </w:r>
                </w:p>
              </w:tc>
              <w:tc>
                <w:tcPr>
                  <w:tcW w:w="1353"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132KW</w:t>
                  </w:r>
                </w:p>
              </w:tc>
              <w:tc>
                <w:tcPr>
                  <w:tcW w:w="799"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1</w:t>
                  </w:r>
                  <w:r w:rsidRPr="0042660B">
                    <w:rPr>
                      <w:rFonts w:ascii="Times New Roman" w:eastAsiaTheme="minorEastAsia" w:hAnsi="Times New Roman" w:cs="Times New Roman"/>
                      <w:color w:val="auto"/>
                      <w:sz w:val="21"/>
                      <w:szCs w:val="21"/>
                    </w:rPr>
                    <w:t>套</w:t>
                  </w:r>
                </w:p>
              </w:tc>
              <w:tc>
                <w:tcPr>
                  <w:tcW w:w="3512" w:type="dxa"/>
                  <w:gridSpan w:val="3"/>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配套成网机</w:t>
                  </w:r>
                </w:p>
              </w:tc>
            </w:tr>
            <w:tr w:rsidR="00FD6B16" w:rsidRPr="0042660B" w:rsidTr="00234F0D">
              <w:trPr>
                <w:gridAfter w:val="1"/>
                <w:wAfter w:w="24" w:type="dxa"/>
                <w:trHeight w:val="397"/>
                <w:jc w:val="center"/>
              </w:trPr>
              <w:tc>
                <w:tcPr>
                  <w:tcW w:w="872" w:type="dxa"/>
                  <w:vMerge/>
                  <w:vAlign w:val="center"/>
                </w:tcPr>
                <w:p w:rsidR="00FD6B16" w:rsidRPr="0042660B" w:rsidRDefault="00FD6B16" w:rsidP="00234F0D">
                  <w:pPr>
                    <w:jc w:val="center"/>
                    <w:rPr>
                      <w:rFonts w:ascii="Times New Roman" w:eastAsiaTheme="minorEastAsia" w:hAnsi="Times New Roman" w:cs="Times New Roman"/>
                      <w:color w:val="auto"/>
                      <w:sz w:val="21"/>
                      <w:szCs w:val="21"/>
                    </w:rPr>
                  </w:pPr>
                </w:p>
              </w:tc>
              <w:tc>
                <w:tcPr>
                  <w:tcW w:w="569" w:type="dxa"/>
                  <w:vMerge/>
                  <w:vAlign w:val="center"/>
                </w:tcPr>
                <w:p w:rsidR="00FD6B16" w:rsidRPr="0042660B" w:rsidRDefault="00FD6B16" w:rsidP="00234F0D">
                  <w:pPr>
                    <w:jc w:val="center"/>
                    <w:rPr>
                      <w:rFonts w:ascii="Times New Roman" w:eastAsiaTheme="minorEastAsia" w:hAnsi="Times New Roman" w:cs="Times New Roman"/>
                      <w:color w:val="auto"/>
                      <w:sz w:val="21"/>
                      <w:szCs w:val="21"/>
                    </w:rPr>
                  </w:pPr>
                </w:p>
              </w:tc>
              <w:tc>
                <w:tcPr>
                  <w:tcW w:w="1898" w:type="dxa"/>
                  <w:gridSpan w:val="2"/>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空压机</w:t>
                  </w:r>
                </w:p>
              </w:tc>
              <w:tc>
                <w:tcPr>
                  <w:tcW w:w="1353"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132-160KW</w:t>
                  </w:r>
                </w:p>
              </w:tc>
              <w:tc>
                <w:tcPr>
                  <w:tcW w:w="799"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1</w:t>
                  </w:r>
                  <w:r w:rsidRPr="0042660B">
                    <w:rPr>
                      <w:rFonts w:ascii="Times New Roman" w:eastAsiaTheme="minorEastAsia" w:hAnsi="Times New Roman" w:cs="Times New Roman"/>
                      <w:color w:val="auto"/>
                      <w:sz w:val="21"/>
                      <w:szCs w:val="21"/>
                    </w:rPr>
                    <w:t>套</w:t>
                  </w:r>
                </w:p>
              </w:tc>
              <w:tc>
                <w:tcPr>
                  <w:tcW w:w="3512" w:type="dxa"/>
                  <w:gridSpan w:val="3"/>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60m</w:t>
                  </w:r>
                  <w:r w:rsidRPr="0042660B">
                    <w:rPr>
                      <w:rFonts w:ascii="Times New Roman" w:eastAsiaTheme="minorEastAsia" w:hAnsi="Times New Roman" w:cs="Times New Roman"/>
                      <w:color w:val="auto"/>
                      <w:sz w:val="21"/>
                      <w:szCs w:val="21"/>
                      <w:vertAlign w:val="superscript"/>
                    </w:rPr>
                    <w:t>3</w:t>
                  </w:r>
                  <w:r w:rsidRPr="0042660B">
                    <w:rPr>
                      <w:rFonts w:ascii="Times New Roman" w:eastAsiaTheme="minorEastAsia" w:hAnsi="Times New Roman" w:cs="Times New Roman"/>
                      <w:color w:val="auto"/>
                      <w:sz w:val="21"/>
                      <w:szCs w:val="21"/>
                    </w:rPr>
                    <w:t>/min</w:t>
                  </w:r>
                </w:p>
              </w:tc>
            </w:tr>
            <w:tr w:rsidR="00FD6B16" w:rsidRPr="0042660B" w:rsidTr="00234F0D">
              <w:trPr>
                <w:gridAfter w:val="1"/>
                <w:wAfter w:w="24" w:type="dxa"/>
                <w:trHeight w:val="397"/>
                <w:jc w:val="center"/>
              </w:trPr>
              <w:tc>
                <w:tcPr>
                  <w:tcW w:w="872" w:type="dxa"/>
                  <w:vMerge w:val="restart"/>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共用设备</w:t>
                  </w:r>
                </w:p>
              </w:tc>
              <w:tc>
                <w:tcPr>
                  <w:tcW w:w="2467" w:type="dxa"/>
                  <w:gridSpan w:val="3"/>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双辊热压机</w:t>
                  </w:r>
                </w:p>
              </w:tc>
              <w:tc>
                <w:tcPr>
                  <w:tcW w:w="1353"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w:t>
                  </w:r>
                </w:p>
              </w:tc>
              <w:tc>
                <w:tcPr>
                  <w:tcW w:w="799"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1</w:t>
                  </w:r>
                  <w:r w:rsidRPr="0042660B">
                    <w:rPr>
                      <w:rFonts w:ascii="Times New Roman" w:eastAsiaTheme="minorEastAsia" w:hAnsi="Times New Roman" w:cs="Times New Roman"/>
                      <w:color w:val="auto"/>
                      <w:sz w:val="21"/>
                      <w:szCs w:val="21"/>
                    </w:rPr>
                    <w:t>套</w:t>
                  </w:r>
                </w:p>
              </w:tc>
              <w:tc>
                <w:tcPr>
                  <w:tcW w:w="3512" w:type="dxa"/>
                  <w:gridSpan w:val="3"/>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包含电气驱动、速度联动控制、通讯、温度控制、急停和保护装置</w:t>
                  </w:r>
                </w:p>
              </w:tc>
            </w:tr>
            <w:tr w:rsidR="00FD6B16" w:rsidRPr="0042660B" w:rsidTr="00234F0D">
              <w:trPr>
                <w:gridAfter w:val="1"/>
                <w:wAfter w:w="24" w:type="dxa"/>
                <w:trHeight w:val="397"/>
                <w:jc w:val="center"/>
              </w:trPr>
              <w:tc>
                <w:tcPr>
                  <w:tcW w:w="872" w:type="dxa"/>
                  <w:vMerge/>
                  <w:vAlign w:val="center"/>
                </w:tcPr>
                <w:p w:rsidR="00FD6B16" w:rsidRPr="0042660B" w:rsidRDefault="00FD6B16" w:rsidP="00234F0D">
                  <w:pPr>
                    <w:jc w:val="center"/>
                    <w:rPr>
                      <w:rFonts w:ascii="Times New Roman" w:eastAsiaTheme="minorEastAsia" w:hAnsi="Times New Roman" w:cs="Times New Roman"/>
                      <w:color w:val="auto"/>
                      <w:sz w:val="21"/>
                      <w:szCs w:val="21"/>
                    </w:rPr>
                  </w:pPr>
                </w:p>
              </w:tc>
              <w:tc>
                <w:tcPr>
                  <w:tcW w:w="2467" w:type="dxa"/>
                  <w:gridSpan w:val="3"/>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烘干设备</w:t>
                  </w:r>
                </w:p>
              </w:tc>
              <w:tc>
                <w:tcPr>
                  <w:tcW w:w="1353"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w:t>
                  </w:r>
                </w:p>
              </w:tc>
              <w:tc>
                <w:tcPr>
                  <w:tcW w:w="799"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1</w:t>
                  </w:r>
                  <w:r w:rsidRPr="00F530ED">
                    <w:rPr>
                      <w:rFonts w:ascii="Times New Roman" w:eastAsiaTheme="minorEastAsia" w:hAnsi="Times New Roman" w:cs="Times New Roman"/>
                      <w:color w:val="000000" w:themeColor="text1"/>
                      <w:sz w:val="21"/>
                      <w:szCs w:val="21"/>
                    </w:rPr>
                    <w:t>套</w:t>
                  </w:r>
                </w:p>
              </w:tc>
              <w:tc>
                <w:tcPr>
                  <w:tcW w:w="3512" w:type="dxa"/>
                  <w:gridSpan w:val="3"/>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部分亲水产品需要烘干</w:t>
                  </w:r>
                </w:p>
              </w:tc>
            </w:tr>
            <w:tr w:rsidR="00FD6B16" w:rsidRPr="0042660B" w:rsidTr="00234F0D">
              <w:trPr>
                <w:gridAfter w:val="1"/>
                <w:wAfter w:w="24" w:type="dxa"/>
                <w:trHeight w:val="397"/>
                <w:jc w:val="center"/>
              </w:trPr>
              <w:tc>
                <w:tcPr>
                  <w:tcW w:w="872" w:type="dxa"/>
                  <w:vMerge/>
                  <w:vAlign w:val="center"/>
                </w:tcPr>
                <w:p w:rsidR="00FD6B16" w:rsidRPr="0042660B" w:rsidRDefault="00FD6B16" w:rsidP="00234F0D">
                  <w:pPr>
                    <w:jc w:val="center"/>
                    <w:rPr>
                      <w:rFonts w:ascii="Times New Roman" w:eastAsiaTheme="minorEastAsia" w:hAnsi="Times New Roman" w:cs="Times New Roman"/>
                      <w:color w:val="auto"/>
                      <w:sz w:val="21"/>
                      <w:szCs w:val="21"/>
                    </w:rPr>
                  </w:pPr>
                </w:p>
              </w:tc>
              <w:tc>
                <w:tcPr>
                  <w:tcW w:w="2467" w:type="dxa"/>
                  <w:gridSpan w:val="3"/>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卷绕机</w:t>
                  </w:r>
                </w:p>
              </w:tc>
              <w:tc>
                <w:tcPr>
                  <w:tcW w:w="1353"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w:t>
                  </w:r>
                </w:p>
              </w:tc>
              <w:tc>
                <w:tcPr>
                  <w:tcW w:w="799"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1</w:t>
                  </w:r>
                  <w:r w:rsidRPr="0042660B">
                    <w:rPr>
                      <w:rFonts w:ascii="Times New Roman" w:eastAsiaTheme="minorEastAsia" w:hAnsi="Times New Roman" w:cs="Times New Roman"/>
                      <w:color w:val="auto"/>
                      <w:sz w:val="21"/>
                      <w:szCs w:val="21"/>
                    </w:rPr>
                    <w:t>套</w:t>
                  </w:r>
                </w:p>
              </w:tc>
              <w:tc>
                <w:tcPr>
                  <w:tcW w:w="3512" w:type="dxa"/>
                  <w:gridSpan w:val="3"/>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卷取速度</w:t>
                  </w:r>
                  <w:r w:rsidRPr="0042660B">
                    <w:rPr>
                      <w:rFonts w:ascii="Times New Roman" w:eastAsiaTheme="minorEastAsia" w:hAnsi="Times New Roman" w:cs="Times New Roman"/>
                      <w:color w:val="auto"/>
                      <w:sz w:val="21"/>
                      <w:szCs w:val="21"/>
                    </w:rPr>
                    <w:t>400m/min</w:t>
                  </w:r>
                </w:p>
              </w:tc>
            </w:tr>
            <w:tr w:rsidR="00FD6B16" w:rsidRPr="0042660B" w:rsidTr="00234F0D">
              <w:trPr>
                <w:gridAfter w:val="1"/>
                <w:wAfter w:w="24" w:type="dxa"/>
                <w:trHeight w:val="397"/>
                <w:jc w:val="center"/>
              </w:trPr>
              <w:tc>
                <w:tcPr>
                  <w:tcW w:w="872" w:type="dxa"/>
                  <w:vMerge/>
                  <w:vAlign w:val="center"/>
                </w:tcPr>
                <w:p w:rsidR="00FD6B16" w:rsidRPr="0042660B" w:rsidRDefault="00FD6B16" w:rsidP="00234F0D">
                  <w:pPr>
                    <w:jc w:val="center"/>
                    <w:rPr>
                      <w:rFonts w:ascii="Times New Roman" w:eastAsiaTheme="minorEastAsia" w:hAnsi="Times New Roman" w:cs="Times New Roman"/>
                      <w:color w:val="auto"/>
                      <w:sz w:val="21"/>
                      <w:szCs w:val="21"/>
                    </w:rPr>
                  </w:pPr>
                </w:p>
              </w:tc>
              <w:tc>
                <w:tcPr>
                  <w:tcW w:w="2467" w:type="dxa"/>
                  <w:gridSpan w:val="3"/>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分切机</w:t>
                  </w:r>
                </w:p>
              </w:tc>
              <w:tc>
                <w:tcPr>
                  <w:tcW w:w="1353"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w:t>
                  </w:r>
                </w:p>
              </w:tc>
              <w:tc>
                <w:tcPr>
                  <w:tcW w:w="799" w:type="dxa"/>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1</w:t>
                  </w:r>
                  <w:r w:rsidRPr="0042660B">
                    <w:rPr>
                      <w:rFonts w:ascii="Times New Roman" w:eastAsiaTheme="minorEastAsia" w:hAnsi="Times New Roman" w:cs="Times New Roman"/>
                      <w:color w:val="auto"/>
                      <w:sz w:val="21"/>
                      <w:szCs w:val="21"/>
                    </w:rPr>
                    <w:t>套</w:t>
                  </w:r>
                </w:p>
              </w:tc>
              <w:tc>
                <w:tcPr>
                  <w:tcW w:w="3512" w:type="dxa"/>
                  <w:gridSpan w:val="3"/>
                  <w:vAlign w:val="center"/>
                </w:tcPr>
                <w:p w:rsidR="00FD6B16" w:rsidRPr="0042660B" w:rsidRDefault="00FD6B16" w:rsidP="00234F0D">
                  <w:pPr>
                    <w:jc w:val="center"/>
                    <w:rPr>
                      <w:rFonts w:ascii="Times New Roman" w:eastAsiaTheme="minorEastAsia" w:hAnsi="Times New Roman" w:cs="Times New Roman"/>
                      <w:color w:val="auto"/>
                      <w:sz w:val="21"/>
                      <w:szCs w:val="21"/>
                    </w:rPr>
                  </w:pPr>
                  <w:r w:rsidRPr="0042660B">
                    <w:rPr>
                      <w:rFonts w:ascii="Times New Roman" w:eastAsiaTheme="minorEastAsia" w:hAnsi="Times New Roman" w:cs="Times New Roman"/>
                      <w:color w:val="auto"/>
                      <w:sz w:val="21"/>
                      <w:szCs w:val="21"/>
                    </w:rPr>
                    <w:t>分切包装</w:t>
                  </w:r>
                </w:p>
              </w:tc>
            </w:tr>
          </w:tbl>
          <w:p w:rsidR="00FD6B16" w:rsidRPr="00F530ED" w:rsidRDefault="00FD6B16" w:rsidP="00234F0D">
            <w:pPr>
              <w:spacing w:line="460" w:lineRule="exact"/>
              <w:ind w:firstLineChars="200" w:firstLine="480"/>
              <w:rPr>
                <w:rFonts w:ascii="Times New Roman" w:eastAsia="黑体" w:hAnsi="Times New Roman" w:cs="Times New Roman"/>
                <w:color w:val="000000" w:themeColor="text1"/>
                <w:sz w:val="24"/>
                <w:szCs w:val="24"/>
                <w:lang w:val="pt-BR"/>
              </w:rPr>
            </w:pPr>
            <w:r w:rsidRPr="00F530ED">
              <w:rPr>
                <w:rFonts w:ascii="Times New Roman" w:eastAsia="黑体" w:hAnsi="Times New Roman" w:cs="Times New Roman"/>
                <w:color w:val="000000" w:themeColor="text1"/>
                <w:sz w:val="24"/>
                <w:szCs w:val="24"/>
                <w:lang w:val="pt-BR"/>
              </w:rPr>
              <w:t>表</w:t>
            </w:r>
            <w:r>
              <w:rPr>
                <w:rFonts w:ascii="Times New Roman" w:eastAsia="黑体" w:hAnsi="Times New Roman" w:cs="Times New Roman" w:hint="eastAsia"/>
                <w:color w:val="000000" w:themeColor="text1"/>
                <w:sz w:val="24"/>
                <w:szCs w:val="24"/>
              </w:rPr>
              <w:t>7</w:t>
            </w:r>
            <w:r w:rsidRPr="00F530ED">
              <w:rPr>
                <w:rFonts w:ascii="Times New Roman" w:eastAsia="黑体" w:hAnsi="Times New Roman" w:cs="Times New Roman"/>
                <w:color w:val="000000" w:themeColor="text1"/>
                <w:sz w:val="24"/>
                <w:szCs w:val="24"/>
              </w:rPr>
              <w:t xml:space="preserve">                  </w:t>
            </w:r>
            <w:r>
              <w:rPr>
                <w:rFonts w:ascii="Times New Roman" w:eastAsia="黑体" w:hAnsi="Times New Roman" w:cs="Times New Roman" w:hint="eastAsia"/>
                <w:color w:val="000000" w:themeColor="text1"/>
                <w:sz w:val="24"/>
                <w:szCs w:val="24"/>
              </w:rPr>
              <w:t>扩建项目</w:t>
            </w:r>
            <w:r w:rsidRPr="00F530ED">
              <w:rPr>
                <w:rFonts w:ascii="Times New Roman" w:eastAsia="黑体" w:hAnsi="Times New Roman" w:cs="Times New Roman"/>
                <w:color w:val="000000" w:themeColor="text1"/>
                <w:sz w:val="24"/>
                <w:szCs w:val="24"/>
                <w:lang w:val="pt-BR"/>
              </w:rPr>
              <w:t>主要生产设备一览表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872"/>
              <w:gridCol w:w="569"/>
              <w:gridCol w:w="827"/>
              <w:gridCol w:w="1071"/>
              <w:gridCol w:w="1353"/>
              <w:gridCol w:w="799"/>
              <w:gridCol w:w="3356"/>
              <w:gridCol w:w="30"/>
              <w:gridCol w:w="126"/>
              <w:gridCol w:w="24"/>
            </w:tblGrid>
            <w:tr w:rsidR="00FD6B16" w:rsidRPr="00F530ED" w:rsidTr="00234F0D">
              <w:trPr>
                <w:gridAfter w:val="3"/>
                <w:wAfter w:w="180" w:type="dxa"/>
                <w:trHeight w:val="397"/>
                <w:jc w:val="center"/>
              </w:trPr>
              <w:tc>
                <w:tcPr>
                  <w:tcW w:w="872" w:type="dxa"/>
                  <w:vAlign w:val="center"/>
                </w:tcPr>
                <w:p w:rsidR="00FD6B16" w:rsidRPr="00F530ED" w:rsidRDefault="00FD6B16" w:rsidP="00234F0D">
                  <w:pPr>
                    <w:jc w:val="center"/>
                    <w:rPr>
                      <w:rFonts w:ascii="Times New Roman" w:eastAsiaTheme="minorEastAsia" w:hAnsi="Times New Roman" w:cs="Times New Roman"/>
                      <w:b/>
                      <w:color w:val="000000" w:themeColor="text1"/>
                      <w:sz w:val="21"/>
                      <w:szCs w:val="21"/>
                    </w:rPr>
                  </w:pPr>
                  <w:r w:rsidRPr="00F530ED">
                    <w:rPr>
                      <w:rFonts w:ascii="Times New Roman" w:eastAsiaTheme="minorEastAsia" w:hAnsi="Times New Roman" w:cs="Times New Roman"/>
                      <w:b/>
                      <w:color w:val="000000" w:themeColor="text1"/>
                      <w:sz w:val="21"/>
                      <w:szCs w:val="21"/>
                    </w:rPr>
                    <w:t>序号</w:t>
                  </w:r>
                </w:p>
              </w:tc>
              <w:tc>
                <w:tcPr>
                  <w:tcW w:w="2467" w:type="dxa"/>
                  <w:gridSpan w:val="3"/>
                  <w:vAlign w:val="center"/>
                </w:tcPr>
                <w:p w:rsidR="00FD6B16" w:rsidRPr="00F530ED" w:rsidRDefault="00FD6B16" w:rsidP="00234F0D">
                  <w:pPr>
                    <w:jc w:val="center"/>
                    <w:rPr>
                      <w:rFonts w:ascii="Times New Roman" w:eastAsiaTheme="minorEastAsia" w:hAnsi="Times New Roman" w:cs="Times New Roman"/>
                      <w:b/>
                      <w:color w:val="000000" w:themeColor="text1"/>
                      <w:sz w:val="21"/>
                      <w:szCs w:val="21"/>
                    </w:rPr>
                  </w:pPr>
                  <w:r w:rsidRPr="00F530ED">
                    <w:rPr>
                      <w:rFonts w:ascii="Times New Roman" w:eastAsiaTheme="minorEastAsia" w:hAnsi="Times New Roman" w:cs="Times New Roman"/>
                      <w:b/>
                      <w:color w:val="000000" w:themeColor="text1"/>
                      <w:sz w:val="21"/>
                      <w:szCs w:val="21"/>
                    </w:rPr>
                    <w:t>设备名称</w:t>
                  </w:r>
                </w:p>
              </w:tc>
              <w:tc>
                <w:tcPr>
                  <w:tcW w:w="1353" w:type="dxa"/>
                  <w:vAlign w:val="center"/>
                </w:tcPr>
                <w:p w:rsidR="00FD6B16" w:rsidRPr="00F530ED" w:rsidRDefault="00FD6B16" w:rsidP="00234F0D">
                  <w:pPr>
                    <w:jc w:val="center"/>
                    <w:rPr>
                      <w:rFonts w:ascii="Times New Roman" w:eastAsiaTheme="minorEastAsia" w:hAnsi="Times New Roman" w:cs="Times New Roman"/>
                      <w:b/>
                      <w:color w:val="000000" w:themeColor="text1"/>
                      <w:sz w:val="21"/>
                      <w:szCs w:val="21"/>
                    </w:rPr>
                  </w:pPr>
                  <w:r w:rsidRPr="00F530ED">
                    <w:rPr>
                      <w:rFonts w:ascii="Times New Roman" w:eastAsiaTheme="minorEastAsia" w:hAnsi="Times New Roman" w:cs="Times New Roman"/>
                      <w:b/>
                      <w:color w:val="000000" w:themeColor="text1"/>
                      <w:sz w:val="21"/>
                      <w:szCs w:val="21"/>
                    </w:rPr>
                    <w:t>型号</w:t>
                  </w:r>
                </w:p>
              </w:tc>
              <w:tc>
                <w:tcPr>
                  <w:tcW w:w="799" w:type="dxa"/>
                  <w:vAlign w:val="center"/>
                </w:tcPr>
                <w:p w:rsidR="00FD6B16" w:rsidRPr="00F530ED" w:rsidRDefault="00FD6B16" w:rsidP="00234F0D">
                  <w:pPr>
                    <w:jc w:val="center"/>
                    <w:rPr>
                      <w:rFonts w:ascii="Times New Roman" w:eastAsiaTheme="minorEastAsia" w:hAnsi="Times New Roman" w:cs="Times New Roman"/>
                      <w:b/>
                      <w:color w:val="000000" w:themeColor="text1"/>
                      <w:sz w:val="21"/>
                      <w:szCs w:val="21"/>
                    </w:rPr>
                  </w:pPr>
                  <w:r w:rsidRPr="00F530ED">
                    <w:rPr>
                      <w:rFonts w:ascii="Times New Roman" w:eastAsiaTheme="minorEastAsia" w:hAnsi="Times New Roman" w:cs="Times New Roman"/>
                      <w:b/>
                      <w:color w:val="000000" w:themeColor="text1"/>
                      <w:sz w:val="21"/>
                      <w:szCs w:val="21"/>
                    </w:rPr>
                    <w:t>数量</w:t>
                  </w:r>
                </w:p>
              </w:tc>
              <w:tc>
                <w:tcPr>
                  <w:tcW w:w="3356" w:type="dxa"/>
                  <w:vAlign w:val="center"/>
                </w:tcPr>
                <w:p w:rsidR="00FD6B16" w:rsidRPr="00F530ED" w:rsidRDefault="00FD6B16" w:rsidP="00234F0D">
                  <w:pPr>
                    <w:jc w:val="center"/>
                    <w:rPr>
                      <w:rFonts w:ascii="Times New Roman" w:eastAsiaTheme="minorEastAsia" w:hAnsi="Times New Roman" w:cs="Times New Roman"/>
                      <w:b/>
                      <w:color w:val="000000" w:themeColor="text1"/>
                      <w:sz w:val="21"/>
                      <w:szCs w:val="21"/>
                    </w:rPr>
                  </w:pPr>
                  <w:r w:rsidRPr="00F530ED">
                    <w:rPr>
                      <w:rFonts w:ascii="Times New Roman" w:eastAsiaTheme="minorEastAsia" w:hAnsi="Times New Roman" w:cs="Times New Roman"/>
                      <w:b/>
                      <w:color w:val="000000" w:themeColor="text1"/>
                      <w:sz w:val="21"/>
                      <w:szCs w:val="21"/>
                    </w:rPr>
                    <w:t>备注</w:t>
                  </w:r>
                </w:p>
              </w:tc>
            </w:tr>
            <w:tr w:rsidR="00FD6B16" w:rsidRPr="00F530ED" w:rsidTr="00234F0D">
              <w:trPr>
                <w:gridAfter w:val="3"/>
                <w:wAfter w:w="180" w:type="dxa"/>
                <w:trHeight w:val="397"/>
                <w:jc w:val="center"/>
              </w:trPr>
              <w:tc>
                <w:tcPr>
                  <w:tcW w:w="872" w:type="dxa"/>
                  <w:vMerge w:val="restart"/>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纺粘部分主要设备</w:t>
                  </w:r>
                </w:p>
              </w:tc>
              <w:tc>
                <w:tcPr>
                  <w:tcW w:w="2467" w:type="dxa"/>
                  <w:gridSpan w:val="3"/>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真空上料机</w:t>
                  </w:r>
                </w:p>
              </w:tc>
              <w:tc>
                <w:tcPr>
                  <w:tcW w:w="1353"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w:t>
                  </w:r>
                </w:p>
              </w:tc>
              <w:tc>
                <w:tcPr>
                  <w:tcW w:w="799"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2</w:t>
                  </w:r>
                  <w:r w:rsidRPr="00F530ED">
                    <w:rPr>
                      <w:rFonts w:ascii="Times New Roman" w:eastAsiaTheme="minorEastAsia" w:hAnsi="Times New Roman" w:cs="Times New Roman"/>
                      <w:color w:val="000000" w:themeColor="text1"/>
                      <w:sz w:val="21"/>
                      <w:szCs w:val="21"/>
                    </w:rPr>
                    <w:t>套</w:t>
                  </w:r>
                </w:p>
              </w:tc>
              <w:tc>
                <w:tcPr>
                  <w:tcW w:w="3356"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包括吸料真空泵、真空缓冲罐、料斗、吸枪及吸料管路和可编程自动控制装置</w:t>
                  </w:r>
                </w:p>
              </w:tc>
            </w:tr>
            <w:tr w:rsidR="00FD6B16" w:rsidRPr="00F530ED" w:rsidTr="00234F0D">
              <w:trPr>
                <w:gridAfter w:val="3"/>
                <w:wAfter w:w="180" w:type="dxa"/>
                <w:trHeight w:val="397"/>
                <w:jc w:val="center"/>
              </w:trPr>
              <w:tc>
                <w:tcPr>
                  <w:tcW w:w="872" w:type="dxa"/>
                  <w:vMerge/>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2467" w:type="dxa"/>
                  <w:gridSpan w:val="3"/>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螺杆挤出机</w:t>
                  </w:r>
                </w:p>
              </w:tc>
              <w:tc>
                <w:tcPr>
                  <w:tcW w:w="1353"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Φ=180mm</w:t>
                  </w:r>
                </w:p>
              </w:tc>
              <w:tc>
                <w:tcPr>
                  <w:tcW w:w="799" w:type="dxa"/>
                  <w:vAlign w:val="center"/>
                </w:tcPr>
                <w:p w:rsidR="00FD6B16" w:rsidRPr="00F530ED" w:rsidRDefault="00FD6B16" w:rsidP="00234F0D">
                  <w:pPr>
                    <w:jc w:val="center"/>
                    <w:rPr>
                      <w:rFonts w:ascii="Times New Roman" w:hAnsi="Times New Roman" w:cs="Times New Roman"/>
                      <w:color w:val="000000" w:themeColor="text1"/>
                    </w:rPr>
                  </w:pPr>
                  <w:r w:rsidRPr="00F530ED">
                    <w:rPr>
                      <w:rFonts w:ascii="Times New Roman" w:eastAsiaTheme="minorEastAsia" w:hAnsi="Times New Roman" w:cs="Times New Roman"/>
                      <w:color w:val="000000" w:themeColor="text1"/>
                      <w:sz w:val="21"/>
                      <w:szCs w:val="21"/>
                    </w:rPr>
                    <w:t>2</w:t>
                  </w:r>
                  <w:r w:rsidRPr="00F530ED">
                    <w:rPr>
                      <w:rFonts w:ascii="Times New Roman" w:eastAsiaTheme="minorEastAsia" w:hAnsi="Times New Roman" w:cs="Times New Roman"/>
                      <w:color w:val="000000" w:themeColor="text1"/>
                      <w:sz w:val="21"/>
                      <w:szCs w:val="21"/>
                    </w:rPr>
                    <w:t>套</w:t>
                  </w:r>
                </w:p>
              </w:tc>
              <w:tc>
                <w:tcPr>
                  <w:tcW w:w="3356"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附电阻加热器，最大塑化能力</w:t>
                  </w:r>
                  <w:r w:rsidRPr="00F530ED">
                    <w:rPr>
                      <w:rFonts w:ascii="Times New Roman" w:eastAsiaTheme="minorEastAsia" w:hAnsi="Times New Roman" w:cs="Times New Roman"/>
                      <w:color w:val="000000" w:themeColor="text1"/>
                      <w:sz w:val="21"/>
                      <w:szCs w:val="21"/>
                    </w:rPr>
                    <w:t>600kg/h</w:t>
                  </w:r>
                </w:p>
              </w:tc>
            </w:tr>
            <w:tr w:rsidR="00FD6B16" w:rsidRPr="00F530ED" w:rsidTr="00234F0D">
              <w:trPr>
                <w:gridAfter w:val="3"/>
                <w:wAfter w:w="180" w:type="dxa"/>
                <w:trHeight w:val="397"/>
                <w:jc w:val="center"/>
              </w:trPr>
              <w:tc>
                <w:tcPr>
                  <w:tcW w:w="872" w:type="dxa"/>
                  <w:vMerge/>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2467" w:type="dxa"/>
                  <w:gridSpan w:val="3"/>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边料回收挤压装置</w:t>
                  </w:r>
                </w:p>
              </w:tc>
              <w:tc>
                <w:tcPr>
                  <w:tcW w:w="1353"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Φ=150mm</w:t>
                  </w:r>
                </w:p>
              </w:tc>
              <w:tc>
                <w:tcPr>
                  <w:tcW w:w="799" w:type="dxa"/>
                  <w:vAlign w:val="center"/>
                </w:tcPr>
                <w:p w:rsidR="00FD6B16" w:rsidRPr="00F530ED" w:rsidRDefault="00FD6B16" w:rsidP="00234F0D">
                  <w:pPr>
                    <w:jc w:val="center"/>
                    <w:rPr>
                      <w:rFonts w:ascii="Times New Roman" w:hAnsi="Times New Roman" w:cs="Times New Roman"/>
                      <w:color w:val="000000" w:themeColor="text1"/>
                    </w:rPr>
                  </w:pPr>
                  <w:r w:rsidRPr="00F530ED">
                    <w:rPr>
                      <w:rFonts w:ascii="Times New Roman" w:eastAsiaTheme="minorEastAsia" w:hAnsi="Times New Roman" w:cs="Times New Roman"/>
                      <w:color w:val="000000" w:themeColor="text1"/>
                      <w:sz w:val="21"/>
                      <w:szCs w:val="21"/>
                    </w:rPr>
                    <w:t>2</w:t>
                  </w:r>
                  <w:r w:rsidRPr="00F530ED">
                    <w:rPr>
                      <w:rFonts w:ascii="Times New Roman" w:eastAsiaTheme="minorEastAsia" w:hAnsi="Times New Roman" w:cs="Times New Roman"/>
                      <w:color w:val="000000" w:themeColor="text1"/>
                      <w:sz w:val="21"/>
                      <w:szCs w:val="21"/>
                    </w:rPr>
                    <w:t>套</w:t>
                  </w:r>
                </w:p>
              </w:tc>
              <w:tc>
                <w:tcPr>
                  <w:tcW w:w="3356"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边料回收</w:t>
                  </w:r>
                </w:p>
              </w:tc>
            </w:tr>
            <w:tr w:rsidR="00FD6B16" w:rsidRPr="00F530ED" w:rsidTr="00234F0D">
              <w:trPr>
                <w:gridAfter w:val="3"/>
                <w:wAfter w:w="180" w:type="dxa"/>
                <w:trHeight w:val="397"/>
                <w:jc w:val="center"/>
              </w:trPr>
              <w:tc>
                <w:tcPr>
                  <w:tcW w:w="872" w:type="dxa"/>
                  <w:vMerge/>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2467" w:type="dxa"/>
                  <w:gridSpan w:val="3"/>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过滤器</w:t>
                  </w:r>
                </w:p>
              </w:tc>
              <w:tc>
                <w:tcPr>
                  <w:tcW w:w="1353"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w:t>
                  </w:r>
                </w:p>
              </w:tc>
              <w:tc>
                <w:tcPr>
                  <w:tcW w:w="799" w:type="dxa"/>
                  <w:vAlign w:val="center"/>
                </w:tcPr>
                <w:p w:rsidR="00FD6B16" w:rsidRPr="00F530ED" w:rsidRDefault="00FD6B16" w:rsidP="00234F0D">
                  <w:pPr>
                    <w:jc w:val="center"/>
                    <w:rPr>
                      <w:rFonts w:ascii="Times New Roman" w:hAnsi="Times New Roman" w:cs="Times New Roman"/>
                      <w:color w:val="000000" w:themeColor="text1"/>
                    </w:rPr>
                  </w:pPr>
                  <w:r w:rsidRPr="00F530ED">
                    <w:rPr>
                      <w:rFonts w:ascii="Times New Roman" w:eastAsiaTheme="minorEastAsia" w:hAnsi="Times New Roman" w:cs="Times New Roman"/>
                      <w:color w:val="000000" w:themeColor="text1"/>
                      <w:sz w:val="21"/>
                      <w:szCs w:val="21"/>
                    </w:rPr>
                    <w:t>2</w:t>
                  </w:r>
                  <w:r w:rsidRPr="00F530ED">
                    <w:rPr>
                      <w:rFonts w:ascii="Times New Roman" w:eastAsiaTheme="minorEastAsia" w:hAnsi="Times New Roman" w:cs="Times New Roman"/>
                      <w:color w:val="000000" w:themeColor="text1"/>
                      <w:sz w:val="21"/>
                      <w:szCs w:val="21"/>
                    </w:rPr>
                    <w:t>套</w:t>
                  </w:r>
                </w:p>
              </w:tc>
              <w:tc>
                <w:tcPr>
                  <w:tcW w:w="3356"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电加热</w:t>
                  </w:r>
                </w:p>
              </w:tc>
            </w:tr>
            <w:tr w:rsidR="00FD6B16" w:rsidRPr="00F530ED" w:rsidTr="00234F0D">
              <w:trPr>
                <w:gridAfter w:val="3"/>
                <w:wAfter w:w="180" w:type="dxa"/>
                <w:trHeight w:val="397"/>
                <w:jc w:val="center"/>
              </w:trPr>
              <w:tc>
                <w:tcPr>
                  <w:tcW w:w="872" w:type="dxa"/>
                  <w:vMerge/>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2467" w:type="dxa"/>
                  <w:gridSpan w:val="3"/>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计量泵</w:t>
                  </w:r>
                </w:p>
              </w:tc>
              <w:tc>
                <w:tcPr>
                  <w:tcW w:w="1353"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250mL</w:t>
                  </w:r>
                </w:p>
              </w:tc>
              <w:tc>
                <w:tcPr>
                  <w:tcW w:w="799" w:type="dxa"/>
                  <w:vAlign w:val="center"/>
                </w:tcPr>
                <w:p w:rsidR="00FD6B16" w:rsidRPr="00F530ED" w:rsidRDefault="00FD6B16" w:rsidP="00234F0D">
                  <w:pPr>
                    <w:jc w:val="center"/>
                    <w:rPr>
                      <w:rFonts w:ascii="Times New Roman" w:hAnsi="Times New Roman" w:cs="Times New Roman"/>
                      <w:color w:val="000000" w:themeColor="text1"/>
                    </w:rPr>
                  </w:pPr>
                  <w:r w:rsidRPr="00F530ED">
                    <w:rPr>
                      <w:rFonts w:ascii="Times New Roman" w:eastAsiaTheme="minorEastAsia" w:hAnsi="Times New Roman" w:cs="Times New Roman"/>
                      <w:color w:val="000000" w:themeColor="text1"/>
                      <w:sz w:val="21"/>
                      <w:szCs w:val="21"/>
                    </w:rPr>
                    <w:t>2</w:t>
                  </w:r>
                  <w:r w:rsidRPr="00F530ED">
                    <w:rPr>
                      <w:rFonts w:ascii="Times New Roman" w:eastAsiaTheme="minorEastAsia" w:hAnsi="Times New Roman" w:cs="Times New Roman"/>
                      <w:color w:val="000000" w:themeColor="text1"/>
                      <w:sz w:val="21"/>
                      <w:szCs w:val="21"/>
                    </w:rPr>
                    <w:t>套</w:t>
                  </w:r>
                </w:p>
              </w:tc>
              <w:tc>
                <w:tcPr>
                  <w:tcW w:w="3356"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附带传动系统</w:t>
                  </w:r>
                </w:p>
              </w:tc>
            </w:tr>
            <w:tr w:rsidR="00FD6B16" w:rsidRPr="00F530ED" w:rsidTr="00234F0D">
              <w:trPr>
                <w:gridAfter w:val="3"/>
                <w:wAfter w:w="180" w:type="dxa"/>
                <w:trHeight w:val="397"/>
                <w:jc w:val="center"/>
              </w:trPr>
              <w:tc>
                <w:tcPr>
                  <w:tcW w:w="872" w:type="dxa"/>
                  <w:vMerge/>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2467" w:type="dxa"/>
                  <w:gridSpan w:val="3"/>
                  <w:vAlign w:val="center"/>
                </w:tcPr>
                <w:p w:rsidR="00FD6B16" w:rsidRPr="00F530ED" w:rsidRDefault="00FD6B16" w:rsidP="00234F0D">
                  <w:pPr>
                    <w:pStyle w:val="CharCharCharCharCharChar1CharCharCharCha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纺丝箱</w:t>
                  </w:r>
                </w:p>
              </w:tc>
              <w:tc>
                <w:tcPr>
                  <w:tcW w:w="1353"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w:t>
                  </w:r>
                </w:p>
              </w:tc>
              <w:tc>
                <w:tcPr>
                  <w:tcW w:w="799" w:type="dxa"/>
                  <w:vAlign w:val="center"/>
                </w:tcPr>
                <w:p w:rsidR="00FD6B16" w:rsidRPr="00F530ED" w:rsidRDefault="00FD6B16" w:rsidP="00234F0D">
                  <w:pPr>
                    <w:jc w:val="center"/>
                    <w:rPr>
                      <w:rFonts w:ascii="Times New Roman" w:hAnsi="Times New Roman" w:cs="Times New Roman"/>
                      <w:color w:val="000000" w:themeColor="text1"/>
                    </w:rPr>
                  </w:pPr>
                  <w:r w:rsidRPr="00F530ED">
                    <w:rPr>
                      <w:rFonts w:ascii="Times New Roman" w:eastAsiaTheme="minorEastAsia" w:hAnsi="Times New Roman" w:cs="Times New Roman"/>
                      <w:color w:val="000000" w:themeColor="text1"/>
                      <w:sz w:val="21"/>
                      <w:szCs w:val="21"/>
                    </w:rPr>
                    <w:t>2</w:t>
                  </w:r>
                  <w:r w:rsidRPr="00F530ED">
                    <w:rPr>
                      <w:rFonts w:ascii="Times New Roman" w:eastAsiaTheme="minorEastAsia" w:hAnsi="Times New Roman" w:cs="Times New Roman"/>
                      <w:color w:val="000000" w:themeColor="text1"/>
                      <w:sz w:val="21"/>
                      <w:szCs w:val="21"/>
                    </w:rPr>
                    <w:t>套</w:t>
                  </w:r>
                </w:p>
              </w:tc>
              <w:tc>
                <w:tcPr>
                  <w:tcW w:w="3356"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每套纺丝箱配套</w:t>
                  </w:r>
                  <w:r w:rsidRPr="00F530ED">
                    <w:rPr>
                      <w:rFonts w:ascii="Times New Roman" w:eastAsiaTheme="minorEastAsia" w:hAnsi="Times New Roman" w:cs="Times New Roman"/>
                      <w:color w:val="000000" w:themeColor="text1"/>
                      <w:sz w:val="21"/>
                      <w:szCs w:val="21"/>
                    </w:rPr>
                    <w:t>2</w:t>
                  </w:r>
                  <w:r w:rsidRPr="00F530ED">
                    <w:rPr>
                      <w:rFonts w:ascii="Times New Roman" w:eastAsiaTheme="minorEastAsia" w:hAnsi="Times New Roman" w:cs="Times New Roman"/>
                      <w:color w:val="000000" w:themeColor="text1"/>
                      <w:sz w:val="21"/>
                      <w:szCs w:val="21"/>
                    </w:rPr>
                    <w:t>套纺丝组件，一用一备</w:t>
                  </w:r>
                </w:p>
              </w:tc>
            </w:tr>
            <w:tr w:rsidR="00FD6B16" w:rsidRPr="00F530ED" w:rsidTr="00234F0D">
              <w:trPr>
                <w:gridAfter w:val="3"/>
                <w:wAfter w:w="180" w:type="dxa"/>
                <w:trHeight w:val="397"/>
                <w:jc w:val="center"/>
              </w:trPr>
              <w:tc>
                <w:tcPr>
                  <w:tcW w:w="872" w:type="dxa"/>
                  <w:vMerge/>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2467" w:type="dxa"/>
                  <w:gridSpan w:val="3"/>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纺丝组件</w:t>
                  </w:r>
                </w:p>
              </w:tc>
              <w:tc>
                <w:tcPr>
                  <w:tcW w:w="1353"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KANSEN</w:t>
                  </w:r>
                </w:p>
              </w:tc>
              <w:tc>
                <w:tcPr>
                  <w:tcW w:w="799" w:type="dxa"/>
                  <w:vAlign w:val="center"/>
                </w:tcPr>
                <w:p w:rsidR="00FD6B16" w:rsidRPr="00F530ED" w:rsidRDefault="00FD6B16" w:rsidP="00234F0D">
                  <w:pPr>
                    <w:jc w:val="center"/>
                    <w:rPr>
                      <w:rFonts w:ascii="Times New Roman" w:hAnsi="Times New Roman" w:cs="Times New Roman"/>
                      <w:color w:val="000000" w:themeColor="text1"/>
                    </w:rPr>
                  </w:pPr>
                  <w:r w:rsidRPr="00F530ED">
                    <w:rPr>
                      <w:rFonts w:ascii="Times New Roman" w:eastAsiaTheme="minorEastAsia" w:hAnsi="Times New Roman" w:cs="Times New Roman"/>
                      <w:color w:val="000000" w:themeColor="text1"/>
                      <w:sz w:val="21"/>
                      <w:szCs w:val="21"/>
                    </w:rPr>
                    <w:t>2</w:t>
                  </w:r>
                  <w:r w:rsidRPr="00F530ED">
                    <w:rPr>
                      <w:rFonts w:ascii="Times New Roman" w:eastAsiaTheme="minorEastAsia" w:hAnsi="Times New Roman" w:cs="Times New Roman"/>
                      <w:color w:val="000000" w:themeColor="text1"/>
                      <w:sz w:val="21"/>
                      <w:szCs w:val="21"/>
                    </w:rPr>
                    <w:t>套</w:t>
                  </w:r>
                </w:p>
              </w:tc>
              <w:tc>
                <w:tcPr>
                  <w:tcW w:w="3356"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包括分配板、不锈钢滤网、喷丝板（孔径</w:t>
                  </w:r>
                  <w:r w:rsidRPr="00F530ED">
                    <w:rPr>
                      <w:rFonts w:ascii="Times New Roman" w:eastAsiaTheme="minorEastAsia" w:hAnsi="Times New Roman" w:cs="Times New Roman"/>
                      <w:color w:val="000000" w:themeColor="text1"/>
                      <w:sz w:val="21"/>
                      <w:szCs w:val="21"/>
                    </w:rPr>
                    <w:t>0.45mm</w:t>
                  </w:r>
                  <w:r w:rsidRPr="00F530ED">
                    <w:rPr>
                      <w:rFonts w:ascii="Times New Roman" w:eastAsiaTheme="minorEastAsia" w:hAnsi="Times New Roman" w:cs="Times New Roman"/>
                      <w:color w:val="000000" w:themeColor="text1"/>
                      <w:sz w:val="21"/>
                      <w:szCs w:val="21"/>
                    </w:rPr>
                    <w:t>、孔径比</w:t>
                  </w:r>
                  <w:r w:rsidRPr="00F530ED">
                    <w:rPr>
                      <w:rFonts w:ascii="Times New Roman" w:eastAsiaTheme="minorEastAsia" w:hAnsi="Times New Roman" w:cs="Times New Roman"/>
                      <w:color w:val="000000" w:themeColor="text1"/>
                      <w:sz w:val="21"/>
                      <w:szCs w:val="21"/>
                    </w:rPr>
                    <w:t>4:1</w:t>
                  </w:r>
                  <w:r w:rsidRPr="00F530ED">
                    <w:rPr>
                      <w:rFonts w:ascii="Times New Roman" w:eastAsiaTheme="minorEastAsia" w:hAnsi="Times New Roman" w:cs="Times New Roman"/>
                      <w:color w:val="000000" w:themeColor="text1"/>
                      <w:sz w:val="21"/>
                      <w:szCs w:val="21"/>
                    </w:rPr>
                    <w:t>）。</w:t>
                  </w:r>
                </w:p>
              </w:tc>
            </w:tr>
            <w:tr w:rsidR="00FD6B16" w:rsidRPr="00F530ED" w:rsidTr="00234F0D">
              <w:trPr>
                <w:gridAfter w:val="3"/>
                <w:wAfter w:w="180" w:type="dxa"/>
                <w:trHeight w:val="397"/>
                <w:jc w:val="center"/>
              </w:trPr>
              <w:tc>
                <w:tcPr>
                  <w:tcW w:w="872" w:type="dxa"/>
                  <w:vMerge/>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2467" w:type="dxa"/>
                  <w:gridSpan w:val="3"/>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单体抽吸排放装置</w:t>
                  </w:r>
                </w:p>
              </w:tc>
              <w:tc>
                <w:tcPr>
                  <w:tcW w:w="1353"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11KW</w:t>
                  </w:r>
                </w:p>
              </w:tc>
              <w:tc>
                <w:tcPr>
                  <w:tcW w:w="799" w:type="dxa"/>
                  <w:vAlign w:val="center"/>
                </w:tcPr>
                <w:p w:rsidR="00FD6B16" w:rsidRPr="00F530ED" w:rsidRDefault="00FD6B16" w:rsidP="00234F0D">
                  <w:pPr>
                    <w:jc w:val="center"/>
                    <w:rPr>
                      <w:rFonts w:ascii="Times New Roman" w:hAnsi="Times New Roman" w:cs="Times New Roman"/>
                      <w:color w:val="000000" w:themeColor="text1"/>
                    </w:rPr>
                  </w:pPr>
                  <w:r w:rsidRPr="00F530ED">
                    <w:rPr>
                      <w:rFonts w:ascii="Times New Roman" w:eastAsiaTheme="minorEastAsia" w:hAnsi="Times New Roman" w:cs="Times New Roman"/>
                      <w:color w:val="000000" w:themeColor="text1"/>
                      <w:sz w:val="21"/>
                      <w:szCs w:val="21"/>
                    </w:rPr>
                    <w:t>2</w:t>
                  </w:r>
                  <w:r w:rsidRPr="00F530ED">
                    <w:rPr>
                      <w:rFonts w:ascii="Times New Roman" w:eastAsiaTheme="minorEastAsia" w:hAnsi="Times New Roman" w:cs="Times New Roman"/>
                      <w:color w:val="000000" w:themeColor="text1"/>
                      <w:sz w:val="21"/>
                      <w:szCs w:val="21"/>
                    </w:rPr>
                    <w:t>套</w:t>
                  </w:r>
                </w:p>
              </w:tc>
              <w:tc>
                <w:tcPr>
                  <w:tcW w:w="3356"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不锈钢材质</w:t>
                  </w:r>
                </w:p>
              </w:tc>
            </w:tr>
            <w:tr w:rsidR="00FD6B16" w:rsidRPr="00F530ED" w:rsidTr="00234F0D">
              <w:trPr>
                <w:gridAfter w:val="3"/>
                <w:wAfter w:w="180" w:type="dxa"/>
                <w:trHeight w:val="397"/>
                <w:jc w:val="center"/>
              </w:trPr>
              <w:tc>
                <w:tcPr>
                  <w:tcW w:w="872" w:type="dxa"/>
                  <w:vMerge/>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2467" w:type="dxa"/>
                  <w:gridSpan w:val="3"/>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网吹风箱</w:t>
                  </w:r>
                </w:p>
              </w:tc>
              <w:tc>
                <w:tcPr>
                  <w:tcW w:w="1353"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w:t>
                  </w:r>
                </w:p>
              </w:tc>
              <w:tc>
                <w:tcPr>
                  <w:tcW w:w="799" w:type="dxa"/>
                  <w:vAlign w:val="center"/>
                </w:tcPr>
                <w:p w:rsidR="00FD6B16" w:rsidRPr="00F530ED" w:rsidRDefault="00FD6B16" w:rsidP="00234F0D">
                  <w:pPr>
                    <w:jc w:val="center"/>
                    <w:rPr>
                      <w:rFonts w:ascii="Times New Roman" w:hAnsi="Times New Roman" w:cs="Times New Roman"/>
                      <w:color w:val="000000" w:themeColor="text1"/>
                    </w:rPr>
                  </w:pPr>
                  <w:r w:rsidRPr="00F530ED">
                    <w:rPr>
                      <w:rFonts w:ascii="Times New Roman" w:eastAsiaTheme="minorEastAsia" w:hAnsi="Times New Roman" w:cs="Times New Roman"/>
                      <w:color w:val="000000" w:themeColor="text1"/>
                      <w:sz w:val="21"/>
                      <w:szCs w:val="21"/>
                    </w:rPr>
                    <w:t>2</w:t>
                  </w:r>
                  <w:r w:rsidRPr="00F530ED">
                    <w:rPr>
                      <w:rFonts w:ascii="Times New Roman" w:eastAsiaTheme="minorEastAsia" w:hAnsi="Times New Roman" w:cs="Times New Roman"/>
                      <w:color w:val="000000" w:themeColor="text1"/>
                      <w:sz w:val="21"/>
                      <w:szCs w:val="21"/>
                    </w:rPr>
                    <w:t>套</w:t>
                  </w:r>
                </w:p>
              </w:tc>
              <w:tc>
                <w:tcPr>
                  <w:tcW w:w="3356"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配套冷风送风系统，采用双面送风冷却方式</w:t>
                  </w:r>
                </w:p>
              </w:tc>
            </w:tr>
            <w:tr w:rsidR="00FD6B16" w:rsidRPr="00F530ED" w:rsidTr="00234F0D">
              <w:trPr>
                <w:gridAfter w:val="3"/>
                <w:wAfter w:w="180" w:type="dxa"/>
                <w:trHeight w:val="397"/>
                <w:jc w:val="center"/>
              </w:trPr>
              <w:tc>
                <w:tcPr>
                  <w:tcW w:w="872" w:type="dxa"/>
                  <w:vMerge/>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2467" w:type="dxa"/>
                  <w:gridSpan w:val="3"/>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牵伸装置</w:t>
                  </w:r>
                </w:p>
              </w:tc>
              <w:tc>
                <w:tcPr>
                  <w:tcW w:w="1353"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w:t>
                  </w:r>
                </w:p>
              </w:tc>
              <w:tc>
                <w:tcPr>
                  <w:tcW w:w="799" w:type="dxa"/>
                  <w:vAlign w:val="center"/>
                </w:tcPr>
                <w:p w:rsidR="00FD6B16" w:rsidRPr="00F530ED" w:rsidRDefault="00FD6B16" w:rsidP="00234F0D">
                  <w:pPr>
                    <w:jc w:val="center"/>
                    <w:rPr>
                      <w:rFonts w:ascii="Times New Roman" w:hAnsi="Times New Roman" w:cs="Times New Roman"/>
                      <w:color w:val="000000" w:themeColor="text1"/>
                    </w:rPr>
                  </w:pPr>
                  <w:r w:rsidRPr="00F530ED">
                    <w:rPr>
                      <w:rFonts w:ascii="Times New Roman" w:eastAsiaTheme="minorEastAsia" w:hAnsi="Times New Roman" w:cs="Times New Roman"/>
                      <w:color w:val="000000" w:themeColor="text1"/>
                      <w:sz w:val="21"/>
                      <w:szCs w:val="21"/>
                    </w:rPr>
                    <w:t>2</w:t>
                  </w:r>
                  <w:r w:rsidRPr="00F530ED">
                    <w:rPr>
                      <w:rFonts w:ascii="Times New Roman" w:eastAsiaTheme="minorEastAsia" w:hAnsi="Times New Roman" w:cs="Times New Roman"/>
                      <w:color w:val="000000" w:themeColor="text1"/>
                      <w:sz w:val="21"/>
                      <w:szCs w:val="21"/>
                    </w:rPr>
                    <w:t>套</w:t>
                  </w:r>
                </w:p>
              </w:tc>
              <w:tc>
                <w:tcPr>
                  <w:tcW w:w="3356"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依次包括上下拉伸器、连接气囊、下摆丝器</w:t>
                  </w:r>
                </w:p>
              </w:tc>
            </w:tr>
            <w:tr w:rsidR="00FD6B16" w:rsidRPr="00F530ED" w:rsidTr="00234F0D">
              <w:trPr>
                <w:gridAfter w:val="2"/>
                <w:wAfter w:w="150" w:type="dxa"/>
                <w:trHeight w:val="397"/>
                <w:jc w:val="center"/>
              </w:trPr>
              <w:tc>
                <w:tcPr>
                  <w:tcW w:w="872" w:type="dxa"/>
                  <w:vMerge/>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2467" w:type="dxa"/>
                  <w:gridSpan w:val="3"/>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成网机</w:t>
                  </w:r>
                </w:p>
              </w:tc>
              <w:tc>
                <w:tcPr>
                  <w:tcW w:w="1353"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w:t>
                  </w:r>
                </w:p>
              </w:tc>
              <w:tc>
                <w:tcPr>
                  <w:tcW w:w="799"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1</w:t>
                  </w:r>
                  <w:r w:rsidRPr="00F530ED">
                    <w:rPr>
                      <w:rFonts w:ascii="Times New Roman" w:eastAsiaTheme="minorEastAsia" w:hAnsi="Times New Roman" w:cs="Times New Roman"/>
                      <w:color w:val="000000" w:themeColor="text1"/>
                      <w:sz w:val="21"/>
                      <w:szCs w:val="21"/>
                    </w:rPr>
                    <w:t>套</w:t>
                  </w:r>
                </w:p>
              </w:tc>
              <w:tc>
                <w:tcPr>
                  <w:tcW w:w="3386" w:type="dxa"/>
                  <w:gridSpan w:val="2"/>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每套成网机配套</w:t>
                  </w:r>
                  <w:r w:rsidRPr="00F530ED">
                    <w:rPr>
                      <w:rFonts w:ascii="Times New Roman" w:eastAsiaTheme="minorEastAsia" w:hAnsi="Times New Roman" w:cs="Times New Roman"/>
                      <w:color w:val="000000" w:themeColor="text1"/>
                      <w:sz w:val="21"/>
                      <w:szCs w:val="21"/>
                    </w:rPr>
                    <w:t>2</w:t>
                  </w:r>
                  <w:r w:rsidRPr="00F530ED">
                    <w:rPr>
                      <w:rFonts w:ascii="Times New Roman" w:eastAsiaTheme="minorEastAsia" w:hAnsi="Times New Roman" w:cs="Times New Roman"/>
                      <w:color w:val="000000" w:themeColor="text1"/>
                      <w:sz w:val="21"/>
                      <w:szCs w:val="21"/>
                    </w:rPr>
                    <w:t>条可移动式网带（一用一备）与钢结构架结合设计</w:t>
                  </w:r>
                </w:p>
              </w:tc>
            </w:tr>
            <w:tr w:rsidR="00FD6B16" w:rsidRPr="00F530ED" w:rsidTr="00234F0D">
              <w:trPr>
                <w:gridAfter w:val="3"/>
                <w:wAfter w:w="180" w:type="dxa"/>
                <w:trHeight w:val="397"/>
                <w:jc w:val="center"/>
              </w:trPr>
              <w:tc>
                <w:tcPr>
                  <w:tcW w:w="872" w:type="dxa"/>
                  <w:vMerge/>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569" w:type="dxa"/>
                  <w:vMerge w:val="restart"/>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配套系</w:t>
                  </w:r>
                  <w:r w:rsidRPr="00F530ED">
                    <w:rPr>
                      <w:rFonts w:ascii="Times New Roman" w:eastAsiaTheme="minorEastAsia" w:hAnsi="Times New Roman" w:cs="Times New Roman"/>
                      <w:color w:val="000000" w:themeColor="text1"/>
                      <w:sz w:val="21"/>
                      <w:szCs w:val="21"/>
                    </w:rPr>
                    <w:lastRenderedPageBreak/>
                    <w:t>统</w:t>
                  </w:r>
                </w:p>
              </w:tc>
              <w:tc>
                <w:tcPr>
                  <w:tcW w:w="1898" w:type="dxa"/>
                  <w:gridSpan w:val="2"/>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lastRenderedPageBreak/>
                    <w:t>冷风送风系统</w:t>
                  </w:r>
                </w:p>
              </w:tc>
              <w:tc>
                <w:tcPr>
                  <w:tcW w:w="1353"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Pr>
                      <w:rFonts w:ascii="Times New Roman" w:eastAsiaTheme="minorEastAsia" w:hAnsi="Times New Roman" w:cs="Times New Roman" w:hint="eastAsia"/>
                      <w:color w:val="000000" w:themeColor="text1"/>
                      <w:sz w:val="21"/>
                      <w:szCs w:val="21"/>
                    </w:rPr>
                    <w:t>/</w:t>
                  </w:r>
                </w:p>
              </w:tc>
              <w:tc>
                <w:tcPr>
                  <w:tcW w:w="799"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2</w:t>
                  </w:r>
                  <w:r w:rsidRPr="00F530ED">
                    <w:rPr>
                      <w:rFonts w:ascii="Times New Roman" w:eastAsiaTheme="minorEastAsia" w:hAnsi="Times New Roman" w:cs="Times New Roman"/>
                      <w:color w:val="000000" w:themeColor="text1"/>
                      <w:sz w:val="21"/>
                      <w:szCs w:val="21"/>
                    </w:rPr>
                    <w:t>套</w:t>
                  </w:r>
                </w:p>
              </w:tc>
              <w:tc>
                <w:tcPr>
                  <w:tcW w:w="3356"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配套网吹风箱使用</w:t>
                  </w:r>
                </w:p>
              </w:tc>
            </w:tr>
            <w:tr w:rsidR="00FD6B16" w:rsidRPr="00F530ED" w:rsidTr="00234F0D">
              <w:trPr>
                <w:trHeight w:val="397"/>
                <w:jc w:val="center"/>
              </w:trPr>
              <w:tc>
                <w:tcPr>
                  <w:tcW w:w="872" w:type="dxa"/>
                  <w:vMerge/>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569" w:type="dxa"/>
                  <w:vMerge/>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1898" w:type="dxa"/>
                  <w:gridSpan w:val="2"/>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冷冻机</w:t>
                  </w:r>
                </w:p>
              </w:tc>
              <w:tc>
                <w:tcPr>
                  <w:tcW w:w="1353"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40</w:t>
                  </w:r>
                  <w:r w:rsidRPr="00F530ED">
                    <w:rPr>
                      <w:rFonts w:ascii="Times New Roman" w:eastAsiaTheme="minorEastAsia" w:hAnsi="Times New Roman" w:cs="Times New Roman"/>
                      <w:color w:val="000000" w:themeColor="text1"/>
                      <w:sz w:val="21"/>
                      <w:szCs w:val="21"/>
                    </w:rPr>
                    <w:t>万大卡</w:t>
                  </w:r>
                </w:p>
              </w:tc>
              <w:tc>
                <w:tcPr>
                  <w:tcW w:w="799"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Pr>
                      <w:rFonts w:ascii="Times New Roman" w:eastAsiaTheme="minorEastAsia" w:hAnsi="Times New Roman" w:cs="Times New Roman" w:hint="eastAsia"/>
                      <w:color w:val="000000" w:themeColor="text1"/>
                      <w:sz w:val="21"/>
                      <w:szCs w:val="21"/>
                    </w:rPr>
                    <w:t>2</w:t>
                  </w:r>
                  <w:r w:rsidRPr="00F530ED">
                    <w:rPr>
                      <w:rFonts w:ascii="Times New Roman" w:eastAsiaTheme="minorEastAsia" w:hAnsi="Times New Roman" w:cs="Times New Roman"/>
                      <w:color w:val="000000" w:themeColor="text1"/>
                      <w:sz w:val="21"/>
                      <w:szCs w:val="21"/>
                    </w:rPr>
                    <w:t>套</w:t>
                  </w:r>
                </w:p>
              </w:tc>
              <w:tc>
                <w:tcPr>
                  <w:tcW w:w="3536" w:type="dxa"/>
                  <w:gridSpan w:val="4"/>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配套挤出机进料段、回收用挤出机进料段、网吹风箱冷却使用</w:t>
                  </w:r>
                </w:p>
              </w:tc>
            </w:tr>
            <w:tr w:rsidR="00FD6B16" w:rsidRPr="00F530ED" w:rsidTr="00234F0D">
              <w:trPr>
                <w:gridAfter w:val="3"/>
                <w:wAfter w:w="180" w:type="dxa"/>
                <w:trHeight w:val="397"/>
                <w:jc w:val="center"/>
              </w:trPr>
              <w:tc>
                <w:tcPr>
                  <w:tcW w:w="872" w:type="dxa"/>
                  <w:vMerge/>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569" w:type="dxa"/>
                  <w:vMerge/>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1898" w:type="dxa"/>
                  <w:gridSpan w:val="2"/>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电气控制系统</w:t>
                  </w:r>
                </w:p>
              </w:tc>
              <w:tc>
                <w:tcPr>
                  <w:tcW w:w="1353"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w:t>
                  </w:r>
                </w:p>
              </w:tc>
              <w:tc>
                <w:tcPr>
                  <w:tcW w:w="799"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1</w:t>
                  </w:r>
                  <w:r w:rsidRPr="00F530ED">
                    <w:rPr>
                      <w:rFonts w:ascii="Times New Roman" w:eastAsiaTheme="minorEastAsia" w:hAnsi="Times New Roman" w:cs="Times New Roman"/>
                      <w:color w:val="000000" w:themeColor="text1"/>
                      <w:sz w:val="21"/>
                      <w:szCs w:val="21"/>
                    </w:rPr>
                    <w:t>套</w:t>
                  </w:r>
                </w:p>
              </w:tc>
              <w:tc>
                <w:tcPr>
                  <w:tcW w:w="3356"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对驱动电机及抽吸、牵伸装置风机和加热区温度进行控制</w:t>
                  </w:r>
                </w:p>
              </w:tc>
            </w:tr>
            <w:tr w:rsidR="00FD6B16" w:rsidRPr="00F530ED" w:rsidTr="00234F0D">
              <w:trPr>
                <w:gridAfter w:val="3"/>
                <w:wAfter w:w="180" w:type="dxa"/>
                <w:trHeight w:val="397"/>
                <w:jc w:val="center"/>
              </w:trPr>
              <w:tc>
                <w:tcPr>
                  <w:tcW w:w="872" w:type="dxa"/>
                  <w:vMerge/>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569" w:type="dxa"/>
                  <w:vMerge/>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1898" w:type="dxa"/>
                  <w:gridSpan w:val="2"/>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空压机</w:t>
                  </w:r>
                </w:p>
              </w:tc>
              <w:tc>
                <w:tcPr>
                  <w:tcW w:w="1353"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18.5KW</w:t>
                  </w:r>
                </w:p>
              </w:tc>
              <w:tc>
                <w:tcPr>
                  <w:tcW w:w="799"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1</w:t>
                  </w:r>
                  <w:r w:rsidRPr="00F530ED">
                    <w:rPr>
                      <w:rFonts w:ascii="Times New Roman" w:eastAsiaTheme="minorEastAsia" w:hAnsi="Times New Roman" w:cs="Times New Roman"/>
                      <w:color w:val="000000" w:themeColor="text1"/>
                      <w:sz w:val="21"/>
                      <w:szCs w:val="21"/>
                    </w:rPr>
                    <w:t>套</w:t>
                  </w:r>
                </w:p>
              </w:tc>
              <w:tc>
                <w:tcPr>
                  <w:tcW w:w="3356"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22KW</w:t>
                  </w:r>
                </w:p>
              </w:tc>
            </w:tr>
            <w:tr w:rsidR="00FD6B16" w:rsidRPr="00F530ED" w:rsidTr="00234F0D">
              <w:trPr>
                <w:gridAfter w:val="1"/>
                <w:wAfter w:w="24" w:type="dxa"/>
                <w:trHeight w:val="397"/>
                <w:jc w:val="center"/>
              </w:trPr>
              <w:tc>
                <w:tcPr>
                  <w:tcW w:w="872" w:type="dxa"/>
                  <w:vMerge w:val="restart"/>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熔喷部分主要设备</w:t>
                  </w:r>
                </w:p>
              </w:tc>
              <w:tc>
                <w:tcPr>
                  <w:tcW w:w="2467" w:type="dxa"/>
                  <w:gridSpan w:val="3"/>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真空上料机</w:t>
                  </w:r>
                </w:p>
              </w:tc>
              <w:tc>
                <w:tcPr>
                  <w:tcW w:w="1353"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w:t>
                  </w:r>
                </w:p>
              </w:tc>
              <w:tc>
                <w:tcPr>
                  <w:tcW w:w="799"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2</w:t>
                  </w:r>
                  <w:r w:rsidRPr="00F530ED">
                    <w:rPr>
                      <w:rFonts w:ascii="Times New Roman" w:eastAsiaTheme="minorEastAsia" w:hAnsi="Times New Roman" w:cs="Times New Roman"/>
                      <w:color w:val="000000" w:themeColor="text1"/>
                      <w:sz w:val="21"/>
                      <w:szCs w:val="21"/>
                    </w:rPr>
                    <w:t>套</w:t>
                  </w:r>
                </w:p>
              </w:tc>
              <w:tc>
                <w:tcPr>
                  <w:tcW w:w="3512" w:type="dxa"/>
                  <w:gridSpan w:val="3"/>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包括吸料真空泵、真空缓冲罐、料斗、吸枪及吸料管路和可编程自动控制装置。</w:t>
                  </w:r>
                </w:p>
              </w:tc>
            </w:tr>
            <w:tr w:rsidR="00FD6B16" w:rsidRPr="00F530ED" w:rsidTr="00234F0D">
              <w:trPr>
                <w:gridAfter w:val="1"/>
                <w:wAfter w:w="24" w:type="dxa"/>
                <w:trHeight w:val="397"/>
                <w:jc w:val="center"/>
              </w:trPr>
              <w:tc>
                <w:tcPr>
                  <w:tcW w:w="872" w:type="dxa"/>
                  <w:vMerge/>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2467" w:type="dxa"/>
                  <w:gridSpan w:val="3"/>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螺杆挤出机</w:t>
                  </w:r>
                </w:p>
              </w:tc>
              <w:tc>
                <w:tcPr>
                  <w:tcW w:w="1353"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Φ=130mm</w:t>
                  </w:r>
                </w:p>
              </w:tc>
              <w:tc>
                <w:tcPr>
                  <w:tcW w:w="799"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2</w:t>
                  </w:r>
                  <w:r w:rsidRPr="00F530ED">
                    <w:rPr>
                      <w:rFonts w:ascii="Times New Roman" w:eastAsiaTheme="minorEastAsia" w:hAnsi="Times New Roman" w:cs="Times New Roman"/>
                      <w:color w:val="000000" w:themeColor="text1"/>
                      <w:sz w:val="21"/>
                      <w:szCs w:val="21"/>
                    </w:rPr>
                    <w:t>套</w:t>
                  </w:r>
                </w:p>
              </w:tc>
              <w:tc>
                <w:tcPr>
                  <w:tcW w:w="3512" w:type="dxa"/>
                  <w:gridSpan w:val="3"/>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附电阻加热器，最大塑化能力</w:t>
                  </w:r>
                  <w:r w:rsidRPr="00F530ED">
                    <w:rPr>
                      <w:rFonts w:ascii="Times New Roman" w:eastAsiaTheme="minorEastAsia" w:hAnsi="Times New Roman" w:cs="Times New Roman"/>
                      <w:color w:val="000000" w:themeColor="text1"/>
                      <w:sz w:val="21"/>
                      <w:szCs w:val="21"/>
                    </w:rPr>
                    <w:t>300kg/h</w:t>
                  </w:r>
                </w:p>
              </w:tc>
            </w:tr>
            <w:tr w:rsidR="00FD6B16" w:rsidRPr="00F530ED" w:rsidTr="00234F0D">
              <w:trPr>
                <w:gridAfter w:val="1"/>
                <w:wAfter w:w="24" w:type="dxa"/>
                <w:trHeight w:val="397"/>
                <w:jc w:val="center"/>
              </w:trPr>
              <w:tc>
                <w:tcPr>
                  <w:tcW w:w="872" w:type="dxa"/>
                  <w:vMerge/>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2467" w:type="dxa"/>
                  <w:gridSpan w:val="3"/>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边料回收挤压装置</w:t>
                  </w:r>
                </w:p>
              </w:tc>
              <w:tc>
                <w:tcPr>
                  <w:tcW w:w="1353"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Φ=150mm</w:t>
                  </w:r>
                </w:p>
              </w:tc>
              <w:tc>
                <w:tcPr>
                  <w:tcW w:w="799"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2</w:t>
                  </w:r>
                  <w:r w:rsidRPr="00F530ED">
                    <w:rPr>
                      <w:rFonts w:ascii="Times New Roman" w:eastAsiaTheme="minorEastAsia" w:hAnsi="Times New Roman" w:cs="Times New Roman"/>
                      <w:color w:val="000000" w:themeColor="text1"/>
                      <w:sz w:val="21"/>
                      <w:szCs w:val="21"/>
                    </w:rPr>
                    <w:t>套</w:t>
                  </w:r>
                </w:p>
              </w:tc>
              <w:tc>
                <w:tcPr>
                  <w:tcW w:w="3512" w:type="dxa"/>
                  <w:gridSpan w:val="3"/>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边料回收</w:t>
                  </w:r>
                </w:p>
              </w:tc>
            </w:tr>
            <w:tr w:rsidR="00FD6B16" w:rsidRPr="00F530ED" w:rsidTr="00234F0D">
              <w:trPr>
                <w:gridAfter w:val="1"/>
                <w:wAfter w:w="24" w:type="dxa"/>
                <w:trHeight w:val="397"/>
                <w:jc w:val="center"/>
              </w:trPr>
              <w:tc>
                <w:tcPr>
                  <w:tcW w:w="872" w:type="dxa"/>
                  <w:vMerge/>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2467" w:type="dxa"/>
                  <w:gridSpan w:val="3"/>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过滤器</w:t>
                  </w:r>
                </w:p>
              </w:tc>
              <w:tc>
                <w:tcPr>
                  <w:tcW w:w="1353"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w:t>
                  </w:r>
                </w:p>
              </w:tc>
              <w:tc>
                <w:tcPr>
                  <w:tcW w:w="799"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2</w:t>
                  </w:r>
                  <w:r w:rsidRPr="00F530ED">
                    <w:rPr>
                      <w:rFonts w:ascii="Times New Roman" w:eastAsiaTheme="minorEastAsia" w:hAnsi="Times New Roman" w:cs="Times New Roman"/>
                      <w:color w:val="000000" w:themeColor="text1"/>
                      <w:sz w:val="21"/>
                      <w:szCs w:val="21"/>
                    </w:rPr>
                    <w:t>套</w:t>
                  </w:r>
                </w:p>
              </w:tc>
              <w:tc>
                <w:tcPr>
                  <w:tcW w:w="3512" w:type="dxa"/>
                  <w:gridSpan w:val="3"/>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电加热</w:t>
                  </w:r>
                </w:p>
              </w:tc>
            </w:tr>
            <w:tr w:rsidR="00FD6B16" w:rsidRPr="00F530ED" w:rsidTr="00234F0D">
              <w:trPr>
                <w:gridAfter w:val="1"/>
                <w:wAfter w:w="24" w:type="dxa"/>
                <w:trHeight w:val="397"/>
                <w:jc w:val="center"/>
              </w:trPr>
              <w:tc>
                <w:tcPr>
                  <w:tcW w:w="872" w:type="dxa"/>
                  <w:vMerge/>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2467" w:type="dxa"/>
                  <w:gridSpan w:val="3"/>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计量泵</w:t>
                  </w:r>
                </w:p>
              </w:tc>
              <w:tc>
                <w:tcPr>
                  <w:tcW w:w="1353"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150mL</w:t>
                  </w:r>
                </w:p>
              </w:tc>
              <w:tc>
                <w:tcPr>
                  <w:tcW w:w="799"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2</w:t>
                  </w:r>
                  <w:r w:rsidRPr="00F530ED">
                    <w:rPr>
                      <w:rFonts w:ascii="Times New Roman" w:eastAsiaTheme="minorEastAsia" w:hAnsi="Times New Roman" w:cs="Times New Roman"/>
                      <w:color w:val="000000" w:themeColor="text1"/>
                      <w:sz w:val="21"/>
                      <w:szCs w:val="21"/>
                    </w:rPr>
                    <w:t>套</w:t>
                  </w:r>
                </w:p>
              </w:tc>
              <w:tc>
                <w:tcPr>
                  <w:tcW w:w="3512" w:type="dxa"/>
                  <w:gridSpan w:val="3"/>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附带传动系统</w:t>
                  </w:r>
                </w:p>
              </w:tc>
            </w:tr>
            <w:tr w:rsidR="00FD6B16" w:rsidRPr="00F530ED" w:rsidTr="00234F0D">
              <w:trPr>
                <w:gridAfter w:val="1"/>
                <w:wAfter w:w="24" w:type="dxa"/>
                <w:trHeight w:val="397"/>
                <w:jc w:val="center"/>
              </w:trPr>
              <w:tc>
                <w:tcPr>
                  <w:tcW w:w="872" w:type="dxa"/>
                  <w:vMerge/>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1396" w:type="dxa"/>
                  <w:gridSpan w:val="2"/>
                  <w:vMerge w:val="restart"/>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熔喷装置（熔喷模头、喷丝板）</w:t>
                  </w:r>
                </w:p>
              </w:tc>
              <w:tc>
                <w:tcPr>
                  <w:tcW w:w="1071"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纺丝箱</w:t>
                  </w:r>
                </w:p>
              </w:tc>
              <w:tc>
                <w:tcPr>
                  <w:tcW w:w="1353" w:type="dxa"/>
                  <w:vMerge w:val="restart"/>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KANSEN</w:t>
                  </w:r>
                </w:p>
              </w:tc>
              <w:tc>
                <w:tcPr>
                  <w:tcW w:w="799"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2</w:t>
                  </w:r>
                  <w:r w:rsidRPr="00F530ED">
                    <w:rPr>
                      <w:rFonts w:ascii="Times New Roman" w:eastAsiaTheme="minorEastAsia" w:hAnsi="Times New Roman" w:cs="Times New Roman"/>
                      <w:color w:val="000000" w:themeColor="text1"/>
                      <w:sz w:val="21"/>
                      <w:szCs w:val="21"/>
                    </w:rPr>
                    <w:t>套</w:t>
                  </w:r>
                </w:p>
              </w:tc>
              <w:tc>
                <w:tcPr>
                  <w:tcW w:w="3512" w:type="dxa"/>
                  <w:gridSpan w:val="3"/>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电加热</w:t>
                  </w:r>
                </w:p>
              </w:tc>
            </w:tr>
            <w:tr w:rsidR="00FD6B16" w:rsidRPr="00F530ED" w:rsidTr="00234F0D">
              <w:trPr>
                <w:gridAfter w:val="1"/>
                <w:wAfter w:w="24" w:type="dxa"/>
                <w:trHeight w:val="397"/>
                <w:jc w:val="center"/>
              </w:trPr>
              <w:tc>
                <w:tcPr>
                  <w:tcW w:w="872" w:type="dxa"/>
                  <w:vMerge/>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1396" w:type="dxa"/>
                  <w:gridSpan w:val="2"/>
                  <w:vMerge/>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1071"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纺丝组件</w:t>
                  </w:r>
                </w:p>
              </w:tc>
              <w:tc>
                <w:tcPr>
                  <w:tcW w:w="1353" w:type="dxa"/>
                  <w:vMerge/>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799"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2</w:t>
                  </w:r>
                  <w:r w:rsidRPr="00F530ED">
                    <w:rPr>
                      <w:rFonts w:ascii="Times New Roman" w:eastAsiaTheme="minorEastAsia" w:hAnsi="Times New Roman" w:cs="Times New Roman"/>
                      <w:color w:val="000000" w:themeColor="text1"/>
                      <w:sz w:val="21"/>
                      <w:szCs w:val="21"/>
                    </w:rPr>
                    <w:t>套</w:t>
                  </w:r>
                </w:p>
              </w:tc>
              <w:tc>
                <w:tcPr>
                  <w:tcW w:w="3512" w:type="dxa"/>
                  <w:gridSpan w:val="3"/>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包括分配板、不锈钢滤网、喷丝板（孔径</w:t>
                  </w:r>
                  <w:r w:rsidRPr="00F530ED">
                    <w:rPr>
                      <w:rFonts w:ascii="Times New Roman" w:eastAsiaTheme="minorEastAsia" w:hAnsi="Times New Roman" w:cs="Times New Roman"/>
                      <w:color w:val="000000" w:themeColor="text1"/>
                      <w:sz w:val="21"/>
                      <w:szCs w:val="21"/>
                    </w:rPr>
                    <w:t>0.3mm</w:t>
                  </w:r>
                  <w:r w:rsidRPr="00F530ED">
                    <w:rPr>
                      <w:rFonts w:ascii="Times New Roman" w:eastAsiaTheme="minorEastAsia" w:hAnsi="Times New Roman" w:cs="Times New Roman"/>
                      <w:color w:val="000000" w:themeColor="text1"/>
                      <w:sz w:val="21"/>
                      <w:szCs w:val="21"/>
                    </w:rPr>
                    <w:t>、长径比大于</w:t>
                  </w:r>
                  <w:r w:rsidRPr="00F530ED">
                    <w:rPr>
                      <w:rFonts w:ascii="Times New Roman" w:eastAsiaTheme="minorEastAsia" w:hAnsi="Times New Roman" w:cs="Times New Roman"/>
                      <w:color w:val="000000" w:themeColor="text1"/>
                      <w:sz w:val="21"/>
                      <w:szCs w:val="21"/>
                    </w:rPr>
                    <w:t>4</w:t>
                  </w:r>
                  <w:r w:rsidRPr="00F530ED">
                    <w:rPr>
                      <w:rFonts w:ascii="Times New Roman" w:eastAsiaTheme="minorEastAsia" w:hAnsi="Times New Roman" w:cs="Times New Roman"/>
                      <w:color w:val="000000" w:themeColor="text1"/>
                      <w:sz w:val="21"/>
                      <w:szCs w:val="21"/>
                    </w:rPr>
                    <w:t>）。每套纺丝箱配套</w:t>
                  </w:r>
                  <w:r w:rsidRPr="00F530ED">
                    <w:rPr>
                      <w:rFonts w:ascii="Times New Roman" w:eastAsiaTheme="minorEastAsia" w:hAnsi="Times New Roman" w:cs="Times New Roman"/>
                      <w:color w:val="000000" w:themeColor="text1"/>
                      <w:sz w:val="21"/>
                      <w:szCs w:val="21"/>
                    </w:rPr>
                    <w:t>2</w:t>
                  </w:r>
                  <w:r w:rsidRPr="00F530ED">
                    <w:rPr>
                      <w:rFonts w:ascii="Times New Roman" w:eastAsiaTheme="minorEastAsia" w:hAnsi="Times New Roman" w:cs="Times New Roman"/>
                      <w:color w:val="000000" w:themeColor="text1"/>
                      <w:sz w:val="21"/>
                      <w:szCs w:val="21"/>
                    </w:rPr>
                    <w:t>套纺丝组件，一用一备。</w:t>
                  </w:r>
                </w:p>
              </w:tc>
            </w:tr>
            <w:tr w:rsidR="00FD6B16" w:rsidRPr="00F530ED" w:rsidTr="00234F0D">
              <w:trPr>
                <w:gridAfter w:val="1"/>
                <w:wAfter w:w="24" w:type="dxa"/>
                <w:trHeight w:val="397"/>
                <w:jc w:val="center"/>
              </w:trPr>
              <w:tc>
                <w:tcPr>
                  <w:tcW w:w="872" w:type="dxa"/>
                  <w:vMerge/>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2467" w:type="dxa"/>
                  <w:gridSpan w:val="3"/>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成网机</w:t>
                  </w:r>
                </w:p>
              </w:tc>
              <w:tc>
                <w:tcPr>
                  <w:tcW w:w="1353"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w:t>
                  </w:r>
                </w:p>
              </w:tc>
              <w:tc>
                <w:tcPr>
                  <w:tcW w:w="799"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2</w:t>
                  </w:r>
                  <w:r w:rsidRPr="00F530ED">
                    <w:rPr>
                      <w:rFonts w:ascii="Times New Roman" w:eastAsiaTheme="minorEastAsia" w:hAnsi="Times New Roman" w:cs="Times New Roman"/>
                      <w:color w:val="000000" w:themeColor="text1"/>
                      <w:sz w:val="21"/>
                      <w:szCs w:val="21"/>
                    </w:rPr>
                    <w:t>套</w:t>
                  </w:r>
                </w:p>
              </w:tc>
              <w:tc>
                <w:tcPr>
                  <w:tcW w:w="3512" w:type="dxa"/>
                  <w:gridSpan w:val="3"/>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附带</w:t>
                  </w:r>
                  <w:r w:rsidRPr="00F530ED">
                    <w:rPr>
                      <w:rFonts w:ascii="Times New Roman" w:eastAsiaTheme="minorEastAsia" w:hAnsi="Times New Roman" w:cs="Times New Roman"/>
                      <w:color w:val="000000" w:themeColor="text1"/>
                      <w:sz w:val="21"/>
                      <w:szCs w:val="21"/>
                    </w:rPr>
                    <w:t>1</w:t>
                  </w:r>
                  <w:r w:rsidRPr="00F530ED">
                    <w:rPr>
                      <w:rFonts w:ascii="Times New Roman" w:eastAsiaTheme="minorEastAsia" w:hAnsi="Times New Roman" w:cs="Times New Roman"/>
                      <w:color w:val="000000" w:themeColor="text1"/>
                      <w:sz w:val="21"/>
                      <w:szCs w:val="21"/>
                    </w:rPr>
                    <w:t>套抽气系统</w:t>
                  </w:r>
                </w:p>
              </w:tc>
            </w:tr>
            <w:tr w:rsidR="00FD6B16" w:rsidRPr="00F530ED" w:rsidTr="00234F0D">
              <w:trPr>
                <w:gridAfter w:val="1"/>
                <w:wAfter w:w="24" w:type="dxa"/>
                <w:trHeight w:val="397"/>
                <w:jc w:val="center"/>
              </w:trPr>
              <w:tc>
                <w:tcPr>
                  <w:tcW w:w="872" w:type="dxa"/>
                  <w:vMerge/>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569" w:type="dxa"/>
                  <w:vMerge w:val="restart"/>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配套系统</w:t>
                  </w:r>
                </w:p>
              </w:tc>
              <w:tc>
                <w:tcPr>
                  <w:tcW w:w="1898" w:type="dxa"/>
                  <w:gridSpan w:val="2"/>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热风加热装置</w:t>
                  </w:r>
                </w:p>
              </w:tc>
              <w:tc>
                <w:tcPr>
                  <w:tcW w:w="1353"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580KW</w:t>
                  </w:r>
                </w:p>
              </w:tc>
              <w:tc>
                <w:tcPr>
                  <w:tcW w:w="799"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Pr>
                      <w:rFonts w:ascii="Times New Roman" w:eastAsiaTheme="minorEastAsia" w:hAnsi="Times New Roman" w:cs="Times New Roman" w:hint="eastAsia"/>
                      <w:color w:val="000000" w:themeColor="text1"/>
                      <w:sz w:val="21"/>
                      <w:szCs w:val="21"/>
                    </w:rPr>
                    <w:t>1</w:t>
                  </w:r>
                  <w:r w:rsidRPr="00F530ED">
                    <w:rPr>
                      <w:rFonts w:ascii="Times New Roman" w:eastAsiaTheme="minorEastAsia" w:hAnsi="Times New Roman" w:cs="Times New Roman"/>
                      <w:color w:val="000000" w:themeColor="text1"/>
                      <w:sz w:val="21"/>
                      <w:szCs w:val="21"/>
                    </w:rPr>
                    <w:t>套</w:t>
                  </w:r>
                </w:p>
              </w:tc>
              <w:tc>
                <w:tcPr>
                  <w:tcW w:w="3512" w:type="dxa"/>
                  <w:gridSpan w:val="3"/>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熔喷加热</w:t>
                  </w:r>
                </w:p>
              </w:tc>
            </w:tr>
            <w:tr w:rsidR="00FD6B16" w:rsidRPr="00F530ED" w:rsidTr="00234F0D">
              <w:trPr>
                <w:gridAfter w:val="1"/>
                <w:wAfter w:w="24" w:type="dxa"/>
                <w:trHeight w:val="397"/>
                <w:jc w:val="center"/>
              </w:trPr>
              <w:tc>
                <w:tcPr>
                  <w:tcW w:w="872" w:type="dxa"/>
                  <w:vMerge/>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569" w:type="dxa"/>
                  <w:vMerge/>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1898" w:type="dxa"/>
                  <w:gridSpan w:val="2"/>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电气控制系统</w:t>
                  </w:r>
                </w:p>
              </w:tc>
              <w:tc>
                <w:tcPr>
                  <w:tcW w:w="1353"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w:t>
                  </w:r>
                </w:p>
              </w:tc>
              <w:tc>
                <w:tcPr>
                  <w:tcW w:w="799"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Pr>
                      <w:rFonts w:ascii="Times New Roman" w:eastAsiaTheme="minorEastAsia" w:hAnsi="Times New Roman" w:cs="Times New Roman" w:hint="eastAsia"/>
                      <w:color w:val="000000" w:themeColor="text1"/>
                      <w:sz w:val="21"/>
                      <w:szCs w:val="21"/>
                    </w:rPr>
                    <w:t>1</w:t>
                  </w:r>
                  <w:r w:rsidRPr="00F530ED">
                    <w:rPr>
                      <w:rFonts w:ascii="Times New Roman" w:eastAsiaTheme="minorEastAsia" w:hAnsi="Times New Roman" w:cs="Times New Roman"/>
                      <w:color w:val="000000" w:themeColor="text1"/>
                      <w:sz w:val="21"/>
                      <w:szCs w:val="21"/>
                    </w:rPr>
                    <w:t>套</w:t>
                  </w:r>
                </w:p>
              </w:tc>
              <w:tc>
                <w:tcPr>
                  <w:tcW w:w="3512" w:type="dxa"/>
                  <w:gridSpan w:val="3"/>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对驱动电机及各加热区温度的控制</w:t>
                  </w:r>
                </w:p>
              </w:tc>
            </w:tr>
            <w:tr w:rsidR="00FD6B16" w:rsidRPr="00F530ED" w:rsidTr="00234F0D">
              <w:trPr>
                <w:gridAfter w:val="1"/>
                <w:wAfter w:w="24" w:type="dxa"/>
                <w:trHeight w:val="397"/>
                <w:jc w:val="center"/>
              </w:trPr>
              <w:tc>
                <w:tcPr>
                  <w:tcW w:w="872" w:type="dxa"/>
                  <w:vMerge/>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569" w:type="dxa"/>
                  <w:vMerge/>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1898" w:type="dxa"/>
                  <w:gridSpan w:val="2"/>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抽吸风系统</w:t>
                  </w:r>
                </w:p>
              </w:tc>
              <w:tc>
                <w:tcPr>
                  <w:tcW w:w="1353"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132KW</w:t>
                  </w:r>
                </w:p>
              </w:tc>
              <w:tc>
                <w:tcPr>
                  <w:tcW w:w="799"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Pr>
                      <w:rFonts w:ascii="Times New Roman" w:eastAsiaTheme="minorEastAsia" w:hAnsi="Times New Roman" w:cs="Times New Roman" w:hint="eastAsia"/>
                      <w:color w:val="000000" w:themeColor="text1"/>
                      <w:sz w:val="21"/>
                      <w:szCs w:val="21"/>
                    </w:rPr>
                    <w:t>2</w:t>
                  </w:r>
                  <w:r w:rsidRPr="00F530ED">
                    <w:rPr>
                      <w:rFonts w:ascii="Times New Roman" w:eastAsiaTheme="minorEastAsia" w:hAnsi="Times New Roman" w:cs="Times New Roman"/>
                      <w:color w:val="000000" w:themeColor="text1"/>
                      <w:sz w:val="21"/>
                      <w:szCs w:val="21"/>
                    </w:rPr>
                    <w:t>套</w:t>
                  </w:r>
                </w:p>
              </w:tc>
              <w:tc>
                <w:tcPr>
                  <w:tcW w:w="3512" w:type="dxa"/>
                  <w:gridSpan w:val="3"/>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配套成网机</w:t>
                  </w:r>
                </w:p>
              </w:tc>
            </w:tr>
            <w:tr w:rsidR="00FD6B16" w:rsidRPr="00F530ED" w:rsidTr="00234F0D">
              <w:trPr>
                <w:gridAfter w:val="1"/>
                <w:wAfter w:w="24" w:type="dxa"/>
                <w:trHeight w:val="397"/>
                <w:jc w:val="center"/>
              </w:trPr>
              <w:tc>
                <w:tcPr>
                  <w:tcW w:w="872" w:type="dxa"/>
                  <w:vMerge/>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569" w:type="dxa"/>
                  <w:vMerge/>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1898" w:type="dxa"/>
                  <w:gridSpan w:val="2"/>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空压机</w:t>
                  </w:r>
                </w:p>
              </w:tc>
              <w:tc>
                <w:tcPr>
                  <w:tcW w:w="1353"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160KW</w:t>
                  </w:r>
                </w:p>
              </w:tc>
              <w:tc>
                <w:tcPr>
                  <w:tcW w:w="799"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Pr>
                      <w:rFonts w:ascii="Times New Roman" w:eastAsiaTheme="minorEastAsia" w:hAnsi="Times New Roman" w:cs="Times New Roman" w:hint="eastAsia"/>
                      <w:color w:val="000000" w:themeColor="text1"/>
                      <w:sz w:val="21"/>
                      <w:szCs w:val="21"/>
                    </w:rPr>
                    <w:t>1</w:t>
                  </w:r>
                  <w:r w:rsidRPr="00F530ED">
                    <w:rPr>
                      <w:rFonts w:ascii="Times New Roman" w:eastAsiaTheme="minorEastAsia" w:hAnsi="Times New Roman" w:cs="Times New Roman"/>
                      <w:color w:val="000000" w:themeColor="text1"/>
                      <w:sz w:val="21"/>
                      <w:szCs w:val="21"/>
                    </w:rPr>
                    <w:t>套</w:t>
                  </w:r>
                </w:p>
              </w:tc>
              <w:tc>
                <w:tcPr>
                  <w:tcW w:w="3512" w:type="dxa"/>
                  <w:gridSpan w:val="3"/>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60m</w:t>
                  </w:r>
                  <w:r w:rsidRPr="00F530ED">
                    <w:rPr>
                      <w:rFonts w:ascii="Times New Roman" w:eastAsiaTheme="minorEastAsia" w:hAnsi="Times New Roman" w:cs="Times New Roman"/>
                      <w:color w:val="000000" w:themeColor="text1"/>
                      <w:sz w:val="21"/>
                      <w:szCs w:val="21"/>
                      <w:vertAlign w:val="superscript"/>
                    </w:rPr>
                    <w:t>3</w:t>
                  </w:r>
                  <w:r w:rsidRPr="00F530ED">
                    <w:rPr>
                      <w:rFonts w:ascii="Times New Roman" w:eastAsiaTheme="minorEastAsia" w:hAnsi="Times New Roman" w:cs="Times New Roman"/>
                      <w:color w:val="000000" w:themeColor="text1"/>
                      <w:sz w:val="21"/>
                      <w:szCs w:val="21"/>
                    </w:rPr>
                    <w:t>/min</w:t>
                  </w:r>
                </w:p>
              </w:tc>
            </w:tr>
            <w:tr w:rsidR="00FD6B16" w:rsidRPr="00F530ED" w:rsidTr="00234F0D">
              <w:trPr>
                <w:gridAfter w:val="1"/>
                <w:wAfter w:w="24" w:type="dxa"/>
                <w:trHeight w:val="397"/>
                <w:jc w:val="center"/>
              </w:trPr>
              <w:tc>
                <w:tcPr>
                  <w:tcW w:w="872" w:type="dxa"/>
                  <w:vMerge w:val="restart"/>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共用设备</w:t>
                  </w:r>
                </w:p>
              </w:tc>
              <w:tc>
                <w:tcPr>
                  <w:tcW w:w="2467" w:type="dxa"/>
                  <w:gridSpan w:val="3"/>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双辊热压机</w:t>
                  </w:r>
                </w:p>
              </w:tc>
              <w:tc>
                <w:tcPr>
                  <w:tcW w:w="1353"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w:t>
                  </w:r>
                </w:p>
              </w:tc>
              <w:tc>
                <w:tcPr>
                  <w:tcW w:w="799"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1</w:t>
                  </w:r>
                  <w:r w:rsidRPr="00F530ED">
                    <w:rPr>
                      <w:rFonts w:ascii="Times New Roman" w:eastAsiaTheme="minorEastAsia" w:hAnsi="Times New Roman" w:cs="Times New Roman"/>
                      <w:color w:val="000000" w:themeColor="text1"/>
                      <w:sz w:val="21"/>
                      <w:szCs w:val="21"/>
                    </w:rPr>
                    <w:t>套</w:t>
                  </w:r>
                </w:p>
              </w:tc>
              <w:tc>
                <w:tcPr>
                  <w:tcW w:w="3512" w:type="dxa"/>
                  <w:gridSpan w:val="3"/>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包含电气驱动、速度联动控制、通讯、温度控制、急停和保护装置</w:t>
                  </w:r>
                </w:p>
              </w:tc>
            </w:tr>
            <w:tr w:rsidR="00FD6B16" w:rsidRPr="00F530ED" w:rsidTr="00234F0D">
              <w:trPr>
                <w:gridAfter w:val="1"/>
                <w:wAfter w:w="24" w:type="dxa"/>
                <w:trHeight w:val="397"/>
                <w:jc w:val="center"/>
              </w:trPr>
              <w:tc>
                <w:tcPr>
                  <w:tcW w:w="872" w:type="dxa"/>
                  <w:vMerge/>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2467" w:type="dxa"/>
                  <w:gridSpan w:val="3"/>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烘干设备</w:t>
                  </w:r>
                </w:p>
              </w:tc>
              <w:tc>
                <w:tcPr>
                  <w:tcW w:w="1353"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w:t>
                  </w:r>
                </w:p>
              </w:tc>
              <w:tc>
                <w:tcPr>
                  <w:tcW w:w="799"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1</w:t>
                  </w:r>
                  <w:r w:rsidRPr="00F530ED">
                    <w:rPr>
                      <w:rFonts w:ascii="Times New Roman" w:eastAsiaTheme="minorEastAsia" w:hAnsi="Times New Roman" w:cs="Times New Roman"/>
                      <w:color w:val="000000" w:themeColor="text1"/>
                      <w:sz w:val="21"/>
                      <w:szCs w:val="21"/>
                    </w:rPr>
                    <w:t>套</w:t>
                  </w:r>
                </w:p>
              </w:tc>
              <w:tc>
                <w:tcPr>
                  <w:tcW w:w="3512" w:type="dxa"/>
                  <w:gridSpan w:val="3"/>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部分亲水产品需要烘干</w:t>
                  </w:r>
                </w:p>
              </w:tc>
            </w:tr>
            <w:tr w:rsidR="00FD6B16" w:rsidRPr="00F530ED" w:rsidTr="00234F0D">
              <w:trPr>
                <w:gridAfter w:val="1"/>
                <w:wAfter w:w="24" w:type="dxa"/>
                <w:trHeight w:val="397"/>
                <w:jc w:val="center"/>
              </w:trPr>
              <w:tc>
                <w:tcPr>
                  <w:tcW w:w="872" w:type="dxa"/>
                  <w:vMerge/>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2467" w:type="dxa"/>
                  <w:gridSpan w:val="3"/>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卷绕机</w:t>
                  </w:r>
                </w:p>
              </w:tc>
              <w:tc>
                <w:tcPr>
                  <w:tcW w:w="1353"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w:t>
                  </w:r>
                </w:p>
              </w:tc>
              <w:tc>
                <w:tcPr>
                  <w:tcW w:w="799"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1</w:t>
                  </w:r>
                  <w:r w:rsidRPr="00F530ED">
                    <w:rPr>
                      <w:rFonts w:ascii="Times New Roman" w:eastAsiaTheme="minorEastAsia" w:hAnsi="Times New Roman" w:cs="Times New Roman"/>
                      <w:color w:val="000000" w:themeColor="text1"/>
                      <w:sz w:val="21"/>
                      <w:szCs w:val="21"/>
                    </w:rPr>
                    <w:t>套</w:t>
                  </w:r>
                </w:p>
              </w:tc>
              <w:tc>
                <w:tcPr>
                  <w:tcW w:w="3512" w:type="dxa"/>
                  <w:gridSpan w:val="3"/>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卷取速度</w:t>
                  </w:r>
                  <w:r w:rsidRPr="00F530ED">
                    <w:rPr>
                      <w:rFonts w:ascii="Times New Roman" w:eastAsiaTheme="minorEastAsia" w:hAnsi="Times New Roman" w:cs="Times New Roman"/>
                      <w:color w:val="000000" w:themeColor="text1"/>
                      <w:sz w:val="21"/>
                      <w:szCs w:val="21"/>
                    </w:rPr>
                    <w:t>350m/min</w:t>
                  </w:r>
                </w:p>
              </w:tc>
            </w:tr>
            <w:tr w:rsidR="00FD6B16" w:rsidRPr="00F530ED" w:rsidTr="00234F0D">
              <w:trPr>
                <w:gridAfter w:val="1"/>
                <w:wAfter w:w="24" w:type="dxa"/>
                <w:trHeight w:val="397"/>
                <w:jc w:val="center"/>
              </w:trPr>
              <w:tc>
                <w:tcPr>
                  <w:tcW w:w="872" w:type="dxa"/>
                  <w:vMerge/>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2467" w:type="dxa"/>
                  <w:gridSpan w:val="3"/>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分切机</w:t>
                  </w:r>
                </w:p>
              </w:tc>
              <w:tc>
                <w:tcPr>
                  <w:tcW w:w="1353"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w:t>
                  </w:r>
                </w:p>
              </w:tc>
              <w:tc>
                <w:tcPr>
                  <w:tcW w:w="799"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1</w:t>
                  </w:r>
                  <w:r w:rsidRPr="00F530ED">
                    <w:rPr>
                      <w:rFonts w:ascii="Times New Roman" w:eastAsiaTheme="minorEastAsia" w:hAnsi="Times New Roman" w:cs="Times New Roman"/>
                      <w:color w:val="000000" w:themeColor="text1"/>
                      <w:sz w:val="21"/>
                      <w:szCs w:val="21"/>
                    </w:rPr>
                    <w:t>套</w:t>
                  </w:r>
                </w:p>
              </w:tc>
              <w:tc>
                <w:tcPr>
                  <w:tcW w:w="3512" w:type="dxa"/>
                  <w:gridSpan w:val="3"/>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分切包装</w:t>
                  </w:r>
                </w:p>
              </w:tc>
            </w:tr>
          </w:tbl>
          <w:p w:rsidR="00FD6B16" w:rsidRPr="00F530ED" w:rsidRDefault="00FD6B16" w:rsidP="00234F0D">
            <w:pPr>
              <w:spacing w:line="480" w:lineRule="exact"/>
              <w:ind w:firstLineChars="200" w:firstLine="482"/>
              <w:rPr>
                <w:rFonts w:ascii="Times New Roman" w:hAnsi="Times New Roman" w:cs="Times New Roman"/>
                <w:b/>
                <w:color w:val="000000" w:themeColor="text1"/>
                <w:sz w:val="24"/>
                <w:szCs w:val="24"/>
                <w:lang w:val="pt-BR"/>
              </w:rPr>
            </w:pPr>
            <w:r w:rsidRPr="00F530ED">
              <w:rPr>
                <w:rFonts w:ascii="Times New Roman" w:hAnsi="Times New Roman" w:cs="Times New Roman"/>
                <w:b/>
                <w:color w:val="000000" w:themeColor="text1"/>
                <w:sz w:val="24"/>
                <w:szCs w:val="24"/>
              </w:rPr>
              <w:t>5</w:t>
            </w:r>
            <w:r w:rsidRPr="00F530ED">
              <w:rPr>
                <w:rFonts w:ascii="Times New Roman" w:hAnsi="Times New Roman" w:cs="Times New Roman"/>
                <w:b/>
                <w:color w:val="000000" w:themeColor="text1"/>
                <w:sz w:val="24"/>
                <w:szCs w:val="24"/>
              </w:rPr>
              <w:t>、原辅材料及资源能源消耗量</w:t>
            </w:r>
          </w:p>
          <w:p w:rsidR="00FD6B16" w:rsidRPr="00F530ED" w:rsidRDefault="00FD6B16" w:rsidP="00234F0D">
            <w:pPr>
              <w:spacing w:line="480" w:lineRule="exact"/>
              <w:ind w:firstLineChars="200" w:firstLine="480"/>
              <w:jc w:val="left"/>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本项目原辅材料消耗量见表</w:t>
            </w:r>
            <w:r w:rsidRPr="00F530ED">
              <w:rPr>
                <w:rFonts w:ascii="Times New Roman" w:hAnsi="Times New Roman" w:cs="Times New Roman"/>
                <w:color w:val="000000" w:themeColor="text1"/>
                <w:sz w:val="24"/>
                <w:szCs w:val="24"/>
              </w:rPr>
              <w:t>7</w:t>
            </w:r>
            <w:r w:rsidRPr="00F530ED">
              <w:rPr>
                <w:rFonts w:ascii="Times New Roman" w:hAnsi="Times New Roman" w:cs="Times New Roman"/>
                <w:color w:val="000000" w:themeColor="text1"/>
                <w:sz w:val="24"/>
                <w:szCs w:val="24"/>
              </w:rPr>
              <w:t>。</w:t>
            </w:r>
          </w:p>
          <w:p w:rsidR="00FD6B16" w:rsidRPr="00F530ED" w:rsidRDefault="00FD6B16" w:rsidP="00234F0D">
            <w:pPr>
              <w:spacing w:line="480" w:lineRule="exact"/>
              <w:ind w:firstLineChars="200" w:firstLine="480"/>
              <w:rPr>
                <w:rFonts w:ascii="Times New Roman" w:eastAsia="黑体" w:hAnsi="Times New Roman" w:cs="Times New Roman"/>
                <w:color w:val="000000" w:themeColor="text1"/>
                <w:sz w:val="24"/>
                <w:szCs w:val="24"/>
                <w:lang w:val="pt-BR"/>
              </w:rPr>
            </w:pPr>
            <w:r w:rsidRPr="00F530ED">
              <w:rPr>
                <w:rFonts w:ascii="Times New Roman" w:eastAsia="黑体" w:hAnsi="Times New Roman" w:cs="Times New Roman"/>
                <w:color w:val="000000" w:themeColor="text1"/>
                <w:sz w:val="24"/>
                <w:szCs w:val="24"/>
                <w:lang w:val="pt-BR"/>
              </w:rPr>
              <w:t>表</w:t>
            </w:r>
            <w:r w:rsidRPr="00F530ED">
              <w:rPr>
                <w:rFonts w:ascii="Times New Roman" w:eastAsia="黑体" w:hAnsi="Times New Roman" w:cs="Times New Roman"/>
                <w:color w:val="000000" w:themeColor="text1"/>
                <w:sz w:val="24"/>
                <w:szCs w:val="24"/>
              </w:rPr>
              <w:t xml:space="preserve">7            </w:t>
            </w:r>
            <w:r w:rsidRPr="00F530ED">
              <w:rPr>
                <w:rFonts w:ascii="Times New Roman" w:eastAsia="黑体" w:hAnsi="Times New Roman" w:cs="Times New Roman"/>
                <w:color w:val="000000" w:themeColor="text1"/>
                <w:sz w:val="24"/>
                <w:szCs w:val="24"/>
                <w:lang w:val="pt-BR"/>
              </w:rPr>
              <w:t>本项目原辅材料及资源能源消耗量</w:t>
            </w:r>
          </w:p>
          <w:tbl>
            <w:tblPr>
              <w:tblW w:w="9027"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1247"/>
              <w:gridCol w:w="1588"/>
              <w:gridCol w:w="2045"/>
              <w:gridCol w:w="2277"/>
              <w:gridCol w:w="1870"/>
            </w:tblGrid>
            <w:tr w:rsidR="00FD6B16" w:rsidRPr="00F530ED" w:rsidTr="00234F0D">
              <w:trPr>
                <w:trHeight w:val="397"/>
                <w:jc w:val="center"/>
              </w:trPr>
              <w:tc>
                <w:tcPr>
                  <w:tcW w:w="1247" w:type="dxa"/>
                  <w:vAlign w:val="center"/>
                </w:tcPr>
                <w:p w:rsidR="00FD6B16" w:rsidRPr="00F530ED" w:rsidRDefault="00FD6B16" w:rsidP="00234F0D">
                  <w:pPr>
                    <w:widowControl/>
                    <w:jc w:val="center"/>
                    <w:rPr>
                      <w:rFonts w:ascii="Times New Roman" w:hAnsi="Times New Roman" w:cs="Times New Roman"/>
                      <w:b/>
                      <w:color w:val="000000" w:themeColor="text1"/>
                      <w:kern w:val="0"/>
                      <w:sz w:val="21"/>
                      <w:szCs w:val="21"/>
                      <w:lang w:val="pt-BR"/>
                    </w:rPr>
                  </w:pPr>
                  <w:r w:rsidRPr="00F530ED">
                    <w:rPr>
                      <w:rFonts w:ascii="Times New Roman" w:hAnsi="Times New Roman" w:cs="Times New Roman"/>
                      <w:b/>
                      <w:color w:val="000000" w:themeColor="text1"/>
                      <w:kern w:val="0"/>
                      <w:sz w:val="21"/>
                      <w:szCs w:val="21"/>
                    </w:rPr>
                    <w:t>序号</w:t>
                  </w:r>
                </w:p>
              </w:tc>
              <w:tc>
                <w:tcPr>
                  <w:tcW w:w="1588" w:type="dxa"/>
                  <w:vAlign w:val="center"/>
                </w:tcPr>
                <w:p w:rsidR="00FD6B16" w:rsidRPr="00F530ED" w:rsidRDefault="00FD6B16" w:rsidP="00234F0D">
                  <w:pPr>
                    <w:widowControl/>
                    <w:jc w:val="center"/>
                    <w:rPr>
                      <w:rFonts w:ascii="Times New Roman" w:hAnsi="Times New Roman" w:cs="Times New Roman"/>
                      <w:b/>
                      <w:color w:val="000000" w:themeColor="text1"/>
                      <w:kern w:val="0"/>
                      <w:sz w:val="21"/>
                      <w:szCs w:val="21"/>
                      <w:lang w:val="pt-BR"/>
                    </w:rPr>
                  </w:pPr>
                  <w:r w:rsidRPr="00F530ED">
                    <w:rPr>
                      <w:rFonts w:ascii="Times New Roman" w:hAnsi="Times New Roman" w:cs="Times New Roman"/>
                      <w:b/>
                      <w:color w:val="000000" w:themeColor="text1"/>
                      <w:kern w:val="0"/>
                      <w:sz w:val="21"/>
                      <w:szCs w:val="21"/>
                    </w:rPr>
                    <w:t>名称</w:t>
                  </w:r>
                </w:p>
              </w:tc>
              <w:tc>
                <w:tcPr>
                  <w:tcW w:w="2045" w:type="dxa"/>
                  <w:vAlign w:val="center"/>
                </w:tcPr>
                <w:p w:rsidR="00FD6B16" w:rsidRPr="00F530ED" w:rsidRDefault="00FD6B16" w:rsidP="00234F0D">
                  <w:pPr>
                    <w:jc w:val="center"/>
                    <w:rPr>
                      <w:rFonts w:ascii="Times New Roman" w:hAnsi="Times New Roman" w:cs="Times New Roman"/>
                      <w:b/>
                      <w:color w:val="000000" w:themeColor="text1"/>
                      <w:kern w:val="0"/>
                      <w:sz w:val="21"/>
                      <w:szCs w:val="21"/>
                    </w:rPr>
                  </w:pPr>
                  <w:r w:rsidRPr="00F530ED">
                    <w:rPr>
                      <w:rFonts w:ascii="Times New Roman" w:hAnsi="Times New Roman" w:cs="Times New Roman"/>
                      <w:b/>
                      <w:color w:val="000000" w:themeColor="text1"/>
                      <w:kern w:val="0"/>
                      <w:sz w:val="21"/>
                      <w:szCs w:val="21"/>
                    </w:rPr>
                    <w:t>规格</w:t>
                  </w:r>
                </w:p>
              </w:tc>
              <w:tc>
                <w:tcPr>
                  <w:tcW w:w="2277" w:type="dxa"/>
                  <w:vAlign w:val="center"/>
                </w:tcPr>
                <w:p w:rsidR="00FD6B16" w:rsidRPr="00F530ED" w:rsidRDefault="00FD6B16" w:rsidP="00234F0D">
                  <w:pPr>
                    <w:jc w:val="center"/>
                    <w:rPr>
                      <w:rFonts w:ascii="Times New Roman" w:hAnsi="Times New Roman" w:cs="Times New Roman"/>
                      <w:b/>
                      <w:color w:val="000000" w:themeColor="text1"/>
                      <w:kern w:val="0"/>
                      <w:sz w:val="21"/>
                      <w:szCs w:val="21"/>
                      <w:lang w:val="pt-BR"/>
                    </w:rPr>
                  </w:pPr>
                  <w:r w:rsidRPr="00F530ED">
                    <w:rPr>
                      <w:rFonts w:ascii="Times New Roman" w:hAnsi="Times New Roman" w:cs="Times New Roman"/>
                      <w:b/>
                      <w:color w:val="000000" w:themeColor="text1"/>
                      <w:kern w:val="0"/>
                      <w:sz w:val="21"/>
                      <w:szCs w:val="21"/>
                    </w:rPr>
                    <w:t>用量（</w:t>
                  </w:r>
                  <w:r w:rsidRPr="00F530ED">
                    <w:rPr>
                      <w:rFonts w:ascii="Times New Roman" w:hAnsi="Times New Roman" w:cs="Times New Roman"/>
                      <w:b/>
                      <w:color w:val="000000" w:themeColor="text1"/>
                      <w:kern w:val="0"/>
                      <w:sz w:val="21"/>
                      <w:szCs w:val="21"/>
                    </w:rPr>
                    <w:t>t/a</w:t>
                  </w:r>
                  <w:r w:rsidRPr="00F530ED">
                    <w:rPr>
                      <w:rFonts w:ascii="Times New Roman" w:hAnsi="Times New Roman" w:cs="Times New Roman"/>
                      <w:b/>
                      <w:color w:val="000000" w:themeColor="text1"/>
                      <w:kern w:val="0"/>
                      <w:sz w:val="21"/>
                      <w:szCs w:val="21"/>
                    </w:rPr>
                    <w:t>）</w:t>
                  </w:r>
                </w:p>
              </w:tc>
              <w:tc>
                <w:tcPr>
                  <w:tcW w:w="1870" w:type="dxa"/>
                  <w:vAlign w:val="center"/>
                </w:tcPr>
                <w:p w:rsidR="00FD6B16" w:rsidRPr="00F530ED" w:rsidRDefault="00FD6B16" w:rsidP="00234F0D">
                  <w:pPr>
                    <w:widowControl/>
                    <w:jc w:val="center"/>
                    <w:rPr>
                      <w:rFonts w:ascii="Times New Roman" w:hAnsi="Times New Roman" w:cs="Times New Roman"/>
                      <w:b/>
                      <w:color w:val="000000" w:themeColor="text1"/>
                      <w:kern w:val="0"/>
                      <w:sz w:val="21"/>
                      <w:szCs w:val="21"/>
                      <w:lang w:val="pt-BR"/>
                    </w:rPr>
                  </w:pPr>
                  <w:r w:rsidRPr="00F530ED">
                    <w:rPr>
                      <w:rFonts w:ascii="Times New Roman" w:hAnsi="Times New Roman" w:cs="Times New Roman"/>
                      <w:b/>
                      <w:color w:val="000000" w:themeColor="text1"/>
                      <w:kern w:val="0"/>
                      <w:sz w:val="21"/>
                      <w:szCs w:val="21"/>
                    </w:rPr>
                    <w:t>备注</w:t>
                  </w:r>
                </w:p>
              </w:tc>
            </w:tr>
            <w:tr w:rsidR="00FD6B16" w:rsidRPr="00F530ED" w:rsidTr="00234F0D">
              <w:trPr>
                <w:trHeight w:val="397"/>
                <w:jc w:val="center"/>
              </w:trPr>
              <w:tc>
                <w:tcPr>
                  <w:tcW w:w="1247" w:type="dxa"/>
                  <w:vAlign w:val="center"/>
                </w:tcPr>
                <w:p w:rsidR="00FD6B16" w:rsidRPr="00F530ED" w:rsidRDefault="00FD6B16" w:rsidP="00234F0D">
                  <w:pPr>
                    <w:pStyle w:val="a9"/>
                    <w:jc w:val="center"/>
                    <w:rPr>
                      <w:rFonts w:ascii="Times New Roman" w:hAnsi="Times New Roman"/>
                      <w:color w:val="000000" w:themeColor="text1"/>
                      <w:lang w:val="pt-BR"/>
                    </w:rPr>
                  </w:pPr>
                  <w:r w:rsidRPr="00F530ED">
                    <w:rPr>
                      <w:rFonts w:ascii="Times New Roman" w:hAnsi="Times New Roman"/>
                      <w:color w:val="000000" w:themeColor="text1"/>
                      <w:lang w:val="pt-BR"/>
                    </w:rPr>
                    <w:t>1</w:t>
                  </w:r>
                </w:p>
              </w:tc>
              <w:tc>
                <w:tcPr>
                  <w:tcW w:w="1588" w:type="dxa"/>
                  <w:vAlign w:val="center"/>
                </w:tcPr>
                <w:p w:rsidR="00FD6B16" w:rsidRPr="00F530ED" w:rsidRDefault="00FD6B16" w:rsidP="00234F0D">
                  <w:pPr>
                    <w:widowControl/>
                    <w:jc w:val="center"/>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PP</w:t>
                  </w:r>
                  <w:r w:rsidRPr="00F530ED">
                    <w:rPr>
                      <w:rFonts w:ascii="Times New Roman" w:hAnsi="Times New Roman" w:cs="Times New Roman"/>
                      <w:color w:val="000000" w:themeColor="text1"/>
                      <w:kern w:val="0"/>
                      <w:sz w:val="21"/>
                      <w:szCs w:val="21"/>
                    </w:rPr>
                    <w:t>颗粒</w:t>
                  </w:r>
                </w:p>
              </w:tc>
              <w:tc>
                <w:tcPr>
                  <w:tcW w:w="2045" w:type="dxa"/>
                  <w:vAlign w:val="center"/>
                </w:tcPr>
                <w:p w:rsidR="00FD6B16" w:rsidRPr="00F530ED" w:rsidRDefault="00FD6B16" w:rsidP="00234F0D">
                  <w:pPr>
                    <w:jc w:val="center"/>
                    <w:rPr>
                      <w:rFonts w:ascii="Times New Roman" w:hAnsi="Times New Roman" w:cs="Times New Roman"/>
                      <w:color w:val="000000" w:themeColor="text1"/>
                      <w:sz w:val="21"/>
                      <w:szCs w:val="21"/>
                      <w:lang w:val="pt-BR"/>
                    </w:rPr>
                  </w:pPr>
                  <w:r w:rsidRPr="00F530ED">
                    <w:rPr>
                      <w:rFonts w:ascii="Times New Roman" w:hAnsi="Times New Roman" w:cs="Times New Roman"/>
                      <w:color w:val="000000" w:themeColor="text1"/>
                      <w:sz w:val="21"/>
                      <w:szCs w:val="21"/>
                      <w:lang w:val="pt-BR"/>
                    </w:rPr>
                    <w:t>500kg/</w:t>
                  </w:r>
                  <w:r w:rsidRPr="00F530ED">
                    <w:rPr>
                      <w:rFonts w:ascii="Times New Roman" w:hAnsi="Times New Roman" w:cs="Times New Roman"/>
                      <w:color w:val="000000" w:themeColor="text1"/>
                      <w:sz w:val="21"/>
                      <w:szCs w:val="21"/>
                      <w:lang w:val="pt-BR"/>
                    </w:rPr>
                    <w:t>袋</w:t>
                  </w:r>
                </w:p>
              </w:tc>
              <w:tc>
                <w:tcPr>
                  <w:tcW w:w="2277" w:type="dxa"/>
                  <w:vAlign w:val="center"/>
                </w:tcPr>
                <w:p w:rsidR="00FD6B16" w:rsidRPr="00F530ED" w:rsidRDefault="00FD6B16" w:rsidP="00234F0D">
                  <w:pPr>
                    <w:jc w:val="center"/>
                    <w:rPr>
                      <w:rFonts w:ascii="Times New Roman" w:hAnsi="Times New Roman" w:cs="Times New Roman"/>
                      <w:color w:val="000000" w:themeColor="text1"/>
                      <w:sz w:val="21"/>
                      <w:szCs w:val="21"/>
                      <w:lang w:val="pt-BR"/>
                    </w:rPr>
                  </w:pPr>
                  <w:r w:rsidRPr="00F530ED">
                    <w:rPr>
                      <w:rFonts w:ascii="Times New Roman" w:hAnsi="Times New Roman" w:cs="Times New Roman"/>
                      <w:color w:val="000000" w:themeColor="text1"/>
                      <w:sz w:val="21"/>
                      <w:szCs w:val="21"/>
                      <w:lang w:val="pt-BR"/>
                    </w:rPr>
                    <w:t>7900</w:t>
                  </w:r>
                </w:p>
              </w:tc>
              <w:tc>
                <w:tcPr>
                  <w:tcW w:w="1870" w:type="dxa"/>
                  <w:vAlign w:val="center"/>
                </w:tcPr>
                <w:p w:rsidR="00FD6B16" w:rsidRPr="00F530ED" w:rsidRDefault="00FD6B16" w:rsidP="00234F0D">
                  <w:pPr>
                    <w:jc w:val="center"/>
                    <w:rPr>
                      <w:rFonts w:ascii="Times New Roman" w:hAnsi="Times New Roman" w:cs="Times New Roman"/>
                      <w:color w:val="000000" w:themeColor="text1"/>
                      <w:kern w:val="0"/>
                      <w:sz w:val="21"/>
                      <w:szCs w:val="21"/>
                      <w:lang w:val="pt-BR"/>
                    </w:rPr>
                  </w:pPr>
                  <w:r w:rsidRPr="00F530ED">
                    <w:rPr>
                      <w:rFonts w:ascii="Times New Roman" w:hAnsi="Times New Roman" w:cs="Times New Roman"/>
                      <w:color w:val="000000" w:themeColor="text1"/>
                      <w:kern w:val="0"/>
                      <w:sz w:val="21"/>
                      <w:szCs w:val="21"/>
                      <w:lang w:val="pt-BR"/>
                    </w:rPr>
                    <w:t>外购</w:t>
                  </w:r>
                </w:p>
              </w:tc>
            </w:tr>
            <w:tr w:rsidR="00FD6B16" w:rsidRPr="00F530ED" w:rsidTr="00234F0D">
              <w:trPr>
                <w:trHeight w:val="397"/>
                <w:jc w:val="center"/>
              </w:trPr>
              <w:tc>
                <w:tcPr>
                  <w:tcW w:w="1247" w:type="dxa"/>
                  <w:vAlign w:val="center"/>
                </w:tcPr>
                <w:p w:rsidR="00FD6B16" w:rsidRPr="00F530ED" w:rsidRDefault="00FD6B16" w:rsidP="00234F0D">
                  <w:pPr>
                    <w:pStyle w:val="a9"/>
                    <w:jc w:val="center"/>
                    <w:rPr>
                      <w:rFonts w:ascii="Times New Roman" w:hAnsi="Times New Roman"/>
                      <w:color w:val="000000" w:themeColor="text1"/>
                      <w:lang w:val="pt-BR"/>
                    </w:rPr>
                  </w:pPr>
                  <w:r w:rsidRPr="00F530ED">
                    <w:rPr>
                      <w:rFonts w:ascii="Times New Roman" w:hAnsi="Times New Roman"/>
                      <w:color w:val="000000" w:themeColor="text1"/>
                      <w:lang w:val="pt-BR"/>
                    </w:rPr>
                    <w:t>2</w:t>
                  </w:r>
                </w:p>
              </w:tc>
              <w:tc>
                <w:tcPr>
                  <w:tcW w:w="1588" w:type="dxa"/>
                  <w:vAlign w:val="center"/>
                </w:tcPr>
                <w:p w:rsidR="00FD6B16" w:rsidRPr="00F530ED" w:rsidRDefault="00FD6B16" w:rsidP="00234F0D">
                  <w:pPr>
                    <w:widowControl/>
                    <w:jc w:val="center"/>
                    <w:rPr>
                      <w:rFonts w:ascii="Times New Roman" w:hAnsi="Times New Roman" w:cs="Times New Roman"/>
                      <w:color w:val="000000" w:themeColor="text1"/>
                      <w:kern w:val="0"/>
                      <w:sz w:val="21"/>
                      <w:szCs w:val="21"/>
                      <w:lang w:val="pt-BR"/>
                    </w:rPr>
                  </w:pPr>
                  <w:r w:rsidRPr="00F530ED">
                    <w:rPr>
                      <w:rFonts w:ascii="Times New Roman" w:hAnsi="Times New Roman" w:cs="Times New Roman"/>
                      <w:color w:val="000000" w:themeColor="text1"/>
                      <w:kern w:val="0"/>
                      <w:sz w:val="21"/>
                      <w:szCs w:val="21"/>
                    </w:rPr>
                    <w:t>PP</w:t>
                  </w:r>
                  <w:r w:rsidRPr="00F530ED">
                    <w:rPr>
                      <w:rFonts w:ascii="Times New Roman" w:hAnsi="Times New Roman" w:cs="Times New Roman"/>
                      <w:color w:val="000000" w:themeColor="text1"/>
                      <w:kern w:val="0"/>
                      <w:sz w:val="21"/>
                      <w:szCs w:val="21"/>
                    </w:rPr>
                    <w:t>色母料</w:t>
                  </w:r>
                </w:p>
              </w:tc>
              <w:tc>
                <w:tcPr>
                  <w:tcW w:w="2045" w:type="dxa"/>
                  <w:vAlign w:val="center"/>
                </w:tcPr>
                <w:p w:rsidR="00FD6B16" w:rsidRPr="00F530ED" w:rsidRDefault="00FD6B16" w:rsidP="00234F0D">
                  <w:pPr>
                    <w:jc w:val="center"/>
                    <w:rPr>
                      <w:rFonts w:ascii="Times New Roman" w:hAnsi="Times New Roman" w:cs="Times New Roman"/>
                      <w:color w:val="000000" w:themeColor="text1"/>
                      <w:sz w:val="21"/>
                      <w:szCs w:val="21"/>
                      <w:lang w:val="pt-BR"/>
                    </w:rPr>
                  </w:pPr>
                  <w:r w:rsidRPr="00F530ED">
                    <w:rPr>
                      <w:rFonts w:ascii="Times New Roman" w:hAnsi="Times New Roman" w:cs="Times New Roman"/>
                      <w:color w:val="000000" w:themeColor="text1"/>
                      <w:sz w:val="21"/>
                      <w:szCs w:val="21"/>
                      <w:lang w:val="pt-BR"/>
                    </w:rPr>
                    <w:t>15kg/</w:t>
                  </w:r>
                  <w:r w:rsidRPr="00F530ED">
                    <w:rPr>
                      <w:rFonts w:ascii="Times New Roman" w:hAnsi="Times New Roman" w:cs="Times New Roman"/>
                      <w:color w:val="000000" w:themeColor="text1"/>
                      <w:sz w:val="21"/>
                      <w:szCs w:val="21"/>
                      <w:lang w:val="pt-BR"/>
                    </w:rPr>
                    <w:t>袋</w:t>
                  </w:r>
                </w:p>
              </w:tc>
              <w:tc>
                <w:tcPr>
                  <w:tcW w:w="2277" w:type="dxa"/>
                  <w:vAlign w:val="center"/>
                </w:tcPr>
                <w:p w:rsidR="00FD6B16" w:rsidRPr="00F530ED" w:rsidRDefault="00FD6B16" w:rsidP="00234F0D">
                  <w:pPr>
                    <w:jc w:val="center"/>
                    <w:rPr>
                      <w:rFonts w:ascii="Times New Roman" w:hAnsi="Times New Roman" w:cs="Times New Roman"/>
                      <w:color w:val="000000" w:themeColor="text1"/>
                      <w:sz w:val="21"/>
                      <w:szCs w:val="21"/>
                      <w:lang w:val="pt-BR"/>
                    </w:rPr>
                  </w:pPr>
                  <w:r w:rsidRPr="00F530ED">
                    <w:rPr>
                      <w:rFonts w:ascii="Times New Roman" w:hAnsi="Times New Roman" w:cs="Times New Roman"/>
                      <w:color w:val="000000" w:themeColor="text1"/>
                      <w:sz w:val="21"/>
                      <w:szCs w:val="21"/>
                      <w:lang w:val="pt-BR"/>
                    </w:rPr>
                    <w:t>120</w:t>
                  </w:r>
                </w:p>
              </w:tc>
              <w:tc>
                <w:tcPr>
                  <w:tcW w:w="1870" w:type="dxa"/>
                  <w:vAlign w:val="center"/>
                </w:tcPr>
                <w:p w:rsidR="00FD6B16" w:rsidRPr="00F530ED" w:rsidRDefault="00FD6B16" w:rsidP="00234F0D">
                  <w:pPr>
                    <w:widowControl/>
                    <w:jc w:val="center"/>
                    <w:rPr>
                      <w:rFonts w:ascii="Times New Roman" w:hAnsi="Times New Roman" w:cs="Times New Roman"/>
                      <w:color w:val="000000" w:themeColor="text1"/>
                      <w:kern w:val="0"/>
                      <w:sz w:val="21"/>
                      <w:szCs w:val="21"/>
                      <w:lang w:val="pt-BR"/>
                    </w:rPr>
                  </w:pPr>
                  <w:r w:rsidRPr="00F530ED">
                    <w:rPr>
                      <w:rFonts w:ascii="Times New Roman" w:hAnsi="Times New Roman" w:cs="Times New Roman"/>
                      <w:color w:val="000000" w:themeColor="text1"/>
                      <w:kern w:val="0"/>
                      <w:sz w:val="21"/>
                      <w:szCs w:val="21"/>
                      <w:lang w:val="pt-BR"/>
                    </w:rPr>
                    <w:t>材质为</w:t>
                  </w:r>
                  <w:r w:rsidRPr="00F530ED">
                    <w:rPr>
                      <w:rFonts w:ascii="Times New Roman" w:hAnsi="Times New Roman" w:cs="Times New Roman"/>
                      <w:color w:val="000000" w:themeColor="text1"/>
                      <w:kern w:val="0"/>
                      <w:sz w:val="21"/>
                      <w:szCs w:val="21"/>
                      <w:lang w:val="pt-BR"/>
                    </w:rPr>
                    <w:t>pp</w:t>
                  </w:r>
                  <w:r w:rsidRPr="00F530ED">
                    <w:rPr>
                      <w:rFonts w:ascii="Times New Roman" w:hAnsi="Times New Roman" w:cs="Times New Roman"/>
                      <w:color w:val="000000" w:themeColor="text1"/>
                      <w:kern w:val="0"/>
                      <w:sz w:val="21"/>
                      <w:szCs w:val="21"/>
                      <w:lang w:val="pt-BR"/>
                    </w:rPr>
                    <w:t>材料</w:t>
                  </w:r>
                </w:p>
              </w:tc>
            </w:tr>
            <w:tr w:rsidR="00FD6B16" w:rsidRPr="00F530ED" w:rsidTr="00234F0D">
              <w:trPr>
                <w:trHeight w:val="397"/>
                <w:jc w:val="center"/>
              </w:trPr>
              <w:tc>
                <w:tcPr>
                  <w:tcW w:w="1247" w:type="dxa"/>
                  <w:vAlign w:val="center"/>
                </w:tcPr>
                <w:p w:rsidR="00FD6B16" w:rsidRPr="00F530ED" w:rsidRDefault="00FD6B16" w:rsidP="00234F0D">
                  <w:pPr>
                    <w:pStyle w:val="a9"/>
                    <w:jc w:val="center"/>
                    <w:rPr>
                      <w:rFonts w:ascii="Times New Roman" w:hAnsi="Times New Roman"/>
                      <w:color w:val="000000" w:themeColor="text1"/>
                      <w:lang w:val="pt-BR"/>
                    </w:rPr>
                  </w:pPr>
                  <w:r w:rsidRPr="00F530ED">
                    <w:rPr>
                      <w:rFonts w:ascii="Times New Roman" w:hAnsi="Times New Roman"/>
                      <w:color w:val="000000" w:themeColor="text1"/>
                      <w:lang w:val="pt-BR"/>
                    </w:rPr>
                    <w:t>3</w:t>
                  </w:r>
                </w:p>
              </w:tc>
              <w:tc>
                <w:tcPr>
                  <w:tcW w:w="1588" w:type="dxa"/>
                  <w:vAlign w:val="center"/>
                </w:tcPr>
                <w:p w:rsidR="00FD6B16" w:rsidRPr="00F530ED" w:rsidRDefault="00FD6B16" w:rsidP="00234F0D">
                  <w:pPr>
                    <w:widowControl/>
                    <w:jc w:val="center"/>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亲水纺织助剂</w:t>
                  </w:r>
                </w:p>
              </w:tc>
              <w:tc>
                <w:tcPr>
                  <w:tcW w:w="2045" w:type="dxa"/>
                  <w:vAlign w:val="center"/>
                </w:tcPr>
                <w:p w:rsidR="00FD6B16" w:rsidRPr="00F530ED" w:rsidRDefault="00FD6B16" w:rsidP="00234F0D">
                  <w:pPr>
                    <w:jc w:val="center"/>
                    <w:rPr>
                      <w:rFonts w:ascii="Times New Roman" w:hAnsi="Times New Roman" w:cs="Times New Roman"/>
                      <w:color w:val="000000" w:themeColor="text1"/>
                      <w:sz w:val="21"/>
                      <w:szCs w:val="21"/>
                      <w:lang w:val="pt-BR"/>
                    </w:rPr>
                  </w:pPr>
                  <w:r w:rsidRPr="00F530ED">
                    <w:rPr>
                      <w:rFonts w:ascii="Times New Roman" w:hAnsi="Times New Roman" w:cs="Times New Roman"/>
                      <w:color w:val="000000" w:themeColor="text1"/>
                      <w:sz w:val="21"/>
                      <w:szCs w:val="21"/>
                      <w:lang w:val="pt-BR"/>
                    </w:rPr>
                    <w:t>桶装</w:t>
                  </w:r>
                </w:p>
              </w:tc>
              <w:tc>
                <w:tcPr>
                  <w:tcW w:w="2277" w:type="dxa"/>
                  <w:vAlign w:val="center"/>
                </w:tcPr>
                <w:p w:rsidR="00FD6B16" w:rsidRPr="00F530ED" w:rsidRDefault="00FD6B16" w:rsidP="00234F0D">
                  <w:pPr>
                    <w:jc w:val="center"/>
                    <w:rPr>
                      <w:rFonts w:ascii="Times New Roman" w:hAnsi="Times New Roman" w:cs="Times New Roman"/>
                      <w:color w:val="000000" w:themeColor="text1"/>
                      <w:sz w:val="21"/>
                      <w:szCs w:val="21"/>
                      <w:lang w:val="pt-BR"/>
                    </w:rPr>
                  </w:pPr>
                  <w:r w:rsidRPr="00F530ED">
                    <w:rPr>
                      <w:rFonts w:ascii="Times New Roman" w:hAnsi="Times New Roman" w:cs="Times New Roman"/>
                      <w:color w:val="000000" w:themeColor="text1"/>
                      <w:sz w:val="21"/>
                      <w:szCs w:val="21"/>
                      <w:lang w:val="pt-BR"/>
                    </w:rPr>
                    <w:t>3</w:t>
                  </w:r>
                </w:p>
              </w:tc>
              <w:tc>
                <w:tcPr>
                  <w:tcW w:w="1870" w:type="dxa"/>
                  <w:vAlign w:val="center"/>
                </w:tcPr>
                <w:p w:rsidR="00FD6B16" w:rsidRPr="00F530ED" w:rsidRDefault="00FD6B16" w:rsidP="00234F0D">
                  <w:pPr>
                    <w:widowControl/>
                    <w:jc w:val="center"/>
                    <w:rPr>
                      <w:rFonts w:ascii="Times New Roman" w:hAnsi="Times New Roman" w:cs="Times New Roman"/>
                      <w:color w:val="000000" w:themeColor="text1"/>
                      <w:kern w:val="36"/>
                      <w:sz w:val="21"/>
                      <w:szCs w:val="21"/>
                    </w:rPr>
                  </w:pPr>
                  <w:r w:rsidRPr="00F530ED">
                    <w:rPr>
                      <w:rFonts w:ascii="Times New Roman" w:hAnsi="Times New Roman" w:cs="Times New Roman"/>
                      <w:color w:val="000000" w:themeColor="text1"/>
                      <w:kern w:val="36"/>
                      <w:sz w:val="21"/>
                      <w:szCs w:val="21"/>
                    </w:rPr>
                    <w:t>液体，加水稀释</w:t>
                  </w:r>
                </w:p>
              </w:tc>
            </w:tr>
            <w:tr w:rsidR="00FD6B16" w:rsidRPr="00F530ED" w:rsidTr="00234F0D">
              <w:trPr>
                <w:trHeight w:val="397"/>
                <w:jc w:val="center"/>
              </w:trPr>
              <w:tc>
                <w:tcPr>
                  <w:tcW w:w="1247" w:type="dxa"/>
                  <w:vAlign w:val="center"/>
                </w:tcPr>
                <w:p w:rsidR="00FD6B16" w:rsidRPr="00F530ED" w:rsidRDefault="00FD6B16" w:rsidP="00234F0D">
                  <w:pPr>
                    <w:pStyle w:val="a9"/>
                    <w:jc w:val="center"/>
                    <w:rPr>
                      <w:rFonts w:ascii="Times New Roman" w:hAnsi="Times New Roman"/>
                      <w:color w:val="000000" w:themeColor="text1"/>
                      <w:lang w:val="pt-BR"/>
                    </w:rPr>
                  </w:pPr>
                  <w:r w:rsidRPr="00F530ED">
                    <w:rPr>
                      <w:rFonts w:ascii="Times New Roman" w:hAnsi="Times New Roman"/>
                      <w:color w:val="000000" w:themeColor="text1"/>
                      <w:lang w:val="pt-BR"/>
                    </w:rPr>
                    <w:t>4</w:t>
                  </w:r>
                </w:p>
              </w:tc>
              <w:tc>
                <w:tcPr>
                  <w:tcW w:w="1588" w:type="dxa"/>
                  <w:vAlign w:val="center"/>
                </w:tcPr>
                <w:p w:rsidR="00FD6B16" w:rsidRPr="00F530ED" w:rsidRDefault="00FD6B16" w:rsidP="00234F0D">
                  <w:pPr>
                    <w:widowControl/>
                    <w:jc w:val="center"/>
                    <w:rPr>
                      <w:rFonts w:ascii="Times New Roman" w:hAnsi="Times New Roman" w:cs="Times New Roman"/>
                      <w:color w:val="000000" w:themeColor="text1"/>
                      <w:kern w:val="0"/>
                      <w:sz w:val="21"/>
                      <w:szCs w:val="21"/>
                      <w:lang w:val="pt-BR"/>
                    </w:rPr>
                  </w:pPr>
                  <w:r w:rsidRPr="00F530ED">
                    <w:rPr>
                      <w:rFonts w:ascii="Times New Roman" w:hAnsi="Times New Roman" w:cs="Times New Roman"/>
                      <w:color w:val="000000" w:themeColor="text1"/>
                      <w:kern w:val="0"/>
                      <w:sz w:val="21"/>
                      <w:szCs w:val="21"/>
                    </w:rPr>
                    <w:t>水</w:t>
                  </w:r>
                </w:p>
              </w:tc>
              <w:tc>
                <w:tcPr>
                  <w:tcW w:w="2045" w:type="dxa"/>
                  <w:vAlign w:val="center"/>
                </w:tcPr>
                <w:p w:rsidR="00FD6B16" w:rsidRPr="00F530ED" w:rsidRDefault="00FD6B16" w:rsidP="00234F0D">
                  <w:pPr>
                    <w:jc w:val="center"/>
                    <w:rPr>
                      <w:rFonts w:ascii="Times New Roman" w:hAnsi="Times New Roman" w:cs="Times New Roman"/>
                      <w:color w:val="000000" w:themeColor="text1"/>
                      <w:sz w:val="21"/>
                      <w:szCs w:val="21"/>
                      <w:lang w:val="pt-BR"/>
                    </w:rPr>
                  </w:pPr>
                  <w:r w:rsidRPr="00F530ED">
                    <w:rPr>
                      <w:rFonts w:ascii="Times New Roman" w:hAnsi="Times New Roman" w:cs="Times New Roman"/>
                      <w:color w:val="000000" w:themeColor="text1"/>
                      <w:sz w:val="21"/>
                      <w:szCs w:val="21"/>
                      <w:lang w:val="pt-BR"/>
                    </w:rPr>
                    <w:t>/</w:t>
                  </w:r>
                </w:p>
              </w:tc>
              <w:tc>
                <w:tcPr>
                  <w:tcW w:w="2277" w:type="dxa"/>
                  <w:vAlign w:val="center"/>
                </w:tcPr>
                <w:p w:rsidR="00FD6B16" w:rsidRPr="00F530ED" w:rsidRDefault="00FD6B16" w:rsidP="00234F0D">
                  <w:pPr>
                    <w:jc w:val="center"/>
                    <w:rPr>
                      <w:rFonts w:ascii="Times New Roman" w:hAnsi="Times New Roman" w:cs="Times New Roman"/>
                      <w:color w:val="000000" w:themeColor="text1"/>
                      <w:sz w:val="21"/>
                      <w:szCs w:val="21"/>
                      <w:lang w:val="pt-BR"/>
                    </w:rPr>
                  </w:pPr>
                  <w:r w:rsidRPr="00F530ED">
                    <w:rPr>
                      <w:rFonts w:ascii="Times New Roman" w:hAnsi="Times New Roman" w:cs="Times New Roman"/>
                      <w:color w:val="000000" w:themeColor="text1"/>
                      <w:sz w:val="21"/>
                      <w:szCs w:val="21"/>
                      <w:lang w:val="pt-BR"/>
                    </w:rPr>
                    <w:t>165t/a</w:t>
                  </w:r>
                </w:p>
              </w:tc>
              <w:tc>
                <w:tcPr>
                  <w:tcW w:w="1870" w:type="dxa"/>
                  <w:vAlign w:val="center"/>
                </w:tcPr>
                <w:p w:rsidR="00FD6B16" w:rsidRPr="00F530ED" w:rsidRDefault="00FD6B16" w:rsidP="00234F0D">
                  <w:pPr>
                    <w:widowControl/>
                    <w:jc w:val="center"/>
                    <w:rPr>
                      <w:rFonts w:ascii="Times New Roman" w:hAnsi="Times New Roman" w:cs="Times New Roman"/>
                      <w:color w:val="000000" w:themeColor="text1"/>
                      <w:kern w:val="0"/>
                      <w:sz w:val="21"/>
                      <w:szCs w:val="21"/>
                      <w:lang w:val="pt-BR"/>
                    </w:rPr>
                  </w:pPr>
                  <w:r w:rsidRPr="00F530ED">
                    <w:rPr>
                      <w:rFonts w:ascii="Times New Roman" w:hAnsi="Times New Roman" w:cs="Times New Roman"/>
                      <w:color w:val="000000" w:themeColor="text1"/>
                      <w:kern w:val="36"/>
                      <w:sz w:val="21"/>
                      <w:szCs w:val="21"/>
                    </w:rPr>
                    <w:t>园区统一供水</w:t>
                  </w:r>
                </w:p>
              </w:tc>
            </w:tr>
            <w:tr w:rsidR="00FD6B16" w:rsidRPr="00F530ED" w:rsidTr="00234F0D">
              <w:trPr>
                <w:trHeight w:val="397"/>
                <w:jc w:val="center"/>
              </w:trPr>
              <w:tc>
                <w:tcPr>
                  <w:tcW w:w="1247" w:type="dxa"/>
                  <w:vAlign w:val="center"/>
                </w:tcPr>
                <w:p w:rsidR="00FD6B16" w:rsidRPr="00F530ED" w:rsidRDefault="00FD6B16" w:rsidP="00234F0D">
                  <w:pPr>
                    <w:pStyle w:val="a9"/>
                    <w:jc w:val="center"/>
                    <w:rPr>
                      <w:rFonts w:ascii="Times New Roman" w:hAnsi="Times New Roman"/>
                      <w:color w:val="000000" w:themeColor="text1"/>
                      <w:lang w:val="pt-BR"/>
                    </w:rPr>
                  </w:pPr>
                  <w:r w:rsidRPr="00F530ED">
                    <w:rPr>
                      <w:rFonts w:ascii="Times New Roman" w:hAnsi="Times New Roman"/>
                      <w:color w:val="000000" w:themeColor="text1"/>
                      <w:lang w:val="pt-BR"/>
                    </w:rPr>
                    <w:t>5</w:t>
                  </w:r>
                </w:p>
              </w:tc>
              <w:tc>
                <w:tcPr>
                  <w:tcW w:w="1588" w:type="dxa"/>
                  <w:vAlign w:val="center"/>
                </w:tcPr>
                <w:p w:rsidR="00FD6B16" w:rsidRPr="00F530ED" w:rsidRDefault="00FD6B16" w:rsidP="00234F0D">
                  <w:pPr>
                    <w:widowControl/>
                    <w:jc w:val="center"/>
                    <w:rPr>
                      <w:rFonts w:ascii="Times New Roman" w:hAnsi="Times New Roman" w:cs="Times New Roman"/>
                      <w:color w:val="000000" w:themeColor="text1"/>
                      <w:kern w:val="0"/>
                      <w:sz w:val="21"/>
                      <w:szCs w:val="21"/>
                      <w:lang w:val="pt-BR"/>
                    </w:rPr>
                  </w:pPr>
                  <w:r w:rsidRPr="00F530ED">
                    <w:rPr>
                      <w:rFonts w:ascii="Times New Roman" w:hAnsi="Times New Roman" w:cs="Times New Roman"/>
                      <w:color w:val="000000" w:themeColor="text1"/>
                      <w:kern w:val="0"/>
                      <w:sz w:val="21"/>
                      <w:szCs w:val="21"/>
                    </w:rPr>
                    <w:t>电</w:t>
                  </w:r>
                </w:p>
              </w:tc>
              <w:tc>
                <w:tcPr>
                  <w:tcW w:w="2045" w:type="dxa"/>
                  <w:vAlign w:val="center"/>
                </w:tcPr>
                <w:p w:rsidR="00FD6B16" w:rsidRPr="00F530ED" w:rsidRDefault="00FD6B16" w:rsidP="00234F0D">
                  <w:pPr>
                    <w:jc w:val="center"/>
                    <w:rPr>
                      <w:rFonts w:ascii="Times New Roman" w:hAnsi="Times New Roman" w:cs="Times New Roman"/>
                      <w:color w:val="000000" w:themeColor="text1"/>
                      <w:sz w:val="21"/>
                      <w:szCs w:val="21"/>
                      <w:lang w:val="pt-BR"/>
                    </w:rPr>
                  </w:pPr>
                  <w:r w:rsidRPr="00F530ED">
                    <w:rPr>
                      <w:rFonts w:ascii="Times New Roman" w:hAnsi="Times New Roman" w:cs="Times New Roman"/>
                      <w:color w:val="000000" w:themeColor="text1"/>
                      <w:sz w:val="21"/>
                      <w:szCs w:val="21"/>
                      <w:lang w:val="pt-BR"/>
                    </w:rPr>
                    <w:t>/</w:t>
                  </w:r>
                </w:p>
              </w:tc>
              <w:tc>
                <w:tcPr>
                  <w:tcW w:w="2277" w:type="dxa"/>
                  <w:vAlign w:val="center"/>
                </w:tcPr>
                <w:p w:rsidR="00FD6B16" w:rsidRPr="00F530ED" w:rsidRDefault="00FD6B16" w:rsidP="00234F0D">
                  <w:pPr>
                    <w:jc w:val="center"/>
                    <w:rPr>
                      <w:rFonts w:ascii="Times New Roman" w:hAnsi="Times New Roman" w:cs="Times New Roman"/>
                      <w:color w:val="000000" w:themeColor="text1"/>
                      <w:sz w:val="21"/>
                      <w:szCs w:val="21"/>
                      <w:lang w:val="pt-BR"/>
                    </w:rPr>
                  </w:pPr>
                  <w:r w:rsidRPr="00F530ED">
                    <w:rPr>
                      <w:rFonts w:ascii="Times New Roman" w:hAnsi="Times New Roman" w:cs="Times New Roman"/>
                      <w:color w:val="000000" w:themeColor="text1"/>
                      <w:sz w:val="21"/>
                      <w:szCs w:val="21"/>
                      <w:lang w:val="pt-BR"/>
                    </w:rPr>
                    <w:t>20</w:t>
                  </w:r>
                  <w:r w:rsidRPr="00F530ED">
                    <w:rPr>
                      <w:rFonts w:ascii="Times New Roman" w:hAnsi="Times New Roman" w:cs="Times New Roman"/>
                      <w:color w:val="000000" w:themeColor="text1"/>
                      <w:sz w:val="21"/>
                      <w:szCs w:val="21"/>
                      <w:lang w:val="pt-BR"/>
                    </w:rPr>
                    <w:t>万</w:t>
                  </w:r>
                  <w:r w:rsidRPr="00F530ED">
                    <w:rPr>
                      <w:rFonts w:ascii="Times New Roman" w:hAnsi="Times New Roman" w:cs="Times New Roman"/>
                      <w:color w:val="000000" w:themeColor="text1"/>
                      <w:sz w:val="21"/>
                      <w:szCs w:val="21"/>
                      <w:lang w:val="pt-BR"/>
                    </w:rPr>
                    <w:t>kW·h/a</w:t>
                  </w:r>
                </w:p>
              </w:tc>
              <w:tc>
                <w:tcPr>
                  <w:tcW w:w="1870" w:type="dxa"/>
                  <w:vAlign w:val="center"/>
                </w:tcPr>
                <w:p w:rsidR="00FD6B16" w:rsidRPr="00F530ED" w:rsidRDefault="00FD6B16" w:rsidP="00234F0D">
                  <w:pPr>
                    <w:widowControl/>
                    <w:jc w:val="center"/>
                    <w:rPr>
                      <w:rFonts w:ascii="Times New Roman" w:hAnsi="Times New Roman" w:cs="Times New Roman"/>
                      <w:color w:val="000000" w:themeColor="text1"/>
                      <w:kern w:val="0"/>
                      <w:sz w:val="21"/>
                      <w:szCs w:val="21"/>
                      <w:lang w:val="pt-BR"/>
                    </w:rPr>
                  </w:pPr>
                  <w:r w:rsidRPr="00F530ED">
                    <w:rPr>
                      <w:rFonts w:ascii="Times New Roman" w:hAnsi="Times New Roman" w:cs="Times New Roman"/>
                      <w:color w:val="000000" w:themeColor="text1"/>
                      <w:kern w:val="36"/>
                      <w:sz w:val="21"/>
                      <w:szCs w:val="21"/>
                    </w:rPr>
                    <w:t>园区统一供电</w:t>
                  </w:r>
                </w:p>
              </w:tc>
            </w:tr>
          </w:tbl>
          <w:p w:rsidR="00FD6B16" w:rsidRPr="00F530ED" w:rsidRDefault="00FD6B16" w:rsidP="00234F0D">
            <w:pPr>
              <w:spacing w:line="440" w:lineRule="exact"/>
              <w:ind w:firstLineChars="200" w:firstLine="482"/>
              <w:jc w:val="left"/>
              <w:rPr>
                <w:rFonts w:ascii="Times New Roman" w:hAnsi="Times New Roman" w:cs="Times New Roman"/>
                <w:color w:val="000000" w:themeColor="text1"/>
                <w:sz w:val="24"/>
                <w:szCs w:val="24"/>
              </w:rPr>
            </w:pPr>
            <w:r w:rsidRPr="00F530ED">
              <w:rPr>
                <w:rFonts w:ascii="Times New Roman" w:hAnsi="Times New Roman" w:cs="Times New Roman"/>
                <w:b/>
                <w:color w:val="000000" w:themeColor="text1"/>
                <w:sz w:val="24"/>
                <w:szCs w:val="24"/>
              </w:rPr>
              <w:t>聚丙烯：</w:t>
            </w:r>
            <w:r w:rsidRPr="00F530ED">
              <w:rPr>
                <w:rFonts w:ascii="Times New Roman" w:hAnsi="Times New Roman" w:cs="Times New Roman"/>
                <w:color w:val="000000" w:themeColor="text1"/>
                <w:sz w:val="24"/>
                <w:szCs w:val="24"/>
              </w:rPr>
              <w:t>简称</w:t>
            </w:r>
            <w:r w:rsidRPr="00F530ED">
              <w:rPr>
                <w:rFonts w:ascii="Times New Roman" w:hAnsi="Times New Roman" w:cs="Times New Roman"/>
                <w:color w:val="000000" w:themeColor="text1"/>
                <w:sz w:val="24"/>
                <w:szCs w:val="24"/>
              </w:rPr>
              <w:t>PP</w:t>
            </w:r>
            <w:r w:rsidRPr="00F530ED">
              <w:rPr>
                <w:rFonts w:ascii="Times New Roman" w:hAnsi="Times New Roman" w:cs="Times New Roman"/>
                <w:color w:val="000000" w:themeColor="text1"/>
                <w:sz w:val="24"/>
                <w:szCs w:val="24"/>
              </w:rPr>
              <w:t>，由丙烯聚合而制得的一种热塑性树脂。是无毒、无臭、无味的乳白色高结晶的聚合物，密度只有</w:t>
            </w:r>
            <w:r w:rsidRPr="00F530ED">
              <w:rPr>
                <w:rFonts w:ascii="Times New Roman" w:hAnsi="Times New Roman" w:cs="Times New Roman"/>
                <w:color w:val="000000" w:themeColor="text1"/>
                <w:sz w:val="24"/>
                <w:szCs w:val="24"/>
              </w:rPr>
              <w:t>0.90-0.91g/cm</w:t>
            </w:r>
            <w:r w:rsidRPr="00F530ED">
              <w:rPr>
                <w:rFonts w:ascii="Times New Roman" w:hAnsi="Times New Roman" w:cs="Times New Roman"/>
                <w:color w:val="000000" w:themeColor="text1"/>
                <w:sz w:val="24"/>
                <w:szCs w:val="24"/>
                <w:vertAlign w:val="superscript"/>
              </w:rPr>
              <w:t>3</w:t>
            </w:r>
            <w:r w:rsidRPr="00F530ED">
              <w:rPr>
                <w:rFonts w:ascii="Times New Roman" w:hAnsi="Times New Roman" w:cs="Times New Roman"/>
                <w:color w:val="000000" w:themeColor="text1"/>
                <w:sz w:val="24"/>
                <w:szCs w:val="24"/>
              </w:rPr>
              <w:t>，是目前所有塑料中最轻的品种之一。</w:t>
            </w:r>
            <w:r w:rsidRPr="00F530ED">
              <w:rPr>
                <w:rFonts w:ascii="Times New Roman" w:hAnsi="Times New Roman" w:cs="Times New Roman"/>
                <w:color w:val="000000" w:themeColor="text1"/>
                <w:sz w:val="24"/>
                <w:szCs w:val="24"/>
              </w:rPr>
              <w:lastRenderedPageBreak/>
              <w:t>它对水特别稳定，在水中的吸水率仅为</w:t>
            </w:r>
            <w:r w:rsidRPr="00F530ED">
              <w:rPr>
                <w:rFonts w:ascii="Times New Roman" w:hAnsi="Times New Roman" w:cs="Times New Roman"/>
                <w:color w:val="000000" w:themeColor="text1"/>
                <w:sz w:val="24"/>
                <w:szCs w:val="24"/>
              </w:rPr>
              <w:t>0.01%</w:t>
            </w:r>
            <w:r w:rsidRPr="00F530ED">
              <w:rPr>
                <w:rFonts w:ascii="Times New Roman" w:hAnsi="Times New Roman" w:cs="Times New Roman"/>
                <w:color w:val="000000" w:themeColor="text1"/>
                <w:sz w:val="24"/>
                <w:szCs w:val="24"/>
              </w:rPr>
              <w:t>，分子量约</w:t>
            </w:r>
            <w:r w:rsidRPr="00F530ED">
              <w:rPr>
                <w:rFonts w:ascii="Times New Roman" w:hAnsi="Times New Roman" w:cs="Times New Roman"/>
                <w:color w:val="000000" w:themeColor="text1"/>
                <w:sz w:val="24"/>
                <w:szCs w:val="24"/>
              </w:rPr>
              <w:t>8</w:t>
            </w:r>
            <w:r w:rsidRPr="00F530ED">
              <w:rPr>
                <w:rFonts w:ascii="Times New Roman" w:hAnsi="Times New Roman" w:cs="Times New Roman"/>
                <w:color w:val="000000" w:themeColor="text1"/>
                <w:sz w:val="24"/>
                <w:szCs w:val="24"/>
              </w:rPr>
              <w:t>万</w:t>
            </w:r>
            <w:r w:rsidRPr="00F530ED">
              <w:rPr>
                <w:rFonts w:ascii="Times New Roman" w:hAnsi="Times New Roman" w:cs="Times New Roman"/>
                <w:color w:val="000000" w:themeColor="text1"/>
                <w:sz w:val="24"/>
                <w:szCs w:val="24"/>
              </w:rPr>
              <w:t>-15</w:t>
            </w:r>
            <w:r w:rsidRPr="00F530ED">
              <w:rPr>
                <w:rFonts w:ascii="Times New Roman" w:hAnsi="Times New Roman" w:cs="Times New Roman"/>
                <w:color w:val="000000" w:themeColor="text1"/>
                <w:sz w:val="24"/>
                <w:szCs w:val="24"/>
              </w:rPr>
              <w:t>万，聚丙烯的熔融温度在</w:t>
            </w:r>
            <w:r w:rsidRPr="00F530ED">
              <w:rPr>
                <w:rFonts w:ascii="Times New Roman" w:hAnsi="Times New Roman" w:cs="Times New Roman"/>
                <w:color w:val="000000" w:themeColor="text1"/>
                <w:sz w:val="24"/>
                <w:szCs w:val="24"/>
              </w:rPr>
              <w:t>160~175</w:t>
            </w:r>
            <w:r w:rsidRPr="00F530ED">
              <w:rPr>
                <w:rFonts w:ascii="宋体" w:hAnsi="Times New Roman" w:cs="Times New Roman"/>
                <w:color w:val="000000" w:themeColor="text1"/>
                <w:sz w:val="24"/>
                <w:szCs w:val="24"/>
              </w:rPr>
              <w:t>℃</w:t>
            </w:r>
            <w:r w:rsidRPr="00F530ED">
              <w:rPr>
                <w:rFonts w:ascii="Times New Roman" w:hAnsi="Times New Roman" w:cs="Times New Roman"/>
                <w:color w:val="000000" w:themeColor="text1"/>
                <w:sz w:val="24"/>
                <w:szCs w:val="24"/>
              </w:rPr>
              <w:t>，热分解温度约为</w:t>
            </w:r>
            <w:r w:rsidRPr="00F530ED">
              <w:rPr>
                <w:rFonts w:ascii="Times New Roman" w:hAnsi="Times New Roman" w:cs="Times New Roman"/>
                <w:color w:val="000000" w:themeColor="text1"/>
                <w:sz w:val="24"/>
                <w:szCs w:val="24"/>
              </w:rPr>
              <w:t>328~410</w:t>
            </w:r>
            <w:r w:rsidRPr="00F530ED">
              <w:rPr>
                <w:rFonts w:ascii="宋体" w:hAnsi="Times New Roman" w:cs="Times New Roman"/>
                <w:color w:val="000000" w:themeColor="text1"/>
                <w:sz w:val="24"/>
                <w:szCs w:val="24"/>
              </w:rPr>
              <w:t>℃</w:t>
            </w:r>
            <w:r w:rsidRPr="00F530ED">
              <w:rPr>
                <w:rFonts w:ascii="Times New Roman" w:hAnsi="Times New Roman" w:cs="Times New Roman"/>
                <w:color w:val="000000" w:themeColor="text1"/>
                <w:sz w:val="24"/>
                <w:szCs w:val="24"/>
              </w:rPr>
              <w:t>。成型性好，但因收缩率大</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为</w:t>
            </w:r>
            <w:r w:rsidRPr="00F530ED">
              <w:rPr>
                <w:rFonts w:ascii="Times New Roman" w:hAnsi="Times New Roman" w:cs="Times New Roman"/>
                <w:color w:val="000000" w:themeColor="text1"/>
                <w:sz w:val="24"/>
                <w:szCs w:val="24"/>
              </w:rPr>
              <w:t>1%~2.5%</w:t>
            </w:r>
            <w:r w:rsidRPr="00F530ED">
              <w:rPr>
                <w:rFonts w:ascii="Times New Roman" w:hAnsi="Times New Roman" w:cs="Times New Roman"/>
                <w:color w:val="000000" w:themeColor="text1"/>
                <w:sz w:val="24"/>
                <w:szCs w:val="24"/>
              </w:rPr>
              <w:t>），厚壁制品易凹陷，对一些尺寸精度较高零件，很难于达到要求，制品表面光泽好。</w:t>
            </w:r>
          </w:p>
          <w:p w:rsidR="00FD6B16" w:rsidRPr="00F530ED" w:rsidRDefault="00FD6B16" w:rsidP="00234F0D">
            <w:pPr>
              <w:spacing w:line="440" w:lineRule="exact"/>
              <w:ind w:firstLineChars="200" w:firstLine="482"/>
              <w:jc w:val="left"/>
              <w:rPr>
                <w:rFonts w:ascii="Times New Roman" w:hAnsi="Times New Roman" w:cs="Times New Roman"/>
                <w:color w:val="000000" w:themeColor="text1"/>
                <w:sz w:val="24"/>
                <w:szCs w:val="24"/>
              </w:rPr>
            </w:pPr>
            <w:r w:rsidRPr="00F530ED">
              <w:rPr>
                <w:rFonts w:ascii="Times New Roman" w:hAnsi="Times New Roman" w:cs="Times New Roman"/>
                <w:b/>
                <w:color w:val="000000" w:themeColor="text1"/>
                <w:sz w:val="24"/>
                <w:szCs w:val="24"/>
              </w:rPr>
              <w:t>PP</w:t>
            </w:r>
            <w:r w:rsidRPr="00F530ED">
              <w:rPr>
                <w:rFonts w:ascii="Times New Roman" w:hAnsi="Times New Roman" w:cs="Times New Roman"/>
                <w:b/>
                <w:color w:val="000000" w:themeColor="text1"/>
                <w:sz w:val="24"/>
                <w:szCs w:val="24"/>
              </w:rPr>
              <w:t>色母粒：</w:t>
            </w:r>
            <w:r w:rsidRPr="00F530ED">
              <w:rPr>
                <w:rFonts w:ascii="Times New Roman" w:hAnsi="Times New Roman" w:cs="Times New Roman"/>
                <w:color w:val="000000" w:themeColor="text1"/>
                <w:sz w:val="24"/>
                <w:szCs w:val="24"/>
              </w:rPr>
              <w:t>由</w:t>
            </w:r>
            <w:r w:rsidRPr="00F530ED">
              <w:rPr>
                <w:rFonts w:ascii="Times New Roman" w:hAnsi="Times New Roman" w:cs="Times New Roman"/>
                <w:color w:val="000000" w:themeColor="text1"/>
                <w:sz w:val="24"/>
                <w:szCs w:val="24"/>
              </w:rPr>
              <w:t>PP</w:t>
            </w:r>
            <w:r w:rsidRPr="00F530ED">
              <w:rPr>
                <w:rFonts w:ascii="Times New Roman" w:hAnsi="Times New Roman" w:cs="Times New Roman"/>
                <w:color w:val="000000" w:themeColor="text1"/>
                <w:sz w:val="24"/>
                <w:szCs w:val="24"/>
              </w:rPr>
              <w:t>树脂和无机颜料配置成高浓度颜色的混合物。色母又名色种，是一种把超量的颜料或染料均匀载附于树脂之中而制得的聚集体。颜料为</w:t>
            </w:r>
            <w:hyperlink r:id="rId19" w:tgtFrame="_blank" w:history="1">
              <w:r w:rsidRPr="00F530ED">
                <w:rPr>
                  <w:rFonts w:ascii="Times New Roman" w:hAnsi="Times New Roman" w:cs="Times New Roman"/>
                  <w:color w:val="000000" w:themeColor="text1"/>
                  <w:sz w:val="24"/>
                  <w:szCs w:val="24"/>
                </w:rPr>
                <w:t>无机颜料</w:t>
              </w:r>
            </w:hyperlink>
            <w:r w:rsidRPr="00F530ED">
              <w:rPr>
                <w:rFonts w:ascii="Times New Roman" w:hAnsi="Times New Roman" w:cs="Times New Roman"/>
                <w:color w:val="000000" w:themeColor="text1"/>
                <w:sz w:val="24"/>
                <w:szCs w:val="24"/>
              </w:rPr>
              <w:t>，不含重金属，加工时用少量色母粒和未着色树脂掺混，就可以达到设计颜料浓度的着色树脂或制品。</w:t>
            </w:r>
          </w:p>
          <w:p w:rsidR="00FD6B16" w:rsidRPr="00F530ED" w:rsidRDefault="00FD6B16" w:rsidP="00234F0D">
            <w:pPr>
              <w:pStyle w:val="12"/>
              <w:spacing w:line="440" w:lineRule="exact"/>
              <w:ind w:firstLine="482"/>
              <w:rPr>
                <w:rFonts w:cs="Times New Roman"/>
                <w:b/>
                <w:color w:val="000000" w:themeColor="text1"/>
              </w:rPr>
            </w:pPr>
            <w:r w:rsidRPr="00F530ED">
              <w:rPr>
                <w:rFonts w:cs="Times New Roman"/>
                <w:b/>
                <w:color w:val="000000" w:themeColor="text1"/>
              </w:rPr>
              <w:t>纺织助剂：</w:t>
            </w:r>
            <w:r w:rsidRPr="00F530ED">
              <w:rPr>
                <w:rFonts w:cs="Times New Roman"/>
                <w:color w:val="000000" w:themeColor="text1"/>
              </w:rPr>
              <w:t>纺织助剂是纺织品生产加工过程中必须的化学品。主要成分为丁二酸二异辛酯磺酸钠，主要作为湿润剂。</w:t>
            </w:r>
          </w:p>
          <w:p w:rsidR="00FD6B16" w:rsidRPr="00F530ED" w:rsidRDefault="00FD6B16" w:rsidP="00234F0D">
            <w:pPr>
              <w:pStyle w:val="12"/>
              <w:spacing w:line="440" w:lineRule="exact"/>
              <w:ind w:firstLine="482"/>
              <w:rPr>
                <w:rFonts w:cs="Times New Roman"/>
                <w:color w:val="000000" w:themeColor="text1"/>
              </w:rPr>
            </w:pPr>
            <w:r w:rsidRPr="00F530ED">
              <w:rPr>
                <w:rFonts w:cs="Times New Roman"/>
                <w:b/>
                <w:color w:val="000000" w:themeColor="text1"/>
              </w:rPr>
              <w:t>丁二酸二异辛酯磺酸钠：</w:t>
            </w:r>
            <w:r w:rsidRPr="00F530ED">
              <w:rPr>
                <w:rFonts w:cs="Times New Roman"/>
                <w:color w:val="000000" w:themeColor="text1"/>
              </w:rPr>
              <w:t>白色蜡状固体。在水中的溶解度（</w:t>
            </w:r>
            <w:r w:rsidRPr="00F530ED">
              <w:rPr>
                <w:rFonts w:cs="Times New Roman"/>
                <w:color w:val="000000" w:themeColor="text1"/>
              </w:rPr>
              <w:t>g/L</w:t>
            </w:r>
            <w:r w:rsidRPr="00F530ED">
              <w:rPr>
                <w:rFonts w:cs="Times New Roman"/>
                <w:color w:val="000000" w:themeColor="text1"/>
              </w:rPr>
              <w:t>）：</w:t>
            </w:r>
            <w:r w:rsidRPr="00F530ED">
              <w:rPr>
                <w:rFonts w:cs="Times New Roman"/>
                <w:color w:val="000000" w:themeColor="text1"/>
              </w:rPr>
              <w:t>15</w:t>
            </w:r>
            <w:r w:rsidRPr="00F530ED">
              <w:rPr>
                <w:rFonts w:cs="Times New Roman"/>
                <w:color w:val="000000" w:themeColor="text1"/>
              </w:rPr>
              <w:t>（</w:t>
            </w:r>
            <w:r w:rsidRPr="00F530ED">
              <w:rPr>
                <w:rFonts w:cs="Times New Roman"/>
                <w:color w:val="000000" w:themeColor="text1"/>
              </w:rPr>
              <w:t>25</w:t>
            </w:r>
            <w:r w:rsidRPr="00F530ED">
              <w:rPr>
                <w:rFonts w:ascii="宋体" w:cs="Times New Roman"/>
                <w:color w:val="000000" w:themeColor="text1"/>
              </w:rPr>
              <w:t>℃</w:t>
            </w:r>
            <w:r w:rsidRPr="00F530ED">
              <w:rPr>
                <w:rFonts w:cs="Times New Roman"/>
                <w:color w:val="000000" w:themeColor="text1"/>
              </w:rPr>
              <w:t>），</w:t>
            </w:r>
            <w:r w:rsidRPr="00F530ED">
              <w:rPr>
                <w:rFonts w:cs="Times New Roman"/>
                <w:color w:val="000000" w:themeColor="text1"/>
              </w:rPr>
              <w:t>23</w:t>
            </w:r>
            <w:r w:rsidRPr="00F530ED">
              <w:rPr>
                <w:rFonts w:cs="Times New Roman"/>
                <w:color w:val="000000" w:themeColor="text1"/>
              </w:rPr>
              <w:t>（</w:t>
            </w:r>
            <w:r w:rsidRPr="00F530ED">
              <w:rPr>
                <w:rFonts w:cs="Times New Roman"/>
                <w:color w:val="000000" w:themeColor="text1"/>
              </w:rPr>
              <w:t>40</w:t>
            </w:r>
            <w:r w:rsidRPr="00F530ED">
              <w:rPr>
                <w:rFonts w:ascii="宋体" w:cs="Times New Roman"/>
                <w:color w:val="000000" w:themeColor="text1"/>
              </w:rPr>
              <w:t>℃</w:t>
            </w:r>
            <w:r w:rsidRPr="00F530ED">
              <w:rPr>
                <w:rFonts w:cs="Times New Roman"/>
                <w:color w:val="000000" w:themeColor="text1"/>
              </w:rPr>
              <w:t>），</w:t>
            </w:r>
            <w:r w:rsidRPr="00F530ED">
              <w:rPr>
                <w:rFonts w:cs="Times New Roman"/>
                <w:color w:val="000000" w:themeColor="text1"/>
              </w:rPr>
              <w:t>30</w:t>
            </w:r>
            <w:r w:rsidRPr="00F530ED">
              <w:rPr>
                <w:rFonts w:cs="Times New Roman"/>
                <w:color w:val="000000" w:themeColor="text1"/>
              </w:rPr>
              <w:t>（</w:t>
            </w:r>
            <w:r w:rsidRPr="00F530ED">
              <w:rPr>
                <w:rFonts w:cs="Times New Roman"/>
                <w:color w:val="000000" w:themeColor="text1"/>
              </w:rPr>
              <w:t>50</w:t>
            </w:r>
            <w:r w:rsidRPr="00F530ED">
              <w:rPr>
                <w:rFonts w:ascii="宋体" w:cs="Times New Roman"/>
                <w:color w:val="000000" w:themeColor="text1"/>
              </w:rPr>
              <w:t>℃</w:t>
            </w:r>
            <w:r w:rsidRPr="00F530ED">
              <w:rPr>
                <w:rFonts w:cs="Times New Roman"/>
                <w:color w:val="000000" w:themeColor="text1"/>
              </w:rPr>
              <w:t>），</w:t>
            </w:r>
            <w:r w:rsidRPr="00F530ED">
              <w:rPr>
                <w:rFonts w:cs="Times New Roman"/>
                <w:color w:val="000000" w:themeColor="text1"/>
              </w:rPr>
              <w:t>55</w:t>
            </w:r>
            <w:r w:rsidRPr="00F530ED">
              <w:rPr>
                <w:rFonts w:cs="Times New Roman"/>
                <w:color w:val="000000" w:themeColor="text1"/>
              </w:rPr>
              <w:t>（</w:t>
            </w:r>
            <w:r w:rsidRPr="00F530ED">
              <w:rPr>
                <w:rFonts w:cs="Times New Roman"/>
                <w:color w:val="000000" w:themeColor="text1"/>
              </w:rPr>
              <w:t>70</w:t>
            </w:r>
            <w:r w:rsidRPr="00F530ED">
              <w:rPr>
                <w:rFonts w:ascii="宋体" w:cs="Times New Roman"/>
                <w:color w:val="000000" w:themeColor="text1"/>
              </w:rPr>
              <w:t>℃</w:t>
            </w:r>
            <w:r w:rsidRPr="00F530ED">
              <w:rPr>
                <w:rFonts w:cs="Times New Roman"/>
                <w:color w:val="000000" w:themeColor="text1"/>
              </w:rPr>
              <w:t>）。易溶于水和醇的混合液以及水和其他有机溶剂的混合液，溶于四氯化碳、石油醚、二甲苯、丙酮及植物油等。在酸性及中性溶液中稳定，在碱性溶液中分解。该品为表面活性剂、乳化剂、湿润剂。</w:t>
            </w:r>
          </w:p>
          <w:p w:rsidR="00FD6B16" w:rsidRPr="00F530ED" w:rsidRDefault="00FD6B16" w:rsidP="00234F0D">
            <w:pPr>
              <w:spacing w:line="440" w:lineRule="exact"/>
              <w:ind w:firstLineChars="200" w:firstLine="482"/>
              <w:jc w:val="left"/>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lang w:val="pt-BR"/>
              </w:rPr>
              <w:t>五、</w:t>
            </w:r>
            <w:r w:rsidRPr="00F530ED">
              <w:rPr>
                <w:rFonts w:ascii="Times New Roman" w:hAnsi="Times New Roman" w:cs="Times New Roman"/>
                <w:b/>
                <w:color w:val="000000" w:themeColor="text1"/>
                <w:sz w:val="24"/>
                <w:szCs w:val="24"/>
              </w:rPr>
              <w:t>与相关政策相符性分析</w:t>
            </w:r>
          </w:p>
          <w:p w:rsidR="00FD6B16" w:rsidRPr="00F530ED" w:rsidRDefault="00FD6B16" w:rsidP="00234F0D">
            <w:pPr>
              <w:spacing w:line="440" w:lineRule="exact"/>
              <w:ind w:firstLineChars="200" w:firstLine="482"/>
              <w:jc w:val="left"/>
              <w:rPr>
                <w:rFonts w:ascii="Times New Roman" w:hAnsi="Times New Roman" w:cs="Times New Roman"/>
                <w:b/>
                <w:color w:val="000000" w:themeColor="text1"/>
                <w:sz w:val="24"/>
                <w:szCs w:val="24"/>
                <w:lang w:val="pt-BR"/>
              </w:rPr>
            </w:pPr>
            <w:r w:rsidRPr="00F530ED">
              <w:rPr>
                <w:rFonts w:ascii="Times New Roman" w:hAnsi="Times New Roman" w:cs="Times New Roman"/>
                <w:b/>
                <w:color w:val="000000" w:themeColor="text1"/>
                <w:sz w:val="24"/>
                <w:szCs w:val="24"/>
              </w:rPr>
              <w:t>1</w:t>
            </w:r>
            <w:r w:rsidRPr="00F530ED">
              <w:rPr>
                <w:rFonts w:ascii="Times New Roman" w:hAnsi="Times New Roman" w:cs="Times New Roman"/>
                <w:b/>
                <w:color w:val="000000" w:themeColor="text1"/>
                <w:sz w:val="24"/>
                <w:szCs w:val="24"/>
              </w:rPr>
              <w:t>、与新环</w:t>
            </w:r>
            <w:r w:rsidRPr="00F530ED">
              <w:rPr>
                <w:rFonts w:ascii="Times New Roman" w:hAnsi="Times New Roman" w:cs="Times New Roman"/>
                <w:b/>
                <w:color w:val="000000" w:themeColor="text1"/>
                <w:sz w:val="24"/>
                <w:szCs w:val="24"/>
                <w:lang w:val="pt-BR"/>
              </w:rPr>
              <w:t>[2015]342</w:t>
            </w:r>
            <w:r w:rsidRPr="00F530ED">
              <w:rPr>
                <w:rFonts w:ascii="Times New Roman" w:hAnsi="Times New Roman" w:cs="Times New Roman"/>
                <w:b/>
                <w:color w:val="000000" w:themeColor="text1"/>
                <w:sz w:val="24"/>
                <w:szCs w:val="24"/>
              </w:rPr>
              <w:t>号文的对照分析</w:t>
            </w:r>
          </w:p>
          <w:p w:rsidR="00FD6B16" w:rsidRPr="00F530ED" w:rsidRDefault="00FD6B16" w:rsidP="00234F0D">
            <w:pPr>
              <w:spacing w:line="440" w:lineRule="exact"/>
              <w:ind w:firstLineChars="200" w:firstLine="480"/>
              <w:jc w:val="left"/>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与《新乡市环境保护局关于印发深化建设项目环境影响评价审批制度改革实施细则的通知》新环</w:t>
            </w:r>
            <w:r w:rsidRPr="00F530ED">
              <w:rPr>
                <w:rFonts w:ascii="Times New Roman" w:hAnsi="Times New Roman" w:cs="Times New Roman"/>
                <w:color w:val="000000" w:themeColor="text1"/>
                <w:sz w:val="24"/>
                <w:szCs w:val="24"/>
              </w:rPr>
              <w:t>[2015]342</w:t>
            </w:r>
            <w:r w:rsidRPr="00F530ED">
              <w:rPr>
                <w:rFonts w:ascii="Times New Roman" w:hAnsi="Times New Roman" w:cs="Times New Roman"/>
                <w:color w:val="000000" w:themeColor="text1"/>
                <w:sz w:val="24"/>
                <w:szCs w:val="24"/>
              </w:rPr>
              <w:t>号（以下简称《通知》）对照分析见表</w:t>
            </w:r>
            <w:r w:rsidRPr="00F530ED">
              <w:rPr>
                <w:rFonts w:ascii="Times New Roman" w:hAnsi="Times New Roman" w:cs="Times New Roman"/>
                <w:color w:val="000000" w:themeColor="text1"/>
                <w:sz w:val="24"/>
                <w:szCs w:val="24"/>
              </w:rPr>
              <w:t>8</w:t>
            </w:r>
            <w:r w:rsidRPr="00F530ED">
              <w:rPr>
                <w:rFonts w:ascii="Times New Roman" w:hAnsi="Times New Roman" w:cs="Times New Roman"/>
                <w:color w:val="000000" w:themeColor="text1"/>
                <w:sz w:val="24"/>
                <w:szCs w:val="24"/>
              </w:rPr>
              <w:t>。</w:t>
            </w:r>
          </w:p>
          <w:p w:rsidR="00FD6B16" w:rsidRPr="00F530ED" w:rsidRDefault="00FD6B16" w:rsidP="00234F0D">
            <w:pPr>
              <w:spacing w:line="440" w:lineRule="exact"/>
              <w:ind w:firstLineChars="200" w:firstLine="480"/>
              <w:textAlignment w:val="baseline"/>
              <w:rPr>
                <w:rFonts w:ascii="Times New Roman" w:eastAsia="黑体" w:hAnsi="Times New Roman" w:cs="Times New Roman"/>
                <w:color w:val="000000" w:themeColor="text1"/>
                <w:sz w:val="24"/>
                <w:szCs w:val="24"/>
              </w:rPr>
            </w:pPr>
            <w:r w:rsidRPr="00F530ED">
              <w:rPr>
                <w:rFonts w:ascii="Times New Roman" w:eastAsia="黑体" w:hAnsi="Times New Roman" w:cs="Times New Roman"/>
                <w:color w:val="000000" w:themeColor="text1"/>
                <w:sz w:val="24"/>
                <w:szCs w:val="24"/>
              </w:rPr>
              <w:t>表</w:t>
            </w:r>
            <w:r w:rsidRPr="00F530ED">
              <w:rPr>
                <w:rFonts w:ascii="Times New Roman" w:eastAsia="黑体" w:hAnsi="Times New Roman" w:cs="Times New Roman"/>
                <w:color w:val="000000" w:themeColor="text1"/>
                <w:sz w:val="24"/>
                <w:szCs w:val="24"/>
              </w:rPr>
              <w:t xml:space="preserve">8                 </w:t>
            </w:r>
            <w:r w:rsidRPr="00F530ED">
              <w:rPr>
                <w:rFonts w:ascii="Times New Roman" w:eastAsia="黑体" w:hAnsi="Times New Roman" w:cs="Times New Roman"/>
                <w:color w:val="000000" w:themeColor="text1"/>
                <w:sz w:val="24"/>
                <w:szCs w:val="24"/>
              </w:rPr>
              <w:t>与《通知》对比分析一览表</w:t>
            </w:r>
          </w:p>
          <w:tbl>
            <w:tblPr>
              <w:tblW w:w="9027" w:type="dxa"/>
              <w:tblBorders>
                <w:top w:val="single" w:sz="8" w:space="0" w:color="auto"/>
                <w:bottom w:val="single" w:sz="8" w:space="0" w:color="auto"/>
                <w:insideH w:val="single" w:sz="4" w:space="0" w:color="auto"/>
                <w:insideV w:val="single" w:sz="4" w:space="0" w:color="auto"/>
              </w:tblBorders>
              <w:tblLayout w:type="fixed"/>
              <w:tblLook w:val="04A0"/>
            </w:tblPr>
            <w:tblGrid>
              <w:gridCol w:w="1119"/>
              <w:gridCol w:w="1335"/>
              <w:gridCol w:w="3358"/>
              <w:gridCol w:w="2126"/>
              <w:gridCol w:w="1089"/>
            </w:tblGrid>
            <w:tr w:rsidR="00FD6B16" w:rsidRPr="00F530ED" w:rsidTr="00234F0D">
              <w:trPr>
                <w:trHeight w:val="397"/>
              </w:trPr>
              <w:tc>
                <w:tcPr>
                  <w:tcW w:w="1119" w:type="dxa"/>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项目</w:t>
                  </w:r>
                </w:p>
              </w:tc>
              <w:tc>
                <w:tcPr>
                  <w:tcW w:w="4693" w:type="dxa"/>
                  <w:gridSpan w:val="2"/>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与本项目相关条文</w:t>
                  </w:r>
                </w:p>
              </w:tc>
              <w:tc>
                <w:tcPr>
                  <w:tcW w:w="2126" w:type="dxa"/>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本项目情况</w:t>
                  </w:r>
                </w:p>
              </w:tc>
              <w:tc>
                <w:tcPr>
                  <w:tcW w:w="1089" w:type="dxa"/>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对比结果</w:t>
                  </w:r>
                </w:p>
              </w:tc>
            </w:tr>
            <w:tr w:rsidR="00FD6B16" w:rsidRPr="00F530ED" w:rsidTr="00234F0D">
              <w:trPr>
                <w:trHeight w:val="397"/>
              </w:trPr>
              <w:tc>
                <w:tcPr>
                  <w:tcW w:w="1119" w:type="dxa"/>
                  <w:vMerge w:val="restar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新乡市主体功能区分</w:t>
                  </w:r>
                </w:p>
              </w:tc>
              <w:tc>
                <w:tcPr>
                  <w:tcW w:w="4693" w:type="dxa"/>
                  <w:gridSpan w:val="2"/>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工业准入优先区：我市范围内的省级产业集聚区、市级人民政府规范设立的专业园区。</w:t>
                  </w:r>
                </w:p>
              </w:tc>
              <w:tc>
                <w:tcPr>
                  <w:tcW w:w="2126" w:type="dxa"/>
                  <w:vMerge w:val="restar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项目厂址位于新乡市新乡县七里营镇远大路与冀营街交叉口向北</w:t>
                  </w:r>
                  <w:r w:rsidRPr="00F530ED">
                    <w:rPr>
                      <w:rFonts w:ascii="Times New Roman" w:hAnsi="Times New Roman" w:cs="Times New Roman"/>
                      <w:color w:val="000000" w:themeColor="text1"/>
                      <w:sz w:val="21"/>
                      <w:szCs w:val="21"/>
                    </w:rPr>
                    <w:t>30</w:t>
                  </w:r>
                  <w:r w:rsidRPr="00F530ED">
                    <w:rPr>
                      <w:rFonts w:ascii="Times New Roman" w:hAnsi="Times New Roman" w:cs="Times New Roman"/>
                      <w:color w:val="000000" w:themeColor="text1"/>
                      <w:sz w:val="21"/>
                      <w:szCs w:val="21"/>
                    </w:rPr>
                    <w:t>米路西（新乡经济技术产业集聚区）</w:t>
                  </w:r>
                </w:p>
              </w:tc>
              <w:tc>
                <w:tcPr>
                  <w:tcW w:w="108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属于</w:t>
                  </w:r>
                </w:p>
              </w:tc>
            </w:tr>
            <w:tr w:rsidR="00FD6B16" w:rsidRPr="00F530ED" w:rsidTr="00234F0D">
              <w:trPr>
                <w:trHeight w:val="397"/>
              </w:trPr>
              <w:tc>
                <w:tcPr>
                  <w:tcW w:w="1119"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4693" w:type="dxa"/>
                  <w:gridSpan w:val="2"/>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城市人居功能区：新乡市市区（含平原城乡一体示范区）、县城建成区，以及规划区中以居住、商贸、文教科研为主的区域。</w:t>
                  </w:r>
                </w:p>
              </w:tc>
              <w:tc>
                <w:tcPr>
                  <w:tcW w:w="2126"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108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不属于</w:t>
                  </w:r>
                </w:p>
              </w:tc>
            </w:tr>
            <w:tr w:rsidR="00FD6B16" w:rsidRPr="00F530ED" w:rsidTr="00234F0D">
              <w:trPr>
                <w:trHeight w:val="397"/>
              </w:trPr>
              <w:tc>
                <w:tcPr>
                  <w:tcW w:w="1119"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4693" w:type="dxa"/>
                  <w:gridSpan w:val="2"/>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农产品主产区：</w:t>
                  </w:r>
                  <w:r w:rsidRPr="00F530ED">
                    <w:rPr>
                      <w:rFonts w:ascii="Times New Roman" w:hAnsi="Times New Roman" w:cs="Times New Roman"/>
                      <w:color w:val="000000" w:themeColor="text1"/>
                      <w:sz w:val="21"/>
                      <w:szCs w:val="21"/>
                    </w:rPr>
                    <w:cr/>
                  </w:r>
                  <w:r w:rsidRPr="00F530ED">
                    <w:rPr>
                      <w:rFonts w:ascii="Times New Roman" w:hAnsi="Times New Roman" w:cs="Times New Roman"/>
                      <w:color w:val="000000" w:themeColor="text1"/>
                      <w:sz w:val="21"/>
                      <w:szCs w:val="21"/>
                    </w:rPr>
                    <w:t>县市、获嘉县、原阳县、延津县、封丘县。（不含产业集聚区、专业园区和县城建成区以及规划区中以居住、商贸、文教科研为主的区域）</w:t>
                  </w:r>
                </w:p>
              </w:tc>
              <w:tc>
                <w:tcPr>
                  <w:tcW w:w="2126"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108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不属于</w:t>
                  </w:r>
                </w:p>
              </w:tc>
            </w:tr>
            <w:tr w:rsidR="00FD6B16" w:rsidRPr="00F530ED" w:rsidTr="00234F0D">
              <w:trPr>
                <w:trHeight w:val="397"/>
              </w:trPr>
              <w:tc>
                <w:tcPr>
                  <w:tcW w:w="1119"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4693" w:type="dxa"/>
                  <w:gridSpan w:val="2"/>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禁止开发区：新乡县没有禁止开发区域</w:t>
                  </w:r>
                </w:p>
              </w:tc>
              <w:tc>
                <w:tcPr>
                  <w:tcW w:w="2126"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108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不属于</w:t>
                  </w:r>
                </w:p>
              </w:tc>
            </w:tr>
            <w:tr w:rsidR="00FD6B16" w:rsidRPr="00F530ED" w:rsidTr="00234F0D">
              <w:trPr>
                <w:trHeight w:val="2304"/>
              </w:trPr>
              <w:tc>
                <w:tcPr>
                  <w:tcW w:w="111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新乡市</w:t>
                  </w:r>
                </w:p>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集中水源地保护区</w:t>
                  </w:r>
                </w:p>
              </w:tc>
              <w:tc>
                <w:tcPr>
                  <w:tcW w:w="4693" w:type="dxa"/>
                  <w:gridSpan w:val="2"/>
                  <w:vAlign w:val="center"/>
                </w:tcPr>
                <w:p w:rsidR="00FD6B16" w:rsidRPr="00F530ED" w:rsidRDefault="00FD6B16" w:rsidP="00234F0D">
                  <w:pPr>
                    <w:pStyle w:val="ae"/>
                    <w:spacing w:before="0" w:beforeAutospacing="0" w:after="0" w:afterAutospacing="0"/>
                    <w:jc w:val="center"/>
                    <w:rPr>
                      <w:rFonts w:ascii="Times New Roman" w:hAnsi="Times New Roman" w:cs="Times New Roman"/>
                      <w:color w:val="000000" w:themeColor="text1"/>
                      <w:kern w:val="2"/>
                      <w:sz w:val="21"/>
                      <w:szCs w:val="21"/>
                    </w:rPr>
                  </w:pPr>
                  <w:r w:rsidRPr="00F530ED">
                    <w:rPr>
                      <w:rFonts w:ascii="Times New Roman" w:hAnsi="Times New Roman" w:cs="Times New Roman"/>
                      <w:color w:val="000000" w:themeColor="text1"/>
                      <w:kern w:val="2"/>
                      <w:sz w:val="21"/>
                      <w:szCs w:val="21"/>
                    </w:rPr>
                    <w:t>四水厂地下水饮用水源保护区</w:t>
                  </w:r>
                  <w:r w:rsidRPr="00F530ED">
                    <w:rPr>
                      <w:rFonts w:ascii="Times New Roman" w:hAnsi="Times New Roman" w:cs="Times New Roman"/>
                      <w:color w:val="000000" w:themeColor="text1"/>
                      <w:kern w:val="2"/>
                      <w:sz w:val="21"/>
                      <w:szCs w:val="21"/>
                    </w:rPr>
                    <w:t>(</w:t>
                  </w:r>
                  <w:r w:rsidRPr="00F530ED">
                    <w:rPr>
                      <w:rFonts w:ascii="Times New Roman" w:hAnsi="Times New Roman" w:cs="Times New Roman"/>
                      <w:color w:val="000000" w:themeColor="text1"/>
                      <w:kern w:val="2"/>
                      <w:sz w:val="21"/>
                      <w:szCs w:val="21"/>
                    </w:rPr>
                    <w:t>共</w:t>
                  </w:r>
                  <w:r w:rsidRPr="00F530ED">
                    <w:rPr>
                      <w:rFonts w:ascii="Times New Roman" w:hAnsi="Times New Roman" w:cs="Times New Roman"/>
                      <w:color w:val="000000" w:themeColor="text1"/>
                      <w:kern w:val="2"/>
                      <w:sz w:val="21"/>
                      <w:szCs w:val="21"/>
                    </w:rPr>
                    <w:t>21</w:t>
                  </w:r>
                  <w:r w:rsidRPr="00F530ED">
                    <w:rPr>
                      <w:rFonts w:ascii="Times New Roman" w:hAnsi="Times New Roman" w:cs="Times New Roman"/>
                      <w:color w:val="000000" w:themeColor="text1"/>
                      <w:kern w:val="2"/>
                      <w:sz w:val="21"/>
                      <w:szCs w:val="21"/>
                    </w:rPr>
                    <w:t>眼井</w:t>
                  </w:r>
                  <w:r w:rsidRPr="00F530ED">
                    <w:rPr>
                      <w:rFonts w:ascii="Times New Roman" w:hAnsi="Times New Roman" w:cs="Times New Roman"/>
                      <w:color w:val="000000" w:themeColor="text1"/>
                      <w:kern w:val="2"/>
                      <w:sz w:val="21"/>
                      <w:szCs w:val="21"/>
                    </w:rPr>
                    <w:t>)</w:t>
                  </w:r>
                  <w:r w:rsidRPr="00F530ED">
                    <w:rPr>
                      <w:rFonts w:ascii="Times New Roman" w:hAnsi="Times New Roman" w:cs="Times New Roman"/>
                      <w:color w:val="000000" w:themeColor="text1"/>
                      <w:kern w:val="2"/>
                      <w:sz w:val="21"/>
                      <w:szCs w:val="21"/>
                    </w:rPr>
                    <w:t>，一级保护区：西曹和东曹村北以北，</w:t>
                  </w:r>
                  <w:r w:rsidRPr="00F530ED">
                    <w:rPr>
                      <w:rFonts w:ascii="Times New Roman" w:hAnsi="Times New Roman" w:cs="Times New Roman"/>
                      <w:color w:val="000000" w:themeColor="text1"/>
                      <w:kern w:val="2"/>
                      <w:sz w:val="21"/>
                      <w:szCs w:val="21"/>
                    </w:rPr>
                    <w:t>2</w:t>
                  </w:r>
                  <w:r w:rsidRPr="00F530ED">
                    <w:rPr>
                      <w:rFonts w:ascii="Times New Roman" w:hAnsi="Times New Roman" w:cs="Times New Roman"/>
                      <w:color w:val="000000" w:themeColor="text1"/>
                      <w:kern w:val="2"/>
                      <w:sz w:val="21"/>
                      <w:szCs w:val="21"/>
                    </w:rPr>
                    <w:t>号井和</w:t>
                  </w:r>
                  <w:r w:rsidRPr="00F530ED">
                    <w:rPr>
                      <w:rFonts w:ascii="Times New Roman" w:hAnsi="Times New Roman" w:cs="Times New Roman"/>
                      <w:color w:val="000000" w:themeColor="text1"/>
                      <w:kern w:val="2"/>
                      <w:sz w:val="21"/>
                      <w:szCs w:val="21"/>
                    </w:rPr>
                    <w:t>11</w:t>
                  </w:r>
                  <w:r w:rsidRPr="00F530ED">
                    <w:rPr>
                      <w:rFonts w:ascii="Times New Roman" w:hAnsi="Times New Roman" w:cs="Times New Roman"/>
                      <w:color w:val="000000" w:themeColor="text1"/>
                      <w:kern w:val="2"/>
                      <w:sz w:val="21"/>
                      <w:szCs w:val="21"/>
                    </w:rPr>
                    <w:t>号井连线向北</w:t>
                  </w:r>
                  <w:r w:rsidRPr="00F530ED">
                    <w:rPr>
                      <w:rFonts w:ascii="Times New Roman" w:hAnsi="Times New Roman" w:cs="Times New Roman"/>
                      <w:color w:val="000000" w:themeColor="text1"/>
                      <w:kern w:val="2"/>
                      <w:sz w:val="21"/>
                      <w:szCs w:val="21"/>
                    </w:rPr>
                    <w:t>150m</w:t>
                  </w:r>
                  <w:r w:rsidRPr="00F530ED">
                    <w:rPr>
                      <w:rFonts w:ascii="Times New Roman" w:hAnsi="Times New Roman" w:cs="Times New Roman"/>
                      <w:color w:val="000000" w:themeColor="text1"/>
                      <w:kern w:val="2"/>
                      <w:sz w:val="21"/>
                      <w:szCs w:val="21"/>
                    </w:rPr>
                    <w:t>以南，</w:t>
                  </w:r>
                  <w:r w:rsidRPr="00F530ED">
                    <w:rPr>
                      <w:rFonts w:ascii="Times New Roman" w:hAnsi="Times New Roman" w:cs="Times New Roman"/>
                      <w:color w:val="000000" w:themeColor="text1"/>
                      <w:kern w:val="2"/>
                      <w:sz w:val="21"/>
                      <w:szCs w:val="21"/>
                    </w:rPr>
                    <w:t>22</w:t>
                  </w:r>
                  <w:r w:rsidRPr="00F530ED">
                    <w:rPr>
                      <w:rFonts w:ascii="Times New Roman" w:hAnsi="Times New Roman" w:cs="Times New Roman"/>
                      <w:color w:val="000000" w:themeColor="text1"/>
                      <w:kern w:val="2"/>
                      <w:sz w:val="21"/>
                      <w:szCs w:val="21"/>
                    </w:rPr>
                    <w:t>号井向东</w:t>
                  </w:r>
                  <w:r w:rsidRPr="00F530ED">
                    <w:rPr>
                      <w:rFonts w:ascii="Times New Roman" w:hAnsi="Times New Roman" w:cs="Times New Roman"/>
                      <w:color w:val="000000" w:themeColor="text1"/>
                      <w:kern w:val="2"/>
                      <w:sz w:val="21"/>
                      <w:szCs w:val="21"/>
                    </w:rPr>
                    <w:t>150m</w:t>
                  </w:r>
                  <w:r w:rsidRPr="00F530ED">
                    <w:rPr>
                      <w:rFonts w:ascii="Times New Roman" w:hAnsi="Times New Roman" w:cs="Times New Roman"/>
                      <w:color w:val="000000" w:themeColor="text1"/>
                      <w:kern w:val="2"/>
                      <w:sz w:val="21"/>
                      <w:szCs w:val="21"/>
                    </w:rPr>
                    <w:t>以西，</w:t>
                  </w:r>
                  <w:r w:rsidRPr="00F530ED">
                    <w:rPr>
                      <w:rFonts w:ascii="Times New Roman" w:hAnsi="Times New Roman" w:cs="Times New Roman"/>
                      <w:color w:val="000000" w:themeColor="text1"/>
                      <w:kern w:val="2"/>
                      <w:sz w:val="21"/>
                      <w:szCs w:val="21"/>
                    </w:rPr>
                    <w:t>12-1</w:t>
                  </w:r>
                  <w:r w:rsidRPr="00F530ED">
                    <w:rPr>
                      <w:rFonts w:ascii="Times New Roman" w:hAnsi="Times New Roman" w:cs="Times New Roman"/>
                      <w:color w:val="000000" w:themeColor="text1"/>
                      <w:kern w:val="2"/>
                      <w:sz w:val="21"/>
                      <w:szCs w:val="21"/>
                    </w:rPr>
                    <w:t>号井西</w:t>
                  </w:r>
                  <w:r w:rsidRPr="00F530ED">
                    <w:rPr>
                      <w:rFonts w:ascii="Times New Roman" w:hAnsi="Times New Roman" w:cs="Times New Roman"/>
                      <w:color w:val="000000" w:themeColor="text1"/>
                      <w:kern w:val="2"/>
                      <w:sz w:val="21"/>
                      <w:szCs w:val="21"/>
                    </w:rPr>
                    <w:t>150m</w:t>
                  </w:r>
                  <w:r w:rsidRPr="00F530ED">
                    <w:rPr>
                      <w:rFonts w:ascii="Times New Roman" w:hAnsi="Times New Roman" w:cs="Times New Roman"/>
                      <w:color w:val="000000" w:themeColor="text1"/>
                      <w:kern w:val="2"/>
                      <w:sz w:val="21"/>
                      <w:szCs w:val="21"/>
                    </w:rPr>
                    <w:t>以东以及输水管线两侧</w:t>
                  </w:r>
                  <w:r w:rsidRPr="00F530ED">
                    <w:rPr>
                      <w:rFonts w:ascii="Times New Roman" w:hAnsi="Times New Roman" w:cs="Times New Roman"/>
                      <w:color w:val="000000" w:themeColor="text1"/>
                      <w:kern w:val="2"/>
                      <w:sz w:val="21"/>
                      <w:szCs w:val="21"/>
                    </w:rPr>
                    <w:t>10m</w:t>
                  </w:r>
                  <w:r w:rsidRPr="00F530ED">
                    <w:rPr>
                      <w:rFonts w:ascii="Times New Roman" w:hAnsi="Times New Roman" w:cs="Times New Roman"/>
                      <w:color w:val="000000" w:themeColor="text1"/>
                      <w:kern w:val="2"/>
                      <w:sz w:val="21"/>
                      <w:szCs w:val="21"/>
                    </w:rPr>
                    <w:t>的区域；二级保护区：西曹、中曹村和余庄南及七里营村北以北，西石碑和董事碑村南及高村和西贾城村北以南，</w:t>
                  </w:r>
                  <w:r w:rsidRPr="00F530ED">
                    <w:rPr>
                      <w:rFonts w:ascii="Times New Roman" w:hAnsi="Times New Roman" w:cs="Times New Roman"/>
                      <w:color w:val="000000" w:themeColor="text1"/>
                      <w:kern w:val="2"/>
                      <w:sz w:val="21"/>
                      <w:szCs w:val="21"/>
                    </w:rPr>
                    <w:t>21</w:t>
                  </w:r>
                  <w:r w:rsidRPr="00F530ED">
                    <w:rPr>
                      <w:rFonts w:ascii="Times New Roman" w:hAnsi="Times New Roman" w:cs="Times New Roman"/>
                      <w:color w:val="000000" w:themeColor="text1"/>
                      <w:kern w:val="2"/>
                      <w:sz w:val="21"/>
                      <w:szCs w:val="21"/>
                    </w:rPr>
                    <w:t>号桥以西，敦留店村西以东的区域</w:t>
                  </w:r>
                </w:p>
              </w:tc>
              <w:tc>
                <w:tcPr>
                  <w:tcW w:w="2126"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本项目距离新乡市四水厂地下水饮用水源二级保护区边界约</w:t>
                  </w:r>
                  <w:r w:rsidRPr="00F530ED">
                    <w:rPr>
                      <w:rFonts w:ascii="Times New Roman" w:hAnsi="Times New Roman" w:cs="Times New Roman"/>
                      <w:color w:val="000000" w:themeColor="text1"/>
                      <w:sz w:val="21"/>
                      <w:szCs w:val="21"/>
                    </w:rPr>
                    <w:t>1.76km</w:t>
                  </w:r>
                  <w:r w:rsidRPr="00F530ED">
                    <w:rPr>
                      <w:rFonts w:ascii="Times New Roman" w:hAnsi="Times New Roman" w:cs="Times New Roman"/>
                      <w:color w:val="000000" w:themeColor="text1"/>
                      <w:sz w:val="21"/>
                      <w:szCs w:val="21"/>
                    </w:rPr>
                    <w:t>。</w:t>
                  </w:r>
                </w:p>
              </w:tc>
              <w:tc>
                <w:tcPr>
                  <w:tcW w:w="108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不在保护区范围内</w:t>
                  </w:r>
                </w:p>
              </w:tc>
            </w:tr>
            <w:tr w:rsidR="00FD6B16" w:rsidRPr="00F530ED" w:rsidTr="00234F0D">
              <w:trPr>
                <w:trHeight w:val="397"/>
              </w:trPr>
              <w:tc>
                <w:tcPr>
                  <w:tcW w:w="1119" w:type="dxa"/>
                  <w:vMerge w:val="restar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lastRenderedPageBreak/>
                    <w:t>污染防治（控）重点单元</w:t>
                  </w:r>
                </w:p>
              </w:tc>
              <w:tc>
                <w:tcPr>
                  <w:tcW w:w="1335"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水污染</w:t>
                  </w:r>
                </w:p>
              </w:tc>
              <w:tc>
                <w:tcPr>
                  <w:tcW w:w="335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卫河流域：新乡市区、新乡县、卫辉市、辉县市、获嘉县</w:t>
                  </w:r>
                </w:p>
              </w:tc>
              <w:tc>
                <w:tcPr>
                  <w:tcW w:w="2126" w:type="dxa"/>
                  <w:vMerge w:val="restar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项目厂址位于新乡市新乡县七里营镇远大路与冀营街交叉口向北</w:t>
                  </w:r>
                  <w:r w:rsidRPr="00F530ED">
                    <w:rPr>
                      <w:rFonts w:ascii="Times New Roman" w:hAnsi="Times New Roman" w:cs="Times New Roman"/>
                      <w:color w:val="000000" w:themeColor="text1"/>
                      <w:sz w:val="21"/>
                      <w:szCs w:val="21"/>
                    </w:rPr>
                    <w:t>30</w:t>
                  </w:r>
                  <w:r w:rsidRPr="00F530ED">
                    <w:rPr>
                      <w:rFonts w:ascii="Times New Roman" w:hAnsi="Times New Roman" w:cs="Times New Roman"/>
                      <w:color w:val="000000" w:themeColor="text1"/>
                      <w:sz w:val="21"/>
                      <w:szCs w:val="21"/>
                    </w:rPr>
                    <w:t>米路西（新乡经济技术产业集聚区）</w:t>
                  </w:r>
                </w:p>
              </w:tc>
              <w:tc>
                <w:tcPr>
                  <w:tcW w:w="108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属于</w:t>
                  </w:r>
                </w:p>
              </w:tc>
            </w:tr>
            <w:tr w:rsidR="00FD6B16" w:rsidRPr="00F530ED" w:rsidTr="00234F0D">
              <w:trPr>
                <w:trHeight w:val="397"/>
              </w:trPr>
              <w:tc>
                <w:tcPr>
                  <w:tcW w:w="1119"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1335"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大气污染</w:t>
                  </w:r>
                </w:p>
              </w:tc>
              <w:tc>
                <w:tcPr>
                  <w:tcW w:w="335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新乡市域全部</w:t>
                  </w:r>
                </w:p>
              </w:tc>
              <w:tc>
                <w:tcPr>
                  <w:tcW w:w="2126"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108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属于</w:t>
                  </w:r>
                </w:p>
              </w:tc>
            </w:tr>
            <w:tr w:rsidR="00FD6B16" w:rsidRPr="00F530ED" w:rsidTr="00234F0D">
              <w:trPr>
                <w:trHeight w:val="397"/>
              </w:trPr>
              <w:tc>
                <w:tcPr>
                  <w:tcW w:w="1119"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1335"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重金属</w:t>
                  </w:r>
                </w:p>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污染</w:t>
                  </w:r>
                </w:p>
              </w:tc>
              <w:tc>
                <w:tcPr>
                  <w:tcW w:w="335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新乡县、凤泉区</w:t>
                  </w:r>
                </w:p>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（铅镉污染控制区）</w:t>
                  </w:r>
                </w:p>
              </w:tc>
              <w:tc>
                <w:tcPr>
                  <w:tcW w:w="2126"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108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属于</w:t>
                  </w:r>
                </w:p>
              </w:tc>
            </w:tr>
            <w:tr w:rsidR="00FD6B16" w:rsidRPr="00F530ED" w:rsidTr="00234F0D">
              <w:trPr>
                <w:trHeight w:val="397"/>
              </w:trPr>
              <w:tc>
                <w:tcPr>
                  <w:tcW w:w="111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工业项目</w:t>
                  </w:r>
                </w:p>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分类</w:t>
                  </w:r>
                </w:p>
              </w:tc>
              <w:tc>
                <w:tcPr>
                  <w:tcW w:w="4693" w:type="dxa"/>
                  <w:gridSpan w:val="2"/>
                  <w:vAlign w:val="center"/>
                </w:tcPr>
                <w:p w:rsidR="00FD6B16" w:rsidRPr="00F530ED" w:rsidRDefault="00FD6B16" w:rsidP="00234F0D">
                  <w:pPr>
                    <w:jc w:val="left"/>
                    <w:rPr>
                      <w:rFonts w:ascii="Times New Roman" w:hAnsi="Times New Roman" w:cs="Times New Roman"/>
                      <w:color w:val="000000" w:themeColor="text1"/>
                      <w:sz w:val="21"/>
                      <w:szCs w:val="21"/>
                    </w:rPr>
                  </w:pPr>
                  <w:r w:rsidRPr="00F530ED">
                    <w:rPr>
                      <w:rFonts w:ascii="Times New Roman" w:hAnsi="Times New Roman" w:cs="Times New Roman"/>
                      <w:b/>
                      <w:color w:val="000000" w:themeColor="text1"/>
                      <w:sz w:val="21"/>
                      <w:szCs w:val="21"/>
                    </w:rPr>
                    <w:t>二类项目：纺织化纤</w:t>
                  </w:r>
                  <w:r w:rsidRPr="00F530ED">
                    <w:rPr>
                      <w:rFonts w:ascii="Times New Roman" w:hAnsi="Times New Roman" w:cs="Times New Roman"/>
                      <w:color w:val="000000" w:themeColor="text1"/>
                      <w:sz w:val="21"/>
                      <w:szCs w:val="21"/>
                    </w:rPr>
                    <w:t>（无染整工段的纺织品制造（不含无染整工段的编织物及其制品制造）；服装制造（有湿法印花、染色、水洗工艺的）；鞋业制造（使用有机溶剂的））</w:t>
                  </w:r>
                </w:p>
              </w:tc>
              <w:tc>
                <w:tcPr>
                  <w:tcW w:w="2126" w:type="dxa"/>
                  <w:vAlign w:val="center"/>
                </w:tcPr>
                <w:p w:rsidR="00FD6B16" w:rsidRPr="00F530ED" w:rsidRDefault="00FD6B16" w:rsidP="00234F0D">
                  <w:pPr>
                    <w:jc w:val="left"/>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本项目产品为</w:t>
                  </w:r>
                  <w:r w:rsidRPr="00F530ED">
                    <w:rPr>
                      <w:rFonts w:ascii="Times New Roman" w:hAnsi="Times New Roman" w:cs="Times New Roman"/>
                      <w:color w:val="000000" w:themeColor="text1"/>
                      <w:sz w:val="21"/>
                      <w:szCs w:val="21"/>
                    </w:rPr>
                    <w:t>SMMS</w:t>
                  </w:r>
                  <w:r w:rsidRPr="00F530ED">
                    <w:rPr>
                      <w:rFonts w:ascii="Times New Roman" w:hAnsi="Times New Roman" w:cs="Times New Roman"/>
                      <w:color w:val="000000" w:themeColor="text1"/>
                      <w:sz w:val="21"/>
                      <w:szCs w:val="21"/>
                    </w:rPr>
                    <w:t>纺熔无纺布，属于无染整工段的非织造布制造</w:t>
                  </w:r>
                </w:p>
              </w:tc>
              <w:tc>
                <w:tcPr>
                  <w:tcW w:w="1089" w:type="dxa"/>
                  <w:vAlign w:val="center"/>
                </w:tcPr>
                <w:p w:rsidR="00FD6B16" w:rsidRPr="00F530ED" w:rsidRDefault="00FD6B16" w:rsidP="00234F0D">
                  <w:pPr>
                    <w:pStyle w:val="a9"/>
                    <w:snapToGrid w:val="0"/>
                    <w:jc w:val="center"/>
                    <w:rPr>
                      <w:rFonts w:ascii="Times New Roman" w:hAnsi="Times New Roman"/>
                      <w:color w:val="000000" w:themeColor="text1"/>
                    </w:rPr>
                  </w:pPr>
                  <w:r w:rsidRPr="00F530ED">
                    <w:rPr>
                      <w:rFonts w:ascii="Times New Roman" w:hAnsi="Times New Roman"/>
                      <w:color w:val="000000" w:themeColor="text1"/>
                    </w:rPr>
                    <w:t>属于二类工业项目</w:t>
                  </w:r>
                </w:p>
              </w:tc>
            </w:tr>
          </w:tbl>
          <w:p w:rsidR="00FD6B16" w:rsidRPr="00F530ED" w:rsidRDefault="00FD6B16" w:rsidP="00234F0D">
            <w:pPr>
              <w:adjustRightInd w:val="0"/>
              <w:snapToGrid w:val="0"/>
              <w:spacing w:line="440" w:lineRule="exact"/>
              <w:ind w:firstLineChars="200" w:firstLine="480"/>
              <w:textAlignment w:val="baseline"/>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由表</w:t>
            </w:r>
            <w:r w:rsidRPr="00F530ED">
              <w:rPr>
                <w:rFonts w:ascii="Times New Roman" w:hAnsi="Times New Roman" w:cs="Times New Roman"/>
                <w:color w:val="000000" w:themeColor="text1"/>
                <w:sz w:val="24"/>
                <w:szCs w:val="24"/>
              </w:rPr>
              <w:t>8</w:t>
            </w:r>
            <w:r w:rsidRPr="00F530ED">
              <w:rPr>
                <w:rFonts w:ascii="Times New Roman" w:hAnsi="Times New Roman" w:cs="Times New Roman"/>
                <w:color w:val="000000" w:themeColor="text1"/>
                <w:sz w:val="24"/>
                <w:szCs w:val="24"/>
              </w:rPr>
              <w:t>可知，本项目厂址位于新乡市新乡县七里营镇远大路与冀营街交叉口向北</w:t>
            </w:r>
            <w:r w:rsidRPr="00F530ED">
              <w:rPr>
                <w:rFonts w:ascii="Times New Roman" w:hAnsi="Times New Roman" w:cs="Times New Roman"/>
                <w:color w:val="000000" w:themeColor="text1"/>
                <w:sz w:val="24"/>
                <w:szCs w:val="24"/>
              </w:rPr>
              <w:t>30</w:t>
            </w:r>
            <w:r w:rsidRPr="00F530ED">
              <w:rPr>
                <w:rFonts w:ascii="Times New Roman" w:hAnsi="Times New Roman" w:cs="Times New Roman"/>
                <w:color w:val="000000" w:themeColor="text1"/>
                <w:sz w:val="24"/>
                <w:szCs w:val="24"/>
              </w:rPr>
              <w:t>米路西（新乡经济技术产业集聚区），属于工业准入优先区，与工业准入优先区环境准入政策要求相符性分析见表</w:t>
            </w:r>
            <w:r w:rsidRPr="00F530ED">
              <w:rPr>
                <w:rFonts w:ascii="Times New Roman" w:hAnsi="Times New Roman" w:cs="Times New Roman"/>
                <w:color w:val="000000" w:themeColor="text1"/>
                <w:sz w:val="24"/>
                <w:szCs w:val="24"/>
              </w:rPr>
              <w:t>9</w:t>
            </w:r>
            <w:r w:rsidRPr="00F530ED">
              <w:rPr>
                <w:rFonts w:ascii="Times New Roman" w:hAnsi="Times New Roman" w:cs="Times New Roman"/>
                <w:color w:val="000000" w:themeColor="text1"/>
                <w:sz w:val="24"/>
                <w:szCs w:val="24"/>
              </w:rPr>
              <w:t>。</w:t>
            </w:r>
          </w:p>
          <w:p w:rsidR="00FD6B16" w:rsidRPr="00F530ED" w:rsidRDefault="00FD6B16" w:rsidP="00234F0D">
            <w:pPr>
              <w:spacing w:line="440" w:lineRule="exact"/>
              <w:ind w:firstLineChars="200" w:firstLine="480"/>
              <w:textAlignment w:val="baseline"/>
              <w:rPr>
                <w:rFonts w:ascii="Times New Roman" w:eastAsia="黑体" w:hAnsi="Times New Roman" w:cs="Times New Roman"/>
                <w:color w:val="000000" w:themeColor="text1"/>
                <w:sz w:val="24"/>
                <w:szCs w:val="24"/>
              </w:rPr>
            </w:pPr>
            <w:r w:rsidRPr="00F530ED">
              <w:rPr>
                <w:rFonts w:ascii="Times New Roman" w:eastAsia="黑体" w:hAnsi="Times New Roman" w:cs="Times New Roman"/>
                <w:color w:val="000000" w:themeColor="text1"/>
                <w:sz w:val="24"/>
                <w:szCs w:val="24"/>
              </w:rPr>
              <w:t>表</w:t>
            </w:r>
            <w:r w:rsidRPr="00F530ED">
              <w:rPr>
                <w:rFonts w:ascii="Times New Roman" w:eastAsia="黑体" w:hAnsi="Times New Roman" w:cs="Times New Roman"/>
                <w:color w:val="000000" w:themeColor="text1"/>
                <w:sz w:val="24"/>
                <w:szCs w:val="24"/>
              </w:rPr>
              <w:t xml:space="preserve">9         </w:t>
            </w:r>
            <w:r w:rsidRPr="00F530ED">
              <w:rPr>
                <w:rFonts w:ascii="Times New Roman" w:eastAsia="黑体" w:hAnsi="Times New Roman" w:cs="Times New Roman"/>
                <w:color w:val="000000" w:themeColor="text1"/>
                <w:sz w:val="24"/>
                <w:szCs w:val="24"/>
              </w:rPr>
              <w:t>与工业准入优先区环境准入政策要求相符性分析</w:t>
            </w:r>
          </w:p>
          <w:tbl>
            <w:tblPr>
              <w:tblStyle w:val="af3"/>
              <w:tblW w:w="9012" w:type="dxa"/>
              <w:tblBorders>
                <w:top w:val="single" w:sz="8" w:space="0" w:color="auto"/>
                <w:left w:val="none" w:sz="0" w:space="0" w:color="auto"/>
                <w:bottom w:val="single" w:sz="8" w:space="0" w:color="auto"/>
                <w:right w:val="none" w:sz="0" w:space="0" w:color="auto"/>
              </w:tblBorders>
              <w:tblLayout w:type="fixed"/>
              <w:tblLook w:val="04A0"/>
            </w:tblPr>
            <w:tblGrid>
              <w:gridCol w:w="709"/>
              <w:gridCol w:w="4536"/>
              <w:gridCol w:w="2688"/>
              <w:gridCol w:w="1079"/>
            </w:tblGrid>
            <w:tr w:rsidR="00FD6B16" w:rsidRPr="00F530ED" w:rsidTr="00234F0D">
              <w:trPr>
                <w:trHeight w:val="397"/>
              </w:trPr>
              <w:tc>
                <w:tcPr>
                  <w:tcW w:w="709" w:type="dxa"/>
                  <w:vAlign w:val="center"/>
                </w:tcPr>
                <w:p w:rsidR="00FD6B16" w:rsidRPr="00F530ED" w:rsidRDefault="00FD6B16" w:rsidP="00234F0D">
                  <w:pPr>
                    <w:jc w:val="center"/>
                    <w:textAlignment w:val="baseline"/>
                    <w:rPr>
                      <w:rFonts w:ascii="Times New Roman" w:eastAsia="黑体" w:hAnsi="Times New Roman" w:cs="Times New Roman"/>
                      <w:color w:val="000000" w:themeColor="text1"/>
                      <w:sz w:val="21"/>
                      <w:szCs w:val="21"/>
                    </w:rPr>
                  </w:pPr>
                  <w:r w:rsidRPr="00F530ED">
                    <w:rPr>
                      <w:rFonts w:ascii="Times New Roman" w:hAnsi="Times New Roman" w:cs="Times New Roman"/>
                      <w:b/>
                      <w:color w:val="000000" w:themeColor="text1"/>
                      <w:sz w:val="21"/>
                      <w:szCs w:val="21"/>
                    </w:rPr>
                    <w:t>类别</w:t>
                  </w:r>
                </w:p>
              </w:tc>
              <w:tc>
                <w:tcPr>
                  <w:tcW w:w="4536" w:type="dxa"/>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环境准入政策</w:t>
                  </w:r>
                </w:p>
              </w:tc>
              <w:tc>
                <w:tcPr>
                  <w:tcW w:w="2688" w:type="dxa"/>
                  <w:vAlign w:val="center"/>
                </w:tcPr>
                <w:p w:rsidR="00FD6B16" w:rsidRPr="00F530ED" w:rsidRDefault="00FD6B16" w:rsidP="00234F0D">
                  <w:pPr>
                    <w:jc w:val="center"/>
                    <w:textAlignment w:val="baseline"/>
                    <w:rPr>
                      <w:rFonts w:ascii="Times New Roman" w:eastAsia="黑体" w:hAnsi="Times New Roman" w:cs="Times New Roman"/>
                      <w:color w:val="000000" w:themeColor="text1"/>
                      <w:sz w:val="21"/>
                      <w:szCs w:val="21"/>
                    </w:rPr>
                  </w:pPr>
                  <w:r w:rsidRPr="00F530ED">
                    <w:rPr>
                      <w:rFonts w:ascii="Times New Roman" w:hAnsi="Times New Roman" w:cs="Times New Roman"/>
                      <w:b/>
                      <w:color w:val="000000" w:themeColor="text1"/>
                      <w:sz w:val="21"/>
                      <w:szCs w:val="21"/>
                    </w:rPr>
                    <w:t>本项目情况</w:t>
                  </w:r>
                </w:p>
              </w:tc>
              <w:tc>
                <w:tcPr>
                  <w:tcW w:w="1079" w:type="dxa"/>
                  <w:vAlign w:val="center"/>
                </w:tcPr>
                <w:p w:rsidR="00FD6B16" w:rsidRPr="00F530ED" w:rsidRDefault="00FD6B16" w:rsidP="00234F0D">
                  <w:pPr>
                    <w:jc w:val="center"/>
                    <w:textAlignment w:val="baseline"/>
                    <w:rPr>
                      <w:rFonts w:ascii="Times New Roman" w:eastAsia="黑体" w:hAnsi="Times New Roman" w:cs="Times New Roman"/>
                      <w:color w:val="000000" w:themeColor="text1"/>
                      <w:sz w:val="21"/>
                      <w:szCs w:val="21"/>
                    </w:rPr>
                  </w:pPr>
                  <w:r w:rsidRPr="00F530ED">
                    <w:rPr>
                      <w:rFonts w:ascii="Times New Roman" w:hAnsi="Times New Roman" w:cs="Times New Roman"/>
                      <w:b/>
                      <w:color w:val="000000" w:themeColor="text1"/>
                      <w:sz w:val="21"/>
                      <w:szCs w:val="21"/>
                    </w:rPr>
                    <w:t>对比结果</w:t>
                  </w:r>
                </w:p>
              </w:tc>
            </w:tr>
            <w:tr w:rsidR="00FD6B16" w:rsidRPr="00F530ED" w:rsidTr="00234F0D">
              <w:trPr>
                <w:trHeight w:val="397"/>
              </w:trPr>
              <w:tc>
                <w:tcPr>
                  <w:tcW w:w="709" w:type="dxa"/>
                  <w:vMerge w:val="restart"/>
                  <w:vAlign w:val="center"/>
                </w:tcPr>
                <w:p w:rsidR="00FD6B16" w:rsidRPr="00F530ED" w:rsidRDefault="00FD6B16" w:rsidP="00234F0D">
                  <w:pPr>
                    <w:jc w:val="center"/>
                    <w:textAlignment w:val="baseline"/>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环境准入政策</w:t>
                  </w:r>
                </w:p>
              </w:tc>
              <w:tc>
                <w:tcPr>
                  <w:tcW w:w="4536" w:type="dxa"/>
                  <w:vAlign w:val="center"/>
                </w:tcPr>
                <w:p w:rsidR="00FD6B16" w:rsidRPr="00F530ED" w:rsidRDefault="00FD6B16" w:rsidP="00234F0D">
                  <w:pPr>
                    <w:jc w:val="center"/>
                    <w:textAlignment w:val="baseline"/>
                    <w:rPr>
                      <w:rFonts w:ascii="Times New Roman" w:eastAsia="黑体" w:hAnsi="Times New Roman" w:cs="Times New Roman"/>
                      <w:color w:val="000000" w:themeColor="text1"/>
                      <w:sz w:val="21"/>
                      <w:szCs w:val="21"/>
                    </w:rPr>
                  </w:pPr>
                  <w:r w:rsidRPr="00F530ED">
                    <w:rPr>
                      <w:rFonts w:ascii="Times New Roman" w:hAnsi="Times New Roman" w:cs="Times New Roman"/>
                      <w:color w:val="000000" w:themeColor="text1"/>
                      <w:sz w:val="21"/>
                      <w:szCs w:val="21"/>
                    </w:rPr>
                    <w:t>1.</w:t>
                  </w:r>
                  <w:r w:rsidRPr="00F530ED">
                    <w:rPr>
                      <w:rFonts w:ascii="Times New Roman" w:hAnsi="Times New Roman" w:cs="Times New Roman"/>
                      <w:color w:val="000000" w:themeColor="text1"/>
                      <w:sz w:val="21"/>
                      <w:szCs w:val="21"/>
                    </w:rPr>
                    <w:t>简化部分审批程序。依据环保部《建设项目环境影响评价分类管理名录》规定，对填报环境影响登记表项目，环评文件由审批制改为备案制，即报即受理，</w:t>
                  </w:r>
                  <w:r w:rsidRPr="00F530ED">
                    <w:rPr>
                      <w:rFonts w:ascii="Times New Roman" w:hAnsi="Times New Roman" w:cs="Times New Roman"/>
                      <w:color w:val="000000" w:themeColor="text1"/>
                      <w:sz w:val="21"/>
                      <w:szCs w:val="21"/>
                    </w:rPr>
                    <w:t>2</w:t>
                  </w:r>
                  <w:r w:rsidRPr="00F530ED">
                    <w:rPr>
                      <w:rFonts w:ascii="Times New Roman" w:hAnsi="Times New Roman" w:cs="Times New Roman"/>
                      <w:color w:val="000000" w:themeColor="text1"/>
                      <w:sz w:val="21"/>
                      <w:szCs w:val="21"/>
                    </w:rPr>
                    <w:t>个工作日内办结；对编制环境影响报告表的项目，简化审批程序，即报即受理。</w:t>
                  </w:r>
                </w:p>
              </w:tc>
              <w:tc>
                <w:tcPr>
                  <w:tcW w:w="268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本项目应编制报告表。</w:t>
                  </w:r>
                </w:p>
              </w:tc>
              <w:tc>
                <w:tcPr>
                  <w:tcW w:w="1079" w:type="dxa"/>
                  <w:vAlign w:val="center"/>
                </w:tcPr>
                <w:p w:rsidR="00FD6B16" w:rsidRPr="00F530ED" w:rsidRDefault="00FD6B16" w:rsidP="00234F0D">
                  <w:pPr>
                    <w:jc w:val="center"/>
                    <w:textAlignment w:val="baseline"/>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属于</w:t>
                  </w:r>
                </w:p>
              </w:tc>
            </w:tr>
            <w:tr w:rsidR="00FD6B16" w:rsidRPr="00F530ED" w:rsidTr="00234F0D">
              <w:trPr>
                <w:trHeight w:val="397"/>
              </w:trPr>
              <w:tc>
                <w:tcPr>
                  <w:tcW w:w="709" w:type="dxa"/>
                  <w:vMerge/>
                  <w:vAlign w:val="center"/>
                </w:tcPr>
                <w:p w:rsidR="00FD6B16" w:rsidRPr="00F530ED" w:rsidRDefault="00FD6B16" w:rsidP="00234F0D">
                  <w:pPr>
                    <w:jc w:val="center"/>
                    <w:textAlignment w:val="baseline"/>
                    <w:rPr>
                      <w:rFonts w:ascii="Times New Roman" w:eastAsia="黑体" w:hAnsi="Times New Roman" w:cs="Times New Roman"/>
                      <w:color w:val="000000" w:themeColor="text1"/>
                      <w:sz w:val="21"/>
                      <w:szCs w:val="21"/>
                    </w:rPr>
                  </w:pPr>
                </w:p>
              </w:tc>
              <w:tc>
                <w:tcPr>
                  <w:tcW w:w="4536" w:type="dxa"/>
                  <w:vAlign w:val="center"/>
                </w:tcPr>
                <w:p w:rsidR="00FD6B16" w:rsidRPr="00F530ED" w:rsidRDefault="00FD6B16" w:rsidP="00234F0D">
                  <w:pPr>
                    <w:jc w:val="center"/>
                    <w:textAlignment w:val="baseline"/>
                    <w:rPr>
                      <w:rFonts w:ascii="Times New Roman" w:eastAsia="黑体" w:hAnsi="Times New Roman" w:cs="Times New Roman"/>
                      <w:color w:val="000000" w:themeColor="text1"/>
                      <w:sz w:val="21"/>
                      <w:szCs w:val="21"/>
                    </w:rPr>
                  </w:pPr>
                  <w:r w:rsidRPr="00F530ED">
                    <w:rPr>
                      <w:rFonts w:ascii="Times New Roman" w:hAnsi="Times New Roman" w:cs="Times New Roman"/>
                      <w:color w:val="000000" w:themeColor="text1"/>
                      <w:sz w:val="21"/>
                      <w:szCs w:val="21"/>
                    </w:rPr>
                    <w:t>2</w:t>
                  </w:r>
                  <w:r w:rsidRPr="00F530ED">
                    <w:rPr>
                      <w:rFonts w:ascii="Times New Roman" w:hAnsi="Times New Roman" w:cs="Times New Roman"/>
                      <w:color w:val="000000" w:themeColor="text1"/>
                      <w:sz w:val="21"/>
                      <w:szCs w:val="21"/>
                    </w:rPr>
                    <w:t>、下放部分审批权限。对属于市环保局审批的《工业项目分类清单》中的一类工业项目，其环评文件的审批权限，下放至具有审批权限的各县（市）、区环保部门。</w:t>
                  </w:r>
                </w:p>
              </w:tc>
              <w:tc>
                <w:tcPr>
                  <w:tcW w:w="2688" w:type="dxa"/>
                  <w:vAlign w:val="center"/>
                </w:tcPr>
                <w:p w:rsidR="00FD6B16" w:rsidRPr="00F530ED" w:rsidRDefault="00FD6B16" w:rsidP="00234F0D">
                  <w:pPr>
                    <w:jc w:val="center"/>
                    <w:textAlignment w:val="baseline"/>
                    <w:rPr>
                      <w:rFonts w:ascii="Times New Roman" w:eastAsia="黑体" w:hAnsi="Times New Roman" w:cs="Times New Roman"/>
                      <w:color w:val="000000" w:themeColor="text1"/>
                      <w:sz w:val="21"/>
                      <w:szCs w:val="21"/>
                    </w:rPr>
                  </w:pPr>
                  <w:r w:rsidRPr="00F530ED">
                    <w:rPr>
                      <w:rFonts w:ascii="Times New Roman" w:hAnsi="Times New Roman" w:cs="Times New Roman"/>
                      <w:color w:val="000000" w:themeColor="text1"/>
                      <w:sz w:val="21"/>
                      <w:szCs w:val="21"/>
                    </w:rPr>
                    <w:t>本项目属于二类工业项目。</w:t>
                  </w:r>
                </w:p>
              </w:tc>
              <w:tc>
                <w:tcPr>
                  <w:tcW w:w="1079" w:type="dxa"/>
                  <w:vAlign w:val="center"/>
                </w:tcPr>
                <w:p w:rsidR="00FD6B16" w:rsidRPr="00F530ED" w:rsidRDefault="00FD6B16" w:rsidP="00234F0D">
                  <w:pPr>
                    <w:jc w:val="center"/>
                    <w:textAlignment w:val="baseline"/>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本项目由新乡县环保局审批</w:t>
                  </w:r>
                </w:p>
              </w:tc>
            </w:tr>
            <w:tr w:rsidR="00FD6B16" w:rsidRPr="00F530ED" w:rsidTr="00234F0D">
              <w:trPr>
                <w:trHeight w:val="397"/>
              </w:trPr>
              <w:tc>
                <w:tcPr>
                  <w:tcW w:w="709" w:type="dxa"/>
                  <w:vMerge/>
                  <w:vAlign w:val="center"/>
                </w:tcPr>
                <w:p w:rsidR="00FD6B16" w:rsidRPr="00F530ED" w:rsidRDefault="00FD6B16" w:rsidP="00234F0D">
                  <w:pPr>
                    <w:jc w:val="center"/>
                    <w:textAlignment w:val="baseline"/>
                    <w:rPr>
                      <w:rFonts w:ascii="Times New Roman" w:eastAsia="黑体" w:hAnsi="Times New Roman" w:cs="Times New Roman"/>
                      <w:color w:val="000000" w:themeColor="text1"/>
                      <w:sz w:val="21"/>
                      <w:szCs w:val="21"/>
                    </w:rPr>
                  </w:pPr>
                </w:p>
              </w:tc>
              <w:tc>
                <w:tcPr>
                  <w:tcW w:w="4536" w:type="dxa"/>
                  <w:vAlign w:val="center"/>
                </w:tcPr>
                <w:p w:rsidR="00FD6B16" w:rsidRPr="00F530ED" w:rsidRDefault="00FD6B16" w:rsidP="00234F0D">
                  <w:pPr>
                    <w:jc w:val="center"/>
                    <w:textAlignment w:val="baseline"/>
                    <w:rPr>
                      <w:rFonts w:ascii="Times New Roman" w:eastAsia="黑体" w:hAnsi="Times New Roman" w:cs="Times New Roman"/>
                      <w:color w:val="000000" w:themeColor="text1"/>
                      <w:sz w:val="21"/>
                      <w:szCs w:val="21"/>
                    </w:rPr>
                  </w:pPr>
                  <w:r w:rsidRPr="00F530ED">
                    <w:rPr>
                      <w:rFonts w:ascii="Times New Roman" w:hAnsi="Times New Roman" w:cs="Times New Roman"/>
                      <w:color w:val="000000" w:themeColor="text1"/>
                      <w:sz w:val="21"/>
                      <w:szCs w:val="21"/>
                    </w:rPr>
                    <w:t>3</w:t>
                  </w:r>
                  <w:r w:rsidRPr="00F530ED">
                    <w:rPr>
                      <w:rFonts w:ascii="Times New Roman" w:hAnsi="Times New Roman" w:cs="Times New Roman"/>
                      <w:color w:val="000000" w:themeColor="text1"/>
                      <w:sz w:val="21"/>
                      <w:szCs w:val="21"/>
                    </w:rPr>
                    <w:t>、放宽部分审批条件。对规划环评已经通过审查的产业集聚区或专业园区，符合主导产业的入驻建设项目的环评文件可适当简化；对污水处理设施完善的产业集聚区或专业园区，入驻建设项目的污水排放标准可执行间接排放标准，无间接排放的以环评审批的排放要求为准。</w:t>
                  </w:r>
                </w:p>
              </w:tc>
              <w:tc>
                <w:tcPr>
                  <w:tcW w:w="2688" w:type="dxa"/>
                  <w:vAlign w:val="center"/>
                </w:tcPr>
                <w:p w:rsidR="00FD6B16" w:rsidRPr="00F530ED" w:rsidRDefault="00FD6B16" w:rsidP="00234F0D">
                  <w:pPr>
                    <w:jc w:val="center"/>
                    <w:textAlignment w:val="baseline"/>
                    <w:rPr>
                      <w:rFonts w:ascii="Times New Roman" w:eastAsia="黑体" w:hAnsi="Times New Roman" w:cs="Times New Roman"/>
                      <w:color w:val="000000" w:themeColor="text1"/>
                      <w:sz w:val="21"/>
                      <w:szCs w:val="21"/>
                    </w:rPr>
                  </w:pPr>
                  <w:r w:rsidRPr="00F530ED">
                    <w:rPr>
                      <w:rFonts w:ascii="Times New Roman" w:hAnsi="Times New Roman" w:cs="Times New Roman"/>
                      <w:color w:val="000000" w:themeColor="text1"/>
                      <w:sz w:val="21"/>
                      <w:szCs w:val="21"/>
                    </w:rPr>
                    <w:t>本项目位于新乡市新乡县七里营镇远大路与冀营街交叉口向北</w:t>
                  </w:r>
                  <w:r w:rsidRPr="00F530ED">
                    <w:rPr>
                      <w:rFonts w:ascii="Times New Roman" w:hAnsi="Times New Roman" w:cs="Times New Roman"/>
                      <w:color w:val="000000" w:themeColor="text1"/>
                      <w:sz w:val="21"/>
                      <w:szCs w:val="21"/>
                    </w:rPr>
                    <w:t>30</w:t>
                  </w:r>
                  <w:r w:rsidRPr="00F530ED">
                    <w:rPr>
                      <w:rFonts w:ascii="Times New Roman" w:hAnsi="Times New Roman" w:cs="Times New Roman"/>
                      <w:color w:val="000000" w:themeColor="text1"/>
                      <w:sz w:val="21"/>
                      <w:szCs w:val="21"/>
                    </w:rPr>
                    <w:t>米路西（新乡经济技术产业集聚区），规划环评已经通过审查。本项目无废水外排。</w:t>
                  </w:r>
                </w:p>
              </w:tc>
              <w:tc>
                <w:tcPr>
                  <w:tcW w:w="1079" w:type="dxa"/>
                  <w:vAlign w:val="center"/>
                </w:tcPr>
                <w:p w:rsidR="00FD6B16" w:rsidRPr="00F530ED" w:rsidRDefault="00FD6B16" w:rsidP="00234F0D">
                  <w:pPr>
                    <w:jc w:val="center"/>
                    <w:textAlignment w:val="baseline"/>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属于</w:t>
                  </w:r>
                </w:p>
              </w:tc>
            </w:tr>
            <w:tr w:rsidR="00FD6B16" w:rsidRPr="00F530ED" w:rsidTr="00234F0D">
              <w:trPr>
                <w:trHeight w:val="132"/>
              </w:trPr>
              <w:tc>
                <w:tcPr>
                  <w:tcW w:w="709" w:type="dxa"/>
                  <w:vMerge/>
                  <w:vAlign w:val="center"/>
                </w:tcPr>
                <w:p w:rsidR="00FD6B16" w:rsidRPr="00F530ED" w:rsidRDefault="00FD6B16" w:rsidP="00234F0D">
                  <w:pPr>
                    <w:jc w:val="center"/>
                    <w:textAlignment w:val="baseline"/>
                    <w:rPr>
                      <w:rFonts w:ascii="Times New Roman" w:eastAsia="黑体" w:hAnsi="Times New Roman" w:cs="Times New Roman"/>
                      <w:color w:val="000000" w:themeColor="text1"/>
                      <w:sz w:val="21"/>
                      <w:szCs w:val="21"/>
                    </w:rPr>
                  </w:pPr>
                </w:p>
              </w:tc>
              <w:tc>
                <w:tcPr>
                  <w:tcW w:w="4536" w:type="dxa"/>
                  <w:vAlign w:val="center"/>
                </w:tcPr>
                <w:p w:rsidR="00FD6B16" w:rsidRPr="00F530ED" w:rsidRDefault="00FD6B16" w:rsidP="00234F0D">
                  <w:pPr>
                    <w:jc w:val="center"/>
                    <w:textAlignment w:val="baseline"/>
                    <w:rPr>
                      <w:rFonts w:ascii="Times New Roman" w:eastAsia="黑体" w:hAnsi="Times New Roman" w:cs="Times New Roman"/>
                      <w:color w:val="000000" w:themeColor="text1"/>
                      <w:sz w:val="21"/>
                      <w:szCs w:val="21"/>
                    </w:rPr>
                  </w:pPr>
                  <w:r w:rsidRPr="00F530ED">
                    <w:rPr>
                      <w:rFonts w:ascii="Times New Roman" w:hAnsi="Times New Roman" w:cs="Times New Roman"/>
                      <w:color w:val="000000" w:themeColor="text1"/>
                      <w:sz w:val="21"/>
                      <w:szCs w:val="21"/>
                    </w:rPr>
                    <w:t>4</w:t>
                  </w:r>
                  <w:r w:rsidRPr="00F530ED">
                    <w:rPr>
                      <w:rFonts w:ascii="Times New Roman" w:hAnsi="Times New Roman" w:cs="Times New Roman"/>
                      <w:color w:val="000000" w:themeColor="text1"/>
                      <w:sz w:val="21"/>
                      <w:szCs w:val="21"/>
                    </w:rPr>
                    <w:t>、严控部分区域重污染项目。在《水污染防治重点单元》内的我市市区、新乡县、卫辉市、辉县市、获嘉县等区域内，不予审批煤化工、化学合成药以及生物发酵制药、制浆造纸、制革及毛皮鞣制、印染等行业单纯新建和单纯扩大产能的项目；在《大气污染防治重点单元》内的我市全部区域，严格燃煤火电项目审批，不予审批煤化工、冶金、钢铁、铁合金等行业单纯新建和单纯扩大产能的项目；在《重金属污染防控单元》内的新乡县、凤泉区铅镉污染防控区区域内，涉及铅、铬、镉、汞、砷等重金属污染物排放的相关项目以</w:t>
                  </w: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减量替代</w:t>
                  </w: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为原则，不予审批新增重金属污染物排放的相应项目。（符合省、市重大产业布局的项目除外）。</w:t>
                  </w:r>
                </w:p>
              </w:tc>
              <w:tc>
                <w:tcPr>
                  <w:tcW w:w="268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本项目在《水污染防治重点单元》内，但不属于煤化工、化学合成药以及生物发酵制药、制浆造纸、制革及毛皮鞣制、印染等行业；本项目在《大气污染防治重点单元》内，但不属于燃煤火电项目，不属于煤化工、冶金、钢铁、铁合金等行业；本项目在《重金属污染防控单元》内，不涉及铅、铬、镉、汞、砷等重金属污染物排放。</w:t>
                  </w:r>
                </w:p>
              </w:tc>
              <w:tc>
                <w:tcPr>
                  <w:tcW w:w="1079" w:type="dxa"/>
                  <w:vAlign w:val="center"/>
                </w:tcPr>
                <w:p w:rsidR="00FD6B16" w:rsidRPr="00F530ED" w:rsidRDefault="00FD6B16" w:rsidP="00234F0D">
                  <w:pPr>
                    <w:jc w:val="center"/>
                    <w:textAlignment w:val="baseline"/>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不属于严控部分区域重污染项目</w:t>
                  </w:r>
                </w:p>
              </w:tc>
            </w:tr>
          </w:tbl>
          <w:p w:rsidR="00FD6B16" w:rsidRPr="00F530ED" w:rsidRDefault="00FD6B16" w:rsidP="00234F0D">
            <w:pPr>
              <w:adjustRightInd w:val="0"/>
              <w:snapToGrid w:val="0"/>
              <w:spacing w:line="440" w:lineRule="exact"/>
              <w:ind w:firstLineChars="200" w:firstLine="480"/>
              <w:textAlignment w:val="baseline"/>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由表</w:t>
            </w:r>
            <w:r w:rsidRPr="00F530ED">
              <w:rPr>
                <w:rFonts w:ascii="Times New Roman" w:hAnsi="Times New Roman" w:cs="Times New Roman"/>
                <w:color w:val="000000" w:themeColor="text1"/>
                <w:sz w:val="24"/>
                <w:szCs w:val="24"/>
              </w:rPr>
              <w:t>9</w:t>
            </w:r>
            <w:r w:rsidRPr="00F530ED">
              <w:rPr>
                <w:rFonts w:ascii="Times New Roman" w:hAnsi="Times New Roman" w:cs="Times New Roman"/>
                <w:color w:val="000000" w:themeColor="text1"/>
                <w:sz w:val="24"/>
                <w:szCs w:val="24"/>
              </w:rPr>
              <w:t>可知，本项目不属于《通知》中所列不予审批的项目，符合审批条件。</w:t>
            </w:r>
          </w:p>
          <w:p w:rsidR="00FD6B16" w:rsidRDefault="00FD6B16" w:rsidP="00234F0D">
            <w:pPr>
              <w:spacing w:line="440" w:lineRule="exact"/>
              <w:ind w:firstLineChars="200" w:firstLine="482"/>
              <w:jc w:val="left"/>
              <w:rPr>
                <w:rFonts w:ascii="Times New Roman" w:hAnsi="Times New Roman" w:cs="Times New Roman"/>
                <w:b/>
                <w:color w:val="000000" w:themeColor="text1"/>
                <w:sz w:val="24"/>
                <w:szCs w:val="24"/>
                <w:lang w:val="pt-BR"/>
              </w:rPr>
            </w:pPr>
          </w:p>
          <w:p w:rsidR="00FD6B16" w:rsidRPr="00F530ED" w:rsidRDefault="00FD6B16" w:rsidP="00234F0D">
            <w:pPr>
              <w:spacing w:line="440" w:lineRule="exact"/>
              <w:ind w:firstLineChars="200" w:firstLine="482"/>
              <w:jc w:val="left"/>
              <w:rPr>
                <w:rFonts w:ascii="Times New Roman" w:hAnsi="Times New Roman" w:cs="Times New Roman"/>
                <w:b/>
                <w:bCs/>
                <w:color w:val="000000" w:themeColor="text1"/>
                <w:sz w:val="24"/>
                <w:szCs w:val="24"/>
              </w:rPr>
            </w:pPr>
            <w:r w:rsidRPr="00F530ED">
              <w:rPr>
                <w:rFonts w:ascii="Times New Roman" w:hAnsi="Times New Roman" w:cs="Times New Roman"/>
                <w:b/>
                <w:color w:val="000000" w:themeColor="text1"/>
                <w:sz w:val="24"/>
                <w:szCs w:val="24"/>
                <w:lang w:val="pt-BR"/>
              </w:rPr>
              <w:lastRenderedPageBreak/>
              <w:t>2</w:t>
            </w:r>
            <w:r w:rsidRPr="00F530ED">
              <w:rPr>
                <w:rFonts w:ascii="Times New Roman" w:hAnsi="Times New Roman" w:cs="Times New Roman"/>
                <w:b/>
                <w:color w:val="000000" w:themeColor="text1"/>
                <w:sz w:val="24"/>
                <w:szCs w:val="24"/>
              </w:rPr>
              <w:t>、与</w:t>
            </w:r>
            <w:r w:rsidRPr="00F530ED">
              <w:rPr>
                <w:rFonts w:ascii="Times New Roman" w:hAnsi="Times New Roman" w:cs="Times New Roman"/>
                <w:b/>
                <w:bCs/>
                <w:color w:val="000000" w:themeColor="text1"/>
                <w:sz w:val="24"/>
                <w:szCs w:val="24"/>
              </w:rPr>
              <w:t>新乡经济技术产业集聚区发展规划准入条件的相符性</w:t>
            </w:r>
          </w:p>
          <w:p w:rsidR="00FD6B16" w:rsidRPr="00F530ED" w:rsidRDefault="00FD6B16" w:rsidP="00234F0D">
            <w:pPr>
              <w:pStyle w:val="a5"/>
              <w:spacing w:line="440" w:lineRule="exact"/>
              <w:ind w:firstLine="480"/>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根据《新乡经济技术产业集聚区总体发展规划（</w:t>
            </w:r>
            <w:r w:rsidRPr="00F530ED">
              <w:rPr>
                <w:rFonts w:ascii="Times New Roman" w:hAnsi="Times New Roman" w:cs="Times New Roman"/>
                <w:color w:val="000000" w:themeColor="text1"/>
                <w:sz w:val="24"/>
              </w:rPr>
              <w:t>2015-2025</w:t>
            </w:r>
            <w:r w:rsidRPr="00F530ED">
              <w:rPr>
                <w:rFonts w:ascii="Times New Roman" w:hAnsi="Times New Roman" w:cs="Times New Roman"/>
                <w:color w:val="000000" w:themeColor="text1"/>
                <w:sz w:val="24"/>
              </w:rPr>
              <w:t>）》，产业集聚区主导产业为</w:t>
            </w:r>
            <w:r w:rsidRPr="00F530ED">
              <w:rPr>
                <w:rFonts w:ascii="Times New Roman" w:hAnsi="Times New Roman" w:cs="Times New Roman"/>
                <w:color w:val="000000" w:themeColor="text1"/>
                <w:sz w:val="24"/>
              </w:rPr>
              <w:t>“</w:t>
            </w:r>
            <w:r w:rsidRPr="00F530ED">
              <w:rPr>
                <w:rFonts w:ascii="Times New Roman" w:hAnsi="Times New Roman" w:cs="Times New Roman"/>
                <w:color w:val="000000" w:themeColor="text1"/>
                <w:sz w:val="24"/>
              </w:rPr>
              <w:t>装备制造、医药及化工</w:t>
            </w:r>
            <w:r w:rsidRPr="00F530ED">
              <w:rPr>
                <w:rFonts w:ascii="Times New Roman" w:hAnsi="Times New Roman" w:cs="Times New Roman"/>
                <w:color w:val="000000" w:themeColor="text1"/>
                <w:sz w:val="24"/>
              </w:rPr>
              <w:t>”</w:t>
            </w:r>
            <w:r w:rsidRPr="00F530ED">
              <w:rPr>
                <w:rFonts w:ascii="Times New Roman" w:hAnsi="Times New Roman" w:cs="Times New Roman"/>
                <w:color w:val="000000" w:themeColor="text1"/>
                <w:sz w:val="24"/>
              </w:rPr>
              <w:t>。</w:t>
            </w:r>
            <w:r w:rsidRPr="00F530ED">
              <w:rPr>
                <w:rFonts w:ascii="Times New Roman" w:hAnsi="Times New Roman" w:cs="Times New Roman"/>
                <w:color w:val="000000" w:themeColor="text1"/>
              </w:rPr>
              <w:t xml:space="preserve"> </w:t>
            </w:r>
            <w:r w:rsidRPr="00F530ED">
              <w:rPr>
                <w:rFonts w:ascii="Times New Roman" w:hAnsi="Times New Roman" w:cs="Times New Roman"/>
                <w:color w:val="000000" w:themeColor="text1"/>
                <w:sz w:val="24"/>
              </w:rPr>
              <w:t>新乡经济技术产业集聚区规划范围分为北、中、南三个区，北区位于新乡县中心城区的东北部，青龙路和新菏铁路之间位置；中区位于七里营镇区南环路南部和二支排的北部位置；南区位于七里营镇府庄村南、胡韦线两侧位置。总规划总面积为</w:t>
            </w:r>
            <w:r w:rsidRPr="00F530ED">
              <w:rPr>
                <w:rFonts w:ascii="Times New Roman" w:hAnsi="Times New Roman" w:cs="Times New Roman"/>
                <w:color w:val="000000" w:themeColor="text1"/>
                <w:sz w:val="24"/>
              </w:rPr>
              <w:t xml:space="preserve"> 19.9</w:t>
            </w:r>
            <w:r w:rsidRPr="00F530ED">
              <w:rPr>
                <w:rFonts w:ascii="Times New Roman" w:hAnsi="Times New Roman" w:cs="Times New Roman"/>
                <w:color w:val="000000" w:themeColor="text1"/>
                <w:sz w:val="24"/>
              </w:rPr>
              <w:t>平方公里。</w:t>
            </w:r>
          </w:p>
          <w:p w:rsidR="00FD6B16" w:rsidRPr="00F530ED" w:rsidRDefault="00FD6B16" w:rsidP="00234F0D">
            <w:pPr>
              <w:pStyle w:val="a5"/>
              <w:spacing w:line="440" w:lineRule="exact"/>
              <w:ind w:firstLine="480"/>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根据《新乡经济技术产业集聚区总体发展规划（</w:t>
            </w:r>
            <w:r w:rsidRPr="00F530ED">
              <w:rPr>
                <w:rFonts w:ascii="Times New Roman" w:hAnsi="Times New Roman" w:cs="Times New Roman"/>
                <w:color w:val="000000" w:themeColor="text1"/>
                <w:sz w:val="24"/>
              </w:rPr>
              <w:t>2015-2025</w:t>
            </w:r>
            <w:r w:rsidRPr="00F530ED">
              <w:rPr>
                <w:rFonts w:ascii="Times New Roman" w:hAnsi="Times New Roman" w:cs="Times New Roman"/>
                <w:color w:val="000000" w:themeColor="text1"/>
                <w:sz w:val="24"/>
              </w:rPr>
              <w:t>）环境影响评价补充分析报告》，本项目与新乡经济技术产业集聚区规划相关内容相符性分析见表</w:t>
            </w:r>
            <w:r w:rsidRPr="00F530ED">
              <w:rPr>
                <w:rFonts w:ascii="Times New Roman" w:hAnsi="Times New Roman" w:cs="Times New Roman"/>
                <w:color w:val="000000" w:themeColor="text1"/>
                <w:sz w:val="24"/>
              </w:rPr>
              <w:t>10</w:t>
            </w:r>
            <w:r w:rsidRPr="00F530ED">
              <w:rPr>
                <w:rFonts w:ascii="Times New Roman" w:hAnsi="Times New Roman" w:cs="Times New Roman"/>
                <w:color w:val="000000" w:themeColor="text1"/>
                <w:sz w:val="24"/>
              </w:rPr>
              <w:t>。</w:t>
            </w:r>
          </w:p>
          <w:p w:rsidR="00FD6B16" w:rsidRPr="00F530ED" w:rsidRDefault="00FD6B16" w:rsidP="00234F0D">
            <w:pPr>
              <w:spacing w:line="440" w:lineRule="exact"/>
              <w:ind w:firstLineChars="200" w:firstLine="480"/>
              <w:rPr>
                <w:rFonts w:ascii="Times New Roman" w:eastAsia="黑体" w:hAnsi="Times New Roman" w:cs="Times New Roman"/>
                <w:color w:val="000000" w:themeColor="text1"/>
                <w:sz w:val="24"/>
                <w:szCs w:val="24"/>
              </w:rPr>
            </w:pPr>
            <w:r w:rsidRPr="00F530ED">
              <w:rPr>
                <w:rFonts w:ascii="Times New Roman" w:eastAsia="黑体" w:hAnsi="Times New Roman" w:cs="Times New Roman"/>
                <w:color w:val="000000" w:themeColor="text1"/>
                <w:sz w:val="24"/>
                <w:szCs w:val="24"/>
              </w:rPr>
              <w:t>表</w:t>
            </w:r>
            <w:r w:rsidRPr="00F530ED">
              <w:rPr>
                <w:rFonts w:ascii="Times New Roman" w:eastAsia="黑体" w:hAnsi="Times New Roman" w:cs="Times New Roman"/>
                <w:color w:val="000000" w:themeColor="text1"/>
                <w:sz w:val="24"/>
                <w:szCs w:val="24"/>
              </w:rPr>
              <w:t xml:space="preserve">10             </w:t>
            </w:r>
            <w:r w:rsidRPr="00F530ED">
              <w:rPr>
                <w:rFonts w:ascii="Times New Roman" w:eastAsia="黑体" w:hAnsi="Times New Roman" w:cs="Times New Roman"/>
                <w:color w:val="000000" w:themeColor="text1"/>
                <w:sz w:val="24"/>
                <w:szCs w:val="24"/>
              </w:rPr>
              <w:t>与集聚区项目准入条件相符性分析一览表</w:t>
            </w:r>
          </w:p>
          <w:tbl>
            <w:tblPr>
              <w:tblW w:w="9027"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413"/>
              <w:gridCol w:w="438"/>
              <w:gridCol w:w="4961"/>
              <w:gridCol w:w="2268"/>
              <w:gridCol w:w="947"/>
            </w:tblGrid>
            <w:tr w:rsidR="00FD6B16" w:rsidRPr="00F530ED" w:rsidTr="00234F0D">
              <w:trPr>
                <w:trHeight w:val="397"/>
                <w:jc w:val="center"/>
              </w:trPr>
              <w:tc>
                <w:tcPr>
                  <w:tcW w:w="851" w:type="dxa"/>
                  <w:gridSpan w:val="2"/>
                  <w:vAlign w:val="center"/>
                </w:tcPr>
                <w:p w:rsidR="00FD6B16" w:rsidRPr="00F530ED" w:rsidRDefault="00FD6B16" w:rsidP="00234F0D">
                  <w:pP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类别</w:t>
                  </w:r>
                </w:p>
              </w:tc>
              <w:tc>
                <w:tcPr>
                  <w:tcW w:w="4961" w:type="dxa"/>
                  <w:vAlign w:val="center"/>
                </w:tcPr>
                <w:p w:rsidR="00FD6B16" w:rsidRPr="00F530ED" w:rsidRDefault="00FD6B16" w:rsidP="00234F0D">
                  <w:pP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准入条件</w:t>
                  </w:r>
                </w:p>
              </w:tc>
              <w:tc>
                <w:tcPr>
                  <w:tcW w:w="2268"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本项目情况</w:t>
                  </w:r>
                </w:p>
              </w:tc>
              <w:tc>
                <w:tcPr>
                  <w:tcW w:w="947"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相符性</w:t>
                  </w:r>
                </w:p>
              </w:tc>
            </w:tr>
            <w:tr w:rsidR="00FD6B16" w:rsidRPr="00F530ED" w:rsidTr="00234F0D">
              <w:trPr>
                <w:trHeight w:val="397"/>
                <w:jc w:val="center"/>
              </w:trPr>
              <w:tc>
                <w:tcPr>
                  <w:tcW w:w="413" w:type="dxa"/>
                  <w:vMerge w:val="restart"/>
                  <w:vAlign w:val="center"/>
                </w:tcPr>
                <w:p w:rsidR="00FD6B16" w:rsidRPr="00F530ED" w:rsidRDefault="00FD6B16" w:rsidP="00234F0D">
                  <w:pP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产业政策</w:t>
                  </w:r>
                </w:p>
              </w:tc>
              <w:tc>
                <w:tcPr>
                  <w:tcW w:w="438" w:type="dxa"/>
                  <w:vAlign w:val="center"/>
                </w:tcPr>
                <w:p w:rsidR="00FD6B16" w:rsidRPr="00F530ED" w:rsidRDefault="00FD6B16" w:rsidP="00234F0D">
                  <w:pPr>
                    <w:adjustRightInd w:val="0"/>
                    <w:snapToGrid w:val="0"/>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鼓励引进的项目和优先发展行业</w:t>
                  </w:r>
                </w:p>
              </w:tc>
              <w:tc>
                <w:tcPr>
                  <w:tcW w:w="4961" w:type="dxa"/>
                  <w:vAlign w:val="center"/>
                </w:tcPr>
                <w:p w:rsidR="00FD6B16" w:rsidRPr="00F530ED" w:rsidRDefault="005F5F6E" w:rsidP="00234F0D">
                  <w:pPr>
                    <w:adjustRightInd w:val="0"/>
                    <w:snapToGrid w:val="0"/>
                    <w:rPr>
                      <w:rFonts w:ascii="Times New Roman"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fldChar w:fldCharType="begin"/>
                  </w:r>
                  <w:r w:rsidR="00FD6B16" w:rsidRPr="00F530ED">
                    <w:rPr>
                      <w:rFonts w:ascii="Times New Roman" w:eastAsiaTheme="minorEastAsia" w:hAnsi="Times New Roman" w:cs="Times New Roman"/>
                      <w:color w:val="000000" w:themeColor="text1"/>
                      <w:sz w:val="21"/>
                      <w:szCs w:val="21"/>
                    </w:rPr>
                    <w:instrText xml:space="preserve"> = 1 \* GB3 </w:instrText>
                  </w:r>
                  <w:r w:rsidRPr="00F530ED">
                    <w:rPr>
                      <w:rFonts w:ascii="Times New Roman" w:eastAsiaTheme="minorEastAsia" w:hAnsi="Times New Roman" w:cs="Times New Roman"/>
                      <w:color w:val="000000" w:themeColor="text1"/>
                      <w:sz w:val="21"/>
                      <w:szCs w:val="21"/>
                    </w:rPr>
                    <w:fldChar w:fldCharType="separate"/>
                  </w:r>
                  <w:r w:rsidR="00FD6B16" w:rsidRPr="00F530ED">
                    <w:rPr>
                      <w:rFonts w:asciiTheme="minorEastAsia" w:eastAsiaTheme="minorEastAsia" w:hAnsi="Times New Roman" w:cs="Times New Roman"/>
                      <w:noProof/>
                      <w:color w:val="000000" w:themeColor="text1"/>
                      <w:sz w:val="21"/>
                      <w:szCs w:val="21"/>
                    </w:rPr>
                    <w:t>①</w:t>
                  </w:r>
                  <w:r w:rsidRPr="00F530ED">
                    <w:rPr>
                      <w:rFonts w:ascii="Times New Roman" w:eastAsiaTheme="minorEastAsia" w:hAnsi="Times New Roman" w:cs="Times New Roman"/>
                      <w:color w:val="000000" w:themeColor="text1"/>
                      <w:sz w:val="21"/>
                      <w:szCs w:val="21"/>
                    </w:rPr>
                    <w:fldChar w:fldCharType="end"/>
                  </w:r>
                  <w:r w:rsidR="00FD6B16" w:rsidRPr="00F530ED">
                    <w:rPr>
                      <w:rFonts w:ascii="Times New Roman" w:hAnsi="Times New Roman" w:cs="Times New Roman"/>
                      <w:color w:val="000000" w:themeColor="text1"/>
                      <w:sz w:val="21"/>
                      <w:szCs w:val="21"/>
                    </w:rPr>
                    <w:t>集聚区已按照主导产业及辅助产业对各园区功能布局进行合理布局，企业入驻应按照产业政策要求优先入驻与主导产业相符的产业，鼓励入驻《产业结构调整指导目录》鼓励类项目。</w:t>
                  </w:r>
                </w:p>
                <w:p w:rsidR="00FD6B16" w:rsidRPr="00F530ED" w:rsidRDefault="005F5F6E" w:rsidP="00234F0D">
                  <w:pPr>
                    <w:adjustRightInd w:val="0"/>
                    <w:snapToGrid w:val="0"/>
                    <w:rPr>
                      <w:rFonts w:ascii="Times New Roman" w:hAnsi="Times New Roman" w:cs="Times New Roman"/>
                      <w:color w:val="000000" w:themeColor="text1"/>
                      <w:sz w:val="21"/>
                      <w:szCs w:val="21"/>
                    </w:rPr>
                  </w:pPr>
                  <w:r w:rsidRPr="00F530ED">
                    <w:rPr>
                      <w:rFonts w:ascii="Times New Roman" w:eastAsiaTheme="majorEastAsia" w:hAnsi="Times New Roman" w:cs="Times New Roman"/>
                      <w:color w:val="000000" w:themeColor="text1"/>
                      <w:sz w:val="21"/>
                      <w:szCs w:val="21"/>
                    </w:rPr>
                    <w:fldChar w:fldCharType="begin"/>
                  </w:r>
                  <w:r w:rsidR="00FD6B16" w:rsidRPr="00F530ED">
                    <w:rPr>
                      <w:rFonts w:ascii="Times New Roman" w:eastAsiaTheme="majorEastAsia" w:hAnsi="Times New Roman" w:cs="Times New Roman"/>
                      <w:color w:val="000000" w:themeColor="text1"/>
                      <w:sz w:val="21"/>
                      <w:szCs w:val="21"/>
                    </w:rPr>
                    <w:instrText xml:space="preserve"> = 2 \* GB3 </w:instrText>
                  </w:r>
                  <w:r w:rsidRPr="00F530ED">
                    <w:rPr>
                      <w:rFonts w:ascii="Times New Roman" w:eastAsiaTheme="majorEastAsia" w:hAnsi="Times New Roman" w:cs="Times New Roman"/>
                      <w:color w:val="000000" w:themeColor="text1"/>
                      <w:sz w:val="21"/>
                      <w:szCs w:val="21"/>
                    </w:rPr>
                    <w:fldChar w:fldCharType="separate"/>
                  </w:r>
                  <w:r w:rsidR="00FD6B16" w:rsidRPr="00F530ED">
                    <w:rPr>
                      <w:rFonts w:asciiTheme="majorEastAsia" w:eastAsiaTheme="majorEastAsia" w:hAnsi="Times New Roman" w:cs="Times New Roman"/>
                      <w:noProof/>
                      <w:color w:val="000000" w:themeColor="text1"/>
                      <w:sz w:val="21"/>
                      <w:szCs w:val="21"/>
                    </w:rPr>
                    <w:t>②</w:t>
                  </w:r>
                  <w:r w:rsidRPr="00F530ED">
                    <w:rPr>
                      <w:rFonts w:ascii="Times New Roman" w:eastAsiaTheme="majorEastAsia" w:hAnsi="Times New Roman" w:cs="Times New Roman"/>
                      <w:color w:val="000000" w:themeColor="text1"/>
                      <w:sz w:val="21"/>
                      <w:szCs w:val="21"/>
                    </w:rPr>
                    <w:fldChar w:fldCharType="end"/>
                  </w:r>
                  <w:r w:rsidR="00FD6B16" w:rsidRPr="00F530ED">
                    <w:rPr>
                      <w:rFonts w:ascii="Times New Roman" w:hAnsi="Times New Roman" w:cs="Times New Roman"/>
                      <w:color w:val="000000" w:themeColor="text1"/>
                      <w:sz w:val="21"/>
                      <w:szCs w:val="21"/>
                    </w:rPr>
                    <w:t>鼓励中水回用项目、污水深度治理等基础设施、资源综合利用项目入驻集聚区。</w:t>
                  </w:r>
                </w:p>
                <w:p w:rsidR="00FD6B16" w:rsidRPr="00F530ED" w:rsidRDefault="005F5F6E" w:rsidP="00234F0D">
                  <w:pPr>
                    <w:adjustRightInd w:val="0"/>
                    <w:snapToGrid w:val="0"/>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fldChar w:fldCharType="begin"/>
                  </w:r>
                  <w:r w:rsidR="00FD6B16" w:rsidRPr="00F530ED">
                    <w:rPr>
                      <w:rFonts w:ascii="Times New Roman" w:hAnsi="Times New Roman" w:cs="Times New Roman"/>
                      <w:color w:val="000000" w:themeColor="text1"/>
                      <w:sz w:val="21"/>
                      <w:szCs w:val="21"/>
                    </w:rPr>
                    <w:instrText xml:space="preserve"> = 3 \* GB3 </w:instrText>
                  </w:r>
                  <w:r w:rsidRPr="00F530ED">
                    <w:rPr>
                      <w:rFonts w:ascii="Times New Roman" w:hAnsi="Times New Roman" w:cs="Times New Roman"/>
                      <w:color w:val="000000" w:themeColor="text1"/>
                      <w:sz w:val="21"/>
                      <w:szCs w:val="21"/>
                    </w:rPr>
                    <w:fldChar w:fldCharType="separate"/>
                  </w:r>
                  <w:r w:rsidR="00FD6B16" w:rsidRPr="00F530ED">
                    <w:rPr>
                      <w:rFonts w:ascii="Times New Roman" w:hAnsi="Times New Roman" w:cs="Times New Roman"/>
                      <w:noProof/>
                      <w:color w:val="000000" w:themeColor="text1"/>
                      <w:sz w:val="21"/>
                      <w:szCs w:val="21"/>
                    </w:rPr>
                    <w:t>③</w:t>
                  </w:r>
                  <w:r w:rsidRPr="00F530ED">
                    <w:rPr>
                      <w:rFonts w:ascii="Times New Roman" w:hAnsi="Times New Roman" w:cs="Times New Roman"/>
                      <w:color w:val="000000" w:themeColor="text1"/>
                      <w:sz w:val="21"/>
                      <w:szCs w:val="21"/>
                    </w:rPr>
                    <w:fldChar w:fldCharType="end"/>
                  </w:r>
                  <w:r w:rsidR="00FD6B16" w:rsidRPr="00F530ED">
                    <w:rPr>
                      <w:rFonts w:ascii="Times New Roman" w:hAnsi="Times New Roman" w:cs="Times New Roman"/>
                      <w:color w:val="000000" w:themeColor="text1"/>
                      <w:sz w:val="21"/>
                      <w:szCs w:val="21"/>
                    </w:rPr>
                    <w:t>鼓励清洁生产水平较高，且能够进一步拉长集聚区产业链，符合集聚区产业定位的企业入驻集聚区。</w:t>
                  </w:r>
                </w:p>
                <w:p w:rsidR="00FD6B16" w:rsidRPr="00F530ED" w:rsidRDefault="005F5F6E" w:rsidP="00234F0D">
                  <w:pPr>
                    <w:adjustRightInd w:val="0"/>
                    <w:snapToGrid w:val="0"/>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fldChar w:fldCharType="begin"/>
                  </w:r>
                  <w:r w:rsidR="00FD6B16" w:rsidRPr="00F530ED">
                    <w:rPr>
                      <w:rFonts w:ascii="Times New Roman" w:hAnsi="Times New Roman" w:cs="Times New Roman"/>
                      <w:color w:val="000000" w:themeColor="text1"/>
                      <w:sz w:val="21"/>
                      <w:szCs w:val="21"/>
                    </w:rPr>
                    <w:instrText xml:space="preserve"> = 4 \* GB3 </w:instrText>
                  </w:r>
                  <w:r w:rsidRPr="00F530ED">
                    <w:rPr>
                      <w:rFonts w:ascii="Times New Roman" w:hAnsi="Times New Roman" w:cs="Times New Roman"/>
                      <w:color w:val="000000" w:themeColor="text1"/>
                      <w:sz w:val="21"/>
                      <w:szCs w:val="21"/>
                    </w:rPr>
                    <w:fldChar w:fldCharType="separate"/>
                  </w:r>
                  <w:r w:rsidR="00FD6B16" w:rsidRPr="00F530ED">
                    <w:rPr>
                      <w:rFonts w:ascii="Times New Roman" w:hAnsi="Times New Roman" w:cs="Times New Roman"/>
                      <w:noProof/>
                      <w:color w:val="000000" w:themeColor="text1"/>
                      <w:sz w:val="21"/>
                      <w:szCs w:val="21"/>
                    </w:rPr>
                    <w:t>④</w:t>
                  </w:r>
                  <w:r w:rsidRPr="00F530ED">
                    <w:rPr>
                      <w:rFonts w:ascii="Times New Roman" w:hAnsi="Times New Roman" w:cs="Times New Roman"/>
                      <w:color w:val="000000" w:themeColor="text1"/>
                      <w:sz w:val="21"/>
                      <w:szCs w:val="21"/>
                    </w:rPr>
                    <w:fldChar w:fldCharType="end"/>
                  </w:r>
                  <w:r w:rsidR="00FD6B16" w:rsidRPr="00F530ED">
                    <w:rPr>
                      <w:rFonts w:ascii="Times New Roman" w:hAnsi="Times New Roman" w:cs="Times New Roman"/>
                      <w:color w:val="000000" w:themeColor="text1"/>
                      <w:sz w:val="21"/>
                      <w:szCs w:val="21"/>
                    </w:rPr>
                    <w:t>鼓励园区内符合产业定位的现有企业对产品进行提升，延长产业链条。</w:t>
                  </w:r>
                </w:p>
                <w:p w:rsidR="00FD6B16" w:rsidRPr="00F530ED" w:rsidRDefault="005F5F6E" w:rsidP="00234F0D">
                  <w:pPr>
                    <w:adjustRightInd w:val="0"/>
                    <w:snapToGrid w:val="0"/>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fldChar w:fldCharType="begin"/>
                  </w:r>
                  <w:r w:rsidR="00FD6B16" w:rsidRPr="00F530ED">
                    <w:rPr>
                      <w:rFonts w:ascii="Times New Roman" w:hAnsi="Times New Roman" w:cs="Times New Roman"/>
                      <w:color w:val="000000" w:themeColor="text1"/>
                      <w:sz w:val="21"/>
                      <w:szCs w:val="21"/>
                    </w:rPr>
                    <w:instrText xml:space="preserve"> = 5 \* GB3 </w:instrText>
                  </w:r>
                  <w:r w:rsidRPr="00F530ED">
                    <w:rPr>
                      <w:rFonts w:ascii="Times New Roman" w:hAnsi="Times New Roman" w:cs="Times New Roman"/>
                      <w:color w:val="000000" w:themeColor="text1"/>
                      <w:sz w:val="21"/>
                      <w:szCs w:val="21"/>
                    </w:rPr>
                    <w:fldChar w:fldCharType="separate"/>
                  </w:r>
                  <w:r w:rsidR="00FD6B16" w:rsidRPr="00F530ED">
                    <w:rPr>
                      <w:rFonts w:ascii="Times New Roman" w:hAnsi="Times New Roman" w:cs="Times New Roman"/>
                      <w:noProof/>
                      <w:color w:val="000000" w:themeColor="text1"/>
                      <w:sz w:val="21"/>
                      <w:szCs w:val="21"/>
                    </w:rPr>
                    <w:t>⑤</w:t>
                  </w:r>
                  <w:r w:rsidRPr="00F530ED">
                    <w:rPr>
                      <w:rFonts w:ascii="Times New Roman" w:hAnsi="Times New Roman" w:cs="Times New Roman"/>
                      <w:color w:val="000000" w:themeColor="text1"/>
                      <w:sz w:val="21"/>
                      <w:szCs w:val="21"/>
                    </w:rPr>
                    <w:fldChar w:fldCharType="end"/>
                  </w:r>
                  <w:r w:rsidR="00FD6B16" w:rsidRPr="00F530ED">
                    <w:rPr>
                      <w:rFonts w:ascii="Times New Roman" w:hAnsi="Times New Roman" w:cs="Times New Roman"/>
                      <w:color w:val="000000" w:themeColor="text1"/>
                      <w:sz w:val="21"/>
                      <w:szCs w:val="21"/>
                    </w:rPr>
                    <w:t>以化工、医药、装备制造作为主导产业。其中化工产业重点依托现有企业河南心连心化肥有限公司发展，支持现有心连心企业的升级改造，重点发展以现有产品为原料的基础化工及下游产业链产品，延长煤化工产业链；医药产业重点发展方向以中药饮片加工及中药配方颗粒制剂、中成药及中药制剂、生物技术药物、生物制剂、卫生材料及医药用品制造等为重点，同时，支持华星药业在发酵原料药方面加快技术改造步伐，推进原料药向产业链下游延伸；装备制造业主要以振动机械、石化及煤化装备、家电设备为主。</w:t>
                  </w:r>
                </w:p>
                <w:p w:rsidR="00FD6B16" w:rsidRPr="00F530ED" w:rsidRDefault="005F5F6E" w:rsidP="00234F0D">
                  <w:pPr>
                    <w:adjustRightInd w:val="0"/>
                    <w:snapToGrid w:val="0"/>
                    <w:rPr>
                      <w:rFonts w:ascii="Times New Roman" w:eastAsiaTheme="minorEastAsia" w:hAnsi="Times New Roman" w:cs="Times New Roman"/>
                      <w:color w:val="000000" w:themeColor="text1"/>
                      <w:sz w:val="21"/>
                      <w:szCs w:val="21"/>
                    </w:rPr>
                  </w:pPr>
                  <w:r w:rsidRPr="00F530ED">
                    <w:rPr>
                      <w:rFonts w:ascii="Times New Roman" w:hAnsi="Times New Roman" w:cs="Times New Roman"/>
                      <w:color w:val="000000" w:themeColor="text1"/>
                      <w:sz w:val="21"/>
                      <w:szCs w:val="21"/>
                    </w:rPr>
                    <w:fldChar w:fldCharType="begin"/>
                  </w:r>
                  <w:r w:rsidR="00FD6B16" w:rsidRPr="00F530ED">
                    <w:rPr>
                      <w:rFonts w:ascii="Times New Roman" w:hAnsi="Times New Roman" w:cs="Times New Roman"/>
                      <w:color w:val="000000" w:themeColor="text1"/>
                      <w:sz w:val="21"/>
                      <w:szCs w:val="21"/>
                    </w:rPr>
                    <w:instrText xml:space="preserve"> = 6 \* GB3 </w:instrText>
                  </w:r>
                  <w:r w:rsidRPr="00F530ED">
                    <w:rPr>
                      <w:rFonts w:ascii="Times New Roman" w:hAnsi="Times New Roman" w:cs="Times New Roman"/>
                      <w:color w:val="000000" w:themeColor="text1"/>
                      <w:sz w:val="21"/>
                      <w:szCs w:val="21"/>
                    </w:rPr>
                    <w:fldChar w:fldCharType="separate"/>
                  </w:r>
                  <w:r w:rsidR="00FD6B16" w:rsidRPr="00F530ED">
                    <w:rPr>
                      <w:rFonts w:ascii="Times New Roman" w:hAnsi="Times New Roman" w:cs="Times New Roman"/>
                      <w:noProof/>
                      <w:color w:val="000000" w:themeColor="text1"/>
                      <w:sz w:val="21"/>
                      <w:szCs w:val="21"/>
                    </w:rPr>
                    <w:t>⑥</w:t>
                  </w:r>
                  <w:r w:rsidRPr="00F530ED">
                    <w:rPr>
                      <w:rFonts w:ascii="Times New Roman" w:hAnsi="Times New Roman" w:cs="Times New Roman"/>
                      <w:color w:val="000000" w:themeColor="text1"/>
                      <w:sz w:val="21"/>
                      <w:szCs w:val="21"/>
                    </w:rPr>
                    <w:fldChar w:fldCharType="end"/>
                  </w:r>
                  <w:r w:rsidR="00FD6B16" w:rsidRPr="00F530ED">
                    <w:rPr>
                      <w:rFonts w:ascii="Times New Roman" w:hAnsi="Times New Roman" w:cs="Times New Roman"/>
                      <w:color w:val="000000" w:themeColor="text1"/>
                      <w:sz w:val="21"/>
                      <w:szCs w:val="21"/>
                    </w:rPr>
                    <w:t>允许入驻符合集聚区产业定位及产业类别的医药、装备制造以及煤化工的下游企业，符合集聚区循环经济发展产业链上下游产业的补链项目。</w:t>
                  </w:r>
                </w:p>
              </w:tc>
              <w:tc>
                <w:tcPr>
                  <w:tcW w:w="226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本项目产品纺熔无纺布主要用于医药产业中防护服和口罩的生产，符合集聚区产业发展。</w:t>
                  </w:r>
                </w:p>
              </w:tc>
              <w:tc>
                <w:tcPr>
                  <w:tcW w:w="947" w:type="dxa"/>
                  <w:vMerge w:val="restart"/>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属于允许入驻项目</w:t>
                  </w:r>
                </w:p>
              </w:tc>
            </w:tr>
            <w:tr w:rsidR="00FD6B16" w:rsidRPr="00F530ED" w:rsidTr="00234F0D">
              <w:trPr>
                <w:trHeight w:val="397"/>
                <w:jc w:val="center"/>
              </w:trPr>
              <w:tc>
                <w:tcPr>
                  <w:tcW w:w="413" w:type="dxa"/>
                  <w:vMerge/>
                  <w:vAlign w:val="center"/>
                </w:tcPr>
                <w:p w:rsidR="00FD6B16" w:rsidRPr="00F530ED" w:rsidRDefault="00FD6B16" w:rsidP="00234F0D">
                  <w:pPr>
                    <w:rPr>
                      <w:rFonts w:ascii="Times New Roman" w:eastAsiaTheme="minorEastAsia" w:hAnsi="Times New Roman" w:cs="Times New Roman"/>
                      <w:color w:val="000000" w:themeColor="text1"/>
                      <w:sz w:val="21"/>
                      <w:szCs w:val="21"/>
                    </w:rPr>
                  </w:pPr>
                </w:p>
              </w:tc>
              <w:tc>
                <w:tcPr>
                  <w:tcW w:w="438" w:type="dxa"/>
                  <w:vAlign w:val="center"/>
                </w:tcPr>
                <w:p w:rsidR="00FD6B16" w:rsidRPr="00F530ED" w:rsidRDefault="00FD6B16" w:rsidP="00234F0D">
                  <w:pPr>
                    <w:adjustRightInd w:val="0"/>
                    <w:snapToGrid w:val="0"/>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限制或禁止入驻项目</w:t>
                  </w:r>
                </w:p>
              </w:tc>
              <w:tc>
                <w:tcPr>
                  <w:tcW w:w="4961" w:type="dxa"/>
                  <w:vAlign w:val="center"/>
                </w:tcPr>
                <w:p w:rsidR="00FD6B16" w:rsidRPr="00F530ED" w:rsidRDefault="005F5F6E" w:rsidP="00234F0D">
                  <w:pPr>
                    <w:adjustRightInd w:val="0"/>
                    <w:snapToGrid w:val="0"/>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fldChar w:fldCharType="begin"/>
                  </w:r>
                  <w:r w:rsidR="00FD6B16" w:rsidRPr="00F530ED">
                    <w:rPr>
                      <w:rFonts w:ascii="Times New Roman" w:hAnsi="Times New Roman" w:cs="Times New Roman"/>
                      <w:color w:val="000000" w:themeColor="text1"/>
                      <w:sz w:val="21"/>
                      <w:szCs w:val="21"/>
                    </w:rPr>
                    <w:instrText xml:space="preserve"> = 1 \* GB3 </w:instrText>
                  </w:r>
                  <w:r w:rsidRPr="00F530ED">
                    <w:rPr>
                      <w:rFonts w:ascii="Times New Roman" w:hAnsi="Times New Roman" w:cs="Times New Roman"/>
                      <w:color w:val="000000" w:themeColor="text1"/>
                      <w:sz w:val="21"/>
                      <w:szCs w:val="21"/>
                    </w:rPr>
                    <w:fldChar w:fldCharType="separate"/>
                  </w:r>
                  <w:r w:rsidR="00FD6B16" w:rsidRPr="00F530ED">
                    <w:rPr>
                      <w:rFonts w:ascii="Times New Roman" w:hAnsi="Times New Roman" w:cs="Times New Roman"/>
                      <w:noProof/>
                      <w:color w:val="000000" w:themeColor="text1"/>
                      <w:sz w:val="21"/>
                      <w:szCs w:val="21"/>
                    </w:rPr>
                    <w:t>①</w:t>
                  </w:r>
                  <w:r w:rsidRPr="00F530ED">
                    <w:rPr>
                      <w:rFonts w:ascii="Times New Roman" w:hAnsi="Times New Roman" w:cs="Times New Roman"/>
                      <w:color w:val="000000" w:themeColor="text1"/>
                      <w:sz w:val="21"/>
                      <w:szCs w:val="21"/>
                    </w:rPr>
                    <w:fldChar w:fldCharType="end"/>
                  </w:r>
                  <w:r w:rsidR="00FD6B16" w:rsidRPr="00F530ED">
                    <w:rPr>
                      <w:rFonts w:ascii="Times New Roman" w:hAnsi="Times New Roman" w:cs="Times New Roman"/>
                      <w:color w:val="000000" w:themeColor="text1"/>
                      <w:sz w:val="21"/>
                      <w:szCs w:val="21"/>
                    </w:rPr>
                    <w:t>原则上仅允许入驻符合集聚区产业定位，且项目选址须符合集聚区产业布局及用地性质的项目。</w:t>
                  </w:r>
                </w:p>
                <w:p w:rsidR="00FD6B16" w:rsidRPr="00F530ED" w:rsidRDefault="005F5F6E" w:rsidP="00234F0D">
                  <w:pPr>
                    <w:adjustRightInd w:val="0"/>
                    <w:snapToGrid w:val="0"/>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fldChar w:fldCharType="begin"/>
                  </w:r>
                  <w:r w:rsidR="00FD6B16" w:rsidRPr="00F530ED">
                    <w:rPr>
                      <w:rFonts w:ascii="Times New Roman" w:hAnsi="Times New Roman" w:cs="Times New Roman"/>
                      <w:color w:val="000000" w:themeColor="text1"/>
                      <w:sz w:val="21"/>
                      <w:szCs w:val="21"/>
                    </w:rPr>
                    <w:instrText xml:space="preserve"> = 2 \* GB3 </w:instrText>
                  </w:r>
                  <w:r w:rsidRPr="00F530ED">
                    <w:rPr>
                      <w:rFonts w:ascii="Times New Roman" w:hAnsi="Times New Roman" w:cs="Times New Roman"/>
                      <w:color w:val="000000" w:themeColor="text1"/>
                      <w:sz w:val="21"/>
                      <w:szCs w:val="21"/>
                    </w:rPr>
                    <w:fldChar w:fldCharType="separate"/>
                  </w:r>
                  <w:r w:rsidR="00FD6B16" w:rsidRPr="00F530ED">
                    <w:rPr>
                      <w:rFonts w:ascii="Times New Roman" w:hAnsi="Times New Roman" w:cs="Times New Roman"/>
                      <w:noProof/>
                      <w:color w:val="000000" w:themeColor="text1"/>
                      <w:sz w:val="21"/>
                      <w:szCs w:val="21"/>
                    </w:rPr>
                    <w:t>②</w:t>
                  </w:r>
                  <w:r w:rsidRPr="00F530ED">
                    <w:rPr>
                      <w:rFonts w:ascii="Times New Roman" w:hAnsi="Times New Roman" w:cs="Times New Roman"/>
                      <w:color w:val="000000" w:themeColor="text1"/>
                      <w:sz w:val="21"/>
                      <w:szCs w:val="21"/>
                    </w:rPr>
                    <w:fldChar w:fldCharType="end"/>
                  </w:r>
                  <w:r w:rsidR="00FD6B16" w:rsidRPr="00F530ED">
                    <w:rPr>
                      <w:rFonts w:ascii="Times New Roman" w:hAnsi="Times New Roman" w:cs="Times New Roman"/>
                      <w:color w:val="000000" w:themeColor="text1"/>
                      <w:sz w:val="21"/>
                      <w:szCs w:val="21"/>
                    </w:rPr>
                    <w:t>按照国家相关产业政策，严禁淘汰和限制类工业企业入园。</w:t>
                  </w:r>
                </w:p>
                <w:p w:rsidR="00FD6B16" w:rsidRPr="00F530ED" w:rsidRDefault="005F5F6E" w:rsidP="00234F0D">
                  <w:pPr>
                    <w:adjustRightInd w:val="0"/>
                    <w:snapToGrid w:val="0"/>
                    <w:rPr>
                      <w:rFonts w:ascii="Times New Roman" w:hAnsi="Times New Roman" w:cs="Times New Roman"/>
                      <w:color w:val="000000" w:themeColor="text1"/>
                      <w:spacing w:val="-2"/>
                      <w:sz w:val="21"/>
                      <w:szCs w:val="21"/>
                    </w:rPr>
                  </w:pPr>
                  <w:r w:rsidRPr="00F530ED">
                    <w:rPr>
                      <w:rFonts w:ascii="Times New Roman" w:hAnsi="Times New Roman" w:cs="Times New Roman"/>
                      <w:color w:val="000000" w:themeColor="text1"/>
                      <w:sz w:val="21"/>
                      <w:szCs w:val="21"/>
                    </w:rPr>
                    <w:fldChar w:fldCharType="begin"/>
                  </w:r>
                  <w:r w:rsidR="00FD6B16" w:rsidRPr="00F530ED">
                    <w:rPr>
                      <w:rFonts w:ascii="Times New Roman" w:hAnsi="Times New Roman" w:cs="Times New Roman"/>
                      <w:color w:val="000000" w:themeColor="text1"/>
                      <w:sz w:val="21"/>
                      <w:szCs w:val="21"/>
                    </w:rPr>
                    <w:instrText xml:space="preserve"> = 3 \* GB3 </w:instrText>
                  </w:r>
                  <w:r w:rsidRPr="00F530ED">
                    <w:rPr>
                      <w:rFonts w:ascii="Times New Roman" w:hAnsi="Times New Roman" w:cs="Times New Roman"/>
                      <w:color w:val="000000" w:themeColor="text1"/>
                      <w:sz w:val="21"/>
                      <w:szCs w:val="21"/>
                    </w:rPr>
                    <w:fldChar w:fldCharType="separate"/>
                  </w:r>
                  <w:r w:rsidR="00FD6B16" w:rsidRPr="00F530ED">
                    <w:rPr>
                      <w:rFonts w:ascii="Times New Roman" w:hAnsi="Times New Roman" w:cs="Times New Roman"/>
                      <w:noProof/>
                      <w:color w:val="000000" w:themeColor="text1"/>
                      <w:sz w:val="21"/>
                      <w:szCs w:val="21"/>
                    </w:rPr>
                    <w:t>③</w:t>
                  </w:r>
                  <w:r w:rsidRPr="00F530ED">
                    <w:rPr>
                      <w:rFonts w:ascii="Times New Roman" w:hAnsi="Times New Roman" w:cs="Times New Roman"/>
                      <w:color w:val="000000" w:themeColor="text1"/>
                      <w:sz w:val="21"/>
                      <w:szCs w:val="21"/>
                    </w:rPr>
                    <w:fldChar w:fldCharType="end"/>
                  </w:r>
                  <w:r w:rsidR="00FD6B16" w:rsidRPr="00F530ED">
                    <w:rPr>
                      <w:rFonts w:ascii="Times New Roman" w:hAnsi="Times New Roman" w:cs="Times New Roman"/>
                      <w:color w:val="000000" w:themeColor="text1"/>
                      <w:spacing w:val="-2"/>
                      <w:sz w:val="21"/>
                      <w:szCs w:val="21"/>
                    </w:rPr>
                    <w:t>建议化工园区发展方向立足于河南心连心化肥有限公司退城入园项目和该公司自身产业链的发展项目，控制其用地（包括三类工业用地）和产业发展规模。</w:t>
                  </w:r>
                </w:p>
                <w:p w:rsidR="00FD6B16" w:rsidRPr="00F530ED" w:rsidRDefault="005F5F6E" w:rsidP="00234F0D">
                  <w:pPr>
                    <w:adjustRightInd w:val="0"/>
                    <w:snapToGrid w:val="0"/>
                    <w:rPr>
                      <w:rFonts w:ascii="Times New Roman" w:eastAsiaTheme="minorEastAsia" w:hAnsi="Times New Roman" w:cs="Times New Roman"/>
                      <w:color w:val="000000" w:themeColor="text1"/>
                      <w:spacing w:val="-2"/>
                      <w:sz w:val="21"/>
                      <w:szCs w:val="21"/>
                    </w:rPr>
                  </w:pPr>
                  <w:r w:rsidRPr="00F530ED">
                    <w:rPr>
                      <w:rFonts w:ascii="Times New Roman" w:hAnsi="Times New Roman" w:cs="Times New Roman"/>
                      <w:color w:val="000000" w:themeColor="text1"/>
                      <w:sz w:val="21"/>
                      <w:szCs w:val="21"/>
                    </w:rPr>
                    <w:fldChar w:fldCharType="begin"/>
                  </w:r>
                  <w:r w:rsidR="00FD6B16" w:rsidRPr="00F530ED">
                    <w:rPr>
                      <w:rFonts w:ascii="Times New Roman" w:hAnsi="Times New Roman" w:cs="Times New Roman"/>
                      <w:color w:val="000000" w:themeColor="text1"/>
                      <w:sz w:val="21"/>
                      <w:szCs w:val="21"/>
                    </w:rPr>
                    <w:instrText xml:space="preserve"> = 4 \* GB3 </w:instrText>
                  </w:r>
                  <w:r w:rsidRPr="00F530ED">
                    <w:rPr>
                      <w:rFonts w:ascii="Times New Roman" w:hAnsi="Times New Roman" w:cs="Times New Roman"/>
                      <w:color w:val="000000" w:themeColor="text1"/>
                      <w:sz w:val="21"/>
                      <w:szCs w:val="21"/>
                    </w:rPr>
                    <w:fldChar w:fldCharType="separate"/>
                  </w:r>
                  <w:r w:rsidR="00FD6B16" w:rsidRPr="00F530ED">
                    <w:rPr>
                      <w:rFonts w:ascii="Times New Roman" w:hAnsi="Times New Roman" w:cs="Times New Roman"/>
                      <w:noProof/>
                      <w:color w:val="000000" w:themeColor="text1"/>
                      <w:sz w:val="21"/>
                      <w:szCs w:val="21"/>
                    </w:rPr>
                    <w:t>④</w:t>
                  </w:r>
                  <w:r w:rsidRPr="00F530ED">
                    <w:rPr>
                      <w:rFonts w:ascii="Times New Roman" w:hAnsi="Times New Roman" w:cs="Times New Roman"/>
                      <w:color w:val="000000" w:themeColor="text1"/>
                      <w:sz w:val="21"/>
                      <w:szCs w:val="21"/>
                    </w:rPr>
                    <w:fldChar w:fldCharType="end"/>
                  </w:r>
                  <w:r w:rsidR="00FD6B16" w:rsidRPr="00F530ED">
                    <w:rPr>
                      <w:rFonts w:ascii="Times New Roman" w:eastAsiaTheme="minorEastAsia" w:hAnsi="Times New Roman" w:cs="Times New Roman"/>
                      <w:color w:val="000000" w:themeColor="text1"/>
                      <w:spacing w:val="-2"/>
                      <w:sz w:val="21"/>
                      <w:szCs w:val="21"/>
                    </w:rPr>
                    <w:t>建议化工园区重点发展以河南心连心化肥有限公司现有产品为原料的基础化工及下游产业链产品，延长煤化工产业链；同时，禁止新建或单纯扩大产能的以煤为原料的煤化工项目，升级改造项目、符合条件的</w:t>
                  </w:r>
                  <w:r w:rsidR="00FD6B16" w:rsidRPr="00F530ED">
                    <w:rPr>
                      <w:rFonts w:ascii="Times New Roman" w:eastAsiaTheme="minorEastAsia" w:hAnsi="Times New Roman" w:cs="Times New Roman"/>
                      <w:color w:val="000000" w:themeColor="text1"/>
                      <w:spacing w:val="-2"/>
                      <w:sz w:val="21"/>
                      <w:szCs w:val="21"/>
                    </w:rPr>
                    <w:lastRenderedPageBreak/>
                    <w:t>退城入园项目入驻园区不得增加区域燃煤总量，且合成氨和甲醇产能应进行等量置换。建议化工园区合成氨和甲醇年总产能控制为</w:t>
                  </w:r>
                  <w:r w:rsidR="00FD6B16" w:rsidRPr="00F530ED">
                    <w:rPr>
                      <w:rFonts w:ascii="Times New Roman" w:eastAsiaTheme="minorEastAsia" w:hAnsi="Times New Roman" w:cs="Times New Roman"/>
                      <w:color w:val="000000" w:themeColor="text1"/>
                      <w:spacing w:val="-2"/>
                      <w:sz w:val="21"/>
                      <w:szCs w:val="21"/>
                    </w:rPr>
                    <w:t>200</w:t>
                  </w:r>
                  <w:r w:rsidR="00FD6B16" w:rsidRPr="00F530ED">
                    <w:rPr>
                      <w:rFonts w:ascii="Times New Roman" w:eastAsiaTheme="minorEastAsia" w:hAnsi="Times New Roman" w:cs="Times New Roman"/>
                      <w:color w:val="000000" w:themeColor="text1"/>
                      <w:spacing w:val="-2"/>
                      <w:sz w:val="21"/>
                      <w:szCs w:val="21"/>
                    </w:rPr>
                    <w:t>万吨。</w:t>
                  </w:r>
                </w:p>
                <w:p w:rsidR="00FD6B16" w:rsidRPr="00F530ED" w:rsidRDefault="005F5F6E" w:rsidP="00234F0D">
                  <w:pPr>
                    <w:adjustRightInd w:val="0"/>
                    <w:snapToGrid w:val="0"/>
                    <w:rPr>
                      <w:rFonts w:ascii="Times New Roman" w:eastAsiaTheme="minorEastAsia" w:hAnsi="Times New Roman" w:cs="Times New Roman"/>
                      <w:color w:val="000000" w:themeColor="text1"/>
                      <w:sz w:val="21"/>
                      <w:szCs w:val="21"/>
                    </w:rPr>
                  </w:pPr>
                  <w:r w:rsidRPr="00F530ED">
                    <w:rPr>
                      <w:rFonts w:ascii="Times New Roman" w:hAnsi="Times New Roman" w:cs="Times New Roman"/>
                      <w:color w:val="000000" w:themeColor="text1"/>
                      <w:sz w:val="21"/>
                      <w:szCs w:val="21"/>
                    </w:rPr>
                    <w:fldChar w:fldCharType="begin"/>
                  </w:r>
                  <w:r w:rsidR="00FD6B16" w:rsidRPr="00F530ED">
                    <w:rPr>
                      <w:rFonts w:ascii="Times New Roman" w:hAnsi="Times New Roman" w:cs="Times New Roman"/>
                      <w:color w:val="000000" w:themeColor="text1"/>
                      <w:sz w:val="21"/>
                      <w:szCs w:val="21"/>
                    </w:rPr>
                    <w:instrText xml:space="preserve"> = 5 \* GB3 </w:instrText>
                  </w:r>
                  <w:r w:rsidRPr="00F530ED">
                    <w:rPr>
                      <w:rFonts w:ascii="Times New Roman" w:hAnsi="Times New Roman" w:cs="Times New Roman"/>
                      <w:color w:val="000000" w:themeColor="text1"/>
                      <w:sz w:val="21"/>
                      <w:szCs w:val="21"/>
                    </w:rPr>
                    <w:fldChar w:fldCharType="separate"/>
                  </w:r>
                  <w:r w:rsidR="00FD6B16" w:rsidRPr="00F530ED">
                    <w:rPr>
                      <w:rFonts w:ascii="Times New Roman" w:hAnsi="Times New Roman" w:cs="Times New Roman"/>
                      <w:noProof/>
                      <w:color w:val="000000" w:themeColor="text1"/>
                      <w:sz w:val="21"/>
                      <w:szCs w:val="21"/>
                    </w:rPr>
                    <w:t>⑤</w:t>
                  </w:r>
                  <w:r w:rsidRPr="00F530ED">
                    <w:rPr>
                      <w:rFonts w:ascii="Times New Roman" w:hAnsi="Times New Roman" w:cs="Times New Roman"/>
                      <w:color w:val="000000" w:themeColor="text1"/>
                      <w:sz w:val="21"/>
                      <w:szCs w:val="21"/>
                    </w:rPr>
                    <w:fldChar w:fldCharType="end"/>
                  </w:r>
                  <w:r w:rsidR="00FD6B16" w:rsidRPr="00F530ED">
                    <w:rPr>
                      <w:rFonts w:ascii="Times New Roman" w:eastAsiaTheme="minorEastAsia" w:hAnsi="Times New Roman" w:cs="Times New Roman"/>
                      <w:color w:val="000000" w:themeColor="text1"/>
                      <w:sz w:val="21"/>
                      <w:szCs w:val="21"/>
                    </w:rPr>
                    <w:t>禁止建设或使用《产业结构调整指导目录（</w:t>
                  </w:r>
                  <w:r w:rsidR="00FD6B16" w:rsidRPr="00F530ED">
                    <w:rPr>
                      <w:rFonts w:ascii="Times New Roman" w:eastAsiaTheme="minorEastAsia" w:hAnsi="Times New Roman" w:cs="Times New Roman"/>
                      <w:color w:val="000000" w:themeColor="text1"/>
                      <w:sz w:val="21"/>
                      <w:szCs w:val="21"/>
                    </w:rPr>
                    <w:t>2011</w:t>
                  </w:r>
                  <w:r w:rsidR="00FD6B16" w:rsidRPr="00F530ED">
                    <w:rPr>
                      <w:rFonts w:ascii="Times New Roman" w:eastAsiaTheme="minorEastAsia" w:hAnsi="Times New Roman" w:cs="Times New Roman"/>
                      <w:color w:val="000000" w:themeColor="text1"/>
                      <w:sz w:val="21"/>
                      <w:szCs w:val="21"/>
                    </w:rPr>
                    <w:t>年本）（</w:t>
                  </w:r>
                  <w:r w:rsidR="00FD6B16" w:rsidRPr="00F530ED">
                    <w:rPr>
                      <w:rFonts w:ascii="Times New Roman" w:eastAsiaTheme="minorEastAsia" w:hAnsi="Times New Roman" w:cs="Times New Roman"/>
                      <w:color w:val="000000" w:themeColor="text1"/>
                      <w:sz w:val="21"/>
                      <w:szCs w:val="21"/>
                    </w:rPr>
                    <w:t>2013</w:t>
                  </w:r>
                  <w:r w:rsidR="00FD6B16" w:rsidRPr="00F530ED">
                    <w:rPr>
                      <w:rFonts w:ascii="Times New Roman" w:eastAsiaTheme="minorEastAsia" w:hAnsi="Times New Roman" w:cs="Times New Roman"/>
                      <w:color w:val="000000" w:themeColor="text1"/>
                      <w:sz w:val="21"/>
                      <w:szCs w:val="21"/>
                    </w:rPr>
                    <w:t>年修正）》明令淘汰的生产工艺或设备</w:t>
                  </w:r>
                </w:p>
              </w:tc>
              <w:tc>
                <w:tcPr>
                  <w:tcW w:w="2268" w:type="dxa"/>
                  <w:vAlign w:val="center"/>
                </w:tcPr>
                <w:p w:rsidR="00FD6B16" w:rsidRPr="00F530ED" w:rsidRDefault="00FD6B16" w:rsidP="00234F0D">
                  <w:pPr>
                    <w:jc w:val="left"/>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lastRenderedPageBreak/>
                    <w:t>项目用地性质为二类工业用地；本项目符合国家及地方产业政策要求，不属于国家产业政策命令淘汰、限制发展的项目类别。</w:t>
                  </w:r>
                </w:p>
              </w:tc>
              <w:tc>
                <w:tcPr>
                  <w:tcW w:w="947" w:type="dxa"/>
                  <w:vMerge/>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r>
            <w:tr w:rsidR="00FD6B16" w:rsidRPr="00F530ED" w:rsidTr="00234F0D">
              <w:trPr>
                <w:trHeight w:val="397"/>
                <w:jc w:val="center"/>
              </w:trPr>
              <w:tc>
                <w:tcPr>
                  <w:tcW w:w="851" w:type="dxa"/>
                  <w:gridSpan w:val="2"/>
                  <w:vAlign w:val="center"/>
                </w:tcPr>
                <w:p w:rsidR="00FD6B16" w:rsidRPr="00F530ED" w:rsidRDefault="00FD6B16" w:rsidP="00234F0D">
                  <w:pPr>
                    <w:adjustRightInd w:val="0"/>
                    <w:snapToGrid w:val="0"/>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lastRenderedPageBreak/>
                    <w:t>生产规模和工艺装备水平</w:t>
                  </w:r>
                </w:p>
              </w:tc>
              <w:tc>
                <w:tcPr>
                  <w:tcW w:w="4961" w:type="dxa"/>
                  <w:vAlign w:val="center"/>
                </w:tcPr>
                <w:p w:rsidR="00FD6B16" w:rsidRPr="00F530ED" w:rsidRDefault="00FD6B16" w:rsidP="00234F0D">
                  <w:pPr>
                    <w:adjustRightInd w:val="0"/>
                    <w:snapToGrid w:val="0"/>
                    <w:rPr>
                      <w:rFonts w:ascii="Times New Roman" w:eastAsiaTheme="minorEastAsia" w:hAnsi="Times New Roman" w:cs="Times New Roman"/>
                      <w:color w:val="000000" w:themeColor="text1"/>
                      <w:spacing w:val="-4"/>
                      <w:sz w:val="21"/>
                      <w:szCs w:val="21"/>
                    </w:rPr>
                  </w:pPr>
                  <w:r w:rsidRPr="00F530ED">
                    <w:rPr>
                      <w:rFonts w:ascii="Times New Roman" w:eastAsiaTheme="minorEastAsia" w:hAnsi="Times New Roman" w:cs="Times New Roman"/>
                      <w:color w:val="000000" w:themeColor="text1"/>
                      <w:spacing w:val="-4"/>
                      <w:sz w:val="21"/>
                      <w:szCs w:val="21"/>
                    </w:rPr>
                    <w:t>（</w:t>
                  </w:r>
                  <w:r w:rsidRPr="00F530ED">
                    <w:rPr>
                      <w:rFonts w:ascii="Times New Roman" w:eastAsiaTheme="minorEastAsia" w:hAnsi="Times New Roman" w:cs="Times New Roman"/>
                      <w:color w:val="000000" w:themeColor="text1"/>
                      <w:spacing w:val="-4"/>
                      <w:sz w:val="21"/>
                      <w:szCs w:val="21"/>
                    </w:rPr>
                    <w:t>1</w:t>
                  </w:r>
                  <w:r w:rsidRPr="00F530ED">
                    <w:rPr>
                      <w:rFonts w:ascii="Times New Roman" w:eastAsiaTheme="minorEastAsia" w:hAnsi="Times New Roman" w:cs="Times New Roman"/>
                      <w:color w:val="000000" w:themeColor="text1"/>
                      <w:spacing w:val="-4"/>
                      <w:sz w:val="21"/>
                      <w:szCs w:val="21"/>
                    </w:rPr>
                    <w:t>）入区企业建设规模应符合国家相关行业准入条件中的经济、产品规模和生产工艺要求；</w:t>
                  </w:r>
                </w:p>
                <w:p w:rsidR="00FD6B16" w:rsidRPr="00F530ED" w:rsidRDefault="00FD6B16" w:rsidP="00234F0D">
                  <w:pPr>
                    <w:adjustRightInd w:val="0"/>
                    <w:snapToGrid w:val="0"/>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pacing w:val="-4"/>
                      <w:sz w:val="21"/>
                      <w:szCs w:val="21"/>
                    </w:rPr>
                    <w:t>（</w:t>
                  </w:r>
                  <w:r w:rsidRPr="00F530ED">
                    <w:rPr>
                      <w:rFonts w:ascii="Times New Roman" w:eastAsiaTheme="minorEastAsia" w:hAnsi="Times New Roman" w:cs="Times New Roman"/>
                      <w:color w:val="000000" w:themeColor="text1"/>
                      <w:spacing w:val="-4"/>
                      <w:sz w:val="21"/>
                      <w:szCs w:val="21"/>
                    </w:rPr>
                    <w:t>2</w:t>
                  </w:r>
                  <w:r w:rsidRPr="00F530ED">
                    <w:rPr>
                      <w:rFonts w:ascii="Times New Roman" w:eastAsiaTheme="minorEastAsia" w:hAnsi="Times New Roman" w:cs="Times New Roman"/>
                      <w:color w:val="000000" w:themeColor="text1"/>
                      <w:spacing w:val="-4"/>
                      <w:sz w:val="21"/>
                      <w:szCs w:val="21"/>
                    </w:rPr>
                    <w:t>）在生产工艺、技术水平、装备规格上，要求入区项目达到国内行业领先水平、或具备国际先进水平。</w:t>
                  </w:r>
                </w:p>
              </w:tc>
              <w:tc>
                <w:tcPr>
                  <w:tcW w:w="226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w:t>
                  </w:r>
                  <w:r w:rsidRPr="00F530ED">
                    <w:rPr>
                      <w:rFonts w:ascii="Times New Roman" w:hAnsi="Times New Roman" w:cs="Times New Roman"/>
                      <w:color w:val="000000" w:themeColor="text1"/>
                      <w:sz w:val="21"/>
                      <w:szCs w:val="21"/>
                    </w:rPr>
                    <w:t>）本项目为年产</w:t>
                  </w:r>
                  <w:r w:rsidRPr="00F530ED">
                    <w:rPr>
                      <w:rFonts w:ascii="Times New Roman" w:hAnsi="Times New Roman" w:cs="Times New Roman"/>
                      <w:color w:val="000000" w:themeColor="text1"/>
                      <w:sz w:val="21"/>
                      <w:szCs w:val="21"/>
                    </w:rPr>
                    <w:t>8000</w:t>
                  </w:r>
                  <w:r w:rsidRPr="00F530ED">
                    <w:rPr>
                      <w:rFonts w:ascii="Times New Roman" w:hAnsi="Times New Roman" w:cs="Times New Roman"/>
                      <w:color w:val="000000" w:themeColor="text1"/>
                      <w:sz w:val="21"/>
                      <w:szCs w:val="21"/>
                    </w:rPr>
                    <w:t>吨</w:t>
                  </w:r>
                  <w:r w:rsidRPr="00F530ED">
                    <w:rPr>
                      <w:rFonts w:ascii="Times New Roman" w:hAnsi="Times New Roman" w:cs="Times New Roman"/>
                      <w:color w:val="000000" w:themeColor="text1"/>
                      <w:sz w:val="21"/>
                      <w:szCs w:val="21"/>
                    </w:rPr>
                    <w:t>SMMS</w:t>
                  </w:r>
                  <w:r w:rsidRPr="00F530ED">
                    <w:rPr>
                      <w:rFonts w:ascii="Times New Roman" w:hAnsi="Times New Roman" w:cs="Times New Roman"/>
                      <w:color w:val="000000" w:themeColor="text1"/>
                      <w:sz w:val="21"/>
                      <w:szCs w:val="21"/>
                    </w:rPr>
                    <w:t>纺熔无纺布，规模符合国家相关行业准入条件中的经济、产品规模和生产工艺要求；</w:t>
                  </w:r>
                </w:p>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hAnsi="Times New Roman" w:cs="Times New Roman"/>
                      <w:color w:val="000000" w:themeColor="text1"/>
                      <w:sz w:val="21"/>
                      <w:szCs w:val="21"/>
                    </w:rPr>
                    <w:t>2</w:t>
                  </w:r>
                  <w:r w:rsidRPr="00F530ED">
                    <w:rPr>
                      <w:rFonts w:ascii="Times New Roman" w:hAnsi="Times New Roman" w:cs="Times New Roman"/>
                      <w:color w:val="000000" w:themeColor="text1"/>
                      <w:sz w:val="21"/>
                      <w:szCs w:val="21"/>
                    </w:rPr>
                    <w:t>）本项目可以达到国内同行业领先水平。</w:t>
                  </w:r>
                </w:p>
              </w:tc>
              <w:tc>
                <w:tcPr>
                  <w:tcW w:w="947"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符合</w:t>
                  </w:r>
                </w:p>
              </w:tc>
            </w:tr>
            <w:tr w:rsidR="00FD6B16" w:rsidRPr="00F530ED" w:rsidTr="00234F0D">
              <w:trPr>
                <w:trHeight w:val="397"/>
                <w:jc w:val="center"/>
              </w:trPr>
              <w:tc>
                <w:tcPr>
                  <w:tcW w:w="851" w:type="dxa"/>
                  <w:gridSpan w:val="2"/>
                  <w:vAlign w:val="center"/>
                </w:tcPr>
                <w:p w:rsidR="00FD6B16" w:rsidRPr="00F530ED" w:rsidRDefault="00FD6B16" w:rsidP="00234F0D">
                  <w:pPr>
                    <w:adjustRightInd w:val="0"/>
                    <w:snapToGrid w:val="0"/>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清洁生产水平</w:t>
                  </w:r>
                </w:p>
              </w:tc>
              <w:tc>
                <w:tcPr>
                  <w:tcW w:w="4961" w:type="dxa"/>
                  <w:vAlign w:val="center"/>
                </w:tcPr>
                <w:p w:rsidR="00FD6B16" w:rsidRPr="00F530ED" w:rsidRDefault="00FD6B16" w:rsidP="00234F0D">
                  <w:pPr>
                    <w:adjustRightInd w:val="0"/>
                    <w:snapToGrid w:val="0"/>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w:t>
                  </w:r>
                  <w:r w:rsidRPr="00F530ED">
                    <w:rPr>
                      <w:rFonts w:ascii="Times New Roman" w:eastAsiaTheme="minorEastAsia" w:hAnsi="Times New Roman" w:cs="Times New Roman"/>
                      <w:color w:val="000000" w:themeColor="text1"/>
                      <w:sz w:val="21"/>
                      <w:szCs w:val="21"/>
                    </w:rPr>
                    <w:t>1</w:t>
                  </w:r>
                  <w:r w:rsidRPr="00F530ED">
                    <w:rPr>
                      <w:rFonts w:ascii="Times New Roman" w:eastAsiaTheme="minorEastAsia" w:hAnsi="Times New Roman" w:cs="Times New Roman"/>
                      <w:color w:val="000000" w:themeColor="text1"/>
                      <w:sz w:val="21"/>
                      <w:szCs w:val="21"/>
                    </w:rPr>
                    <w:t>）应选择使用原料和产品为环境友好型的项目，避免集聚区大规模建设造成的不良辐射效应，诱使国家明令禁止项目在集聚区周边出现；</w:t>
                  </w:r>
                </w:p>
                <w:p w:rsidR="00FD6B16" w:rsidRPr="00F530ED" w:rsidRDefault="00FD6B16" w:rsidP="00234F0D">
                  <w:pPr>
                    <w:adjustRightInd w:val="0"/>
                    <w:snapToGrid w:val="0"/>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w:t>
                  </w:r>
                  <w:r w:rsidRPr="00F530ED">
                    <w:rPr>
                      <w:rFonts w:ascii="Times New Roman" w:eastAsiaTheme="minorEastAsia" w:hAnsi="Times New Roman" w:cs="Times New Roman"/>
                      <w:color w:val="000000" w:themeColor="text1"/>
                      <w:sz w:val="21"/>
                      <w:szCs w:val="21"/>
                    </w:rPr>
                    <w:t>2</w:t>
                  </w:r>
                  <w:r w:rsidRPr="00F530ED">
                    <w:rPr>
                      <w:rFonts w:ascii="Times New Roman" w:eastAsiaTheme="minorEastAsia" w:hAnsi="Times New Roman" w:cs="Times New Roman"/>
                      <w:color w:val="000000" w:themeColor="text1"/>
                      <w:sz w:val="21"/>
                      <w:szCs w:val="21"/>
                    </w:rPr>
                    <w:t>）入区项目在单位产品水耗、能耗、污染物排放量等清洁生产指标应达到国内同类行业先进水平；</w:t>
                  </w:r>
                </w:p>
                <w:p w:rsidR="00FD6B16" w:rsidRPr="00F530ED" w:rsidRDefault="00FD6B16" w:rsidP="00234F0D">
                  <w:pPr>
                    <w:adjustRightInd w:val="0"/>
                    <w:snapToGrid w:val="0"/>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w:t>
                  </w:r>
                  <w:r w:rsidRPr="00F530ED">
                    <w:rPr>
                      <w:rFonts w:ascii="Times New Roman" w:eastAsiaTheme="minorEastAsia" w:hAnsi="Times New Roman" w:cs="Times New Roman"/>
                      <w:color w:val="000000" w:themeColor="text1"/>
                      <w:sz w:val="21"/>
                      <w:szCs w:val="21"/>
                    </w:rPr>
                    <w:t>3</w:t>
                  </w:r>
                  <w:r w:rsidRPr="00F530ED">
                    <w:rPr>
                      <w:rFonts w:ascii="Times New Roman" w:eastAsiaTheme="minorEastAsia" w:hAnsi="Times New Roman" w:cs="Times New Roman"/>
                      <w:color w:val="000000" w:themeColor="text1"/>
                      <w:sz w:val="21"/>
                      <w:szCs w:val="21"/>
                    </w:rPr>
                    <w:t>）按照循环经济发展之路，评价建议能够与集聚区定位发展产业形成良好循环经济链条的项目可优先入园</w:t>
                  </w:r>
                </w:p>
              </w:tc>
              <w:tc>
                <w:tcPr>
                  <w:tcW w:w="2268" w:type="dxa"/>
                  <w:vAlign w:val="center"/>
                </w:tcPr>
                <w:p w:rsidR="00FD6B16" w:rsidRPr="00F530ED" w:rsidRDefault="00FD6B16" w:rsidP="00234F0D">
                  <w:pPr>
                    <w:rPr>
                      <w:rFonts w:ascii="Times New Roman" w:eastAsiaTheme="minorEastAsia" w:hAnsi="Times New Roman" w:cs="Times New Roman"/>
                      <w:color w:val="000000" w:themeColor="text1"/>
                      <w:sz w:val="21"/>
                      <w:szCs w:val="21"/>
                    </w:rPr>
                  </w:pPr>
                  <w:r w:rsidRPr="00F530ED">
                    <w:rPr>
                      <w:rFonts w:ascii="Times New Roman" w:hAnsi="Times New Roman" w:cs="Times New Roman"/>
                      <w:color w:val="000000" w:themeColor="text1"/>
                      <w:sz w:val="21"/>
                      <w:szCs w:val="21"/>
                    </w:rPr>
                    <w:t>本项目使用原料和产品为环境友好型，不会造成不良辐射效应；单位产品水耗、电耗、综合能耗等清洁生产指标应达到国内相关行业指标要求</w:t>
                  </w:r>
                </w:p>
              </w:tc>
              <w:tc>
                <w:tcPr>
                  <w:tcW w:w="947"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符合</w:t>
                  </w:r>
                </w:p>
              </w:tc>
            </w:tr>
            <w:tr w:rsidR="00FD6B16" w:rsidRPr="00F530ED" w:rsidTr="00234F0D">
              <w:trPr>
                <w:trHeight w:val="397"/>
                <w:jc w:val="center"/>
              </w:trPr>
              <w:tc>
                <w:tcPr>
                  <w:tcW w:w="851" w:type="dxa"/>
                  <w:gridSpan w:val="2"/>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污染物排放总量控制</w:t>
                  </w:r>
                </w:p>
              </w:tc>
              <w:tc>
                <w:tcPr>
                  <w:tcW w:w="4961" w:type="dxa"/>
                  <w:vAlign w:val="center"/>
                </w:tcPr>
                <w:p w:rsidR="00FD6B16" w:rsidRPr="00F530ED" w:rsidRDefault="00FD6B16" w:rsidP="00234F0D">
                  <w:pPr>
                    <w:adjustRightInd w:val="0"/>
                    <w:snapToGrid w:val="0"/>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w:t>
                  </w:r>
                  <w:r w:rsidRPr="00F530ED">
                    <w:rPr>
                      <w:rFonts w:ascii="Times New Roman" w:eastAsiaTheme="minorEastAsia" w:hAnsi="Times New Roman" w:cs="Times New Roman"/>
                      <w:color w:val="000000" w:themeColor="text1"/>
                      <w:sz w:val="21"/>
                      <w:szCs w:val="21"/>
                    </w:rPr>
                    <w:t>1</w:t>
                  </w:r>
                  <w:r w:rsidRPr="00F530ED">
                    <w:rPr>
                      <w:rFonts w:ascii="Times New Roman" w:eastAsiaTheme="minorEastAsia" w:hAnsi="Times New Roman" w:cs="Times New Roman"/>
                      <w:color w:val="000000" w:themeColor="text1"/>
                      <w:sz w:val="21"/>
                      <w:szCs w:val="21"/>
                    </w:rPr>
                    <w:t>）新建项目的污染物排放指标必须满足区域总量要求；</w:t>
                  </w:r>
                </w:p>
                <w:p w:rsidR="00FD6B16" w:rsidRPr="00F530ED" w:rsidRDefault="00FD6B16" w:rsidP="00234F0D">
                  <w:pPr>
                    <w:adjustRightInd w:val="0"/>
                    <w:snapToGrid w:val="0"/>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w:t>
                  </w:r>
                  <w:r w:rsidRPr="00F530ED">
                    <w:rPr>
                      <w:rFonts w:ascii="Times New Roman" w:eastAsiaTheme="minorEastAsia" w:hAnsi="Times New Roman" w:cs="Times New Roman"/>
                      <w:color w:val="000000" w:themeColor="text1"/>
                      <w:sz w:val="21"/>
                      <w:szCs w:val="21"/>
                    </w:rPr>
                    <w:t>2</w:t>
                  </w:r>
                  <w:r w:rsidRPr="00F530ED">
                    <w:rPr>
                      <w:rFonts w:ascii="Times New Roman" w:eastAsiaTheme="minorEastAsia" w:hAnsi="Times New Roman" w:cs="Times New Roman"/>
                      <w:color w:val="000000" w:themeColor="text1"/>
                      <w:sz w:val="21"/>
                      <w:szCs w:val="21"/>
                    </w:rPr>
                    <w:t>）禁止发展环境污染严重、无污染治理技术或治理技术在技术经济上不可行的项目；</w:t>
                  </w:r>
                </w:p>
                <w:p w:rsidR="00FD6B16" w:rsidRPr="00F530ED" w:rsidRDefault="00FD6B16" w:rsidP="00234F0D">
                  <w:pP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w:t>
                  </w:r>
                  <w:r w:rsidRPr="00F530ED">
                    <w:rPr>
                      <w:rFonts w:ascii="Times New Roman" w:eastAsiaTheme="minorEastAsia" w:hAnsi="Times New Roman" w:cs="Times New Roman"/>
                      <w:color w:val="000000" w:themeColor="text1"/>
                      <w:sz w:val="21"/>
                      <w:szCs w:val="21"/>
                    </w:rPr>
                    <w:t>3</w:t>
                  </w:r>
                  <w:r w:rsidRPr="00F530ED">
                    <w:rPr>
                      <w:rFonts w:ascii="Times New Roman" w:eastAsiaTheme="minorEastAsia" w:hAnsi="Times New Roman" w:cs="Times New Roman"/>
                      <w:color w:val="000000" w:themeColor="text1"/>
                      <w:sz w:val="21"/>
                      <w:szCs w:val="21"/>
                    </w:rPr>
                    <w:t>）新建项目的大气污染物处理达到相关行业标准或大气污染物综合排放标准后方可排放，水污染物排放应达到相关行业标准或水污染物综合排放标准后才能进入集聚区污水处理厂</w:t>
                  </w:r>
                </w:p>
              </w:tc>
              <w:tc>
                <w:tcPr>
                  <w:tcW w:w="2268"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hAnsi="Times New Roman" w:cs="Times New Roman"/>
                      <w:color w:val="000000" w:themeColor="text1"/>
                      <w:sz w:val="21"/>
                      <w:szCs w:val="21"/>
                    </w:rPr>
                    <w:t>本项目单位产品污染物排放满足行业污染物排放标准；本项目废气经治理后满足《关于全省开展工业企业挥发性有机物专项治理工作中排放建议值的通知》，</w:t>
                  </w:r>
                  <w:r w:rsidRPr="00F530ED">
                    <w:rPr>
                      <w:rFonts w:ascii="Times New Roman" w:eastAsiaTheme="minorEastAsia" w:hAnsi="Times New Roman" w:cs="Times New Roman"/>
                      <w:color w:val="000000" w:themeColor="text1"/>
                      <w:sz w:val="21"/>
                      <w:szCs w:val="21"/>
                    </w:rPr>
                    <w:t>本次扩建无废水产生。</w:t>
                  </w:r>
                </w:p>
              </w:tc>
              <w:tc>
                <w:tcPr>
                  <w:tcW w:w="947"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符合</w:t>
                  </w:r>
                </w:p>
              </w:tc>
            </w:tr>
            <w:tr w:rsidR="00FD6B16" w:rsidRPr="00F530ED" w:rsidTr="00234F0D">
              <w:trPr>
                <w:trHeight w:val="397"/>
                <w:jc w:val="center"/>
              </w:trPr>
              <w:tc>
                <w:tcPr>
                  <w:tcW w:w="851" w:type="dxa"/>
                  <w:gridSpan w:val="2"/>
                  <w:vAlign w:val="center"/>
                </w:tcPr>
                <w:p w:rsidR="00FD6B16" w:rsidRPr="00F530ED" w:rsidRDefault="00FD6B16" w:rsidP="00234F0D">
                  <w:pPr>
                    <w:adjustRightInd w:val="0"/>
                    <w:snapToGrid w:val="0"/>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土地利用</w:t>
                  </w:r>
                </w:p>
              </w:tc>
              <w:tc>
                <w:tcPr>
                  <w:tcW w:w="4961" w:type="dxa"/>
                  <w:vAlign w:val="center"/>
                </w:tcPr>
                <w:p w:rsidR="00FD6B16" w:rsidRPr="00F530ED" w:rsidRDefault="00FD6B16" w:rsidP="00234F0D">
                  <w:pPr>
                    <w:adjustRightInd w:val="0"/>
                    <w:snapToGrid w:val="0"/>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w:t>
                  </w:r>
                  <w:r w:rsidRPr="00F530ED">
                    <w:rPr>
                      <w:rFonts w:ascii="Times New Roman" w:eastAsiaTheme="minorEastAsia" w:hAnsi="Times New Roman" w:cs="Times New Roman"/>
                      <w:color w:val="000000" w:themeColor="text1"/>
                      <w:sz w:val="21"/>
                      <w:szCs w:val="21"/>
                    </w:rPr>
                    <w:t>1</w:t>
                  </w:r>
                  <w:r w:rsidRPr="00F530ED">
                    <w:rPr>
                      <w:rFonts w:ascii="Times New Roman" w:eastAsiaTheme="minorEastAsia" w:hAnsi="Times New Roman" w:cs="Times New Roman"/>
                      <w:color w:val="000000" w:themeColor="text1"/>
                      <w:sz w:val="21"/>
                      <w:szCs w:val="21"/>
                    </w:rPr>
                    <w:t>）入园项目必须达到《河南省工业项目建设用地控制指标》要求；</w:t>
                  </w:r>
                </w:p>
                <w:p w:rsidR="00FD6B16" w:rsidRPr="00F530ED" w:rsidRDefault="00FD6B16" w:rsidP="00234F0D">
                  <w:pPr>
                    <w:adjustRightInd w:val="0"/>
                    <w:snapToGrid w:val="0"/>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w:t>
                  </w:r>
                  <w:r w:rsidRPr="00F530ED">
                    <w:rPr>
                      <w:rFonts w:ascii="Times New Roman" w:eastAsiaTheme="minorEastAsia" w:hAnsi="Times New Roman" w:cs="Times New Roman"/>
                      <w:color w:val="000000" w:themeColor="text1"/>
                      <w:sz w:val="21"/>
                      <w:szCs w:val="21"/>
                    </w:rPr>
                    <w:t>2</w:t>
                  </w:r>
                  <w:r w:rsidRPr="00F530ED">
                    <w:rPr>
                      <w:rFonts w:ascii="Times New Roman" w:eastAsiaTheme="minorEastAsia" w:hAnsi="Times New Roman" w:cs="Times New Roman"/>
                      <w:color w:val="000000" w:themeColor="text1"/>
                      <w:sz w:val="21"/>
                      <w:szCs w:val="21"/>
                    </w:rPr>
                    <w:t>）入园项目用地必须符合集聚区土地利用规划要求。</w:t>
                  </w:r>
                </w:p>
                <w:p w:rsidR="00FD6B16" w:rsidRPr="00F530ED" w:rsidRDefault="00FD6B16" w:rsidP="00234F0D">
                  <w:pPr>
                    <w:adjustRightInd w:val="0"/>
                    <w:snapToGrid w:val="0"/>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w:t>
                  </w:r>
                  <w:r w:rsidRPr="00F530ED">
                    <w:rPr>
                      <w:rFonts w:ascii="Times New Roman" w:eastAsiaTheme="minorEastAsia" w:hAnsi="Times New Roman" w:cs="Times New Roman"/>
                      <w:color w:val="000000" w:themeColor="text1"/>
                      <w:sz w:val="21"/>
                      <w:szCs w:val="21"/>
                    </w:rPr>
                    <w:t>3</w:t>
                  </w:r>
                  <w:r w:rsidRPr="00F530ED">
                    <w:rPr>
                      <w:rFonts w:ascii="Times New Roman" w:eastAsiaTheme="minorEastAsia" w:hAnsi="Times New Roman" w:cs="Times New Roman"/>
                      <w:color w:val="000000" w:themeColor="text1"/>
                      <w:sz w:val="21"/>
                      <w:szCs w:val="21"/>
                    </w:rPr>
                    <w:t>）入园项目必须符合园区产业布局要求。</w:t>
                  </w:r>
                </w:p>
              </w:tc>
              <w:tc>
                <w:tcPr>
                  <w:tcW w:w="2268" w:type="dxa"/>
                  <w:vAlign w:val="center"/>
                </w:tcPr>
                <w:p w:rsidR="00FD6B16" w:rsidRPr="00F530ED" w:rsidRDefault="00FD6B16" w:rsidP="00234F0D">
                  <w:pPr>
                    <w:adjustRightInd w:val="0"/>
                    <w:snapToGrid w:val="0"/>
                    <w:rPr>
                      <w:rFonts w:ascii="Times New Roman" w:eastAsiaTheme="minorEastAsia" w:hAnsi="Times New Roman" w:cs="Times New Roman"/>
                      <w:color w:val="000000" w:themeColor="text1"/>
                      <w:sz w:val="21"/>
                      <w:szCs w:val="21"/>
                    </w:rPr>
                  </w:pPr>
                  <w:r w:rsidRPr="00F530ED">
                    <w:rPr>
                      <w:rFonts w:ascii="Times New Roman" w:hAnsi="Times New Roman" w:cs="Times New Roman"/>
                      <w:color w:val="000000" w:themeColor="text1"/>
                      <w:sz w:val="21"/>
                      <w:szCs w:val="21"/>
                    </w:rPr>
                    <w:t>本项目满足</w:t>
                  </w:r>
                  <w:r w:rsidRPr="00F530ED">
                    <w:rPr>
                      <w:rFonts w:ascii="Times New Roman" w:eastAsiaTheme="minorEastAsia" w:hAnsi="Times New Roman" w:cs="Times New Roman"/>
                      <w:color w:val="000000" w:themeColor="text1"/>
                      <w:sz w:val="21"/>
                      <w:szCs w:val="21"/>
                    </w:rPr>
                    <w:t>《河南省工业项目建设用地控制指标》要求；</w:t>
                  </w:r>
                  <w:r w:rsidRPr="00F530ED">
                    <w:rPr>
                      <w:rFonts w:ascii="Times New Roman" w:hAnsi="Times New Roman" w:cs="Times New Roman"/>
                      <w:color w:val="000000" w:themeColor="text1"/>
                      <w:sz w:val="21"/>
                      <w:szCs w:val="21"/>
                    </w:rPr>
                    <w:t>项目占地为二类工业用地，符合集聚区用地规划；本项目产品主要用于医药行业防护服和口罩的生产，与集聚区主导产业相符。</w:t>
                  </w:r>
                </w:p>
              </w:tc>
              <w:tc>
                <w:tcPr>
                  <w:tcW w:w="947"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符合</w:t>
                  </w:r>
                </w:p>
              </w:tc>
            </w:tr>
          </w:tbl>
          <w:p w:rsidR="00FD6B16" w:rsidRPr="00F530ED" w:rsidRDefault="00FD6B16" w:rsidP="00234F0D">
            <w:pPr>
              <w:pStyle w:val="af4"/>
              <w:spacing w:line="440" w:lineRule="exact"/>
              <w:ind w:firstLineChars="200" w:firstLine="480"/>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由表</w:t>
            </w:r>
            <w:r w:rsidRPr="00F530ED">
              <w:rPr>
                <w:rFonts w:ascii="Times New Roman" w:hAnsi="Times New Roman" w:cs="Times New Roman"/>
                <w:color w:val="000000" w:themeColor="text1"/>
                <w:sz w:val="24"/>
              </w:rPr>
              <w:t>10</w:t>
            </w:r>
            <w:r w:rsidRPr="00F530ED">
              <w:rPr>
                <w:rFonts w:ascii="Times New Roman" w:hAnsi="Times New Roman" w:cs="Times New Roman"/>
                <w:color w:val="000000" w:themeColor="text1"/>
                <w:sz w:val="24"/>
              </w:rPr>
              <w:t>可知，本项目符合新乡经济技术产业集聚区产业规划要求，能够满足准入条件。</w:t>
            </w:r>
          </w:p>
          <w:p w:rsidR="00FD6B16" w:rsidRPr="00F530ED" w:rsidRDefault="00FD6B16" w:rsidP="00234F0D">
            <w:pPr>
              <w:spacing w:line="440" w:lineRule="exact"/>
              <w:ind w:firstLineChars="200" w:firstLine="480"/>
              <w:rPr>
                <w:rFonts w:ascii="Times New Roman" w:eastAsia="黑体" w:hAnsi="Times New Roman" w:cs="Times New Roman"/>
                <w:color w:val="000000" w:themeColor="text1"/>
                <w:sz w:val="24"/>
                <w:szCs w:val="24"/>
              </w:rPr>
            </w:pPr>
            <w:r w:rsidRPr="00F530ED">
              <w:rPr>
                <w:rFonts w:ascii="Times New Roman" w:eastAsia="黑体" w:hAnsi="Times New Roman" w:cs="Times New Roman"/>
                <w:color w:val="000000" w:themeColor="text1"/>
                <w:sz w:val="24"/>
                <w:szCs w:val="24"/>
              </w:rPr>
              <w:t>表</w:t>
            </w:r>
            <w:r w:rsidRPr="00F530ED">
              <w:rPr>
                <w:rFonts w:ascii="Times New Roman" w:eastAsia="黑体" w:hAnsi="Times New Roman" w:cs="Times New Roman"/>
                <w:color w:val="000000" w:themeColor="text1"/>
                <w:sz w:val="24"/>
                <w:szCs w:val="24"/>
              </w:rPr>
              <w:t xml:space="preserve">11      </w:t>
            </w:r>
            <w:r w:rsidRPr="00F530ED">
              <w:rPr>
                <w:rFonts w:ascii="Times New Roman" w:eastAsia="黑体" w:hAnsi="Times New Roman" w:cs="Times New Roman"/>
                <w:color w:val="000000" w:themeColor="text1"/>
                <w:sz w:val="24"/>
                <w:szCs w:val="24"/>
              </w:rPr>
              <w:t>集聚区产业发展负面清单（禁止和限制发展项目）一览表</w:t>
            </w:r>
          </w:p>
          <w:tbl>
            <w:tblPr>
              <w:tblW w:w="9027" w:type="dxa"/>
              <w:tblBorders>
                <w:top w:val="single" w:sz="8" w:space="0" w:color="auto"/>
                <w:bottom w:val="single" w:sz="8" w:space="0" w:color="auto"/>
                <w:insideH w:val="single" w:sz="4" w:space="0" w:color="auto"/>
                <w:insideV w:val="single" w:sz="4" w:space="0" w:color="auto"/>
              </w:tblBorders>
              <w:tblLayout w:type="fixed"/>
              <w:tblCellMar>
                <w:top w:w="85" w:type="dxa"/>
                <w:left w:w="57" w:type="dxa"/>
                <w:bottom w:w="85" w:type="dxa"/>
                <w:right w:w="57" w:type="dxa"/>
              </w:tblCellMar>
              <w:tblLook w:val="04A0"/>
            </w:tblPr>
            <w:tblGrid>
              <w:gridCol w:w="1648"/>
              <w:gridCol w:w="1494"/>
              <w:gridCol w:w="5885"/>
            </w:tblGrid>
            <w:tr w:rsidR="00FD6B16" w:rsidRPr="00F530ED" w:rsidTr="00234F0D">
              <w:trPr>
                <w:trHeight w:val="397"/>
              </w:trPr>
              <w:tc>
                <w:tcPr>
                  <w:tcW w:w="1648" w:type="dxa"/>
                  <w:tcMar>
                    <w:top w:w="28" w:type="dxa"/>
                    <w:bottom w:w="57" w:type="dxa"/>
                  </w:tcMar>
                  <w:vAlign w:val="center"/>
                </w:tcPr>
                <w:p w:rsidR="00FD6B16" w:rsidRPr="00F530ED" w:rsidRDefault="00FD6B16" w:rsidP="00234F0D">
                  <w:pPr>
                    <w:pStyle w:val="a5"/>
                    <w:adjustRightInd w:val="0"/>
                    <w:snapToGrid w:val="0"/>
                    <w:ind w:firstLineChars="0" w:firstLine="0"/>
                    <w:jc w:val="center"/>
                    <w:rPr>
                      <w:rFonts w:ascii="Times New Roman" w:eastAsiaTheme="minorEastAsia" w:hAnsi="Times New Roman" w:cs="Times New Roman"/>
                      <w:b/>
                      <w:color w:val="000000" w:themeColor="text1"/>
                      <w:szCs w:val="21"/>
                    </w:rPr>
                  </w:pPr>
                  <w:r w:rsidRPr="00F530ED">
                    <w:rPr>
                      <w:rFonts w:ascii="Times New Roman" w:eastAsiaTheme="minorEastAsia" w:hAnsi="Times New Roman" w:cs="Times New Roman"/>
                      <w:b/>
                      <w:color w:val="000000" w:themeColor="text1"/>
                      <w:szCs w:val="21"/>
                    </w:rPr>
                    <w:t>要求</w:t>
                  </w:r>
                </w:p>
              </w:tc>
              <w:tc>
                <w:tcPr>
                  <w:tcW w:w="1494" w:type="dxa"/>
                  <w:tcMar>
                    <w:top w:w="28" w:type="dxa"/>
                    <w:bottom w:w="57" w:type="dxa"/>
                  </w:tcMar>
                  <w:vAlign w:val="center"/>
                </w:tcPr>
                <w:p w:rsidR="00FD6B16" w:rsidRPr="00F530ED" w:rsidRDefault="00FD6B16" w:rsidP="00234F0D">
                  <w:pPr>
                    <w:pStyle w:val="a5"/>
                    <w:adjustRightInd w:val="0"/>
                    <w:snapToGrid w:val="0"/>
                    <w:ind w:firstLineChars="0" w:firstLine="0"/>
                    <w:jc w:val="center"/>
                    <w:rPr>
                      <w:rFonts w:ascii="Times New Roman" w:eastAsiaTheme="minorEastAsia" w:hAnsi="Times New Roman" w:cs="Times New Roman"/>
                      <w:b/>
                      <w:color w:val="000000" w:themeColor="text1"/>
                      <w:szCs w:val="21"/>
                    </w:rPr>
                  </w:pPr>
                  <w:r w:rsidRPr="00F530ED">
                    <w:rPr>
                      <w:rFonts w:ascii="Times New Roman" w:eastAsiaTheme="minorEastAsia" w:hAnsi="Times New Roman" w:cs="Times New Roman"/>
                      <w:b/>
                      <w:color w:val="000000" w:themeColor="text1"/>
                      <w:szCs w:val="21"/>
                    </w:rPr>
                    <w:t>行业</w:t>
                  </w:r>
                </w:p>
              </w:tc>
              <w:tc>
                <w:tcPr>
                  <w:tcW w:w="5885" w:type="dxa"/>
                  <w:tcMar>
                    <w:top w:w="28" w:type="dxa"/>
                    <w:bottom w:w="57" w:type="dxa"/>
                  </w:tcMar>
                  <w:vAlign w:val="center"/>
                </w:tcPr>
                <w:p w:rsidR="00FD6B16" w:rsidRPr="00F530ED" w:rsidRDefault="00FD6B16" w:rsidP="00234F0D">
                  <w:pPr>
                    <w:pStyle w:val="a5"/>
                    <w:adjustRightInd w:val="0"/>
                    <w:snapToGrid w:val="0"/>
                    <w:ind w:firstLineChars="0" w:firstLine="0"/>
                    <w:jc w:val="center"/>
                    <w:rPr>
                      <w:rFonts w:ascii="Times New Roman" w:eastAsiaTheme="minorEastAsia" w:hAnsi="Times New Roman" w:cs="Times New Roman"/>
                      <w:b/>
                      <w:color w:val="000000" w:themeColor="text1"/>
                      <w:szCs w:val="21"/>
                    </w:rPr>
                  </w:pPr>
                  <w:r w:rsidRPr="00F530ED">
                    <w:rPr>
                      <w:rFonts w:ascii="Times New Roman" w:eastAsiaTheme="minorEastAsia" w:hAnsi="Times New Roman" w:cs="Times New Roman"/>
                      <w:b/>
                      <w:color w:val="000000" w:themeColor="text1"/>
                      <w:szCs w:val="21"/>
                    </w:rPr>
                    <w:t>禁止和限制发展内容</w:t>
                  </w:r>
                </w:p>
              </w:tc>
            </w:tr>
            <w:tr w:rsidR="00FD6B16" w:rsidRPr="00F530ED" w:rsidTr="00234F0D">
              <w:trPr>
                <w:trHeight w:val="397"/>
              </w:trPr>
              <w:tc>
                <w:tcPr>
                  <w:tcW w:w="1648" w:type="dxa"/>
                  <w:vMerge w:val="restart"/>
                  <w:tcMar>
                    <w:top w:w="28" w:type="dxa"/>
                    <w:bottom w:w="57" w:type="dxa"/>
                  </w:tcMar>
                  <w:vAlign w:val="center"/>
                </w:tcPr>
                <w:p w:rsidR="00FD6B16" w:rsidRPr="00F530ED" w:rsidRDefault="00FD6B16" w:rsidP="00234F0D">
                  <w:pPr>
                    <w:pStyle w:val="a5"/>
                    <w:adjustRightInd w:val="0"/>
                    <w:snapToGrid w:val="0"/>
                    <w:ind w:firstLineChars="0" w:firstLine="0"/>
                    <w:rPr>
                      <w:rFonts w:ascii="Times New Roman" w:eastAsiaTheme="minorEastAsia" w:hAnsi="Times New Roman" w:cs="Times New Roman"/>
                      <w:color w:val="000000" w:themeColor="text1"/>
                      <w:szCs w:val="21"/>
                    </w:rPr>
                  </w:pPr>
                  <w:r w:rsidRPr="00F530ED">
                    <w:rPr>
                      <w:rFonts w:ascii="Times New Roman" w:eastAsiaTheme="minorEastAsia" w:hAnsi="Times New Roman" w:cs="Times New Roman"/>
                      <w:color w:val="000000" w:themeColor="text1"/>
                      <w:szCs w:val="21"/>
                    </w:rPr>
                    <w:t>不符合国家政策，属于淘汰和</w:t>
                  </w:r>
                  <w:r w:rsidRPr="00F530ED">
                    <w:rPr>
                      <w:rFonts w:ascii="Times New Roman" w:eastAsiaTheme="minorEastAsia" w:hAnsi="Times New Roman" w:cs="Times New Roman"/>
                      <w:color w:val="000000" w:themeColor="text1"/>
                      <w:szCs w:val="21"/>
                    </w:rPr>
                    <w:lastRenderedPageBreak/>
                    <w:t>产品，能耗大、污染物产生量大，产业规模达不到要求及国家限制发展行业</w:t>
                  </w:r>
                </w:p>
              </w:tc>
              <w:tc>
                <w:tcPr>
                  <w:tcW w:w="1494" w:type="dxa"/>
                  <w:vMerge w:val="restart"/>
                  <w:tcMar>
                    <w:top w:w="28" w:type="dxa"/>
                    <w:bottom w:w="57" w:type="dxa"/>
                  </w:tcMar>
                  <w:vAlign w:val="center"/>
                </w:tcPr>
                <w:p w:rsidR="00FD6B16" w:rsidRPr="00F530ED" w:rsidRDefault="00FD6B16" w:rsidP="00234F0D">
                  <w:pPr>
                    <w:pStyle w:val="a5"/>
                    <w:adjustRightInd w:val="0"/>
                    <w:snapToGrid w:val="0"/>
                    <w:ind w:firstLineChars="0" w:firstLine="0"/>
                    <w:jc w:val="center"/>
                    <w:rPr>
                      <w:rFonts w:ascii="Times New Roman" w:eastAsiaTheme="minorEastAsia" w:hAnsi="Times New Roman" w:cs="Times New Roman"/>
                      <w:color w:val="000000" w:themeColor="text1"/>
                      <w:szCs w:val="21"/>
                    </w:rPr>
                  </w:pPr>
                  <w:r w:rsidRPr="00F530ED">
                    <w:rPr>
                      <w:rFonts w:ascii="Times New Roman" w:eastAsiaTheme="minorEastAsia" w:hAnsi="Times New Roman" w:cs="Times New Roman"/>
                      <w:color w:val="000000" w:themeColor="text1"/>
                      <w:szCs w:val="21"/>
                    </w:rPr>
                    <w:lastRenderedPageBreak/>
                    <w:t>化工</w:t>
                  </w:r>
                </w:p>
              </w:tc>
              <w:tc>
                <w:tcPr>
                  <w:tcW w:w="5885" w:type="dxa"/>
                  <w:tcMar>
                    <w:top w:w="28" w:type="dxa"/>
                    <w:bottom w:w="57" w:type="dxa"/>
                  </w:tcMar>
                  <w:vAlign w:val="center"/>
                </w:tcPr>
                <w:p w:rsidR="00FD6B16" w:rsidRPr="00F530ED" w:rsidRDefault="00FD6B16" w:rsidP="00234F0D">
                  <w:pPr>
                    <w:adjustRightInd w:val="0"/>
                    <w:snapToGrid w:val="0"/>
                    <w:spacing w:line="240" w:lineRule="exact"/>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kern w:val="0"/>
                      <w:sz w:val="21"/>
                      <w:szCs w:val="21"/>
                    </w:rPr>
                    <w:t>禁止新建或单纯扩大产能的以煤为原料的煤化工项目；同时升级改造项目、符合条件的退城入园项目，入驻园区不得增加区域燃煤总量，且合成氨和甲醇产能应进行等量置换，</w:t>
                  </w:r>
                  <w:r w:rsidRPr="00F530ED">
                    <w:rPr>
                      <w:rFonts w:ascii="Times New Roman" w:eastAsiaTheme="minorEastAsia" w:hAnsi="Times New Roman" w:cs="Times New Roman"/>
                      <w:color w:val="000000" w:themeColor="text1"/>
                      <w:sz w:val="21"/>
                      <w:szCs w:val="21"/>
                    </w:rPr>
                    <w:t>不得新增</w:t>
                  </w:r>
                  <w:r w:rsidRPr="00F530ED">
                    <w:rPr>
                      <w:rFonts w:ascii="Times New Roman" w:eastAsiaTheme="minorEastAsia" w:hAnsi="Times New Roman" w:cs="Times New Roman"/>
                      <w:color w:val="000000" w:themeColor="text1"/>
                      <w:sz w:val="21"/>
                      <w:szCs w:val="21"/>
                    </w:rPr>
                    <w:lastRenderedPageBreak/>
                    <w:t>河南省区域</w:t>
                  </w:r>
                  <w:r w:rsidRPr="00F530ED">
                    <w:rPr>
                      <w:rFonts w:ascii="Times New Roman" w:eastAsiaTheme="minorEastAsia" w:hAnsi="Times New Roman" w:cs="Times New Roman"/>
                      <w:color w:val="000000" w:themeColor="text1"/>
                      <w:kern w:val="0"/>
                      <w:sz w:val="21"/>
                      <w:szCs w:val="21"/>
                    </w:rPr>
                    <w:t>合成氨和甲醇</w:t>
                  </w:r>
                  <w:r w:rsidRPr="00F530ED">
                    <w:rPr>
                      <w:rFonts w:ascii="Times New Roman" w:eastAsiaTheme="minorEastAsia" w:hAnsi="Times New Roman" w:cs="Times New Roman"/>
                      <w:color w:val="000000" w:themeColor="text1"/>
                      <w:sz w:val="21"/>
                      <w:szCs w:val="21"/>
                    </w:rPr>
                    <w:t>产能，建议化工园区合成氨和甲醇年总产能控制为</w:t>
                  </w:r>
                  <w:r w:rsidRPr="00F530ED">
                    <w:rPr>
                      <w:rFonts w:ascii="Times New Roman" w:eastAsiaTheme="minorEastAsia" w:hAnsi="Times New Roman" w:cs="Times New Roman"/>
                      <w:color w:val="000000" w:themeColor="text1"/>
                      <w:sz w:val="21"/>
                      <w:szCs w:val="21"/>
                    </w:rPr>
                    <w:t>200</w:t>
                  </w:r>
                  <w:r w:rsidRPr="00F530ED">
                    <w:rPr>
                      <w:rFonts w:ascii="Times New Roman" w:eastAsiaTheme="minorEastAsia" w:hAnsi="Times New Roman" w:cs="Times New Roman"/>
                      <w:color w:val="000000" w:themeColor="text1"/>
                      <w:sz w:val="21"/>
                      <w:szCs w:val="21"/>
                    </w:rPr>
                    <w:t>万吨。</w:t>
                  </w:r>
                </w:p>
              </w:tc>
            </w:tr>
            <w:tr w:rsidR="00FD6B16" w:rsidRPr="00F530ED" w:rsidTr="00234F0D">
              <w:trPr>
                <w:trHeight w:val="397"/>
              </w:trPr>
              <w:tc>
                <w:tcPr>
                  <w:tcW w:w="1648" w:type="dxa"/>
                  <w:vMerge/>
                  <w:tcMar>
                    <w:top w:w="28" w:type="dxa"/>
                    <w:bottom w:w="57" w:type="dxa"/>
                  </w:tcMar>
                  <w:vAlign w:val="center"/>
                </w:tcPr>
                <w:p w:rsidR="00FD6B16" w:rsidRPr="00F530ED" w:rsidRDefault="00FD6B16" w:rsidP="00234F0D">
                  <w:pPr>
                    <w:pStyle w:val="a5"/>
                    <w:adjustRightInd w:val="0"/>
                    <w:snapToGrid w:val="0"/>
                    <w:jc w:val="center"/>
                    <w:rPr>
                      <w:rFonts w:ascii="Times New Roman" w:eastAsiaTheme="minorEastAsia" w:hAnsi="Times New Roman" w:cs="Times New Roman"/>
                      <w:color w:val="000000" w:themeColor="text1"/>
                      <w:szCs w:val="21"/>
                    </w:rPr>
                  </w:pPr>
                </w:p>
              </w:tc>
              <w:tc>
                <w:tcPr>
                  <w:tcW w:w="1494" w:type="dxa"/>
                  <w:vMerge/>
                  <w:tcMar>
                    <w:top w:w="28" w:type="dxa"/>
                    <w:bottom w:w="57" w:type="dxa"/>
                  </w:tcMar>
                  <w:vAlign w:val="center"/>
                </w:tcPr>
                <w:p w:rsidR="00FD6B16" w:rsidRPr="00F530ED" w:rsidRDefault="00FD6B16" w:rsidP="00234F0D">
                  <w:pPr>
                    <w:pStyle w:val="a5"/>
                    <w:adjustRightInd w:val="0"/>
                    <w:snapToGrid w:val="0"/>
                    <w:jc w:val="center"/>
                    <w:rPr>
                      <w:rFonts w:ascii="Times New Roman" w:eastAsiaTheme="minorEastAsia" w:hAnsi="Times New Roman" w:cs="Times New Roman"/>
                      <w:color w:val="000000" w:themeColor="text1"/>
                      <w:szCs w:val="21"/>
                    </w:rPr>
                  </w:pPr>
                </w:p>
              </w:tc>
              <w:tc>
                <w:tcPr>
                  <w:tcW w:w="5885" w:type="dxa"/>
                  <w:tcMar>
                    <w:top w:w="28" w:type="dxa"/>
                    <w:bottom w:w="57" w:type="dxa"/>
                  </w:tcMar>
                  <w:vAlign w:val="center"/>
                </w:tcPr>
                <w:p w:rsidR="00FD6B16" w:rsidRPr="00F530ED" w:rsidRDefault="00FD6B16" w:rsidP="00234F0D">
                  <w:pPr>
                    <w:pStyle w:val="a5"/>
                    <w:adjustRightInd w:val="0"/>
                    <w:snapToGrid w:val="0"/>
                    <w:jc w:val="center"/>
                    <w:rPr>
                      <w:rFonts w:ascii="Times New Roman" w:eastAsiaTheme="minorEastAsia" w:hAnsi="Times New Roman" w:cs="Times New Roman"/>
                      <w:color w:val="000000" w:themeColor="text1"/>
                      <w:kern w:val="0"/>
                      <w:szCs w:val="21"/>
                    </w:rPr>
                  </w:pPr>
                  <w:r w:rsidRPr="00F530ED">
                    <w:rPr>
                      <w:rFonts w:ascii="Times New Roman" w:eastAsiaTheme="minorEastAsia" w:hAnsi="Times New Roman" w:cs="Times New Roman"/>
                      <w:color w:val="000000" w:themeColor="text1"/>
                      <w:kern w:val="0"/>
                      <w:szCs w:val="21"/>
                    </w:rPr>
                    <w:t>禁止新建或扩建以天然气为原料生产甲醇及甲醇生产下游产品；禁止以天然气代煤制甲醇项目</w:t>
                  </w:r>
                </w:p>
              </w:tc>
            </w:tr>
            <w:tr w:rsidR="00FD6B16" w:rsidRPr="00F530ED" w:rsidTr="00234F0D">
              <w:trPr>
                <w:trHeight w:val="397"/>
              </w:trPr>
              <w:tc>
                <w:tcPr>
                  <w:tcW w:w="1648" w:type="dxa"/>
                  <w:vMerge/>
                  <w:tcMar>
                    <w:top w:w="28" w:type="dxa"/>
                    <w:bottom w:w="57" w:type="dxa"/>
                  </w:tcMar>
                  <w:vAlign w:val="center"/>
                </w:tcPr>
                <w:p w:rsidR="00FD6B16" w:rsidRPr="00F530ED" w:rsidRDefault="00FD6B16" w:rsidP="00234F0D">
                  <w:pPr>
                    <w:pStyle w:val="a5"/>
                    <w:adjustRightInd w:val="0"/>
                    <w:snapToGrid w:val="0"/>
                    <w:jc w:val="center"/>
                    <w:rPr>
                      <w:rFonts w:ascii="Times New Roman" w:eastAsiaTheme="minorEastAsia" w:hAnsi="Times New Roman" w:cs="Times New Roman"/>
                      <w:color w:val="000000" w:themeColor="text1"/>
                      <w:szCs w:val="21"/>
                    </w:rPr>
                  </w:pPr>
                </w:p>
              </w:tc>
              <w:tc>
                <w:tcPr>
                  <w:tcW w:w="1494" w:type="dxa"/>
                  <w:vMerge/>
                  <w:tcMar>
                    <w:top w:w="28" w:type="dxa"/>
                    <w:bottom w:w="57" w:type="dxa"/>
                  </w:tcMar>
                  <w:vAlign w:val="center"/>
                </w:tcPr>
                <w:p w:rsidR="00FD6B16" w:rsidRPr="00F530ED" w:rsidRDefault="00FD6B16" w:rsidP="00234F0D">
                  <w:pPr>
                    <w:pStyle w:val="a5"/>
                    <w:adjustRightInd w:val="0"/>
                    <w:snapToGrid w:val="0"/>
                    <w:jc w:val="center"/>
                    <w:rPr>
                      <w:rFonts w:ascii="Times New Roman" w:eastAsiaTheme="minorEastAsia" w:hAnsi="Times New Roman" w:cs="Times New Roman"/>
                      <w:color w:val="000000" w:themeColor="text1"/>
                      <w:szCs w:val="21"/>
                    </w:rPr>
                  </w:pPr>
                </w:p>
              </w:tc>
              <w:tc>
                <w:tcPr>
                  <w:tcW w:w="5885" w:type="dxa"/>
                  <w:tcMar>
                    <w:top w:w="28" w:type="dxa"/>
                    <w:bottom w:w="57" w:type="dxa"/>
                  </w:tcMar>
                  <w:vAlign w:val="center"/>
                </w:tcPr>
                <w:p w:rsidR="00FD6B16" w:rsidRPr="00F530ED" w:rsidRDefault="00FD6B16" w:rsidP="00234F0D">
                  <w:pPr>
                    <w:pStyle w:val="a5"/>
                    <w:adjustRightInd w:val="0"/>
                    <w:snapToGrid w:val="0"/>
                    <w:jc w:val="center"/>
                    <w:rPr>
                      <w:rFonts w:ascii="Times New Roman" w:eastAsiaTheme="minorEastAsia" w:hAnsi="Times New Roman" w:cs="Times New Roman"/>
                      <w:color w:val="000000" w:themeColor="text1"/>
                      <w:kern w:val="0"/>
                      <w:szCs w:val="21"/>
                    </w:rPr>
                  </w:pPr>
                  <w:r w:rsidRPr="00F530ED">
                    <w:rPr>
                      <w:rFonts w:ascii="Times New Roman" w:eastAsiaTheme="minorEastAsia" w:hAnsi="Times New Roman" w:cs="Times New Roman"/>
                      <w:color w:val="000000" w:themeColor="text1"/>
                      <w:kern w:val="0"/>
                      <w:szCs w:val="21"/>
                    </w:rPr>
                    <w:t>禁止焦化行业炼焦和煤焦油加工项目入驻</w:t>
                  </w:r>
                </w:p>
              </w:tc>
            </w:tr>
            <w:tr w:rsidR="00FD6B16" w:rsidRPr="00F530ED" w:rsidTr="00234F0D">
              <w:trPr>
                <w:trHeight w:val="397"/>
              </w:trPr>
              <w:tc>
                <w:tcPr>
                  <w:tcW w:w="1648" w:type="dxa"/>
                  <w:vMerge/>
                  <w:tcMar>
                    <w:top w:w="28" w:type="dxa"/>
                    <w:bottom w:w="57" w:type="dxa"/>
                  </w:tcMar>
                  <w:vAlign w:val="center"/>
                </w:tcPr>
                <w:p w:rsidR="00FD6B16" w:rsidRPr="00F530ED" w:rsidRDefault="00FD6B16" w:rsidP="00234F0D">
                  <w:pPr>
                    <w:pStyle w:val="a5"/>
                    <w:adjustRightInd w:val="0"/>
                    <w:snapToGrid w:val="0"/>
                    <w:jc w:val="center"/>
                    <w:rPr>
                      <w:rFonts w:ascii="Times New Roman" w:eastAsiaTheme="minorEastAsia" w:hAnsi="Times New Roman" w:cs="Times New Roman"/>
                      <w:color w:val="000000" w:themeColor="text1"/>
                      <w:szCs w:val="21"/>
                    </w:rPr>
                  </w:pPr>
                </w:p>
              </w:tc>
              <w:tc>
                <w:tcPr>
                  <w:tcW w:w="1494" w:type="dxa"/>
                  <w:vMerge/>
                  <w:tcMar>
                    <w:top w:w="28" w:type="dxa"/>
                    <w:bottom w:w="57" w:type="dxa"/>
                  </w:tcMar>
                  <w:vAlign w:val="center"/>
                </w:tcPr>
                <w:p w:rsidR="00FD6B16" w:rsidRPr="00F530ED" w:rsidRDefault="00FD6B16" w:rsidP="00234F0D">
                  <w:pPr>
                    <w:pStyle w:val="a5"/>
                    <w:adjustRightInd w:val="0"/>
                    <w:snapToGrid w:val="0"/>
                    <w:jc w:val="center"/>
                    <w:rPr>
                      <w:rFonts w:ascii="Times New Roman" w:eastAsiaTheme="minorEastAsia" w:hAnsi="Times New Roman" w:cs="Times New Roman"/>
                      <w:color w:val="000000" w:themeColor="text1"/>
                      <w:szCs w:val="21"/>
                    </w:rPr>
                  </w:pPr>
                </w:p>
              </w:tc>
              <w:tc>
                <w:tcPr>
                  <w:tcW w:w="5885" w:type="dxa"/>
                  <w:tcMar>
                    <w:top w:w="28" w:type="dxa"/>
                    <w:bottom w:w="57" w:type="dxa"/>
                  </w:tcMar>
                  <w:vAlign w:val="center"/>
                </w:tcPr>
                <w:p w:rsidR="00FD6B16" w:rsidRPr="00F530ED" w:rsidRDefault="00FD6B16" w:rsidP="00234F0D">
                  <w:pPr>
                    <w:pStyle w:val="a5"/>
                    <w:adjustRightInd w:val="0"/>
                    <w:snapToGrid w:val="0"/>
                    <w:jc w:val="center"/>
                    <w:rPr>
                      <w:rFonts w:ascii="Times New Roman" w:eastAsiaTheme="minorEastAsia" w:hAnsi="Times New Roman" w:cs="Times New Roman"/>
                      <w:color w:val="000000" w:themeColor="text1"/>
                      <w:szCs w:val="21"/>
                    </w:rPr>
                  </w:pPr>
                  <w:r w:rsidRPr="00F530ED">
                    <w:rPr>
                      <w:rFonts w:ascii="Times New Roman" w:eastAsiaTheme="minorEastAsia" w:hAnsi="Times New Roman" w:cs="Times New Roman"/>
                      <w:color w:val="000000" w:themeColor="text1"/>
                      <w:szCs w:val="21"/>
                    </w:rPr>
                    <w:t>限制新建、扩建以天然气为原料的合成氨项目</w:t>
                  </w:r>
                </w:p>
              </w:tc>
            </w:tr>
            <w:tr w:rsidR="00FD6B16" w:rsidRPr="00F530ED" w:rsidTr="00234F0D">
              <w:trPr>
                <w:trHeight w:val="397"/>
              </w:trPr>
              <w:tc>
                <w:tcPr>
                  <w:tcW w:w="1648" w:type="dxa"/>
                  <w:vMerge/>
                  <w:tcMar>
                    <w:top w:w="28" w:type="dxa"/>
                    <w:bottom w:w="57" w:type="dxa"/>
                  </w:tcMar>
                  <w:vAlign w:val="center"/>
                </w:tcPr>
                <w:p w:rsidR="00FD6B16" w:rsidRPr="00F530ED" w:rsidRDefault="00FD6B16" w:rsidP="00234F0D">
                  <w:pPr>
                    <w:pStyle w:val="a5"/>
                    <w:adjustRightInd w:val="0"/>
                    <w:snapToGrid w:val="0"/>
                    <w:jc w:val="center"/>
                    <w:rPr>
                      <w:rFonts w:ascii="Times New Roman" w:eastAsiaTheme="minorEastAsia" w:hAnsi="Times New Roman" w:cs="Times New Roman"/>
                      <w:color w:val="000000" w:themeColor="text1"/>
                      <w:szCs w:val="21"/>
                    </w:rPr>
                  </w:pPr>
                </w:p>
              </w:tc>
              <w:tc>
                <w:tcPr>
                  <w:tcW w:w="1494" w:type="dxa"/>
                  <w:vMerge/>
                  <w:tcMar>
                    <w:top w:w="28" w:type="dxa"/>
                    <w:bottom w:w="57" w:type="dxa"/>
                  </w:tcMar>
                  <w:vAlign w:val="center"/>
                </w:tcPr>
                <w:p w:rsidR="00FD6B16" w:rsidRPr="00F530ED" w:rsidRDefault="00FD6B16" w:rsidP="00234F0D">
                  <w:pPr>
                    <w:pStyle w:val="a5"/>
                    <w:adjustRightInd w:val="0"/>
                    <w:snapToGrid w:val="0"/>
                    <w:jc w:val="center"/>
                    <w:rPr>
                      <w:rFonts w:ascii="Times New Roman" w:eastAsiaTheme="minorEastAsia" w:hAnsi="Times New Roman" w:cs="Times New Roman"/>
                      <w:color w:val="000000" w:themeColor="text1"/>
                      <w:szCs w:val="21"/>
                    </w:rPr>
                  </w:pPr>
                </w:p>
              </w:tc>
              <w:tc>
                <w:tcPr>
                  <w:tcW w:w="5885" w:type="dxa"/>
                  <w:tcMar>
                    <w:top w:w="28" w:type="dxa"/>
                    <w:bottom w:w="57" w:type="dxa"/>
                  </w:tcMar>
                  <w:vAlign w:val="center"/>
                </w:tcPr>
                <w:p w:rsidR="00FD6B16" w:rsidRPr="00F530ED" w:rsidRDefault="00FD6B16" w:rsidP="00234F0D">
                  <w:pPr>
                    <w:pStyle w:val="a5"/>
                    <w:adjustRightInd w:val="0"/>
                    <w:snapToGrid w:val="0"/>
                    <w:jc w:val="center"/>
                    <w:rPr>
                      <w:rFonts w:ascii="Times New Roman" w:eastAsiaTheme="minorEastAsia" w:hAnsi="Times New Roman" w:cs="Times New Roman"/>
                      <w:color w:val="000000" w:themeColor="text1"/>
                      <w:szCs w:val="21"/>
                    </w:rPr>
                  </w:pPr>
                  <w:r w:rsidRPr="00F530ED">
                    <w:rPr>
                      <w:rFonts w:ascii="Times New Roman" w:eastAsiaTheme="minorEastAsia" w:hAnsi="Times New Roman" w:cs="Times New Roman"/>
                      <w:color w:val="000000" w:themeColor="text1"/>
                      <w:szCs w:val="21"/>
                    </w:rPr>
                    <w:t>其它行业政策禁止或限制发展的化工项目</w:t>
                  </w:r>
                </w:p>
              </w:tc>
            </w:tr>
            <w:tr w:rsidR="00FD6B16" w:rsidRPr="00F530ED" w:rsidTr="00234F0D">
              <w:trPr>
                <w:trHeight w:val="397"/>
              </w:trPr>
              <w:tc>
                <w:tcPr>
                  <w:tcW w:w="1648" w:type="dxa"/>
                  <w:vMerge/>
                  <w:tcMar>
                    <w:top w:w="28" w:type="dxa"/>
                    <w:bottom w:w="57" w:type="dxa"/>
                  </w:tcMar>
                  <w:vAlign w:val="center"/>
                </w:tcPr>
                <w:p w:rsidR="00FD6B16" w:rsidRPr="00F530ED" w:rsidRDefault="00FD6B16" w:rsidP="00234F0D">
                  <w:pPr>
                    <w:pStyle w:val="a5"/>
                    <w:adjustRightInd w:val="0"/>
                    <w:snapToGrid w:val="0"/>
                    <w:jc w:val="center"/>
                    <w:rPr>
                      <w:rFonts w:ascii="Times New Roman" w:eastAsiaTheme="minorEastAsia" w:hAnsi="Times New Roman" w:cs="Times New Roman"/>
                      <w:color w:val="000000" w:themeColor="text1"/>
                      <w:szCs w:val="21"/>
                    </w:rPr>
                  </w:pPr>
                </w:p>
              </w:tc>
              <w:tc>
                <w:tcPr>
                  <w:tcW w:w="1494" w:type="dxa"/>
                  <w:tcMar>
                    <w:top w:w="28" w:type="dxa"/>
                    <w:bottom w:w="57" w:type="dxa"/>
                  </w:tcMar>
                  <w:vAlign w:val="center"/>
                </w:tcPr>
                <w:p w:rsidR="00FD6B16" w:rsidRPr="00F530ED" w:rsidRDefault="00FD6B16" w:rsidP="00234F0D">
                  <w:pPr>
                    <w:pStyle w:val="a5"/>
                    <w:adjustRightInd w:val="0"/>
                    <w:snapToGrid w:val="0"/>
                    <w:ind w:firstLineChars="0" w:firstLine="0"/>
                    <w:jc w:val="center"/>
                    <w:rPr>
                      <w:rFonts w:ascii="Times New Roman" w:eastAsiaTheme="minorEastAsia" w:hAnsi="Times New Roman" w:cs="Times New Roman"/>
                      <w:color w:val="000000" w:themeColor="text1"/>
                      <w:szCs w:val="21"/>
                    </w:rPr>
                  </w:pPr>
                  <w:r w:rsidRPr="00F530ED">
                    <w:rPr>
                      <w:rFonts w:ascii="Times New Roman" w:eastAsiaTheme="minorEastAsia" w:hAnsi="Times New Roman" w:cs="Times New Roman"/>
                      <w:color w:val="000000" w:themeColor="text1"/>
                      <w:kern w:val="0"/>
                      <w:szCs w:val="21"/>
                    </w:rPr>
                    <w:t>装备制造</w:t>
                  </w:r>
                </w:p>
              </w:tc>
              <w:tc>
                <w:tcPr>
                  <w:tcW w:w="5885" w:type="dxa"/>
                  <w:tcMar>
                    <w:top w:w="28" w:type="dxa"/>
                    <w:bottom w:w="57" w:type="dxa"/>
                  </w:tcMar>
                  <w:vAlign w:val="center"/>
                </w:tcPr>
                <w:p w:rsidR="00FD6B16" w:rsidRPr="00F530ED" w:rsidRDefault="00FD6B16" w:rsidP="00234F0D">
                  <w:pPr>
                    <w:pStyle w:val="a5"/>
                    <w:adjustRightInd w:val="0"/>
                    <w:snapToGrid w:val="0"/>
                    <w:jc w:val="center"/>
                    <w:rPr>
                      <w:rFonts w:ascii="Times New Roman" w:eastAsiaTheme="minorEastAsia" w:hAnsi="Times New Roman" w:cs="Times New Roman"/>
                      <w:color w:val="000000" w:themeColor="text1"/>
                      <w:szCs w:val="21"/>
                    </w:rPr>
                  </w:pPr>
                  <w:r w:rsidRPr="00F530ED">
                    <w:rPr>
                      <w:rFonts w:ascii="Times New Roman" w:eastAsiaTheme="minorEastAsia" w:hAnsi="Times New Roman" w:cs="Times New Roman"/>
                      <w:color w:val="000000" w:themeColor="text1"/>
                      <w:szCs w:val="21"/>
                    </w:rPr>
                    <w:t>禁止建设独立电镀项目</w:t>
                  </w:r>
                </w:p>
              </w:tc>
            </w:tr>
            <w:tr w:rsidR="00FD6B16" w:rsidRPr="00F530ED" w:rsidTr="00234F0D">
              <w:trPr>
                <w:trHeight w:val="397"/>
              </w:trPr>
              <w:tc>
                <w:tcPr>
                  <w:tcW w:w="1648" w:type="dxa"/>
                  <w:vMerge/>
                  <w:tcMar>
                    <w:top w:w="28" w:type="dxa"/>
                    <w:bottom w:w="57" w:type="dxa"/>
                  </w:tcMar>
                  <w:vAlign w:val="center"/>
                </w:tcPr>
                <w:p w:rsidR="00FD6B16" w:rsidRPr="00F530ED" w:rsidRDefault="00FD6B16" w:rsidP="00234F0D">
                  <w:pPr>
                    <w:pStyle w:val="a5"/>
                    <w:adjustRightInd w:val="0"/>
                    <w:snapToGrid w:val="0"/>
                    <w:jc w:val="center"/>
                    <w:rPr>
                      <w:rFonts w:ascii="Times New Roman" w:eastAsiaTheme="minorEastAsia" w:hAnsi="Times New Roman" w:cs="Times New Roman"/>
                      <w:color w:val="000000" w:themeColor="text1"/>
                      <w:szCs w:val="21"/>
                    </w:rPr>
                  </w:pPr>
                </w:p>
              </w:tc>
              <w:tc>
                <w:tcPr>
                  <w:tcW w:w="1494" w:type="dxa"/>
                  <w:tcMar>
                    <w:top w:w="28" w:type="dxa"/>
                    <w:bottom w:w="57" w:type="dxa"/>
                  </w:tcMar>
                  <w:vAlign w:val="center"/>
                </w:tcPr>
                <w:p w:rsidR="00FD6B16" w:rsidRPr="00F530ED" w:rsidRDefault="00FD6B16" w:rsidP="00234F0D">
                  <w:pPr>
                    <w:pStyle w:val="a5"/>
                    <w:adjustRightInd w:val="0"/>
                    <w:snapToGrid w:val="0"/>
                    <w:ind w:firstLineChars="0" w:firstLine="0"/>
                    <w:jc w:val="center"/>
                    <w:rPr>
                      <w:rFonts w:ascii="Times New Roman" w:eastAsiaTheme="minorEastAsia" w:hAnsi="Times New Roman" w:cs="Times New Roman"/>
                      <w:color w:val="000000" w:themeColor="text1"/>
                      <w:kern w:val="0"/>
                      <w:szCs w:val="21"/>
                    </w:rPr>
                  </w:pPr>
                  <w:r w:rsidRPr="00F530ED">
                    <w:rPr>
                      <w:rFonts w:ascii="Times New Roman" w:eastAsiaTheme="minorEastAsia" w:hAnsi="Times New Roman" w:cs="Times New Roman"/>
                      <w:color w:val="000000" w:themeColor="text1"/>
                      <w:kern w:val="0"/>
                      <w:szCs w:val="21"/>
                    </w:rPr>
                    <w:t>纸制品印刷包装</w:t>
                  </w:r>
                </w:p>
              </w:tc>
              <w:tc>
                <w:tcPr>
                  <w:tcW w:w="5885" w:type="dxa"/>
                  <w:tcMar>
                    <w:top w:w="28" w:type="dxa"/>
                    <w:bottom w:w="57" w:type="dxa"/>
                  </w:tcMar>
                  <w:vAlign w:val="center"/>
                </w:tcPr>
                <w:p w:rsidR="00FD6B16" w:rsidRPr="00F530ED" w:rsidRDefault="00FD6B16" w:rsidP="00234F0D">
                  <w:pPr>
                    <w:pStyle w:val="a5"/>
                    <w:adjustRightInd w:val="0"/>
                    <w:snapToGrid w:val="0"/>
                    <w:jc w:val="center"/>
                    <w:rPr>
                      <w:rFonts w:ascii="Times New Roman" w:eastAsiaTheme="minorEastAsia" w:hAnsi="Times New Roman" w:cs="Times New Roman"/>
                      <w:color w:val="000000" w:themeColor="text1"/>
                      <w:szCs w:val="21"/>
                    </w:rPr>
                  </w:pPr>
                  <w:r w:rsidRPr="00F530ED">
                    <w:rPr>
                      <w:rFonts w:ascii="Times New Roman" w:eastAsiaTheme="minorEastAsia" w:hAnsi="Times New Roman" w:cs="Times New Roman"/>
                      <w:color w:val="000000" w:themeColor="text1"/>
                      <w:szCs w:val="21"/>
                    </w:rPr>
                    <w:t>禁止造纸制浆、油墨生产（单纯分装、复配除外）项目入驻</w:t>
                  </w:r>
                </w:p>
              </w:tc>
            </w:tr>
            <w:tr w:rsidR="00FD6B16" w:rsidRPr="00F530ED" w:rsidTr="00234F0D">
              <w:trPr>
                <w:trHeight w:val="397"/>
              </w:trPr>
              <w:tc>
                <w:tcPr>
                  <w:tcW w:w="1648" w:type="dxa"/>
                  <w:vMerge/>
                  <w:tcMar>
                    <w:top w:w="28" w:type="dxa"/>
                    <w:bottom w:w="57" w:type="dxa"/>
                  </w:tcMar>
                  <w:vAlign w:val="center"/>
                </w:tcPr>
                <w:p w:rsidR="00FD6B16" w:rsidRPr="00F530ED" w:rsidRDefault="00FD6B16" w:rsidP="00234F0D">
                  <w:pPr>
                    <w:pStyle w:val="a5"/>
                    <w:adjustRightInd w:val="0"/>
                    <w:snapToGrid w:val="0"/>
                    <w:jc w:val="center"/>
                    <w:rPr>
                      <w:rFonts w:ascii="Times New Roman" w:eastAsiaTheme="minorEastAsia" w:hAnsi="Times New Roman" w:cs="Times New Roman"/>
                      <w:color w:val="000000" w:themeColor="text1"/>
                      <w:szCs w:val="21"/>
                    </w:rPr>
                  </w:pPr>
                </w:p>
              </w:tc>
              <w:tc>
                <w:tcPr>
                  <w:tcW w:w="1494" w:type="dxa"/>
                  <w:tcMar>
                    <w:top w:w="28" w:type="dxa"/>
                    <w:bottom w:w="57" w:type="dxa"/>
                  </w:tcMar>
                  <w:vAlign w:val="center"/>
                </w:tcPr>
                <w:p w:rsidR="00FD6B16" w:rsidRPr="00F530ED" w:rsidRDefault="00FD6B16" w:rsidP="00234F0D">
                  <w:pPr>
                    <w:pStyle w:val="a5"/>
                    <w:adjustRightInd w:val="0"/>
                    <w:snapToGrid w:val="0"/>
                    <w:ind w:firstLineChars="0" w:firstLine="0"/>
                    <w:jc w:val="center"/>
                    <w:rPr>
                      <w:rFonts w:ascii="Times New Roman" w:eastAsiaTheme="minorEastAsia" w:hAnsi="Times New Roman" w:cs="Times New Roman"/>
                      <w:color w:val="000000" w:themeColor="text1"/>
                      <w:kern w:val="0"/>
                      <w:szCs w:val="21"/>
                    </w:rPr>
                  </w:pPr>
                  <w:r w:rsidRPr="00F530ED">
                    <w:rPr>
                      <w:rFonts w:ascii="Times New Roman" w:eastAsiaTheme="minorEastAsia" w:hAnsi="Times New Roman" w:cs="Times New Roman"/>
                      <w:color w:val="000000" w:themeColor="text1"/>
                      <w:kern w:val="0"/>
                      <w:szCs w:val="21"/>
                    </w:rPr>
                    <w:t>其他</w:t>
                  </w:r>
                </w:p>
              </w:tc>
              <w:tc>
                <w:tcPr>
                  <w:tcW w:w="5885" w:type="dxa"/>
                  <w:tcMar>
                    <w:top w:w="28" w:type="dxa"/>
                    <w:bottom w:w="57" w:type="dxa"/>
                  </w:tcMar>
                  <w:vAlign w:val="center"/>
                </w:tcPr>
                <w:p w:rsidR="00FD6B16" w:rsidRPr="00F530ED" w:rsidRDefault="00FD6B16" w:rsidP="00234F0D">
                  <w:pPr>
                    <w:pStyle w:val="a5"/>
                    <w:adjustRightInd w:val="0"/>
                    <w:snapToGrid w:val="0"/>
                    <w:ind w:firstLineChars="0" w:firstLine="0"/>
                    <w:rPr>
                      <w:rFonts w:ascii="Times New Roman" w:eastAsiaTheme="minorEastAsia" w:hAnsi="Times New Roman" w:cs="Times New Roman"/>
                      <w:color w:val="000000" w:themeColor="text1"/>
                      <w:szCs w:val="21"/>
                    </w:rPr>
                  </w:pPr>
                  <w:r w:rsidRPr="00F530ED">
                    <w:rPr>
                      <w:rFonts w:ascii="Times New Roman" w:eastAsiaTheme="minorEastAsia" w:hAnsi="Times New Roman" w:cs="Times New Roman"/>
                      <w:color w:val="000000" w:themeColor="text1"/>
                      <w:szCs w:val="21"/>
                    </w:rPr>
                    <w:t>禁止发展不符合园区产业定位的制革、化纤浆粕、黑色冶金、焦化、独立电镀、皂素、金属冶炼等不符合园区产业定位且污染较重的项目</w:t>
                  </w:r>
                </w:p>
              </w:tc>
            </w:tr>
          </w:tbl>
          <w:p w:rsidR="00FD6B16" w:rsidRPr="00F530ED" w:rsidRDefault="00FD6B16" w:rsidP="00234F0D">
            <w:pPr>
              <w:spacing w:line="440" w:lineRule="exact"/>
              <w:ind w:firstLine="480"/>
              <w:textAlignment w:val="baseline"/>
              <w:rPr>
                <w:rFonts w:ascii="Times New Roman" w:hAnsi="Times New Roman" w:cs="Times New Roman"/>
                <w:bCs/>
                <w:color w:val="000000" w:themeColor="text1"/>
                <w:sz w:val="24"/>
                <w:lang w:val="zh-CN"/>
              </w:rPr>
            </w:pPr>
            <w:r w:rsidRPr="00F530ED">
              <w:rPr>
                <w:rFonts w:ascii="Times New Roman" w:hAnsi="Times New Roman" w:cs="Times New Roman"/>
                <w:bCs/>
                <w:color w:val="000000" w:themeColor="text1"/>
                <w:sz w:val="24"/>
              </w:rPr>
              <w:t>本项目位于新乡经济技术产业</w:t>
            </w:r>
            <w:r w:rsidRPr="00F530ED">
              <w:rPr>
                <w:rFonts w:ascii="Times New Roman" w:hAnsi="Times New Roman" w:cs="Times New Roman"/>
                <w:bCs/>
                <w:color w:val="000000" w:themeColor="text1"/>
                <w:sz w:val="24"/>
                <w:szCs w:val="24"/>
              </w:rPr>
              <w:t>集聚区（中区）</w:t>
            </w:r>
            <w:r w:rsidRPr="00F530ED">
              <w:rPr>
                <w:rFonts w:ascii="Times New Roman" w:hAnsi="Times New Roman" w:cs="Times New Roman"/>
                <w:color w:val="000000" w:themeColor="text1"/>
                <w:sz w:val="24"/>
                <w:szCs w:val="24"/>
              </w:rPr>
              <w:t>装备制造产业园区</w:t>
            </w:r>
            <w:r w:rsidRPr="00F530ED">
              <w:rPr>
                <w:rFonts w:ascii="Times New Roman" w:hAnsi="Times New Roman" w:cs="Times New Roman"/>
                <w:bCs/>
                <w:color w:val="000000" w:themeColor="text1"/>
                <w:sz w:val="24"/>
                <w:szCs w:val="24"/>
              </w:rPr>
              <w:t>，本</w:t>
            </w:r>
            <w:r w:rsidRPr="00F530ED">
              <w:rPr>
                <w:rFonts w:ascii="Times New Roman" w:hAnsi="Times New Roman" w:cs="Times New Roman"/>
                <w:bCs/>
                <w:color w:val="000000" w:themeColor="text1"/>
                <w:sz w:val="24"/>
                <w:szCs w:val="24"/>
                <w:lang w:val="zh-CN"/>
              </w:rPr>
              <w:t>项目</w:t>
            </w:r>
            <w:r w:rsidRPr="00F530ED">
              <w:rPr>
                <w:rFonts w:ascii="Times New Roman" w:hAnsi="Times New Roman" w:cs="Times New Roman"/>
                <w:color w:val="000000" w:themeColor="text1"/>
                <w:sz w:val="24"/>
                <w:szCs w:val="24"/>
              </w:rPr>
              <w:t>产品为</w:t>
            </w:r>
            <w:r w:rsidRPr="00F530ED">
              <w:rPr>
                <w:rFonts w:ascii="Times New Roman" w:hAnsi="Times New Roman" w:cs="Times New Roman"/>
                <w:color w:val="000000" w:themeColor="text1"/>
                <w:sz w:val="24"/>
                <w:szCs w:val="24"/>
              </w:rPr>
              <w:t>SMMS</w:t>
            </w:r>
            <w:r w:rsidRPr="00F530ED">
              <w:rPr>
                <w:rFonts w:ascii="Times New Roman" w:hAnsi="Times New Roman" w:cs="Times New Roman"/>
                <w:color w:val="000000" w:themeColor="text1"/>
                <w:sz w:val="24"/>
                <w:szCs w:val="24"/>
              </w:rPr>
              <w:t>纺熔无纺布，属于无染整工段的纺织品制造。产品主要用于生产医药行业防护服和口罩</w:t>
            </w:r>
            <w:r w:rsidRPr="00F530ED">
              <w:rPr>
                <w:rFonts w:ascii="Times New Roman" w:hAnsi="Times New Roman" w:cs="Times New Roman"/>
                <w:bCs/>
                <w:color w:val="000000" w:themeColor="text1"/>
                <w:sz w:val="24"/>
              </w:rPr>
              <w:t>。项目在产业政策、生产规模、清洁生产水平等方面均符合园区入驻要求；项目占地属于规划的</w:t>
            </w:r>
            <w:r w:rsidRPr="00F530ED">
              <w:rPr>
                <w:rFonts w:ascii="Times New Roman" w:hAnsi="Times New Roman" w:cs="Times New Roman"/>
                <w:bCs/>
                <w:color w:val="000000" w:themeColor="text1"/>
                <w:sz w:val="24"/>
                <w:lang w:val="zh-CN"/>
              </w:rPr>
              <w:t>二类工业用地（见附图</w:t>
            </w:r>
            <w:r w:rsidRPr="00F530ED">
              <w:rPr>
                <w:rFonts w:ascii="Times New Roman" w:hAnsi="Times New Roman" w:cs="Times New Roman"/>
                <w:bCs/>
                <w:color w:val="000000" w:themeColor="text1"/>
                <w:sz w:val="24"/>
                <w:lang w:val="zh-CN"/>
              </w:rPr>
              <w:t>1</w:t>
            </w:r>
            <w:r w:rsidRPr="00F530ED">
              <w:rPr>
                <w:rFonts w:ascii="Times New Roman" w:hAnsi="Times New Roman" w:cs="Times New Roman"/>
                <w:bCs/>
                <w:color w:val="000000" w:themeColor="text1"/>
                <w:sz w:val="24"/>
                <w:lang w:val="zh-CN"/>
              </w:rPr>
              <w:t>）。</w:t>
            </w:r>
          </w:p>
          <w:p w:rsidR="00FD6B16" w:rsidRPr="00F530ED" w:rsidRDefault="00FD6B16" w:rsidP="00234F0D">
            <w:pPr>
              <w:spacing w:line="440" w:lineRule="exact"/>
              <w:ind w:firstLine="480"/>
              <w:textAlignment w:val="baseline"/>
              <w:rPr>
                <w:rFonts w:ascii="Times New Roman" w:hAnsi="Times New Roman" w:cs="Times New Roman"/>
                <w:bCs/>
                <w:color w:val="000000" w:themeColor="text1"/>
                <w:sz w:val="24"/>
              </w:rPr>
            </w:pPr>
            <w:r w:rsidRPr="00F530ED">
              <w:rPr>
                <w:rFonts w:ascii="Times New Roman" w:hAnsi="Times New Roman" w:cs="Times New Roman"/>
                <w:bCs/>
                <w:color w:val="000000" w:themeColor="text1"/>
                <w:sz w:val="24"/>
              </w:rPr>
              <w:t>本次扩建项目利用现有厂房进行建设，不新增用地，</w:t>
            </w:r>
            <w:r w:rsidRPr="00F530ED">
              <w:rPr>
                <w:rFonts w:ascii="Times New Roman" w:hAnsi="Times New Roman" w:cs="Times New Roman"/>
                <w:bCs/>
                <w:color w:val="000000" w:themeColor="text1"/>
                <w:sz w:val="24"/>
                <w:lang w:val="zh-CN"/>
              </w:rPr>
              <w:t>符合</w:t>
            </w:r>
            <w:r w:rsidRPr="00F530ED">
              <w:rPr>
                <w:rFonts w:ascii="Times New Roman" w:hAnsi="Times New Roman" w:cs="Times New Roman"/>
                <w:bCs/>
                <w:color w:val="000000" w:themeColor="text1"/>
                <w:sz w:val="24"/>
              </w:rPr>
              <w:t>园区</w:t>
            </w:r>
            <w:r w:rsidRPr="00F530ED">
              <w:rPr>
                <w:rFonts w:ascii="Times New Roman" w:hAnsi="Times New Roman" w:cs="Times New Roman"/>
                <w:bCs/>
                <w:color w:val="000000" w:themeColor="text1"/>
                <w:sz w:val="24"/>
                <w:lang w:val="zh-CN"/>
              </w:rPr>
              <w:t>土地利用规划；</w:t>
            </w:r>
            <w:r w:rsidRPr="00F530ED">
              <w:rPr>
                <w:rFonts w:ascii="Times New Roman" w:hAnsi="Times New Roman" w:cs="Times New Roman"/>
                <w:bCs/>
                <w:color w:val="000000" w:themeColor="text1"/>
                <w:sz w:val="24"/>
              </w:rPr>
              <w:t>项目位于新乡经济技术产业集聚区的</w:t>
            </w:r>
            <w:r w:rsidRPr="00F530ED">
              <w:rPr>
                <w:rFonts w:ascii="Times New Roman" w:hAnsi="Times New Roman" w:cs="Times New Roman"/>
                <w:color w:val="000000" w:themeColor="text1"/>
                <w:sz w:val="24"/>
              </w:rPr>
              <w:t>装备制造产业园区</w:t>
            </w:r>
            <w:r w:rsidRPr="00F530ED">
              <w:rPr>
                <w:rFonts w:ascii="Times New Roman" w:hAnsi="Times New Roman" w:cs="Times New Roman"/>
                <w:bCs/>
                <w:color w:val="000000" w:themeColor="text1"/>
                <w:sz w:val="24"/>
              </w:rPr>
              <w:t>，以电为能源，污染因子主要为非甲烷总烃有机废气、固体废物及噪声，耗能低、污染少，且无重金属污染物排放，同时，本项目与该片区主导产业（</w:t>
            </w:r>
            <w:r w:rsidRPr="00F530ED">
              <w:rPr>
                <w:rFonts w:ascii="Times New Roman" w:hAnsi="Times New Roman" w:cs="Times New Roman"/>
                <w:color w:val="000000" w:themeColor="text1"/>
                <w:sz w:val="24"/>
                <w:szCs w:val="24"/>
              </w:rPr>
              <w:t>振动机械、石化及煤化装备、家电设备</w:t>
            </w:r>
            <w:r w:rsidRPr="00F530ED">
              <w:rPr>
                <w:rFonts w:ascii="Times New Roman" w:hAnsi="Times New Roman" w:cs="Times New Roman"/>
                <w:bCs/>
                <w:color w:val="000000" w:themeColor="text1"/>
                <w:sz w:val="24"/>
              </w:rPr>
              <w:t>）从产业特征、污染特征、行业建设要求等多方面对比来看，均无相互制约、相互冲突的因素存在，且该项目不属于</w:t>
            </w:r>
            <w:r w:rsidRPr="00F530ED">
              <w:rPr>
                <w:rFonts w:ascii="Times New Roman" w:hAnsi="Times New Roman" w:cs="Times New Roman"/>
                <w:color w:val="000000" w:themeColor="text1"/>
                <w:sz w:val="24"/>
              </w:rPr>
              <w:t>装备制造产业园</w:t>
            </w:r>
            <w:r w:rsidRPr="00F530ED">
              <w:rPr>
                <w:rFonts w:ascii="Times New Roman" w:hAnsi="Times New Roman" w:cs="Times New Roman"/>
                <w:bCs/>
                <w:color w:val="000000" w:themeColor="text1"/>
                <w:sz w:val="24"/>
              </w:rPr>
              <w:t>区环保准入条件中禁止类入驻项目，因此评价认为本项目与</w:t>
            </w:r>
            <w:r w:rsidRPr="00F530ED">
              <w:rPr>
                <w:rFonts w:ascii="Times New Roman" w:hAnsi="Times New Roman" w:cs="Times New Roman"/>
                <w:color w:val="000000" w:themeColor="text1"/>
                <w:sz w:val="24"/>
              </w:rPr>
              <w:t>装备制造产业园区</w:t>
            </w:r>
            <w:r w:rsidRPr="00F530ED">
              <w:rPr>
                <w:rFonts w:ascii="Times New Roman" w:hAnsi="Times New Roman" w:cs="Times New Roman"/>
                <w:bCs/>
                <w:color w:val="000000" w:themeColor="text1"/>
                <w:sz w:val="24"/>
              </w:rPr>
              <w:t>主导产业规划相容。</w:t>
            </w:r>
          </w:p>
          <w:p w:rsidR="00FD6B16" w:rsidRPr="00F530ED" w:rsidRDefault="00FD6B16" w:rsidP="00234F0D">
            <w:pPr>
              <w:spacing w:line="440" w:lineRule="exact"/>
              <w:ind w:firstLineChars="200" w:firstLine="482"/>
              <w:rPr>
                <w:rFonts w:ascii="Times New Roman" w:eastAsiaTheme="minorEastAsia" w:hAnsi="Times New Roman" w:cs="Times New Roman"/>
                <w:b/>
                <w:color w:val="000000" w:themeColor="text1"/>
                <w:sz w:val="24"/>
                <w:szCs w:val="24"/>
              </w:rPr>
            </w:pPr>
            <w:r w:rsidRPr="00F530ED">
              <w:rPr>
                <w:rFonts w:ascii="Times New Roman" w:eastAsiaTheme="minorEastAsia" w:hAnsi="Times New Roman" w:cs="Times New Roman"/>
                <w:b/>
                <w:color w:val="000000" w:themeColor="text1"/>
                <w:sz w:val="24"/>
                <w:szCs w:val="24"/>
              </w:rPr>
              <w:t>3</w:t>
            </w:r>
            <w:r w:rsidRPr="00F530ED">
              <w:rPr>
                <w:rFonts w:ascii="Times New Roman" w:eastAsiaTheme="minorEastAsia" w:hAnsi="Times New Roman" w:cs="Times New Roman"/>
                <w:b/>
                <w:color w:val="000000" w:themeColor="text1"/>
                <w:sz w:val="24"/>
                <w:szCs w:val="24"/>
              </w:rPr>
              <w:t>、项目建设与《</w:t>
            </w:r>
            <w:r w:rsidRPr="00F530ED">
              <w:rPr>
                <w:rFonts w:ascii="Times New Roman" w:eastAsiaTheme="minorEastAsia" w:hAnsi="Times New Roman" w:cs="Times New Roman"/>
                <w:b/>
                <w:color w:val="000000" w:themeColor="text1"/>
                <w:sz w:val="24"/>
                <w:szCs w:val="24"/>
              </w:rPr>
              <w:t>“</w:t>
            </w:r>
            <w:r w:rsidRPr="00F530ED">
              <w:rPr>
                <w:rFonts w:ascii="Times New Roman" w:eastAsiaTheme="minorEastAsia" w:hAnsi="Times New Roman" w:cs="Times New Roman"/>
                <w:b/>
                <w:color w:val="000000" w:themeColor="text1"/>
                <w:sz w:val="24"/>
                <w:szCs w:val="24"/>
              </w:rPr>
              <w:t>十三五</w:t>
            </w:r>
            <w:r w:rsidRPr="00F530ED">
              <w:rPr>
                <w:rFonts w:ascii="Times New Roman" w:eastAsiaTheme="minorEastAsia" w:hAnsi="Times New Roman" w:cs="Times New Roman"/>
                <w:b/>
                <w:color w:val="000000" w:themeColor="text1"/>
                <w:sz w:val="24"/>
                <w:szCs w:val="24"/>
              </w:rPr>
              <w:t>”</w:t>
            </w:r>
            <w:r w:rsidRPr="00F530ED">
              <w:rPr>
                <w:rFonts w:ascii="Times New Roman" w:eastAsiaTheme="minorEastAsia" w:hAnsi="Times New Roman" w:cs="Times New Roman"/>
                <w:b/>
                <w:color w:val="000000" w:themeColor="text1"/>
                <w:sz w:val="24"/>
                <w:szCs w:val="24"/>
              </w:rPr>
              <w:t>挥发性有机物污染防治工作方案》相符性分析</w:t>
            </w:r>
          </w:p>
          <w:p w:rsidR="00FD6B16" w:rsidRPr="00F530ED" w:rsidRDefault="00FD6B16" w:rsidP="00234F0D">
            <w:pPr>
              <w:adjustRightInd w:val="0"/>
              <w:snapToGrid w:val="0"/>
              <w:spacing w:line="440" w:lineRule="exact"/>
              <w:ind w:firstLineChars="200" w:firstLine="480"/>
              <w:textAlignment w:val="baseline"/>
              <w:rPr>
                <w:rFonts w:ascii="Times New Roman" w:eastAsiaTheme="minorEastAsia" w:hAnsi="Times New Roman" w:cs="Times New Roman"/>
                <w:color w:val="000000" w:themeColor="text1"/>
                <w:sz w:val="24"/>
                <w:szCs w:val="24"/>
              </w:rPr>
            </w:pPr>
            <w:r w:rsidRPr="00F530ED">
              <w:rPr>
                <w:rFonts w:ascii="Times New Roman" w:eastAsiaTheme="minorEastAsia" w:hAnsi="Times New Roman" w:cs="Times New Roman"/>
                <w:color w:val="000000" w:themeColor="text1"/>
                <w:sz w:val="24"/>
                <w:szCs w:val="24"/>
              </w:rPr>
              <w:t>本项目与《</w:t>
            </w:r>
            <w:r w:rsidRPr="00F530ED">
              <w:rPr>
                <w:rFonts w:ascii="Times New Roman" w:eastAsiaTheme="minorEastAsia" w:hAnsi="Times New Roman" w:cs="Times New Roman"/>
                <w:color w:val="000000" w:themeColor="text1"/>
                <w:sz w:val="24"/>
                <w:szCs w:val="24"/>
              </w:rPr>
              <w:t>“</w:t>
            </w:r>
            <w:r w:rsidRPr="00F530ED">
              <w:rPr>
                <w:rFonts w:ascii="Times New Roman" w:eastAsiaTheme="minorEastAsia" w:hAnsi="Times New Roman" w:cs="Times New Roman"/>
                <w:color w:val="000000" w:themeColor="text1"/>
                <w:sz w:val="24"/>
                <w:szCs w:val="24"/>
              </w:rPr>
              <w:t>十三五</w:t>
            </w:r>
            <w:r w:rsidRPr="00F530ED">
              <w:rPr>
                <w:rFonts w:ascii="Times New Roman" w:eastAsiaTheme="minorEastAsia" w:hAnsi="Times New Roman" w:cs="Times New Roman"/>
                <w:color w:val="000000" w:themeColor="text1"/>
                <w:sz w:val="24"/>
                <w:szCs w:val="24"/>
              </w:rPr>
              <w:t>”</w:t>
            </w:r>
            <w:r w:rsidRPr="00F530ED">
              <w:rPr>
                <w:rFonts w:ascii="Times New Roman" w:eastAsiaTheme="minorEastAsia" w:hAnsi="Times New Roman" w:cs="Times New Roman"/>
                <w:color w:val="000000" w:themeColor="text1"/>
                <w:sz w:val="24"/>
                <w:szCs w:val="24"/>
              </w:rPr>
              <w:t>挥发性有机物污染防治工作方案》的通知（环大气</w:t>
            </w:r>
            <w:r w:rsidRPr="00F530ED">
              <w:rPr>
                <w:rFonts w:ascii="Times New Roman" w:eastAsiaTheme="minorEastAsia" w:hAnsi="Times New Roman" w:cs="Times New Roman"/>
                <w:color w:val="000000" w:themeColor="text1"/>
                <w:sz w:val="24"/>
                <w:szCs w:val="24"/>
              </w:rPr>
              <w:t>[2017]121</w:t>
            </w:r>
            <w:r w:rsidRPr="00F530ED">
              <w:rPr>
                <w:rFonts w:ascii="Times New Roman" w:eastAsiaTheme="minorEastAsia" w:hAnsi="Times New Roman" w:cs="Times New Roman"/>
                <w:color w:val="000000" w:themeColor="text1"/>
                <w:sz w:val="24"/>
                <w:szCs w:val="24"/>
              </w:rPr>
              <w:t>号）中的相关要求进行对照，具体内容见下表。</w:t>
            </w:r>
          </w:p>
          <w:p w:rsidR="00FD6B16" w:rsidRPr="00F530ED" w:rsidRDefault="00FD6B16" w:rsidP="00234F0D">
            <w:pPr>
              <w:spacing w:line="440" w:lineRule="exact"/>
              <w:ind w:firstLineChars="200" w:firstLine="480"/>
              <w:rPr>
                <w:rFonts w:ascii="Times New Roman" w:eastAsia="黑体" w:hAnsi="Times New Roman" w:cs="Times New Roman"/>
                <w:color w:val="000000" w:themeColor="text1"/>
                <w:sz w:val="24"/>
              </w:rPr>
            </w:pPr>
            <w:r w:rsidRPr="00F530ED">
              <w:rPr>
                <w:rFonts w:ascii="Times New Roman" w:eastAsia="黑体" w:hAnsi="Times New Roman" w:cs="Times New Roman"/>
                <w:color w:val="000000" w:themeColor="text1"/>
                <w:sz w:val="24"/>
              </w:rPr>
              <w:t>表</w:t>
            </w:r>
            <w:r w:rsidRPr="00F530ED">
              <w:rPr>
                <w:rFonts w:ascii="Times New Roman" w:eastAsia="黑体" w:hAnsi="Times New Roman" w:cs="Times New Roman"/>
                <w:color w:val="000000" w:themeColor="text1"/>
                <w:sz w:val="24"/>
              </w:rPr>
              <w:t xml:space="preserve">12      </w:t>
            </w:r>
            <w:r w:rsidRPr="00F530ED">
              <w:rPr>
                <w:rFonts w:ascii="Times New Roman" w:eastAsia="黑体" w:hAnsi="Times New Roman" w:cs="Times New Roman"/>
                <w:color w:val="000000" w:themeColor="text1"/>
                <w:sz w:val="24"/>
              </w:rPr>
              <w:t>本项目与</w:t>
            </w:r>
            <w:r w:rsidRPr="00F530ED">
              <w:rPr>
                <w:rFonts w:ascii="Times New Roman" w:eastAsia="黑体" w:hAnsi="Times New Roman" w:cs="Times New Roman"/>
                <w:color w:val="000000" w:themeColor="text1"/>
                <w:sz w:val="24"/>
              </w:rPr>
              <w:t>“</w:t>
            </w:r>
            <w:r w:rsidRPr="00F530ED">
              <w:rPr>
                <w:rFonts w:ascii="Times New Roman" w:eastAsia="黑体" w:hAnsi="Times New Roman" w:cs="Times New Roman"/>
                <w:color w:val="000000" w:themeColor="text1"/>
                <w:sz w:val="24"/>
              </w:rPr>
              <w:t>十三五</w:t>
            </w:r>
            <w:r w:rsidRPr="00F530ED">
              <w:rPr>
                <w:rFonts w:ascii="Times New Roman" w:eastAsia="黑体" w:hAnsi="Times New Roman" w:cs="Times New Roman"/>
                <w:color w:val="000000" w:themeColor="text1"/>
                <w:sz w:val="24"/>
              </w:rPr>
              <w:t>”</w:t>
            </w:r>
            <w:r w:rsidRPr="00F530ED">
              <w:rPr>
                <w:rFonts w:ascii="Times New Roman" w:eastAsia="黑体" w:hAnsi="Times New Roman" w:cs="Times New Roman"/>
                <w:color w:val="000000" w:themeColor="text1"/>
                <w:sz w:val="24"/>
              </w:rPr>
              <w:t>挥发性有机物污染防治工作方案的对比</w:t>
            </w:r>
          </w:p>
          <w:tbl>
            <w:tblPr>
              <w:tblW w:w="9027"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790"/>
              <w:gridCol w:w="4870"/>
              <w:gridCol w:w="1995"/>
              <w:gridCol w:w="1372"/>
            </w:tblGrid>
            <w:tr w:rsidR="00FD6B16" w:rsidRPr="00F530ED" w:rsidTr="00234F0D">
              <w:trPr>
                <w:trHeight w:val="397"/>
                <w:jc w:val="center"/>
              </w:trPr>
              <w:tc>
                <w:tcPr>
                  <w:tcW w:w="790" w:type="dxa"/>
                  <w:vAlign w:val="center"/>
                </w:tcPr>
                <w:p w:rsidR="00FD6B16" w:rsidRPr="00F530ED" w:rsidRDefault="00FD6B16" w:rsidP="00234F0D">
                  <w:pPr>
                    <w:jc w:val="center"/>
                    <w:rPr>
                      <w:rFonts w:ascii="Times New Roman" w:eastAsiaTheme="minorEastAsia" w:hAnsi="Times New Roman" w:cs="Times New Roman"/>
                      <w:b/>
                      <w:color w:val="000000" w:themeColor="text1"/>
                      <w:sz w:val="21"/>
                      <w:szCs w:val="21"/>
                    </w:rPr>
                  </w:pPr>
                  <w:r w:rsidRPr="00F530ED">
                    <w:rPr>
                      <w:rFonts w:ascii="Times New Roman" w:eastAsiaTheme="minorEastAsia" w:hAnsi="Times New Roman" w:cs="Times New Roman"/>
                      <w:b/>
                      <w:color w:val="000000" w:themeColor="text1"/>
                      <w:sz w:val="21"/>
                      <w:szCs w:val="21"/>
                    </w:rPr>
                    <w:t>项目</w:t>
                  </w:r>
                </w:p>
              </w:tc>
              <w:tc>
                <w:tcPr>
                  <w:tcW w:w="4870" w:type="dxa"/>
                  <w:vAlign w:val="center"/>
                </w:tcPr>
                <w:p w:rsidR="00FD6B16" w:rsidRPr="00F530ED" w:rsidRDefault="00FD6B16" w:rsidP="00234F0D">
                  <w:pPr>
                    <w:jc w:val="center"/>
                    <w:rPr>
                      <w:rFonts w:ascii="Times New Roman" w:eastAsiaTheme="minorEastAsia" w:hAnsi="Times New Roman" w:cs="Times New Roman"/>
                      <w:b/>
                      <w:color w:val="000000" w:themeColor="text1"/>
                      <w:sz w:val="21"/>
                      <w:szCs w:val="21"/>
                    </w:rPr>
                  </w:pPr>
                  <w:r w:rsidRPr="00F530ED">
                    <w:rPr>
                      <w:rFonts w:ascii="Times New Roman" w:eastAsiaTheme="minorEastAsia" w:hAnsi="Times New Roman" w:cs="Times New Roman"/>
                      <w:b/>
                      <w:color w:val="000000" w:themeColor="text1"/>
                      <w:sz w:val="21"/>
                      <w:szCs w:val="21"/>
                    </w:rPr>
                    <w:t>与本项目相关条文</w:t>
                  </w:r>
                </w:p>
              </w:tc>
              <w:tc>
                <w:tcPr>
                  <w:tcW w:w="1995" w:type="dxa"/>
                  <w:vAlign w:val="center"/>
                </w:tcPr>
                <w:p w:rsidR="00FD6B16" w:rsidRPr="00F530ED" w:rsidRDefault="00FD6B16" w:rsidP="00234F0D">
                  <w:pPr>
                    <w:jc w:val="center"/>
                    <w:rPr>
                      <w:rFonts w:ascii="Times New Roman" w:eastAsiaTheme="minorEastAsia" w:hAnsi="Times New Roman" w:cs="Times New Roman"/>
                      <w:b/>
                      <w:color w:val="000000" w:themeColor="text1"/>
                      <w:sz w:val="21"/>
                      <w:szCs w:val="21"/>
                    </w:rPr>
                  </w:pPr>
                  <w:r w:rsidRPr="00F530ED">
                    <w:rPr>
                      <w:rFonts w:ascii="Times New Roman" w:eastAsiaTheme="minorEastAsia" w:hAnsi="Times New Roman" w:cs="Times New Roman"/>
                      <w:b/>
                      <w:color w:val="000000" w:themeColor="text1"/>
                      <w:sz w:val="21"/>
                      <w:szCs w:val="21"/>
                    </w:rPr>
                    <w:t>本项目情况</w:t>
                  </w:r>
                </w:p>
              </w:tc>
              <w:tc>
                <w:tcPr>
                  <w:tcW w:w="1372" w:type="dxa"/>
                  <w:vAlign w:val="center"/>
                </w:tcPr>
                <w:p w:rsidR="00FD6B16" w:rsidRPr="00F530ED" w:rsidRDefault="00FD6B16" w:rsidP="00234F0D">
                  <w:pPr>
                    <w:jc w:val="center"/>
                    <w:rPr>
                      <w:rFonts w:ascii="Times New Roman" w:eastAsiaTheme="minorEastAsia" w:hAnsi="Times New Roman" w:cs="Times New Roman"/>
                      <w:b/>
                      <w:color w:val="000000" w:themeColor="text1"/>
                      <w:sz w:val="21"/>
                      <w:szCs w:val="21"/>
                    </w:rPr>
                  </w:pPr>
                  <w:r w:rsidRPr="00F530ED">
                    <w:rPr>
                      <w:rFonts w:ascii="Times New Roman" w:eastAsiaTheme="minorEastAsia" w:hAnsi="Times New Roman" w:cs="Times New Roman"/>
                      <w:b/>
                      <w:color w:val="000000" w:themeColor="text1"/>
                      <w:sz w:val="21"/>
                      <w:szCs w:val="21"/>
                    </w:rPr>
                    <w:t>对比结果</w:t>
                  </w:r>
                </w:p>
              </w:tc>
            </w:tr>
            <w:tr w:rsidR="00FD6B16" w:rsidRPr="00F530ED" w:rsidTr="00234F0D">
              <w:trPr>
                <w:trHeight w:val="397"/>
                <w:jc w:val="center"/>
              </w:trPr>
              <w:tc>
                <w:tcPr>
                  <w:tcW w:w="790" w:type="dxa"/>
                  <w:vMerge w:val="restart"/>
                  <w:vAlign w:val="center"/>
                </w:tcPr>
                <w:p w:rsidR="00FD6B16" w:rsidRPr="00F530ED" w:rsidRDefault="00FD6B16" w:rsidP="00234F0D">
                  <w:pP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三、治理重点</w:t>
                  </w:r>
                </w:p>
              </w:tc>
              <w:tc>
                <w:tcPr>
                  <w:tcW w:w="4870" w:type="dxa"/>
                  <w:vAlign w:val="center"/>
                </w:tcPr>
                <w:p w:rsidR="00FD6B16" w:rsidRPr="00F530ED" w:rsidRDefault="00FD6B16" w:rsidP="00234F0D">
                  <w:pP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一）重点地区。京津冀及周边、长三角、珠三角、成渝、武汉及其周边、辽宁中部、陕西关中、长株潭等区域，涉及北京、天津、河北、辽宁、上海、江苏、浙江、安徽、山东、河南、广东、湖北、湖南、重庆、四川、陕西等</w:t>
                  </w:r>
                  <w:r w:rsidRPr="00F530ED">
                    <w:rPr>
                      <w:rFonts w:ascii="Times New Roman" w:eastAsiaTheme="minorEastAsia" w:hAnsi="Times New Roman" w:cs="Times New Roman"/>
                      <w:color w:val="000000" w:themeColor="text1"/>
                      <w:sz w:val="21"/>
                      <w:szCs w:val="21"/>
                    </w:rPr>
                    <w:t xml:space="preserve"> 16 </w:t>
                  </w:r>
                  <w:r w:rsidRPr="00F530ED">
                    <w:rPr>
                      <w:rFonts w:ascii="Times New Roman" w:eastAsiaTheme="minorEastAsia" w:hAnsi="Times New Roman" w:cs="Times New Roman"/>
                      <w:color w:val="000000" w:themeColor="text1"/>
                      <w:sz w:val="21"/>
                      <w:szCs w:val="21"/>
                    </w:rPr>
                    <w:t>个省（市）。</w:t>
                  </w:r>
                </w:p>
              </w:tc>
              <w:tc>
                <w:tcPr>
                  <w:tcW w:w="1995" w:type="dxa"/>
                  <w:vAlign w:val="center"/>
                </w:tcPr>
                <w:p w:rsidR="00FD6B16" w:rsidRPr="00F530ED" w:rsidRDefault="00FD6B16" w:rsidP="00234F0D">
                  <w:pP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本项目位于新乡市新乡县七里营镇远大路与冀营街交叉口向北</w:t>
                  </w:r>
                  <w:r w:rsidRPr="00F530ED">
                    <w:rPr>
                      <w:rFonts w:ascii="Times New Roman" w:eastAsiaTheme="minorEastAsia" w:hAnsi="Times New Roman" w:cs="Times New Roman"/>
                      <w:color w:val="000000" w:themeColor="text1"/>
                      <w:sz w:val="21"/>
                      <w:szCs w:val="21"/>
                    </w:rPr>
                    <w:t>30</w:t>
                  </w:r>
                  <w:r w:rsidRPr="00F530ED">
                    <w:rPr>
                      <w:rFonts w:ascii="Times New Roman" w:eastAsiaTheme="minorEastAsia" w:hAnsi="Times New Roman" w:cs="Times New Roman"/>
                      <w:color w:val="000000" w:themeColor="text1"/>
                      <w:sz w:val="21"/>
                      <w:szCs w:val="21"/>
                    </w:rPr>
                    <w:t>米路西（新乡经济技术产业集聚区）</w:t>
                  </w:r>
                </w:p>
              </w:tc>
              <w:tc>
                <w:tcPr>
                  <w:tcW w:w="1372" w:type="dxa"/>
                  <w:vAlign w:val="center"/>
                </w:tcPr>
                <w:p w:rsidR="00FD6B16" w:rsidRPr="00F530ED" w:rsidRDefault="00FD6B16" w:rsidP="00234F0D">
                  <w:pP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属于重点地区</w:t>
                  </w:r>
                </w:p>
              </w:tc>
            </w:tr>
            <w:tr w:rsidR="00FD6B16" w:rsidRPr="00F530ED" w:rsidTr="00234F0D">
              <w:trPr>
                <w:trHeight w:val="397"/>
                <w:jc w:val="center"/>
              </w:trPr>
              <w:tc>
                <w:tcPr>
                  <w:tcW w:w="790" w:type="dxa"/>
                  <w:vMerge/>
                  <w:vAlign w:val="center"/>
                </w:tcPr>
                <w:p w:rsidR="00FD6B16" w:rsidRPr="00F530ED" w:rsidRDefault="00FD6B16" w:rsidP="00234F0D">
                  <w:pPr>
                    <w:rPr>
                      <w:rFonts w:ascii="Times New Roman" w:eastAsiaTheme="minorEastAsia" w:hAnsi="Times New Roman" w:cs="Times New Roman"/>
                      <w:color w:val="000000" w:themeColor="text1"/>
                      <w:sz w:val="21"/>
                      <w:szCs w:val="21"/>
                    </w:rPr>
                  </w:pPr>
                </w:p>
              </w:tc>
              <w:tc>
                <w:tcPr>
                  <w:tcW w:w="4870" w:type="dxa"/>
                  <w:vAlign w:val="center"/>
                </w:tcPr>
                <w:p w:rsidR="00FD6B16" w:rsidRPr="00F530ED" w:rsidRDefault="00FD6B16" w:rsidP="00234F0D">
                  <w:pP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（二）重点行业。重点推进石化、化工、包装印刷、工业涂装等重点行业以及机动车、油品储运销等交通源</w:t>
                  </w:r>
                  <w:r w:rsidRPr="00F530ED">
                    <w:rPr>
                      <w:rFonts w:ascii="Times New Roman" w:eastAsiaTheme="minorEastAsia" w:hAnsi="Times New Roman" w:cs="Times New Roman"/>
                      <w:color w:val="000000" w:themeColor="text1"/>
                      <w:sz w:val="21"/>
                      <w:szCs w:val="21"/>
                    </w:rPr>
                    <w:t xml:space="preserve"> VOCs </w:t>
                  </w:r>
                  <w:r w:rsidRPr="00F530ED">
                    <w:rPr>
                      <w:rFonts w:ascii="Times New Roman" w:eastAsiaTheme="minorEastAsia" w:hAnsi="Times New Roman" w:cs="Times New Roman"/>
                      <w:color w:val="000000" w:themeColor="text1"/>
                      <w:sz w:val="21"/>
                      <w:szCs w:val="21"/>
                    </w:rPr>
                    <w:t>污染防治，实施一批重点工程。各地应结合自身产业结构特征、</w:t>
                  </w:r>
                  <w:r w:rsidRPr="00F530ED">
                    <w:rPr>
                      <w:rFonts w:ascii="Times New Roman" w:eastAsiaTheme="minorEastAsia" w:hAnsi="Times New Roman" w:cs="Times New Roman"/>
                      <w:color w:val="000000" w:themeColor="text1"/>
                      <w:sz w:val="21"/>
                      <w:szCs w:val="21"/>
                    </w:rPr>
                    <w:t xml:space="preserve">VOCs </w:t>
                  </w:r>
                  <w:r w:rsidRPr="00F530ED">
                    <w:rPr>
                      <w:rFonts w:ascii="Times New Roman" w:eastAsiaTheme="minorEastAsia" w:hAnsi="Times New Roman" w:cs="Times New Roman"/>
                      <w:color w:val="000000" w:themeColor="text1"/>
                      <w:sz w:val="21"/>
                      <w:szCs w:val="21"/>
                    </w:rPr>
                    <w:t>排放来源等，确定本地</w:t>
                  </w:r>
                  <w:r w:rsidRPr="00F530ED">
                    <w:rPr>
                      <w:rFonts w:ascii="Times New Roman" w:eastAsiaTheme="minorEastAsia" w:hAnsi="Times New Roman" w:cs="Times New Roman"/>
                      <w:color w:val="000000" w:themeColor="text1"/>
                      <w:sz w:val="21"/>
                      <w:szCs w:val="21"/>
                    </w:rPr>
                    <w:t xml:space="preserve"> VOCs </w:t>
                  </w:r>
                  <w:r w:rsidRPr="00F530ED">
                    <w:rPr>
                      <w:rFonts w:ascii="Times New Roman" w:eastAsiaTheme="minorEastAsia" w:hAnsi="Times New Roman" w:cs="Times New Roman"/>
                      <w:color w:val="000000" w:themeColor="text1"/>
                      <w:sz w:val="21"/>
                      <w:szCs w:val="21"/>
                    </w:rPr>
                    <w:t>控制重点行业；充分考虑行业产能利用率、生产工艺特征以及污染物排放情况等，结合环境空气质量季节性变化特征，研究制定行业生产调控措施。</w:t>
                  </w:r>
                </w:p>
              </w:tc>
              <w:tc>
                <w:tcPr>
                  <w:tcW w:w="1995" w:type="dxa"/>
                  <w:vAlign w:val="center"/>
                </w:tcPr>
                <w:p w:rsidR="00FD6B16" w:rsidRPr="00F530ED" w:rsidRDefault="00FD6B16" w:rsidP="00234F0D">
                  <w:pP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本项目属于</w:t>
                  </w:r>
                  <w:r w:rsidRPr="00F530ED">
                    <w:rPr>
                      <w:rFonts w:ascii="Times New Roman" w:eastAsiaTheme="minorEastAsia" w:hAnsi="Times New Roman" w:cs="Times New Roman"/>
                      <w:bCs/>
                      <w:color w:val="000000" w:themeColor="text1"/>
                      <w:sz w:val="21"/>
                      <w:szCs w:val="21"/>
                    </w:rPr>
                    <w:t>纺织业</w:t>
                  </w:r>
                </w:p>
              </w:tc>
              <w:tc>
                <w:tcPr>
                  <w:tcW w:w="1372" w:type="dxa"/>
                  <w:vAlign w:val="center"/>
                </w:tcPr>
                <w:p w:rsidR="00FD6B16" w:rsidRPr="00F530ED" w:rsidRDefault="00FD6B16" w:rsidP="00234F0D">
                  <w:pP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不属于重点行业</w:t>
                  </w:r>
                </w:p>
              </w:tc>
            </w:tr>
            <w:tr w:rsidR="00FD6B16" w:rsidRPr="00F530ED" w:rsidTr="00234F0D">
              <w:trPr>
                <w:trHeight w:val="397"/>
                <w:jc w:val="center"/>
              </w:trPr>
              <w:tc>
                <w:tcPr>
                  <w:tcW w:w="790" w:type="dxa"/>
                  <w:vMerge/>
                  <w:vAlign w:val="center"/>
                </w:tcPr>
                <w:p w:rsidR="00FD6B16" w:rsidRPr="00F530ED" w:rsidRDefault="00FD6B16" w:rsidP="00234F0D">
                  <w:pPr>
                    <w:rPr>
                      <w:rFonts w:ascii="Times New Roman" w:eastAsiaTheme="minorEastAsia" w:hAnsi="Times New Roman" w:cs="Times New Roman"/>
                      <w:color w:val="000000" w:themeColor="text1"/>
                      <w:sz w:val="21"/>
                      <w:szCs w:val="21"/>
                    </w:rPr>
                  </w:pPr>
                </w:p>
              </w:tc>
              <w:tc>
                <w:tcPr>
                  <w:tcW w:w="4870" w:type="dxa"/>
                  <w:vAlign w:val="center"/>
                </w:tcPr>
                <w:p w:rsidR="00FD6B16" w:rsidRPr="00F530ED" w:rsidRDefault="00FD6B16" w:rsidP="00234F0D">
                  <w:pP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（三）重点污染物。加强活性强的</w:t>
                  </w:r>
                  <w:r w:rsidRPr="00F530ED">
                    <w:rPr>
                      <w:rFonts w:ascii="Times New Roman" w:eastAsiaTheme="minorEastAsia" w:hAnsi="Times New Roman" w:cs="Times New Roman"/>
                      <w:color w:val="000000" w:themeColor="text1"/>
                      <w:sz w:val="21"/>
                      <w:szCs w:val="21"/>
                    </w:rPr>
                    <w:t xml:space="preserve"> VOCs </w:t>
                  </w:r>
                  <w:r w:rsidRPr="00F530ED">
                    <w:rPr>
                      <w:rFonts w:ascii="Times New Roman" w:eastAsiaTheme="minorEastAsia" w:hAnsi="Times New Roman" w:cs="Times New Roman"/>
                      <w:color w:val="000000" w:themeColor="text1"/>
                      <w:sz w:val="21"/>
                      <w:szCs w:val="21"/>
                    </w:rPr>
                    <w:t>排放控制，主要为芳香烃、烯烃、炔烃、醛类等。</w:t>
                  </w:r>
                </w:p>
              </w:tc>
              <w:tc>
                <w:tcPr>
                  <w:tcW w:w="1995" w:type="dxa"/>
                  <w:vAlign w:val="center"/>
                </w:tcPr>
                <w:p w:rsidR="00FD6B16" w:rsidRPr="00F530ED" w:rsidRDefault="00FD6B16" w:rsidP="00234F0D">
                  <w:pP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本项目的工艺废气主要是非甲烷总烃</w:t>
                  </w:r>
                </w:p>
              </w:tc>
              <w:tc>
                <w:tcPr>
                  <w:tcW w:w="1372" w:type="dxa"/>
                  <w:vAlign w:val="center"/>
                </w:tcPr>
                <w:p w:rsidR="00FD6B16" w:rsidRPr="00F530ED" w:rsidRDefault="00FD6B16" w:rsidP="00234F0D">
                  <w:pP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本项目有工艺废气</w:t>
                  </w:r>
                  <w:r w:rsidRPr="00F530ED">
                    <w:rPr>
                      <w:rFonts w:ascii="Times New Roman" w:eastAsiaTheme="minorEastAsia" w:hAnsi="Times New Roman" w:cs="Times New Roman"/>
                      <w:color w:val="000000" w:themeColor="text1"/>
                      <w:sz w:val="21"/>
                      <w:szCs w:val="21"/>
                    </w:rPr>
                    <w:t>VOCs</w:t>
                  </w:r>
                  <w:r w:rsidRPr="00F530ED">
                    <w:rPr>
                      <w:rFonts w:ascii="Times New Roman" w:eastAsiaTheme="minorEastAsia" w:hAnsi="Times New Roman" w:cs="Times New Roman"/>
                      <w:color w:val="000000" w:themeColor="text1"/>
                      <w:sz w:val="21"/>
                      <w:szCs w:val="21"/>
                    </w:rPr>
                    <w:t>排放</w:t>
                  </w:r>
                </w:p>
              </w:tc>
            </w:tr>
            <w:tr w:rsidR="00FD6B16" w:rsidRPr="00F530ED" w:rsidTr="00234F0D">
              <w:trPr>
                <w:trHeight w:val="397"/>
                <w:jc w:val="center"/>
              </w:trPr>
              <w:tc>
                <w:tcPr>
                  <w:tcW w:w="790" w:type="dxa"/>
                  <w:vMerge w:val="restart"/>
                  <w:vAlign w:val="center"/>
                </w:tcPr>
                <w:p w:rsidR="00FD6B16" w:rsidRPr="00F530ED" w:rsidRDefault="00FD6B16" w:rsidP="00234F0D">
                  <w:pP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四、主要任务</w:t>
                  </w:r>
                </w:p>
              </w:tc>
              <w:tc>
                <w:tcPr>
                  <w:tcW w:w="4870" w:type="dxa"/>
                  <w:vAlign w:val="center"/>
                </w:tcPr>
                <w:p w:rsidR="00FD6B16" w:rsidRPr="00F530ED" w:rsidRDefault="00FD6B16" w:rsidP="00234F0D">
                  <w:pP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（一）加大产业结构调整力度。</w:t>
                  </w:r>
                </w:p>
                <w:p w:rsidR="00FD6B16" w:rsidRPr="00F530ED" w:rsidRDefault="00FD6B16" w:rsidP="00234F0D">
                  <w:pP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1.</w:t>
                  </w:r>
                  <w:r w:rsidRPr="00F530ED">
                    <w:rPr>
                      <w:rFonts w:ascii="Times New Roman" w:eastAsiaTheme="minorEastAsia" w:hAnsi="Times New Roman" w:cs="Times New Roman"/>
                      <w:color w:val="000000" w:themeColor="text1"/>
                      <w:sz w:val="21"/>
                      <w:szCs w:val="21"/>
                    </w:rPr>
                    <w:t>加快推进</w:t>
                  </w:r>
                  <w:r w:rsidRPr="00F530ED">
                    <w:rPr>
                      <w:rFonts w:ascii="Times New Roman" w:eastAsiaTheme="minorEastAsia" w:hAnsi="Times New Roman" w:cs="Times New Roman"/>
                      <w:color w:val="000000" w:themeColor="text1"/>
                      <w:sz w:val="21"/>
                      <w:szCs w:val="21"/>
                    </w:rPr>
                    <w:t xml:space="preserve"> “ </w:t>
                  </w:r>
                  <w:r w:rsidRPr="00F530ED">
                    <w:rPr>
                      <w:rFonts w:ascii="Times New Roman" w:eastAsiaTheme="minorEastAsia" w:hAnsi="Times New Roman" w:cs="Times New Roman"/>
                      <w:color w:val="000000" w:themeColor="text1"/>
                      <w:sz w:val="21"/>
                      <w:szCs w:val="21"/>
                    </w:rPr>
                    <w:t>散乱污</w:t>
                  </w:r>
                  <w:r w:rsidRPr="00F530ED">
                    <w:rPr>
                      <w:rFonts w:ascii="Times New Roman" w:eastAsiaTheme="minorEastAsia" w:hAnsi="Times New Roman" w:cs="Times New Roman"/>
                      <w:color w:val="000000" w:themeColor="text1"/>
                      <w:sz w:val="21"/>
                      <w:szCs w:val="21"/>
                    </w:rPr>
                    <w:t xml:space="preserve"> ” </w:t>
                  </w:r>
                  <w:r w:rsidRPr="00F530ED">
                    <w:rPr>
                      <w:rFonts w:ascii="Times New Roman" w:eastAsiaTheme="minorEastAsia" w:hAnsi="Times New Roman" w:cs="Times New Roman"/>
                      <w:color w:val="000000" w:themeColor="text1"/>
                      <w:sz w:val="21"/>
                      <w:szCs w:val="21"/>
                    </w:rPr>
                    <w:t>企业综合整治。涉</w:t>
                  </w:r>
                  <w:r w:rsidRPr="00F530ED">
                    <w:rPr>
                      <w:rFonts w:ascii="Times New Roman" w:eastAsiaTheme="minorEastAsia" w:hAnsi="Times New Roman" w:cs="Times New Roman"/>
                      <w:color w:val="000000" w:themeColor="text1"/>
                      <w:sz w:val="21"/>
                      <w:szCs w:val="21"/>
                    </w:rPr>
                    <w:t xml:space="preserve"> VOCs </w:t>
                  </w:r>
                  <w:r w:rsidRPr="00F530ED">
                    <w:rPr>
                      <w:rFonts w:ascii="Times New Roman" w:eastAsiaTheme="minorEastAsia" w:hAnsi="Times New Roman" w:cs="Times New Roman"/>
                      <w:color w:val="000000" w:themeColor="text1"/>
                      <w:sz w:val="21"/>
                      <w:szCs w:val="21"/>
                    </w:rPr>
                    <w:t>排放的</w:t>
                  </w:r>
                  <w:r w:rsidRPr="00F530ED">
                    <w:rPr>
                      <w:rFonts w:ascii="Times New Roman" w:eastAsiaTheme="minorEastAsia" w:hAnsi="Times New Roman" w:cs="Times New Roman"/>
                      <w:color w:val="000000" w:themeColor="text1"/>
                      <w:sz w:val="21"/>
                      <w:szCs w:val="21"/>
                    </w:rPr>
                    <w:t>“</w:t>
                  </w:r>
                  <w:r w:rsidRPr="00F530ED">
                    <w:rPr>
                      <w:rFonts w:ascii="Times New Roman" w:eastAsiaTheme="minorEastAsia" w:hAnsi="Times New Roman" w:cs="Times New Roman"/>
                      <w:color w:val="000000" w:themeColor="text1"/>
                      <w:sz w:val="21"/>
                      <w:szCs w:val="21"/>
                    </w:rPr>
                    <w:t>散乱污</w:t>
                  </w:r>
                  <w:r w:rsidRPr="00F530ED">
                    <w:rPr>
                      <w:rFonts w:ascii="Times New Roman" w:eastAsiaTheme="minorEastAsia" w:hAnsi="Times New Roman" w:cs="Times New Roman"/>
                      <w:color w:val="000000" w:themeColor="text1"/>
                      <w:sz w:val="21"/>
                      <w:szCs w:val="21"/>
                    </w:rPr>
                    <w:t>”</w:t>
                  </w:r>
                  <w:r w:rsidRPr="00F530ED">
                    <w:rPr>
                      <w:rFonts w:ascii="Times New Roman" w:eastAsiaTheme="minorEastAsia" w:hAnsi="Times New Roman" w:cs="Times New Roman"/>
                      <w:color w:val="000000" w:themeColor="text1"/>
                      <w:sz w:val="21"/>
                      <w:szCs w:val="21"/>
                    </w:rPr>
                    <w:t>企业主要为涂料、油墨、合成革、橡胶制品、塑料制品、化纤生产等化工企业，使用溶剂型涂料、油墨、胶粘剂和其他有机溶剂的印刷、家具、钢结构、人造板、注塑等制造加工企业，以及露天喷涂汽车维修作业等。</w:t>
                  </w:r>
                </w:p>
                <w:p w:rsidR="00FD6B16" w:rsidRPr="00F530ED" w:rsidRDefault="00FD6B16" w:rsidP="00234F0D">
                  <w:pP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 xml:space="preserve">2. </w:t>
                  </w:r>
                  <w:r w:rsidRPr="00F530ED">
                    <w:rPr>
                      <w:rFonts w:ascii="Times New Roman" w:eastAsiaTheme="minorEastAsia" w:hAnsi="Times New Roman" w:cs="Times New Roman"/>
                      <w:color w:val="000000" w:themeColor="text1"/>
                      <w:sz w:val="21"/>
                      <w:szCs w:val="21"/>
                    </w:rPr>
                    <w:t>严格建设项目环境准入。提高</w:t>
                  </w:r>
                  <w:r w:rsidRPr="00F530ED">
                    <w:rPr>
                      <w:rFonts w:ascii="Times New Roman" w:eastAsiaTheme="minorEastAsia" w:hAnsi="Times New Roman" w:cs="Times New Roman"/>
                      <w:color w:val="000000" w:themeColor="text1"/>
                      <w:sz w:val="21"/>
                      <w:szCs w:val="21"/>
                    </w:rPr>
                    <w:t xml:space="preserve"> VOCs </w:t>
                  </w:r>
                  <w:r w:rsidRPr="00F530ED">
                    <w:rPr>
                      <w:rFonts w:ascii="Times New Roman" w:eastAsiaTheme="minorEastAsia" w:hAnsi="Times New Roman" w:cs="Times New Roman"/>
                      <w:color w:val="000000" w:themeColor="text1"/>
                      <w:sz w:val="21"/>
                      <w:szCs w:val="21"/>
                    </w:rPr>
                    <w:t>排放重点行业环保准入门槛，严格控制新增污染物排放量。重点地区要严格限制石化、化工、包装印刷、工业涂装等高</w:t>
                  </w:r>
                  <w:r w:rsidRPr="00F530ED">
                    <w:rPr>
                      <w:rFonts w:ascii="Times New Roman" w:eastAsiaTheme="minorEastAsia" w:hAnsi="Times New Roman" w:cs="Times New Roman"/>
                      <w:color w:val="000000" w:themeColor="text1"/>
                      <w:sz w:val="21"/>
                      <w:szCs w:val="21"/>
                    </w:rPr>
                    <w:t xml:space="preserve"> VOCs </w:t>
                  </w:r>
                  <w:r w:rsidRPr="00F530ED">
                    <w:rPr>
                      <w:rFonts w:ascii="Times New Roman" w:eastAsiaTheme="minorEastAsia" w:hAnsi="Times New Roman" w:cs="Times New Roman"/>
                      <w:color w:val="000000" w:themeColor="text1"/>
                      <w:sz w:val="21"/>
                      <w:szCs w:val="21"/>
                    </w:rPr>
                    <w:t>排放建设项目。新建涉</w:t>
                  </w:r>
                  <w:r w:rsidRPr="00F530ED">
                    <w:rPr>
                      <w:rFonts w:ascii="Times New Roman" w:eastAsiaTheme="minorEastAsia" w:hAnsi="Times New Roman" w:cs="Times New Roman"/>
                      <w:color w:val="000000" w:themeColor="text1"/>
                      <w:sz w:val="21"/>
                      <w:szCs w:val="21"/>
                    </w:rPr>
                    <w:t xml:space="preserve"> VOCs </w:t>
                  </w:r>
                  <w:r w:rsidRPr="00F530ED">
                    <w:rPr>
                      <w:rFonts w:ascii="Times New Roman" w:eastAsiaTheme="minorEastAsia" w:hAnsi="Times New Roman" w:cs="Times New Roman"/>
                      <w:color w:val="000000" w:themeColor="text1"/>
                      <w:sz w:val="21"/>
                      <w:szCs w:val="21"/>
                    </w:rPr>
                    <w:t>排放的工业企业要入园区。未纳入《石化产业规划布局方案》的新建炼化项目一律不得建设。</w:t>
                  </w:r>
                </w:p>
                <w:p w:rsidR="00FD6B16" w:rsidRPr="00F530ED" w:rsidRDefault="00FD6B16" w:rsidP="00234F0D">
                  <w:pP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严格涉</w:t>
                  </w:r>
                  <w:r w:rsidRPr="00F530ED">
                    <w:rPr>
                      <w:rFonts w:ascii="Times New Roman" w:eastAsiaTheme="minorEastAsia" w:hAnsi="Times New Roman" w:cs="Times New Roman"/>
                      <w:color w:val="000000" w:themeColor="text1"/>
                      <w:sz w:val="21"/>
                      <w:szCs w:val="21"/>
                    </w:rPr>
                    <w:t xml:space="preserve"> VOCs </w:t>
                  </w:r>
                  <w:r w:rsidRPr="00F530ED">
                    <w:rPr>
                      <w:rFonts w:ascii="Times New Roman" w:eastAsiaTheme="minorEastAsia" w:hAnsi="Times New Roman" w:cs="Times New Roman"/>
                      <w:color w:val="000000" w:themeColor="text1"/>
                      <w:sz w:val="21"/>
                      <w:szCs w:val="21"/>
                    </w:rPr>
                    <w:t>建设项目环境影响评价，实行区域内</w:t>
                  </w:r>
                  <w:r w:rsidRPr="00F530ED">
                    <w:rPr>
                      <w:rFonts w:ascii="Times New Roman" w:eastAsiaTheme="minorEastAsia" w:hAnsi="Times New Roman" w:cs="Times New Roman"/>
                      <w:color w:val="000000" w:themeColor="text1"/>
                      <w:sz w:val="21"/>
                      <w:szCs w:val="21"/>
                    </w:rPr>
                    <w:t xml:space="preserve"> VOCs </w:t>
                  </w:r>
                  <w:r w:rsidRPr="00F530ED">
                    <w:rPr>
                      <w:rFonts w:ascii="Times New Roman" w:eastAsiaTheme="minorEastAsia" w:hAnsi="Times New Roman" w:cs="Times New Roman"/>
                      <w:color w:val="000000" w:themeColor="text1"/>
                      <w:sz w:val="21"/>
                      <w:szCs w:val="21"/>
                    </w:rPr>
                    <w:t>排放等量或倍量削减替代，并将替代方案落实到企业排污许可证中，纳入环境执法管理。</w:t>
                  </w:r>
                </w:p>
                <w:p w:rsidR="00FD6B16" w:rsidRPr="00F530ED" w:rsidRDefault="00FD6B16" w:rsidP="00234F0D">
                  <w:pP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新、改、扩建涉</w:t>
                  </w:r>
                  <w:r w:rsidRPr="00F530ED">
                    <w:rPr>
                      <w:rFonts w:ascii="Times New Roman" w:eastAsiaTheme="minorEastAsia" w:hAnsi="Times New Roman" w:cs="Times New Roman"/>
                      <w:color w:val="000000" w:themeColor="text1"/>
                      <w:sz w:val="21"/>
                      <w:szCs w:val="21"/>
                    </w:rPr>
                    <w:t xml:space="preserve"> VOCs </w:t>
                  </w:r>
                  <w:r w:rsidRPr="00F530ED">
                    <w:rPr>
                      <w:rFonts w:ascii="Times New Roman" w:eastAsiaTheme="minorEastAsia" w:hAnsi="Times New Roman" w:cs="Times New Roman"/>
                      <w:color w:val="000000" w:themeColor="text1"/>
                      <w:sz w:val="21"/>
                      <w:szCs w:val="21"/>
                    </w:rPr>
                    <w:t>排放项目，应从源头加强控制，使用低（无）</w:t>
                  </w:r>
                  <w:r w:rsidRPr="00F530ED">
                    <w:rPr>
                      <w:rFonts w:ascii="Times New Roman" w:eastAsiaTheme="minorEastAsia" w:hAnsi="Times New Roman" w:cs="Times New Roman"/>
                      <w:color w:val="000000" w:themeColor="text1"/>
                      <w:sz w:val="21"/>
                      <w:szCs w:val="21"/>
                    </w:rPr>
                    <w:t xml:space="preserve">VOCs </w:t>
                  </w:r>
                  <w:r w:rsidRPr="00F530ED">
                    <w:rPr>
                      <w:rFonts w:ascii="Times New Roman" w:eastAsiaTheme="minorEastAsia" w:hAnsi="Times New Roman" w:cs="Times New Roman"/>
                      <w:color w:val="000000" w:themeColor="text1"/>
                      <w:sz w:val="21"/>
                      <w:szCs w:val="21"/>
                    </w:rPr>
                    <w:t>含量的原辅材料，加强废气收集，安装高效治理设施。</w:t>
                  </w:r>
                </w:p>
              </w:tc>
              <w:tc>
                <w:tcPr>
                  <w:tcW w:w="1995" w:type="dxa"/>
                  <w:vAlign w:val="center"/>
                </w:tcPr>
                <w:p w:rsidR="00FD6B16" w:rsidRPr="00F530ED" w:rsidRDefault="00FD6B16" w:rsidP="00234F0D">
                  <w:pPr>
                    <w:autoSpaceDE w:val="0"/>
                    <w:autoSpaceDN w:val="0"/>
                    <w:adjustRightInd w:val="0"/>
                    <w:snapToGrid w:val="0"/>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w:t>
                  </w:r>
                  <w:r w:rsidRPr="00F530ED">
                    <w:rPr>
                      <w:rFonts w:ascii="Times New Roman" w:hAnsi="Times New Roman" w:cs="Times New Roman"/>
                      <w:color w:val="000000" w:themeColor="text1"/>
                      <w:sz w:val="21"/>
                      <w:szCs w:val="21"/>
                    </w:rPr>
                    <w:t>本项目为新建企业，不属于</w:t>
                  </w: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散乱污</w:t>
                  </w: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企业；</w:t>
                  </w:r>
                </w:p>
                <w:p w:rsidR="00FD6B16" w:rsidRPr="00F530ED" w:rsidRDefault="00FD6B16" w:rsidP="00234F0D">
                  <w:pPr>
                    <w:rPr>
                      <w:rFonts w:ascii="Times New Roman" w:hAnsi="Times New Roman" w:cs="Times New Roman"/>
                      <w:b/>
                      <w:color w:val="000000" w:themeColor="text1"/>
                      <w:sz w:val="21"/>
                      <w:szCs w:val="21"/>
                    </w:rPr>
                  </w:pPr>
                  <w:r w:rsidRPr="00F530ED">
                    <w:rPr>
                      <w:rFonts w:ascii="Times New Roman" w:hAnsi="Times New Roman" w:cs="Times New Roman"/>
                      <w:color w:val="000000" w:themeColor="text1"/>
                      <w:sz w:val="21"/>
                      <w:szCs w:val="24"/>
                    </w:rPr>
                    <w:t>2.</w:t>
                  </w:r>
                  <w:r w:rsidRPr="00F530ED">
                    <w:rPr>
                      <w:rFonts w:ascii="Times New Roman" w:hAnsi="Times New Roman" w:cs="Times New Roman"/>
                      <w:color w:val="000000" w:themeColor="text1"/>
                      <w:sz w:val="21"/>
                      <w:szCs w:val="24"/>
                    </w:rPr>
                    <w:t>项目选址属于产业集聚区；本项目排放的</w:t>
                  </w:r>
                  <w:r w:rsidRPr="00F530ED">
                    <w:rPr>
                      <w:rFonts w:ascii="Times New Roman" w:hAnsi="Times New Roman" w:cs="Times New Roman"/>
                      <w:color w:val="000000" w:themeColor="text1"/>
                      <w:sz w:val="21"/>
                      <w:szCs w:val="24"/>
                    </w:rPr>
                    <w:t>VOCs</w:t>
                  </w:r>
                  <w:r w:rsidRPr="00F530ED">
                    <w:rPr>
                      <w:rFonts w:ascii="Times New Roman" w:eastAsiaTheme="minorEastAsia" w:hAnsi="Times New Roman" w:cs="Times New Roman"/>
                      <w:color w:val="000000" w:themeColor="text1"/>
                      <w:sz w:val="21"/>
                      <w:szCs w:val="21"/>
                    </w:rPr>
                    <w:t>实行区域内替代</w:t>
                  </w:r>
                  <w:r w:rsidRPr="00F530ED">
                    <w:rPr>
                      <w:rFonts w:ascii="Times New Roman" w:hAnsi="Times New Roman" w:cs="Times New Roman"/>
                      <w:b/>
                      <w:color w:val="000000" w:themeColor="text1"/>
                      <w:sz w:val="21"/>
                      <w:szCs w:val="21"/>
                    </w:rPr>
                    <w:t>；</w:t>
                  </w:r>
                  <w:r w:rsidRPr="00F530ED">
                    <w:rPr>
                      <w:rFonts w:ascii="Times New Roman" w:hAnsi="Times New Roman" w:cs="Times New Roman"/>
                      <w:color w:val="000000" w:themeColor="text1"/>
                      <w:sz w:val="21"/>
                      <w:szCs w:val="24"/>
                    </w:rPr>
                    <w:t>本项目使用原料均为低</w:t>
                  </w:r>
                  <w:r w:rsidRPr="00F530ED">
                    <w:rPr>
                      <w:rFonts w:ascii="Times New Roman" w:hAnsi="Times New Roman" w:cs="Times New Roman"/>
                      <w:color w:val="000000" w:themeColor="text1"/>
                      <w:sz w:val="21"/>
                      <w:szCs w:val="24"/>
                    </w:rPr>
                    <w:t>VOCs</w:t>
                  </w:r>
                  <w:r w:rsidRPr="00F530ED">
                    <w:rPr>
                      <w:rFonts w:ascii="Times New Roman" w:hAnsi="Times New Roman" w:cs="Times New Roman"/>
                      <w:color w:val="000000" w:themeColor="text1"/>
                      <w:sz w:val="21"/>
                      <w:szCs w:val="24"/>
                    </w:rPr>
                    <w:t>含量的原辅材料，同时配套废气收集、治理措施</w:t>
                  </w:r>
                </w:p>
              </w:tc>
              <w:tc>
                <w:tcPr>
                  <w:tcW w:w="1372" w:type="dxa"/>
                  <w:vAlign w:val="center"/>
                </w:tcPr>
                <w:p w:rsidR="00FD6B16" w:rsidRPr="00F530ED" w:rsidRDefault="00FD6B16" w:rsidP="00234F0D">
                  <w:pP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符合建设项目环境准入条件。</w:t>
                  </w:r>
                </w:p>
              </w:tc>
            </w:tr>
            <w:tr w:rsidR="00FD6B16" w:rsidRPr="00F530ED" w:rsidTr="00234F0D">
              <w:trPr>
                <w:trHeight w:val="397"/>
                <w:jc w:val="center"/>
              </w:trPr>
              <w:tc>
                <w:tcPr>
                  <w:tcW w:w="790" w:type="dxa"/>
                  <w:vMerge/>
                  <w:vAlign w:val="center"/>
                </w:tcPr>
                <w:p w:rsidR="00FD6B16" w:rsidRPr="00F530ED" w:rsidRDefault="00FD6B16" w:rsidP="00234F0D">
                  <w:pPr>
                    <w:rPr>
                      <w:rFonts w:ascii="Times New Roman" w:eastAsiaTheme="minorEastAsia" w:hAnsi="Times New Roman" w:cs="Times New Roman"/>
                      <w:color w:val="000000" w:themeColor="text1"/>
                      <w:sz w:val="21"/>
                      <w:szCs w:val="21"/>
                    </w:rPr>
                  </w:pPr>
                </w:p>
              </w:tc>
              <w:tc>
                <w:tcPr>
                  <w:tcW w:w="4870" w:type="dxa"/>
                  <w:vAlign w:val="center"/>
                </w:tcPr>
                <w:p w:rsidR="00FD6B16" w:rsidRPr="00F530ED" w:rsidRDefault="00FD6B16" w:rsidP="00234F0D">
                  <w:pP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（二）加快实施工业源</w:t>
                  </w:r>
                  <w:r w:rsidRPr="00F530ED">
                    <w:rPr>
                      <w:rFonts w:ascii="Times New Roman" w:eastAsiaTheme="minorEastAsia" w:hAnsi="Times New Roman" w:cs="Times New Roman"/>
                      <w:color w:val="000000" w:themeColor="text1"/>
                      <w:sz w:val="21"/>
                      <w:szCs w:val="21"/>
                    </w:rPr>
                    <w:t>VOCs</w:t>
                  </w:r>
                  <w:r w:rsidRPr="00F530ED">
                    <w:rPr>
                      <w:rFonts w:ascii="Times New Roman" w:eastAsiaTheme="minorEastAsia" w:hAnsi="Times New Roman" w:cs="Times New Roman"/>
                      <w:color w:val="000000" w:themeColor="text1"/>
                      <w:sz w:val="21"/>
                      <w:szCs w:val="21"/>
                    </w:rPr>
                    <w:t>污染防治。</w:t>
                  </w:r>
                </w:p>
                <w:p w:rsidR="00FD6B16" w:rsidRPr="00F530ED" w:rsidRDefault="00FD6B16" w:rsidP="00234F0D">
                  <w:pP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 xml:space="preserve">5. </w:t>
                  </w:r>
                  <w:r w:rsidRPr="00F530ED">
                    <w:rPr>
                      <w:rFonts w:ascii="Times New Roman" w:eastAsiaTheme="minorEastAsia" w:hAnsi="Times New Roman" w:cs="Times New Roman"/>
                      <w:color w:val="000000" w:themeColor="text1"/>
                      <w:sz w:val="21"/>
                      <w:szCs w:val="21"/>
                    </w:rPr>
                    <w:t>因地制宜推进其他工业行业</w:t>
                  </w:r>
                  <w:r w:rsidRPr="00F530ED">
                    <w:rPr>
                      <w:rFonts w:ascii="Times New Roman" w:eastAsiaTheme="minorEastAsia" w:hAnsi="Times New Roman" w:cs="Times New Roman"/>
                      <w:color w:val="000000" w:themeColor="text1"/>
                      <w:sz w:val="21"/>
                      <w:szCs w:val="21"/>
                    </w:rPr>
                    <w:t xml:space="preserve"> VOCs</w:t>
                  </w:r>
                  <w:r w:rsidRPr="00F530ED">
                    <w:rPr>
                      <w:rFonts w:ascii="Times New Roman" w:eastAsiaTheme="minorEastAsia" w:hAnsi="Times New Roman" w:cs="Times New Roman"/>
                      <w:color w:val="000000" w:themeColor="text1"/>
                      <w:sz w:val="21"/>
                      <w:szCs w:val="21"/>
                    </w:rPr>
                    <w:t>。</w:t>
                  </w:r>
                </w:p>
                <w:p w:rsidR="00FD6B16" w:rsidRPr="00F530ED" w:rsidRDefault="00FD6B16" w:rsidP="00234F0D">
                  <w:pP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纺织印染行业应重点加强化纤纺丝、热定型、涂层等工序</w:t>
                  </w:r>
                  <w:r w:rsidRPr="00F530ED">
                    <w:rPr>
                      <w:rFonts w:ascii="Times New Roman" w:eastAsiaTheme="minorEastAsia" w:hAnsi="Times New Roman" w:cs="Times New Roman"/>
                      <w:color w:val="000000" w:themeColor="text1"/>
                      <w:sz w:val="21"/>
                      <w:szCs w:val="21"/>
                    </w:rPr>
                    <w:t xml:space="preserve">VOCs </w:t>
                  </w:r>
                  <w:r w:rsidRPr="00F530ED">
                    <w:rPr>
                      <w:rFonts w:ascii="Times New Roman" w:eastAsiaTheme="minorEastAsia" w:hAnsi="Times New Roman" w:cs="Times New Roman"/>
                      <w:color w:val="000000" w:themeColor="text1"/>
                      <w:sz w:val="21"/>
                      <w:szCs w:val="21"/>
                    </w:rPr>
                    <w:t>排放治理。</w:t>
                  </w:r>
                </w:p>
              </w:tc>
              <w:tc>
                <w:tcPr>
                  <w:tcW w:w="1995" w:type="dxa"/>
                  <w:vAlign w:val="center"/>
                </w:tcPr>
                <w:p w:rsidR="00FD6B16" w:rsidRPr="00F530ED" w:rsidRDefault="00FD6B16" w:rsidP="00234F0D">
                  <w:pP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本项目生产过程产生的</w:t>
                  </w:r>
                  <w:r w:rsidRPr="00F530ED">
                    <w:rPr>
                      <w:rFonts w:ascii="Times New Roman" w:eastAsiaTheme="minorEastAsia" w:hAnsi="Times New Roman" w:cs="Times New Roman"/>
                      <w:color w:val="000000" w:themeColor="text1"/>
                      <w:sz w:val="21"/>
                      <w:szCs w:val="21"/>
                    </w:rPr>
                    <w:t>VOCs</w:t>
                  </w:r>
                  <w:r w:rsidRPr="00F530ED">
                    <w:rPr>
                      <w:rFonts w:ascii="Times New Roman" w:eastAsiaTheme="minorEastAsia" w:hAnsi="Times New Roman" w:cs="Times New Roman"/>
                      <w:color w:val="000000" w:themeColor="text1"/>
                      <w:sz w:val="21"/>
                      <w:szCs w:val="21"/>
                    </w:rPr>
                    <w:t>采取了相应的治理措施，能够达标排放</w:t>
                  </w:r>
                </w:p>
              </w:tc>
              <w:tc>
                <w:tcPr>
                  <w:tcW w:w="1372" w:type="dxa"/>
                  <w:vAlign w:val="center"/>
                </w:tcPr>
                <w:p w:rsidR="00FD6B16" w:rsidRPr="00F530ED" w:rsidRDefault="00FD6B16" w:rsidP="00234F0D">
                  <w:pP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符合方案中的要求。</w:t>
                  </w:r>
                </w:p>
              </w:tc>
            </w:tr>
          </w:tbl>
          <w:p w:rsidR="00FD6B16" w:rsidRPr="00F530ED" w:rsidRDefault="00FD6B16" w:rsidP="00234F0D">
            <w:pPr>
              <w:pStyle w:val="af4"/>
              <w:spacing w:line="440" w:lineRule="exact"/>
              <w:ind w:firstLineChars="200" w:firstLine="480"/>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由上表可知，本项目建设符合《</w:t>
            </w:r>
            <w:r w:rsidRPr="00F530ED">
              <w:rPr>
                <w:rFonts w:ascii="Times New Roman" w:hAnsi="Times New Roman" w:cs="Times New Roman"/>
                <w:color w:val="000000" w:themeColor="text1"/>
                <w:sz w:val="24"/>
              </w:rPr>
              <w:t>“</w:t>
            </w:r>
            <w:r w:rsidRPr="00F530ED">
              <w:rPr>
                <w:rFonts w:ascii="Times New Roman" w:hAnsi="Times New Roman" w:cs="Times New Roman"/>
                <w:color w:val="000000" w:themeColor="text1"/>
                <w:sz w:val="24"/>
              </w:rPr>
              <w:t>十三五</w:t>
            </w:r>
            <w:r w:rsidRPr="00F530ED">
              <w:rPr>
                <w:rFonts w:ascii="Times New Roman" w:hAnsi="Times New Roman" w:cs="Times New Roman"/>
                <w:color w:val="000000" w:themeColor="text1"/>
                <w:sz w:val="24"/>
              </w:rPr>
              <w:t>”</w:t>
            </w:r>
            <w:r w:rsidRPr="00F530ED">
              <w:rPr>
                <w:rFonts w:ascii="Times New Roman" w:hAnsi="Times New Roman" w:cs="Times New Roman"/>
                <w:color w:val="000000" w:themeColor="text1"/>
                <w:sz w:val="24"/>
              </w:rPr>
              <w:t>挥发性有机物污染防治工作方案》的通知中的相关要求。</w:t>
            </w:r>
          </w:p>
          <w:p w:rsidR="00FD6B16" w:rsidRPr="00F530ED" w:rsidRDefault="00FD6B16" w:rsidP="00234F0D">
            <w:pPr>
              <w:spacing w:line="440" w:lineRule="exact"/>
              <w:ind w:firstLineChars="200" w:firstLine="482"/>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4</w:t>
            </w:r>
            <w:r w:rsidRPr="00F530ED">
              <w:rPr>
                <w:rFonts w:ascii="Times New Roman" w:hAnsi="Times New Roman" w:cs="Times New Roman"/>
                <w:b/>
                <w:color w:val="000000" w:themeColor="text1"/>
                <w:sz w:val="24"/>
                <w:szCs w:val="24"/>
              </w:rPr>
              <w:t>、与《京津冀及周边地区</w:t>
            </w:r>
            <w:r w:rsidRPr="00F530ED">
              <w:rPr>
                <w:rFonts w:ascii="Times New Roman" w:hAnsi="Times New Roman" w:cs="Times New Roman"/>
                <w:b/>
                <w:color w:val="000000" w:themeColor="text1"/>
                <w:sz w:val="24"/>
                <w:szCs w:val="24"/>
              </w:rPr>
              <w:t>2019-2020</w:t>
            </w:r>
            <w:r w:rsidRPr="00F530ED">
              <w:rPr>
                <w:rFonts w:ascii="Times New Roman" w:hAnsi="Times New Roman" w:cs="Times New Roman"/>
                <w:b/>
                <w:color w:val="000000" w:themeColor="text1"/>
                <w:sz w:val="24"/>
                <w:szCs w:val="24"/>
              </w:rPr>
              <w:t>年秋冬季大气污染综合治理攻坚行动方案》（环大气</w:t>
            </w:r>
            <w:r w:rsidRPr="00F530ED">
              <w:rPr>
                <w:rFonts w:ascii="Times New Roman" w:hAnsi="Times New Roman" w:cs="Times New Roman"/>
                <w:b/>
                <w:color w:val="000000" w:themeColor="text1"/>
                <w:sz w:val="24"/>
                <w:szCs w:val="24"/>
              </w:rPr>
              <w:t>[2019]88</w:t>
            </w:r>
            <w:r w:rsidRPr="00F530ED">
              <w:rPr>
                <w:rFonts w:ascii="Times New Roman" w:hAnsi="Times New Roman" w:cs="Times New Roman"/>
                <w:b/>
                <w:color w:val="000000" w:themeColor="text1"/>
                <w:sz w:val="24"/>
                <w:szCs w:val="24"/>
              </w:rPr>
              <w:t>号）对比分析</w:t>
            </w:r>
          </w:p>
          <w:p w:rsidR="00FD6B16" w:rsidRPr="00F530ED" w:rsidRDefault="00FD6B16" w:rsidP="00234F0D">
            <w:pPr>
              <w:spacing w:line="440" w:lineRule="exact"/>
              <w:ind w:firstLineChars="200" w:firstLine="480"/>
              <w:textAlignment w:val="baseline"/>
              <w:rPr>
                <w:rFonts w:ascii="Times New Roman" w:eastAsia="黑体" w:hAnsi="Times New Roman" w:cs="Times New Roman"/>
                <w:bCs/>
                <w:color w:val="000000" w:themeColor="text1"/>
                <w:sz w:val="24"/>
                <w:szCs w:val="24"/>
              </w:rPr>
            </w:pPr>
            <w:r w:rsidRPr="00F530ED">
              <w:rPr>
                <w:rFonts w:ascii="Times New Roman" w:eastAsia="黑体" w:hAnsi="Times New Roman" w:cs="Times New Roman"/>
                <w:bCs/>
                <w:color w:val="000000" w:themeColor="text1"/>
                <w:sz w:val="24"/>
                <w:szCs w:val="24"/>
              </w:rPr>
              <w:t>表</w:t>
            </w:r>
            <w:r w:rsidRPr="00F530ED">
              <w:rPr>
                <w:rFonts w:ascii="Times New Roman" w:eastAsia="黑体" w:hAnsi="Times New Roman" w:cs="Times New Roman"/>
                <w:bCs/>
                <w:color w:val="000000" w:themeColor="text1"/>
                <w:sz w:val="24"/>
                <w:szCs w:val="24"/>
              </w:rPr>
              <w:t xml:space="preserve">13            </w:t>
            </w:r>
            <w:r w:rsidRPr="00F530ED">
              <w:rPr>
                <w:rFonts w:ascii="Times New Roman" w:eastAsia="黑体" w:hAnsi="Times New Roman" w:cs="Times New Roman"/>
                <w:bCs/>
                <w:color w:val="000000" w:themeColor="text1"/>
                <w:sz w:val="24"/>
                <w:szCs w:val="24"/>
              </w:rPr>
              <w:t>与《</w:t>
            </w:r>
            <w:r w:rsidRPr="00F530ED">
              <w:rPr>
                <w:rFonts w:ascii="Times New Roman" w:eastAsia="黑体" w:hAnsi="Times New Roman" w:cs="Times New Roman"/>
                <w:bCs/>
                <w:color w:val="000000" w:themeColor="text1"/>
                <w:sz w:val="24"/>
                <w:szCs w:val="24"/>
              </w:rPr>
              <w:t>2019-2020</w:t>
            </w:r>
            <w:r w:rsidRPr="00F530ED">
              <w:rPr>
                <w:rFonts w:ascii="Times New Roman" w:eastAsia="黑体" w:hAnsi="Times New Roman" w:cs="Times New Roman"/>
                <w:bCs/>
                <w:color w:val="000000" w:themeColor="text1"/>
                <w:sz w:val="24"/>
                <w:szCs w:val="24"/>
              </w:rPr>
              <w:t>秋冬季攻坚方案》对比分析</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961"/>
              <w:gridCol w:w="5276"/>
              <w:gridCol w:w="2058"/>
              <w:gridCol w:w="732"/>
            </w:tblGrid>
            <w:tr w:rsidR="00FD6B16" w:rsidRPr="00F530ED" w:rsidTr="00234F0D">
              <w:trPr>
                <w:trHeight w:val="397"/>
                <w:jc w:val="center"/>
              </w:trPr>
              <w:tc>
                <w:tcPr>
                  <w:tcW w:w="6237" w:type="dxa"/>
                  <w:gridSpan w:val="2"/>
                  <w:vAlign w:val="center"/>
                </w:tcPr>
                <w:p w:rsidR="00FD6B16" w:rsidRPr="00F530ED" w:rsidRDefault="00FD6B16" w:rsidP="00234F0D">
                  <w:pPr>
                    <w:adjustRightInd w:val="0"/>
                    <w:snapToGrid w:val="0"/>
                    <w:jc w:val="center"/>
                    <w:rPr>
                      <w:rFonts w:ascii="Times New Roman" w:eastAsiaTheme="majorEastAsia" w:hAnsi="Times New Roman" w:cs="Times New Roman"/>
                      <w:b/>
                      <w:color w:val="000000" w:themeColor="text1"/>
                      <w:sz w:val="21"/>
                      <w:szCs w:val="21"/>
                    </w:rPr>
                  </w:pPr>
                  <w:r w:rsidRPr="00F530ED">
                    <w:rPr>
                      <w:rFonts w:ascii="Times New Roman" w:eastAsiaTheme="majorEastAsia" w:hAnsi="Times New Roman" w:cs="Times New Roman"/>
                      <w:b/>
                      <w:color w:val="000000" w:themeColor="text1"/>
                      <w:sz w:val="21"/>
                      <w:szCs w:val="21"/>
                    </w:rPr>
                    <w:t>与本项目相关条文</w:t>
                  </w:r>
                </w:p>
              </w:tc>
              <w:tc>
                <w:tcPr>
                  <w:tcW w:w="2058" w:type="dxa"/>
                  <w:vAlign w:val="center"/>
                </w:tcPr>
                <w:p w:rsidR="00FD6B16" w:rsidRPr="00F530ED" w:rsidRDefault="00FD6B16" w:rsidP="00234F0D">
                  <w:pPr>
                    <w:adjustRightInd w:val="0"/>
                    <w:snapToGrid w:val="0"/>
                    <w:jc w:val="center"/>
                    <w:rPr>
                      <w:rFonts w:ascii="Times New Roman" w:eastAsiaTheme="majorEastAsia" w:hAnsi="Times New Roman" w:cs="Times New Roman"/>
                      <w:b/>
                      <w:color w:val="000000" w:themeColor="text1"/>
                      <w:sz w:val="21"/>
                      <w:szCs w:val="21"/>
                    </w:rPr>
                  </w:pPr>
                  <w:r w:rsidRPr="00F530ED">
                    <w:rPr>
                      <w:rFonts w:ascii="Times New Roman" w:eastAsiaTheme="majorEastAsia" w:hAnsi="Times New Roman" w:cs="Times New Roman"/>
                      <w:b/>
                      <w:color w:val="000000" w:themeColor="text1"/>
                      <w:sz w:val="21"/>
                      <w:szCs w:val="21"/>
                    </w:rPr>
                    <w:t>本项目情况</w:t>
                  </w:r>
                </w:p>
              </w:tc>
              <w:tc>
                <w:tcPr>
                  <w:tcW w:w="732" w:type="dxa"/>
                  <w:vAlign w:val="center"/>
                </w:tcPr>
                <w:p w:rsidR="00FD6B16" w:rsidRPr="00F530ED" w:rsidRDefault="00FD6B16" w:rsidP="00234F0D">
                  <w:pPr>
                    <w:adjustRightInd w:val="0"/>
                    <w:snapToGrid w:val="0"/>
                    <w:jc w:val="center"/>
                    <w:rPr>
                      <w:rFonts w:ascii="Times New Roman" w:eastAsiaTheme="majorEastAsia" w:hAnsi="Times New Roman" w:cs="Times New Roman"/>
                      <w:b/>
                      <w:color w:val="000000" w:themeColor="text1"/>
                      <w:sz w:val="21"/>
                      <w:szCs w:val="21"/>
                    </w:rPr>
                  </w:pPr>
                  <w:r w:rsidRPr="00F530ED">
                    <w:rPr>
                      <w:rFonts w:ascii="Times New Roman" w:eastAsiaTheme="majorEastAsia" w:hAnsi="Times New Roman" w:cs="Times New Roman"/>
                      <w:b/>
                      <w:color w:val="000000" w:themeColor="text1"/>
                      <w:sz w:val="21"/>
                      <w:szCs w:val="21"/>
                    </w:rPr>
                    <w:t>对比结果</w:t>
                  </w:r>
                </w:p>
              </w:tc>
            </w:tr>
            <w:tr w:rsidR="00FD6B16" w:rsidRPr="00F530ED" w:rsidTr="00234F0D">
              <w:trPr>
                <w:trHeight w:val="397"/>
                <w:jc w:val="center"/>
              </w:trPr>
              <w:tc>
                <w:tcPr>
                  <w:tcW w:w="961" w:type="dxa"/>
                  <w:vMerge w:val="restart"/>
                  <w:vAlign w:val="center"/>
                </w:tcPr>
                <w:p w:rsidR="00FD6B16" w:rsidRPr="00F530ED" w:rsidRDefault="00FD6B16" w:rsidP="00234F0D">
                  <w:pPr>
                    <w:adjustRightInd w:val="0"/>
                    <w:snapToGrid w:val="0"/>
                    <w:rPr>
                      <w:rFonts w:ascii="Times New Roman" w:eastAsiaTheme="majorEastAsia" w:hAnsi="Times New Roman" w:cs="Times New Roman"/>
                      <w:bCs/>
                      <w:color w:val="000000" w:themeColor="text1"/>
                      <w:sz w:val="21"/>
                      <w:szCs w:val="21"/>
                    </w:rPr>
                  </w:pPr>
                  <w:r w:rsidRPr="00F530ED">
                    <w:rPr>
                      <w:rFonts w:ascii="Times New Roman" w:eastAsiaTheme="majorEastAsia" w:hAnsi="Times New Roman" w:cs="Times New Roman"/>
                      <w:color w:val="000000" w:themeColor="text1"/>
                      <w:kern w:val="0"/>
                      <w:sz w:val="21"/>
                      <w:szCs w:val="21"/>
                    </w:rPr>
                    <w:t>7.</w:t>
                  </w:r>
                  <w:r w:rsidRPr="00F530ED">
                    <w:rPr>
                      <w:rFonts w:ascii="Times New Roman" w:eastAsiaTheme="majorEastAsia" w:hAnsi="Times New Roman" w:cs="Times New Roman"/>
                      <w:color w:val="000000" w:themeColor="text1"/>
                      <w:kern w:val="0"/>
                      <w:sz w:val="21"/>
                      <w:szCs w:val="21"/>
                    </w:rPr>
                    <w:t>提升</w:t>
                  </w:r>
                  <w:r w:rsidRPr="00F530ED">
                    <w:rPr>
                      <w:rFonts w:ascii="Times New Roman" w:eastAsiaTheme="majorEastAsia" w:hAnsi="Times New Roman" w:cs="Times New Roman"/>
                      <w:color w:val="000000" w:themeColor="text1"/>
                      <w:kern w:val="0"/>
                      <w:sz w:val="21"/>
                      <w:szCs w:val="21"/>
                    </w:rPr>
                    <w:t>VOCs</w:t>
                  </w:r>
                  <w:r w:rsidRPr="00F530ED">
                    <w:rPr>
                      <w:rFonts w:ascii="Times New Roman" w:eastAsiaTheme="majorEastAsia" w:hAnsi="Times New Roman" w:cs="Times New Roman"/>
                      <w:color w:val="000000" w:themeColor="text1"/>
                      <w:kern w:val="0"/>
                      <w:sz w:val="21"/>
                      <w:szCs w:val="21"/>
                    </w:rPr>
                    <w:t>综合治理水平</w:t>
                  </w:r>
                </w:p>
              </w:tc>
              <w:tc>
                <w:tcPr>
                  <w:tcW w:w="5276" w:type="dxa"/>
                  <w:vAlign w:val="center"/>
                </w:tcPr>
                <w:p w:rsidR="00FD6B16" w:rsidRPr="00F530ED" w:rsidRDefault="00FD6B16" w:rsidP="00234F0D">
                  <w:pPr>
                    <w:widowControl/>
                    <w:shd w:val="clear" w:color="auto" w:fill="FFFFFF"/>
                    <w:jc w:val="left"/>
                    <w:rPr>
                      <w:rFonts w:ascii="Times New Roman" w:eastAsiaTheme="majorEastAsia" w:hAnsi="Times New Roman" w:cs="Times New Roman"/>
                      <w:color w:val="000000" w:themeColor="text1"/>
                      <w:kern w:val="0"/>
                      <w:sz w:val="21"/>
                      <w:szCs w:val="21"/>
                    </w:rPr>
                  </w:pPr>
                  <w:r w:rsidRPr="00F530ED">
                    <w:rPr>
                      <w:rFonts w:ascii="Times New Roman" w:eastAsiaTheme="majorEastAsia" w:hAnsi="Times New Roman" w:cs="Times New Roman"/>
                      <w:color w:val="000000" w:themeColor="text1"/>
                      <w:kern w:val="0"/>
                      <w:sz w:val="21"/>
                      <w:szCs w:val="21"/>
                    </w:rPr>
                    <w:t xml:space="preserve">　各地要加强对企业帮扶指导，对本地</w:t>
                  </w:r>
                  <w:r w:rsidRPr="00F530ED">
                    <w:rPr>
                      <w:rFonts w:ascii="Times New Roman" w:eastAsiaTheme="majorEastAsia" w:hAnsi="Times New Roman" w:cs="Times New Roman"/>
                      <w:color w:val="000000" w:themeColor="text1"/>
                      <w:kern w:val="0"/>
                      <w:sz w:val="21"/>
                      <w:szCs w:val="21"/>
                    </w:rPr>
                    <w:t>VOCs</w:t>
                  </w:r>
                  <w:r w:rsidRPr="00F530ED">
                    <w:rPr>
                      <w:rFonts w:ascii="Times New Roman" w:eastAsiaTheme="majorEastAsia" w:hAnsi="Times New Roman" w:cs="Times New Roman"/>
                      <w:color w:val="000000" w:themeColor="text1"/>
                      <w:kern w:val="0"/>
                      <w:sz w:val="21"/>
                      <w:szCs w:val="21"/>
                    </w:rPr>
                    <w:t>排放量较大的企业，组织编制</w:t>
                  </w:r>
                  <w:r w:rsidRPr="00F530ED">
                    <w:rPr>
                      <w:rFonts w:ascii="Times New Roman" w:eastAsiaTheme="majorEastAsia" w:hAnsi="Times New Roman" w:cs="Times New Roman"/>
                      <w:color w:val="000000" w:themeColor="text1"/>
                      <w:kern w:val="0"/>
                      <w:sz w:val="21"/>
                      <w:szCs w:val="21"/>
                    </w:rPr>
                    <w:t>“</w:t>
                  </w:r>
                  <w:r w:rsidRPr="00F530ED">
                    <w:rPr>
                      <w:rFonts w:ascii="Times New Roman" w:eastAsiaTheme="majorEastAsia" w:hAnsi="Times New Roman" w:cs="Times New Roman"/>
                      <w:color w:val="000000" w:themeColor="text1"/>
                      <w:kern w:val="0"/>
                      <w:sz w:val="21"/>
                      <w:szCs w:val="21"/>
                    </w:rPr>
                    <w:t>一厂一策</w:t>
                  </w:r>
                  <w:r w:rsidRPr="00F530ED">
                    <w:rPr>
                      <w:rFonts w:ascii="Times New Roman" w:eastAsiaTheme="majorEastAsia" w:hAnsi="Times New Roman" w:cs="Times New Roman"/>
                      <w:color w:val="000000" w:themeColor="text1"/>
                      <w:kern w:val="0"/>
                      <w:sz w:val="21"/>
                      <w:szCs w:val="21"/>
                    </w:rPr>
                    <w:t>”</w:t>
                  </w:r>
                  <w:r w:rsidRPr="00F530ED">
                    <w:rPr>
                      <w:rFonts w:ascii="Times New Roman" w:eastAsiaTheme="majorEastAsia" w:hAnsi="Times New Roman" w:cs="Times New Roman"/>
                      <w:color w:val="000000" w:themeColor="text1"/>
                      <w:kern w:val="0"/>
                      <w:sz w:val="21"/>
                      <w:szCs w:val="21"/>
                    </w:rPr>
                    <w:t>方案。加大源头替代力度。</w:t>
                  </w:r>
                  <w:r w:rsidRPr="00F530ED">
                    <w:rPr>
                      <w:rFonts w:ascii="Times New Roman" w:eastAsiaTheme="majorEastAsia" w:hAnsi="Times New Roman" w:cs="Times New Roman"/>
                      <w:color w:val="000000" w:themeColor="text1"/>
                      <w:kern w:val="0"/>
                      <w:sz w:val="21"/>
                      <w:szCs w:val="21"/>
                    </w:rPr>
                    <w:t>2019</w:t>
                  </w:r>
                  <w:r w:rsidRPr="00F530ED">
                    <w:rPr>
                      <w:rFonts w:ascii="Times New Roman" w:eastAsiaTheme="majorEastAsia" w:hAnsi="Times New Roman" w:cs="Times New Roman"/>
                      <w:color w:val="000000" w:themeColor="text1"/>
                      <w:kern w:val="0"/>
                      <w:sz w:val="21"/>
                      <w:szCs w:val="21"/>
                    </w:rPr>
                    <w:t>年</w:t>
                  </w:r>
                  <w:r w:rsidRPr="00F530ED">
                    <w:rPr>
                      <w:rFonts w:ascii="Times New Roman" w:eastAsiaTheme="majorEastAsia" w:hAnsi="Times New Roman" w:cs="Times New Roman"/>
                      <w:color w:val="000000" w:themeColor="text1"/>
                      <w:kern w:val="0"/>
                      <w:sz w:val="21"/>
                      <w:szCs w:val="21"/>
                    </w:rPr>
                    <w:t>12</w:t>
                  </w:r>
                  <w:r w:rsidRPr="00F530ED">
                    <w:rPr>
                      <w:rFonts w:ascii="Times New Roman" w:eastAsiaTheme="majorEastAsia" w:hAnsi="Times New Roman" w:cs="Times New Roman"/>
                      <w:color w:val="000000" w:themeColor="text1"/>
                      <w:kern w:val="0"/>
                      <w:sz w:val="21"/>
                      <w:szCs w:val="21"/>
                    </w:rPr>
                    <w:t>月底前，市场监管总局出台低</w:t>
                  </w:r>
                  <w:r w:rsidRPr="00F530ED">
                    <w:rPr>
                      <w:rFonts w:ascii="Times New Roman" w:eastAsiaTheme="majorEastAsia" w:hAnsi="Times New Roman" w:cs="Times New Roman"/>
                      <w:color w:val="000000" w:themeColor="text1"/>
                      <w:kern w:val="0"/>
                      <w:sz w:val="21"/>
                      <w:szCs w:val="21"/>
                    </w:rPr>
                    <w:t>VOCs</w:t>
                  </w:r>
                  <w:r w:rsidRPr="00F530ED">
                    <w:rPr>
                      <w:rFonts w:ascii="Times New Roman" w:eastAsiaTheme="majorEastAsia" w:hAnsi="Times New Roman" w:cs="Times New Roman"/>
                      <w:color w:val="000000" w:themeColor="text1"/>
                      <w:kern w:val="0"/>
                      <w:sz w:val="21"/>
                      <w:szCs w:val="21"/>
                    </w:rPr>
                    <w:t>含量涂料产品技术要求。各地要大力推广使用低</w:t>
                  </w:r>
                  <w:r w:rsidRPr="00F530ED">
                    <w:rPr>
                      <w:rFonts w:ascii="Times New Roman" w:eastAsiaTheme="majorEastAsia" w:hAnsi="Times New Roman" w:cs="Times New Roman"/>
                      <w:color w:val="000000" w:themeColor="text1"/>
                      <w:kern w:val="0"/>
                      <w:sz w:val="21"/>
                      <w:szCs w:val="21"/>
                    </w:rPr>
                    <w:t>VOCs</w:t>
                  </w:r>
                  <w:r w:rsidRPr="00F530ED">
                    <w:rPr>
                      <w:rFonts w:ascii="Times New Roman" w:eastAsiaTheme="majorEastAsia" w:hAnsi="Times New Roman" w:cs="Times New Roman"/>
                      <w:color w:val="000000" w:themeColor="text1"/>
                      <w:kern w:val="0"/>
                      <w:sz w:val="21"/>
                      <w:szCs w:val="21"/>
                    </w:rPr>
                    <w:t>含量涂料、油墨、胶粘剂，在技术成熟的家具、集装箱、整车生产、船舶制造、机械设备制造、汽修、印刷等行</w:t>
                  </w:r>
                  <w:r w:rsidRPr="00F530ED">
                    <w:rPr>
                      <w:rFonts w:ascii="Times New Roman" w:eastAsiaTheme="majorEastAsia" w:hAnsi="Times New Roman" w:cs="Times New Roman"/>
                      <w:color w:val="000000" w:themeColor="text1"/>
                      <w:kern w:val="0"/>
                      <w:sz w:val="21"/>
                      <w:szCs w:val="21"/>
                    </w:rPr>
                    <w:lastRenderedPageBreak/>
                    <w:t>业，全面推进企业实施源头替代。</w:t>
                  </w:r>
                </w:p>
              </w:tc>
              <w:tc>
                <w:tcPr>
                  <w:tcW w:w="2058" w:type="dxa"/>
                  <w:vAlign w:val="center"/>
                </w:tcPr>
                <w:p w:rsidR="00FD6B16" w:rsidRPr="00F530ED" w:rsidRDefault="00FD6B16" w:rsidP="00234F0D">
                  <w:pPr>
                    <w:adjustRightInd w:val="0"/>
                    <w:snapToGrid w:val="0"/>
                    <w:rPr>
                      <w:rFonts w:ascii="Times New Roman" w:eastAsiaTheme="majorEastAsia" w:hAnsi="Times New Roman" w:cs="Times New Roman"/>
                      <w:bCs/>
                      <w:color w:val="000000" w:themeColor="text1"/>
                      <w:sz w:val="21"/>
                      <w:szCs w:val="21"/>
                    </w:rPr>
                  </w:pPr>
                  <w:r w:rsidRPr="00F530ED">
                    <w:rPr>
                      <w:rFonts w:ascii="Times New Roman" w:eastAsiaTheme="majorEastAsia" w:hAnsi="Times New Roman" w:cs="Times New Roman"/>
                      <w:bCs/>
                      <w:color w:val="000000" w:themeColor="text1"/>
                      <w:sz w:val="21"/>
                      <w:szCs w:val="21"/>
                    </w:rPr>
                    <w:lastRenderedPageBreak/>
                    <w:t>本项目为</w:t>
                  </w:r>
                  <w:r w:rsidRPr="00F530ED">
                    <w:rPr>
                      <w:rFonts w:ascii="Times New Roman" w:eastAsiaTheme="majorEastAsia" w:hAnsi="Times New Roman" w:cs="Times New Roman"/>
                      <w:bCs/>
                      <w:color w:val="000000" w:themeColor="text1"/>
                      <w:sz w:val="21"/>
                      <w:szCs w:val="21"/>
                    </w:rPr>
                    <w:t>SMMS</w:t>
                  </w:r>
                  <w:r w:rsidRPr="00F530ED">
                    <w:rPr>
                      <w:rFonts w:ascii="Times New Roman" w:eastAsiaTheme="majorEastAsia" w:hAnsi="Times New Roman" w:cs="Times New Roman"/>
                      <w:bCs/>
                      <w:color w:val="000000" w:themeColor="text1"/>
                      <w:sz w:val="21"/>
                      <w:szCs w:val="21"/>
                    </w:rPr>
                    <w:t>纺熔无纺布生产，原料主要为聚丙烯颗粒，常温存储时不具备挥发性，无</w:t>
                  </w:r>
                  <w:r w:rsidRPr="00F530ED">
                    <w:rPr>
                      <w:rFonts w:ascii="Times New Roman" w:eastAsiaTheme="majorEastAsia" w:hAnsi="Times New Roman" w:cs="Times New Roman"/>
                      <w:bCs/>
                      <w:color w:val="000000" w:themeColor="text1"/>
                      <w:sz w:val="21"/>
                      <w:szCs w:val="21"/>
                    </w:rPr>
                    <w:t>VOCs</w:t>
                  </w:r>
                  <w:r w:rsidRPr="00F530ED">
                    <w:rPr>
                      <w:rFonts w:ascii="Times New Roman" w:eastAsiaTheme="majorEastAsia" w:hAnsi="Times New Roman" w:cs="Times New Roman"/>
                      <w:bCs/>
                      <w:color w:val="000000" w:themeColor="text1"/>
                      <w:sz w:val="21"/>
                      <w:szCs w:val="21"/>
                    </w:rPr>
                    <w:t>产生。</w:t>
                  </w:r>
                </w:p>
              </w:tc>
              <w:tc>
                <w:tcPr>
                  <w:tcW w:w="732" w:type="dxa"/>
                  <w:vAlign w:val="center"/>
                </w:tcPr>
                <w:p w:rsidR="00FD6B16" w:rsidRPr="00F530ED" w:rsidRDefault="00FD6B16" w:rsidP="00234F0D">
                  <w:pPr>
                    <w:adjustRightInd w:val="0"/>
                    <w:snapToGrid w:val="0"/>
                    <w:jc w:val="center"/>
                    <w:rPr>
                      <w:rFonts w:ascii="Times New Roman" w:eastAsiaTheme="majorEastAsia" w:hAnsi="Times New Roman" w:cs="Times New Roman"/>
                      <w:bCs/>
                      <w:color w:val="000000" w:themeColor="text1"/>
                      <w:sz w:val="21"/>
                      <w:szCs w:val="21"/>
                    </w:rPr>
                  </w:pPr>
                  <w:r w:rsidRPr="00F530ED">
                    <w:rPr>
                      <w:rFonts w:ascii="Times New Roman" w:eastAsiaTheme="majorEastAsia" w:hAnsi="Times New Roman" w:cs="Times New Roman"/>
                      <w:bCs/>
                      <w:color w:val="000000" w:themeColor="text1"/>
                      <w:sz w:val="21"/>
                      <w:szCs w:val="21"/>
                    </w:rPr>
                    <w:t>符合</w:t>
                  </w:r>
                </w:p>
              </w:tc>
            </w:tr>
            <w:tr w:rsidR="00FD6B16" w:rsidRPr="00F530ED" w:rsidTr="00234F0D">
              <w:trPr>
                <w:trHeight w:val="397"/>
                <w:jc w:val="center"/>
              </w:trPr>
              <w:tc>
                <w:tcPr>
                  <w:tcW w:w="961" w:type="dxa"/>
                  <w:vMerge/>
                  <w:vAlign w:val="center"/>
                </w:tcPr>
                <w:p w:rsidR="00FD6B16" w:rsidRPr="00F530ED" w:rsidRDefault="00FD6B16" w:rsidP="00234F0D">
                  <w:pPr>
                    <w:adjustRightInd w:val="0"/>
                    <w:snapToGrid w:val="0"/>
                    <w:rPr>
                      <w:rFonts w:ascii="Times New Roman" w:eastAsiaTheme="majorEastAsia" w:hAnsi="Times New Roman" w:cs="Times New Roman"/>
                      <w:color w:val="000000" w:themeColor="text1"/>
                      <w:kern w:val="0"/>
                      <w:sz w:val="21"/>
                      <w:szCs w:val="21"/>
                    </w:rPr>
                  </w:pPr>
                </w:p>
              </w:tc>
              <w:tc>
                <w:tcPr>
                  <w:tcW w:w="5276" w:type="dxa"/>
                  <w:vAlign w:val="center"/>
                </w:tcPr>
                <w:p w:rsidR="00FD6B16" w:rsidRPr="00F530ED" w:rsidRDefault="00FD6B16" w:rsidP="00234F0D">
                  <w:pPr>
                    <w:widowControl/>
                    <w:shd w:val="clear" w:color="auto" w:fill="FFFFFF"/>
                    <w:jc w:val="left"/>
                    <w:rPr>
                      <w:rFonts w:ascii="Times New Roman" w:eastAsiaTheme="majorEastAsia" w:hAnsi="Times New Roman" w:cs="Times New Roman"/>
                      <w:color w:val="000000" w:themeColor="text1"/>
                      <w:kern w:val="0"/>
                      <w:sz w:val="21"/>
                      <w:szCs w:val="21"/>
                    </w:rPr>
                  </w:pPr>
                  <w:r w:rsidRPr="00F530ED">
                    <w:rPr>
                      <w:rFonts w:ascii="Times New Roman" w:eastAsiaTheme="majorEastAsia" w:hAnsi="Times New Roman" w:cs="Times New Roman"/>
                      <w:color w:val="000000" w:themeColor="text1"/>
                      <w:kern w:val="0"/>
                      <w:sz w:val="21"/>
                      <w:szCs w:val="21"/>
                    </w:rPr>
                    <w:t>强化无组织排放管控。全面加强含</w:t>
                  </w:r>
                  <w:r w:rsidRPr="00F530ED">
                    <w:rPr>
                      <w:rFonts w:ascii="Times New Roman" w:eastAsiaTheme="majorEastAsia" w:hAnsi="Times New Roman" w:cs="Times New Roman"/>
                      <w:color w:val="000000" w:themeColor="text1"/>
                      <w:kern w:val="0"/>
                      <w:sz w:val="21"/>
                      <w:szCs w:val="21"/>
                    </w:rPr>
                    <w:t>VOCs</w:t>
                  </w:r>
                  <w:r w:rsidRPr="00F530ED">
                    <w:rPr>
                      <w:rFonts w:ascii="Times New Roman" w:eastAsiaTheme="majorEastAsia" w:hAnsi="Times New Roman" w:cs="Times New Roman"/>
                      <w:color w:val="000000" w:themeColor="text1"/>
                      <w:kern w:val="0"/>
                      <w:sz w:val="21"/>
                      <w:szCs w:val="21"/>
                    </w:rPr>
                    <w:t>物料储存、转移和输送、设备与管线组件泄漏、敞开液面逸散以及工艺过程等五类排放源</w:t>
                  </w:r>
                  <w:r w:rsidRPr="00F530ED">
                    <w:rPr>
                      <w:rFonts w:ascii="Times New Roman" w:eastAsiaTheme="majorEastAsia" w:hAnsi="Times New Roman" w:cs="Times New Roman"/>
                      <w:color w:val="000000" w:themeColor="text1"/>
                      <w:kern w:val="0"/>
                      <w:sz w:val="21"/>
                      <w:szCs w:val="21"/>
                    </w:rPr>
                    <w:t>VOCs</w:t>
                  </w:r>
                  <w:r w:rsidRPr="00F530ED">
                    <w:rPr>
                      <w:rFonts w:ascii="Times New Roman" w:eastAsiaTheme="majorEastAsia" w:hAnsi="Times New Roman" w:cs="Times New Roman"/>
                      <w:color w:val="000000" w:themeColor="text1"/>
                      <w:kern w:val="0"/>
                      <w:sz w:val="21"/>
                      <w:szCs w:val="21"/>
                    </w:rPr>
                    <w:t>管控。按照</w:t>
                  </w:r>
                  <w:r w:rsidRPr="00F530ED">
                    <w:rPr>
                      <w:rFonts w:ascii="Times New Roman" w:eastAsiaTheme="majorEastAsia" w:hAnsi="Times New Roman" w:cs="Times New Roman"/>
                      <w:color w:val="000000" w:themeColor="text1"/>
                      <w:kern w:val="0"/>
                      <w:sz w:val="21"/>
                      <w:szCs w:val="21"/>
                    </w:rPr>
                    <w:t>“</w:t>
                  </w:r>
                  <w:r w:rsidRPr="00F530ED">
                    <w:rPr>
                      <w:rFonts w:ascii="Times New Roman" w:eastAsiaTheme="majorEastAsia" w:hAnsi="Times New Roman" w:cs="Times New Roman"/>
                      <w:color w:val="000000" w:themeColor="text1"/>
                      <w:kern w:val="0"/>
                      <w:sz w:val="21"/>
                      <w:szCs w:val="21"/>
                    </w:rPr>
                    <w:t>应收尽收、分质收集</w:t>
                  </w:r>
                  <w:r w:rsidRPr="00F530ED">
                    <w:rPr>
                      <w:rFonts w:ascii="Times New Roman" w:eastAsiaTheme="majorEastAsia" w:hAnsi="Times New Roman" w:cs="Times New Roman"/>
                      <w:color w:val="000000" w:themeColor="text1"/>
                      <w:kern w:val="0"/>
                      <w:sz w:val="21"/>
                      <w:szCs w:val="21"/>
                    </w:rPr>
                    <w:t>”</w:t>
                  </w:r>
                  <w:r w:rsidRPr="00F530ED">
                    <w:rPr>
                      <w:rFonts w:ascii="Times New Roman" w:eastAsiaTheme="majorEastAsia" w:hAnsi="Times New Roman" w:cs="Times New Roman"/>
                      <w:color w:val="000000" w:themeColor="text1"/>
                      <w:kern w:val="0"/>
                      <w:sz w:val="21"/>
                      <w:szCs w:val="21"/>
                    </w:rPr>
                    <w:t>的原则，显著提高废气收集率。密封点数量大于等于</w:t>
                  </w:r>
                  <w:r w:rsidRPr="00F530ED">
                    <w:rPr>
                      <w:rFonts w:ascii="Times New Roman" w:eastAsiaTheme="majorEastAsia" w:hAnsi="Times New Roman" w:cs="Times New Roman"/>
                      <w:color w:val="000000" w:themeColor="text1"/>
                      <w:kern w:val="0"/>
                      <w:sz w:val="21"/>
                      <w:szCs w:val="21"/>
                    </w:rPr>
                    <w:t>2000</w:t>
                  </w:r>
                  <w:r w:rsidRPr="00F530ED">
                    <w:rPr>
                      <w:rFonts w:ascii="Times New Roman" w:eastAsiaTheme="majorEastAsia" w:hAnsi="Times New Roman" w:cs="Times New Roman"/>
                      <w:color w:val="000000" w:themeColor="text1"/>
                      <w:kern w:val="0"/>
                      <w:sz w:val="21"/>
                      <w:szCs w:val="21"/>
                    </w:rPr>
                    <w:t>个的，开展泄漏检测与修复（</w:t>
                  </w:r>
                  <w:r w:rsidRPr="00F530ED">
                    <w:rPr>
                      <w:rFonts w:ascii="Times New Roman" w:eastAsiaTheme="majorEastAsia" w:hAnsi="Times New Roman" w:cs="Times New Roman"/>
                      <w:color w:val="000000" w:themeColor="text1"/>
                      <w:kern w:val="0"/>
                      <w:sz w:val="21"/>
                      <w:szCs w:val="21"/>
                    </w:rPr>
                    <w:t>LDAR</w:t>
                  </w:r>
                  <w:r w:rsidRPr="00F530ED">
                    <w:rPr>
                      <w:rFonts w:ascii="Times New Roman" w:eastAsiaTheme="majorEastAsia" w:hAnsi="Times New Roman" w:cs="Times New Roman"/>
                      <w:color w:val="000000" w:themeColor="text1"/>
                      <w:kern w:val="0"/>
                      <w:sz w:val="21"/>
                      <w:szCs w:val="21"/>
                    </w:rPr>
                    <w:t>）工作。推进建设适宜高效的治理设施，鼓励企业采用多种技术的组合工艺，提高</w:t>
                  </w:r>
                  <w:r w:rsidRPr="00F530ED">
                    <w:rPr>
                      <w:rFonts w:ascii="Times New Roman" w:eastAsiaTheme="majorEastAsia" w:hAnsi="Times New Roman" w:cs="Times New Roman"/>
                      <w:color w:val="000000" w:themeColor="text1"/>
                      <w:kern w:val="0"/>
                      <w:sz w:val="21"/>
                      <w:szCs w:val="21"/>
                    </w:rPr>
                    <w:t>VOCs</w:t>
                  </w:r>
                  <w:r w:rsidRPr="00F530ED">
                    <w:rPr>
                      <w:rFonts w:ascii="Times New Roman" w:eastAsiaTheme="majorEastAsia" w:hAnsi="Times New Roman" w:cs="Times New Roman"/>
                      <w:color w:val="000000" w:themeColor="text1"/>
                      <w:kern w:val="0"/>
                      <w:sz w:val="21"/>
                      <w:szCs w:val="21"/>
                    </w:rPr>
                    <w:t>治理效率。低浓度、大风量废气，宜采用沸石转轮吸附、活性炭吸附、减风增浓等浓缩技术，提高</w:t>
                  </w:r>
                  <w:r w:rsidRPr="00F530ED">
                    <w:rPr>
                      <w:rFonts w:ascii="Times New Roman" w:eastAsiaTheme="majorEastAsia" w:hAnsi="Times New Roman" w:cs="Times New Roman"/>
                      <w:color w:val="000000" w:themeColor="text1"/>
                      <w:kern w:val="0"/>
                      <w:sz w:val="21"/>
                      <w:szCs w:val="21"/>
                    </w:rPr>
                    <w:t>VOCs</w:t>
                  </w:r>
                  <w:r w:rsidRPr="00F530ED">
                    <w:rPr>
                      <w:rFonts w:ascii="Times New Roman" w:eastAsiaTheme="majorEastAsia" w:hAnsi="Times New Roman" w:cs="Times New Roman"/>
                      <w:color w:val="000000" w:themeColor="text1"/>
                      <w:kern w:val="0"/>
                      <w:sz w:val="21"/>
                      <w:szCs w:val="21"/>
                    </w:rPr>
                    <w:t>浓度后净化处理；高浓度废气，优先进行溶剂回收，难以回收的，宜采用高温焚烧、催化燃烧等技术。油气（溶剂）回收宜采用冷凝</w:t>
                  </w:r>
                  <w:r w:rsidRPr="00F530ED">
                    <w:rPr>
                      <w:rFonts w:ascii="Times New Roman" w:eastAsiaTheme="majorEastAsia" w:hAnsi="Times New Roman" w:cs="Times New Roman"/>
                      <w:color w:val="000000" w:themeColor="text1"/>
                      <w:kern w:val="0"/>
                      <w:sz w:val="21"/>
                      <w:szCs w:val="21"/>
                    </w:rPr>
                    <w:t>+</w:t>
                  </w:r>
                  <w:r w:rsidRPr="00F530ED">
                    <w:rPr>
                      <w:rFonts w:ascii="Times New Roman" w:eastAsiaTheme="majorEastAsia" w:hAnsi="Times New Roman" w:cs="Times New Roman"/>
                      <w:color w:val="000000" w:themeColor="text1"/>
                      <w:kern w:val="0"/>
                      <w:sz w:val="21"/>
                      <w:szCs w:val="21"/>
                    </w:rPr>
                    <w:t>吸附、吸附</w:t>
                  </w:r>
                  <w:r w:rsidRPr="00F530ED">
                    <w:rPr>
                      <w:rFonts w:ascii="Times New Roman" w:eastAsiaTheme="majorEastAsia" w:hAnsi="Times New Roman" w:cs="Times New Roman"/>
                      <w:color w:val="000000" w:themeColor="text1"/>
                      <w:kern w:val="0"/>
                      <w:sz w:val="21"/>
                      <w:szCs w:val="21"/>
                    </w:rPr>
                    <w:t>+</w:t>
                  </w:r>
                  <w:r w:rsidRPr="00F530ED">
                    <w:rPr>
                      <w:rFonts w:ascii="Times New Roman" w:eastAsiaTheme="majorEastAsia" w:hAnsi="Times New Roman" w:cs="Times New Roman"/>
                      <w:color w:val="000000" w:themeColor="text1"/>
                      <w:kern w:val="0"/>
                      <w:sz w:val="21"/>
                      <w:szCs w:val="21"/>
                    </w:rPr>
                    <w:t>吸收、膜分离</w:t>
                  </w:r>
                  <w:r w:rsidRPr="00F530ED">
                    <w:rPr>
                      <w:rFonts w:ascii="Times New Roman" w:eastAsiaTheme="majorEastAsia" w:hAnsi="Times New Roman" w:cs="Times New Roman"/>
                      <w:color w:val="000000" w:themeColor="text1"/>
                      <w:kern w:val="0"/>
                      <w:sz w:val="21"/>
                      <w:szCs w:val="21"/>
                    </w:rPr>
                    <w:t>+</w:t>
                  </w:r>
                  <w:r w:rsidRPr="00F530ED">
                    <w:rPr>
                      <w:rFonts w:ascii="Times New Roman" w:eastAsiaTheme="majorEastAsia" w:hAnsi="Times New Roman" w:cs="Times New Roman"/>
                      <w:color w:val="000000" w:themeColor="text1"/>
                      <w:kern w:val="0"/>
                      <w:sz w:val="21"/>
                      <w:szCs w:val="21"/>
                    </w:rPr>
                    <w:t>吸附等技术。低温等离子、光催化、光氧化技术主要适用于恶臭异味等治理；生物法主要适用于低浓度</w:t>
                  </w:r>
                  <w:r w:rsidRPr="00F530ED">
                    <w:rPr>
                      <w:rFonts w:ascii="Times New Roman" w:eastAsiaTheme="majorEastAsia" w:hAnsi="Times New Roman" w:cs="Times New Roman"/>
                      <w:color w:val="000000" w:themeColor="text1"/>
                      <w:kern w:val="0"/>
                      <w:sz w:val="21"/>
                      <w:szCs w:val="21"/>
                    </w:rPr>
                    <w:t>VOCs</w:t>
                  </w:r>
                  <w:r w:rsidRPr="00F530ED">
                    <w:rPr>
                      <w:rFonts w:ascii="Times New Roman" w:eastAsiaTheme="majorEastAsia" w:hAnsi="Times New Roman" w:cs="Times New Roman"/>
                      <w:color w:val="000000" w:themeColor="text1"/>
                      <w:kern w:val="0"/>
                      <w:sz w:val="21"/>
                      <w:szCs w:val="21"/>
                    </w:rPr>
                    <w:t>废气治理和恶臭异味治理。</w:t>
                  </w:r>
                  <w:r w:rsidRPr="00F530ED">
                    <w:rPr>
                      <w:rFonts w:ascii="Times New Roman" w:eastAsiaTheme="majorEastAsia" w:hAnsi="Times New Roman" w:cs="Times New Roman"/>
                      <w:color w:val="000000" w:themeColor="text1"/>
                      <w:kern w:val="0"/>
                      <w:sz w:val="21"/>
                      <w:szCs w:val="21"/>
                    </w:rPr>
                    <w:t>VOCs</w:t>
                  </w:r>
                  <w:r w:rsidRPr="00F530ED">
                    <w:rPr>
                      <w:rFonts w:ascii="Times New Roman" w:eastAsiaTheme="majorEastAsia" w:hAnsi="Times New Roman" w:cs="Times New Roman"/>
                      <w:color w:val="000000" w:themeColor="text1"/>
                      <w:kern w:val="0"/>
                      <w:sz w:val="21"/>
                      <w:szCs w:val="21"/>
                    </w:rPr>
                    <w:t>初始排放速率大于等于</w:t>
                  </w:r>
                  <w:r w:rsidRPr="00F530ED">
                    <w:rPr>
                      <w:rFonts w:ascii="Times New Roman" w:eastAsiaTheme="majorEastAsia" w:hAnsi="Times New Roman" w:cs="Times New Roman"/>
                      <w:color w:val="000000" w:themeColor="text1"/>
                      <w:kern w:val="0"/>
                      <w:sz w:val="21"/>
                      <w:szCs w:val="21"/>
                    </w:rPr>
                    <w:t>2</w:t>
                  </w:r>
                  <w:r w:rsidRPr="00F530ED">
                    <w:rPr>
                      <w:rFonts w:ascii="Times New Roman" w:eastAsiaTheme="majorEastAsia" w:hAnsi="Times New Roman" w:cs="Times New Roman"/>
                      <w:color w:val="000000" w:themeColor="text1"/>
                      <w:kern w:val="0"/>
                      <w:sz w:val="21"/>
                      <w:szCs w:val="21"/>
                    </w:rPr>
                    <w:t>千克</w:t>
                  </w:r>
                  <w:r w:rsidRPr="00F530ED">
                    <w:rPr>
                      <w:rFonts w:ascii="Times New Roman" w:eastAsiaTheme="majorEastAsia" w:hAnsi="Times New Roman" w:cs="Times New Roman"/>
                      <w:color w:val="000000" w:themeColor="text1"/>
                      <w:kern w:val="0"/>
                      <w:sz w:val="21"/>
                      <w:szCs w:val="21"/>
                    </w:rPr>
                    <w:t>/</w:t>
                  </w:r>
                  <w:r w:rsidRPr="00F530ED">
                    <w:rPr>
                      <w:rFonts w:ascii="Times New Roman" w:eastAsiaTheme="majorEastAsia" w:hAnsi="Times New Roman" w:cs="Times New Roman"/>
                      <w:color w:val="000000" w:themeColor="text1"/>
                      <w:kern w:val="0"/>
                      <w:sz w:val="21"/>
                      <w:szCs w:val="21"/>
                    </w:rPr>
                    <w:t>小时的，去除效率不应低于</w:t>
                  </w:r>
                  <w:r w:rsidRPr="00F530ED">
                    <w:rPr>
                      <w:rFonts w:ascii="Times New Roman" w:eastAsiaTheme="majorEastAsia" w:hAnsi="Times New Roman" w:cs="Times New Roman"/>
                      <w:color w:val="000000" w:themeColor="text1"/>
                      <w:kern w:val="0"/>
                      <w:sz w:val="21"/>
                      <w:szCs w:val="21"/>
                    </w:rPr>
                    <w:t>80%</w:t>
                  </w:r>
                  <w:r w:rsidRPr="00F530ED">
                    <w:rPr>
                      <w:rFonts w:ascii="Times New Roman" w:eastAsiaTheme="majorEastAsia" w:hAnsi="Times New Roman" w:cs="Times New Roman"/>
                      <w:color w:val="000000" w:themeColor="text1"/>
                      <w:kern w:val="0"/>
                      <w:sz w:val="21"/>
                      <w:szCs w:val="21"/>
                    </w:rPr>
                    <w:t>（采用的原辅材料符合国家有关低</w:t>
                  </w:r>
                  <w:r w:rsidRPr="00F530ED">
                    <w:rPr>
                      <w:rFonts w:ascii="Times New Roman" w:eastAsiaTheme="majorEastAsia" w:hAnsi="Times New Roman" w:cs="Times New Roman"/>
                      <w:color w:val="000000" w:themeColor="text1"/>
                      <w:kern w:val="0"/>
                      <w:sz w:val="21"/>
                      <w:szCs w:val="21"/>
                    </w:rPr>
                    <w:t>VOCs</w:t>
                  </w:r>
                  <w:r w:rsidRPr="00F530ED">
                    <w:rPr>
                      <w:rFonts w:ascii="Times New Roman" w:eastAsiaTheme="majorEastAsia" w:hAnsi="Times New Roman" w:cs="Times New Roman"/>
                      <w:color w:val="000000" w:themeColor="text1"/>
                      <w:kern w:val="0"/>
                      <w:sz w:val="21"/>
                      <w:szCs w:val="21"/>
                    </w:rPr>
                    <w:t>含量产品规定的除外）。</w:t>
                  </w:r>
                  <w:r w:rsidRPr="00F530ED">
                    <w:rPr>
                      <w:rFonts w:ascii="Times New Roman" w:eastAsiaTheme="majorEastAsia" w:hAnsi="Times New Roman" w:cs="Times New Roman"/>
                      <w:color w:val="000000" w:themeColor="text1"/>
                      <w:kern w:val="0"/>
                      <w:sz w:val="21"/>
                      <w:szCs w:val="21"/>
                    </w:rPr>
                    <w:t>2019</w:t>
                  </w:r>
                  <w:r w:rsidRPr="00F530ED">
                    <w:rPr>
                      <w:rFonts w:ascii="Times New Roman" w:eastAsiaTheme="majorEastAsia" w:hAnsi="Times New Roman" w:cs="Times New Roman"/>
                      <w:color w:val="000000" w:themeColor="text1"/>
                      <w:kern w:val="0"/>
                      <w:sz w:val="21"/>
                      <w:szCs w:val="21"/>
                    </w:rPr>
                    <w:t>年</w:t>
                  </w:r>
                  <w:r w:rsidRPr="00F530ED">
                    <w:rPr>
                      <w:rFonts w:ascii="Times New Roman" w:eastAsiaTheme="majorEastAsia" w:hAnsi="Times New Roman" w:cs="Times New Roman"/>
                      <w:color w:val="000000" w:themeColor="text1"/>
                      <w:kern w:val="0"/>
                      <w:sz w:val="21"/>
                      <w:szCs w:val="21"/>
                    </w:rPr>
                    <w:t>10</w:t>
                  </w:r>
                  <w:r w:rsidRPr="00F530ED">
                    <w:rPr>
                      <w:rFonts w:ascii="Times New Roman" w:eastAsiaTheme="majorEastAsia" w:hAnsi="Times New Roman" w:cs="Times New Roman"/>
                      <w:color w:val="000000" w:themeColor="text1"/>
                      <w:kern w:val="0"/>
                      <w:sz w:val="21"/>
                      <w:szCs w:val="21"/>
                    </w:rPr>
                    <w:t>月底前，各地开展一轮</w:t>
                  </w:r>
                  <w:r w:rsidRPr="00F530ED">
                    <w:rPr>
                      <w:rFonts w:ascii="Times New Roman" w:eastAsiaTheme="majorEastAsia" w:hAnsi="Times New Roman" w:cs="Times New Roman"/>
                      <w:color w:val="000000" w:themeColor="text1"/>
                      <w:kern w:val="0"/>
                      <w:sz w:val="21"/>
                      <w:szCs w:val="21"/>
                    </w:rPr>
                    <w:t>VOCs</w:t>
                  </w:r>
                  <w:r w:rsidRPr="00F530ED">
                    <w:rPr>
                      <w:rFonts w:ascii="Times New Roman" w:eastAsiaTheme="majorEastAsia" w:hAnsi="Times New Roman" w:cs="Times New Roman"/>
                      <w:color w:val="000000" w:themeColor="text1"/>
                      <w:kern w:val="0"/>
                      <w:sz w:val="21"/>
                      <w:szCs w:val="21"/>
                    </w:rPr>
                    <w:t>治理执法检查，将有机溶剂使用量较大的，存在敞开式作业的，末端治理仅使用一次活性炭吸附、水或水溶液喷淋吸收、等离子、光催化、光氧化等技术的企业作为重点，对不能稳定达到《挥发性有机物无组织排放控制标准》以及相关行业排放标准要求的，督促企业限期整改。</w:t>
                  </w:r>
                </w:p>
              </w:tc>
              <w:tc>
                <w:tcPr>
                  <w:tcW w:w="2058" w:type="dxa"/>
                  <w:vAlign w:val="center"/>
                </w:tcPr>
                <w:p w:rsidR="00FD6B16" w:rsidRPr="00F530ED" w:rsidRDefault="00FD6B16" w:rsidP="00234F0D">
                  <w:pPr>
                    <w:adjustRightInd w:val="0"/>
                    <w:snapToGrid w:val="0"/>
                    <w:rPr>
                      <w:rFonts w:ascii="Times New Roman" w:eastAsiaTheme="majorEastAsia" w:hAnsi="Times New Roman" w:cs="Times New Roman"/>
                      <w:bCs/>
                      <w:color w:val="000000" w:themeColor="text1"/>
                      <w:sz w:val="21"/>
                      <w:szCs w:val="21"/>
                    </w:rPr>
                  </w:pPr>
                  <w:r w:rsidRPr="00F530ED">
                    <w:rPr>
                      <w:rFonts w:ascii="Times New Roman" w:eastAsiaTheme="majorEastAsia" w:hAnsi="Times New Roman" w:cs="Times New Roman"/>
                      <w:bCs/>
                      <w:color w:val="000000" w:themeColor="text1"/>
                      <w:sz w:val="21"/>
                      <w:szCs w:val="21"/>
                    </w:rPr>
                    <w:t>本项目原料常温存储时不具备挥发性，无</w:t>
                  </w:r>
                  <w:r w:rsidRPr="00F530ED">
                    <w:rPr>
                      <w:rFonts w:ascii="Times New Roman" w:eastAsiaTheme="majorEastAsia" w:hAnsi="Times New Roman" w:cs="Times New Roman"/>
                      <w:bCs/>
                      <w:color w:val="000000" w:themeColor="text1"/>
                      <w:sz w:val="21"/>
                      <w:szCs w:val="21"/>
                    </w:rPr>
                    <w:t>VOCs</w:t>
                  </w:r>
                  <w:r w:rsidRPr="00F530ED">
                    <w:rPr>
                      <w:rFonts w:ascii="Times New Roman" w:eastAsiaTheme="majorEastAsia" w:hAnsi="Times New Roman" w:cs="Times New Roman"/>
                      <w:bCs/>
                      <w:color w:val="000000" w:themeColor="text1"/>
                      <w:sz w:val="21"/>
                      <w:szCs w:val="21"/>
                    </w:rPr>
                    <w:t>产生。纺丝、熔喷和烘干工段产生的废气通过集气装置收集后采用</w:t>
                  </w:r>
                  <w:r w:rsidRPr="00F530ED">
                    <w:rPr>
                      <w:rFonts w:ascii="Times New Roman" w:eastAsiaTheme="majorEastAsia" w:hAnsi="Times New Roman" w:cs="Times New Roman"/>
                      <w:bCs/>
                      <w:color w:val="000000" w:themeColor="text1"/>
                      <w:sz w:val="21"/>
                      <w:szCs w:val="21"/>
                    </w:rPr>
                    <w:t>UV</w:t>
                  </w:r>
                  <w:r w:rsidRPr="00F530ED">
                    <w:rPr>
                      <w:rFonts w:ascii="Times New Roman" w:eastAsiaTheme="majorEastAsia" w:hAnsi="Times New Roman" w:cs="Times New Roman"/>
                      <w:bCs/>
                      <w:color w:val="000000" w:themeColor="text1"/>
                      <w:sz w:val="21"/>
                      <w:szCs w:val="21"/>
                    </w:rPr>
                    <w:t>光氧催化</w:t>
                  </w:r>
                  <w:r w:rsidRPr="00F530ED">
                    <w:rPr>
                      <w:rFonts w:ascii="Times New Roman" w:eastAsiaTheme="majorEastAsia" w:hAnsi="Times New Roman" w:cs="Times New Roman"/>
                      <w:bCs/>
                      <w:color w:val="000000" w:themeColor="text1"/>
                      <w:sz w:val="21"/>
                      <w:szCs w:val="21"/>
                    </w:rPr>
                    <w:t>+</w:t>
                  </w:r>
                  <w:r w:rsidRPr="00F530ED">
                    <w:rPr>
                      <w:rFonts w:ascii="Times New Roman" w:eastAsiaTheme="majorEastAsia" w:hAnsi="Times New Roman" w:cs="Times New Roman"/>
                      <w:bCs/>
                      <w:color w:val="000000" w:themeColor="text1"/>
                      <w:sz w:val="21"/>
                      <w:szCs w:val="21"/>
                    </w:rPr>
                    <w:t>活性炭吸附装置处理后达标排放。</w:t>
                  </w:r>
                  <w:r w:rsidRPr="00F530ED">
                    <w:rPr>
                      <w:rFonts w:ascii="Times New Roman" w:eastAsiaTheme="majorEastAsia" w:hAnsi="Times New Roman" w:cs="Times New Roman"/>
                      <w:color w:val="000000" w:themeColor="text1"/>
                      <w:kern w:val="0"/>
                      <w:sz w:val="21"/>
                      <w:szCs w:val="21"/>
                    </w:rPr>
                    <w:t>VOCs</w:t>
                  </w:r>
                  <w:r w:rsidRPr="00F530ED">
                    <w:rPr>
                      <w:rFonts w:ascii="Times New Roman" w:eastAsiaTheme="majorEastAsia" w:hAnsi="Times New Roman" w:cs="Times New Roman"/>
                      <w:color w:val="000000" w:themeColor="text1"/>
                      <w:kern w:val="0"/>
                      <w:sz w:val="21"/>
                      <w:szCs w:val="21"/>
                    </w:rPr>
                    <w:t>初始排放速率小于</w:t>
                  </w:r>
                  <w:r w:rsidRPr="00F530ED">
                    <w:rPr>
                      <w:rFonts w:ascii="Times New Roman" w:eastAsiaTheme="majorEastAsia" w:hAnsi="Times New Roman" w:cs="Times New Roman"/>
                      <w:color w:val="000000" w:themeColor="text1"/>
                      <w:kern w:val="0"/>
                      <w:sz w:val="21"/>
                      <w:szCs w:val="21"/>
                    </w:rPr>
                    <w:t>2</w:t>
                  </w:r>
                  <w:r w:rsidRPr="00F530ED">
                    <w:rPr>
                      <w:rFonts w:ascii="Times New Roman" w:eastAsiaTheme="majorEastAsia" w:hAnsi="Times New Roman" w:cs="Times New Roman"/>
                      <w:color w:val="000000" w:themeColor="text1"/>
                      <w:kern w:val="0"/>
                      <w:sz w:val="21"/>
                      <w:szCs w:val="21"/>
                    </w:rPr>
                    <w:t>千克</w:t>
                  </w:r>
                  <w:r w:rsidRPr="00F530ED">
                    <w:rPr>
                      <w:rFonts w:ascii="Times New Roman" w:eastAsiaTheme="majorEastAsia" w:hAnsi="Times New Roman" w:cs="Times New Roman"/>
                      <w:color w:val="000000" w:themeColor="text1"/>
                      <w:kern w:val="0"/>
                      <w:sz w:val="21"/>
                      <w:szCs w:val="21"/>
                    </w:rPr>
                    <w:t>/</w:t>
                  </w:r>
                  <w:r w:rsidRPr="00F530ED">
                    <w:rPr>
                      <w:rFonts w:ascii="Times New Roman" w:eastAsiaTheme="majorEastAsia" w:hAnsi="Times New Roman" w:cs="Times New Roman"/>
                      <w:color w:val="000000" w:themeColor="text1"/>
                      <w:kern w:val="0"/>
                      <w:sz w:val="21"/>
                      <w:szCs w:val="21"/>
                    </w:rPr>
                    <w:t>小时，废气处理效率大于</w:t>
                  </w:r>
                  <w:r w:rsidRPr="00F530ED">
                    <w:rPr>
                      <w:rFonts w:ascii="Times New Roman" w:eastAsiaTheme="majorEastAsia" w:hAnsi="Times New Roman" w:cs="Times New Roman"/>
                      <w:color w:val="000000" w:themeColor="text1"/>
                      <w:kern w:val="0"/>
                      <w:sz w:val="21"/>
                      <w:szCs w:val="21"/>
                    </w:rPr>
                    <w:t>80%</w:t>
                  </w:r>
                  <w:r w:rsidRPr="00F530ED">
                    <w:rPr>
                      <w:rFonts w:ascii="Times New Roman" w:eastAsiaTheme="majorEastAsia" w:hAnsi="Times New Roman" w:cs="Times New Roman"/>
                      <w:color w:val="000000" w:themeColor="text1"/>
                      <w:kern w:val="0"/>
                      <w:sz w:val="21"/>
                      <w:szCs w:val="21"/>
                    </w:rPr>
                    <w:t>。</w:t>
                  </w:r>
                </w:p>
              </w:tc>
              <w:tc>
                <w:tcPr>
                  <w:tcW w:w="732" w:type="dxa"/>
                  <w:vAlign w:val="center"/>
                </w:tcPr>
                <w:p w:rsidR="00FD6B16" w:rsidRPr="00F530ED" w:rsidRDefault="00FD6B16" w:rsidP="00234F0D">
                  <w:pPr>
                    <w:adjustRightInd w:val="0"/>
                    <w:snapToGrid w:val="0"/>
                    <w:jc w:val="center"/>
                    <w:rPr>
                      <w:rFonts w:ascii="Times New Roman" w:eastAsiaTheme="majorEastAsia" w:hAnsi="Times New Roman" w:cs="Times New Roman"/>
                      <w:bCs/>
                      <w:color w:val="000000" w:themeColor="text1"/>
                      <w:sz w:val="21"/>
                      <w:szCs w:val="21"/>
                    </w:rPr>
                  </w:pPr>
                  <w:r w:rsidRPr="00F530ED">
                    <w:rPr>
                      <w:rFonts w:ascii="Times New Roman" w:eastAsiaTheme="majorEastAsia" w:hAnsi="Times New Roman" w:cs="Times New Roman"/>
                      <w:bCs/>
                      <w:color w:val="000000" w:themeColor="text1"/>
                      <w:sz w:val="21"/>
                      <w:szCs w:val="21"/>
                    </w:rPr>
                    <w:t>符合</w:t>
                  </w:r>
                </w:p>
              </w:tc>
            </w:tr>
            <w:tr w:rsidR="00FD6B16" w:rsidRPr="00F530ED" w:rsidTr="00234F0D">
              <w:trPr>
                <w:trHeight w:val="397"/>
                <w:jc w:val="center"/>
              </w:trPr>
              <w:tc>
                <w:tcPr>
                  <w:tcW w:w="961" w:type="dxa"/>
                  <w:vMerge w:val="restart"/>
                  <w:vAlign w:val="center"/>
                </w:tcPr>
                <w:p w:rsidR="00FD6B16" w:rsidRPr="00F530ED" w:rsidRDefault="00FD6B16" w:rsidP="00234F0D">
                  <w:pPr>
                    <w:adjustRightInd w:val="0"/>
                    <w:snapToGrid w:val="0"/>
                    <w:rPr>
                      <w:rFonts w:ascii="Times New Roman" w:eastAsiaTheme="majorEastAsia" w:hAnsi="Times New Roman" w:cs="Times New Roman"/>
                      <w:bCs/>
                      <w:color w:val="000000" w:themeColor="text1"/>
                      <w:sz w:val="21"/>
                      <w:szCs w:val="21"/>
                    </w:rPr>
                  </w:pPr>
                  <w:r w:rsidRPr="00F530ED">
                    <w:rPr>
                      <w:rFonts w:ascii="Times New Roman" w:eastAsiaTheme="majorEastAsia" w:hAnsi="Times New Roman" w:cs="Times New Roman"/>
                      <w:color w:val="000000" w:themeColor="text1"/>
                      <w:kern w:val="0"/>
                      <w:sz w:val="21"/>
                      <w:szCs w:val="21"/>
                    </w:rPr>
                    <w:t>24.</w:t>
                  </w:r>
                  <w:r w:rsidRPr="00F530ED">
                    <w:rPr>
                      <w:rFonts w:ascii="Times New Roman" w:eastAsiaTheme="majorEastAsia" w:hAnsi="Times New Roman" w:cs="Times New Roman"/>
                      <w:color w:val="000000" w:themeColor="text1"/>
                      <w:kern w:val="0"/>
                      <w:sz w:val="21"/>
                      <w:szCs w:val="21"/>
                    </w:rPr>
                    <w:t>强化污染源自动监控体系建设</w:t>
                  </w:r>
                </w:p>
              </w:tc>
              <w:tc>
                <w:tcPr>
                  <w:tcW w:w="5276" w:type="dxa"/>
                  <w:vAlign w:val="center"/>
                </w:tcPr>
                <w:p w:rsidR="00FD6B16" w:rsidRPr="00F530ED" w:rsidRDefault="00FD6B16" w:rsidP="00234F0D">
                  <w:pPr>
                    <w:snapToGrid w:val="0"/>
                    <w:rPr>
                      <w:rFonts w:ascii="Times New Roman" w:eastAsiaTheme="majorEastAsia" w:hAnsi="Times New Roman" w:cs="Times New Roman"/>
                      <w:bCs/>
                      <w:color w:val="000000" w:themeColor="text1"/>
                      <w:sz w:val="21"/>
                      <w:szCs w:val="21"/>
                    </w:rPr>
                  </w:pPr>
                  <w:r w:rsidRPr="00F530ED">
                    <w:rPr>
                      <w:rFonts w:ascii="Times New Roman" w:eastAsiaTheme="majorEastAsia" w:hAnsi="Times New Roman" w:cs="Times New Roman"/>
                      <w:color w:val="000000" w:themeColor="text1"/>
                      <w:kern w:val="0"/>
                      <w:sz w:val="21"/>
                      <w:szCs w:val="21"/>
                    </w:rPr>
                    <w:t xml:space="preserve">　生态环境部加快推进固定污染源非甲烷总烃等</w:t>
                  </w:r>
                  <w:r w:rsidRPr="00F530ED">
                    <w:rPr>
                      <w:rFonts w:ascii="Times New Roman" w:eastAsiaTheme="majorEastAsia" w:hAnsi="Times New Roman" w:cs="Times New Roman"/>
                      <w:color w:val="000000" w:themeColor="text1"/>
                      <w:kern w:val="0"/>
                      <w:sz w:val="21"/>
                      <w:szCs w:val="21"/>
                    </w:rPr>
                    <w:t>VOCs</w:t>
                  </w:r>
                  <w:r w:rsidRPr="00F530ED">
                    <w:rPr>
                      <w:rFonts w:ascii="Times New Roman" w:eastAsiaTheme="majorEastAsia" w:hAnsi="Times New Roman" w:cs="Times New Roman"/>
                      <w:color w:val="000000" w:themeColor="text1"/>
                      <w:kern w:val="0"/>
                      <w:sz w:val="21"/>
                      <w:szCs w:val="21"/>
                    </w:rPr>
                    <w:t>排放相关监测技术规范制定。各地要严格落实排气口高度超过</w:t>
                  </w:r>
                  <w:r w:rsidRPr="00F530ED">
                    <w:rPr>
                      <w:rFonts w:ascii="Times New Roman" w:eastAsiaTheme="majorEastAsia" w:hAnsi="Times New Roman" w:cs="Times New Roman"/>
                      <w:color w:val="000000" w:themeColor="text1"/>
                      <w:kern w:val="0"/>
                      <w:sz w:val="21"/>
                      <w:szCs w:val="21"/>
                    </w:rPr>
                    <w:t>45</w:t>
                  </w:r>
                  <w:r w:rsidRPr="00F530ED">
                    <w:rPr>
                      <w:rFonts w:ascii="Times New Roman" w:eastAsiaTheme="majorEastAsia" w:hAnsi="Times New Roman" w:cs="Times New Roman"/>
                      <w:color w:val="000000" w:themeColor="text1"/>
                      <w:kern w:val="0"/>
                      <w:sz w:val="21"/>
                      <w:szCs w:val="21"/>
                    </w:rPr>
                    <w:t>米的高架源安装自动监控设施、数据传输有效率达到</w:t>
                  </w:r>
                  <w:r w:rsidRPr="00F530ED">
                    <w:rPr>
                      <w:rFonts w:ascii="Times New Roman" w:eastAsiaTheme="majorEastAsia" w:hAnsi="Times New Roman" w:cs="Times New Roman"/>
                      <w:color w:val="000000" w:themeColor="text1"/>
                      <w:kern w:val="0"/>
                      <w:sz w:val="21"/>
                      <w:szCs w:val="21"/>
                    </w:rPr>
                    <w:t>90%</w:t>
                  </w:r>
                  <w:r w:rsidRPr="00F530ED">
                    <w:rPr>
                      <w:rFonts w:ascii="Times New Roman" w:eastAsiaTheme="majorEastAsia" w:hAnsi="Times New Roman" w:cs="Times New Roman"/>
                      <w:color w:val="000000" w:themeColor="text1"/>
                      <w:kern w:val="0"/>
                      <w:sz w:val="21"/>
                      <w:szCs w:val="21"/>
                    </w:rPr>
                    <w:t>的要求，未达到的实施整治。</w:t>
                  </w:r>
                  <w:r w:rsidRPr="00F530ED">
                    <w:rPr>
                      <w:rFonts w:ascii="Times New Roman" w:eastAsiaTheme="majorEastAsia" w:hAnsi="Times New Roman" w:cs="Times New Roman"/>
                      <w:color w:val="000000" w:themeColor="text1"/>
                      <w:kern w:val="0"/>
                      <w:sz w:val="21"/>
                      <w:szCs w:val="21"/>
                    </w:rPr>
                    <w:t>2019</w:t>
                  </w:r>
                  <w:r w:rsidRPr="00F530ED">
                    <w:rPr>
                      <w:rFonts w:ascii="Times New Roman" w:eastAsiaTheme="majorEastAsia" w:hAnsi="Times New Roman" w:cs="Times New Roman"/>
                      <w:color w:val="000000" w:themeColor="text1"/>
                      <w:kern w:val="0"/>
                      <w:sz w:val="21"/>
                      <w:szCs w:val="21"/>
                    </w:rPr>
                    <w:t>年</w:t>
                  </w:r>
                  <w:r w:rsidRPr="00F530ED">
                    <w:rPr>
                      <w:rFonts w:ascii="Times New Roman" w:eastAsiaTheme="majorEastAsia" w:hAnsi="Times New Roman" w:cs="Times New Roman"/>
                      <w:color w:val="000000" w:themeColor="text1"/>
                      <w:kern w:val="0"/>
                      <w:sz w:val="21"/>
                      <w:szCs w:val="21"/>
                    </w:rPr>
                    <w:t>12</w:t>
                  </w:r>
                  <w:r w:rsidRPr="00F530ED">
                    <w:rPr>
                      <w:rFonts w:ascii="Times New Roman" w:eastAsiaTheme="majorEastAsia" w:hAnsi="Times New Roman" w:cs="Times New Roman"/>
                      <w:color w:val="000000" w:themeColor="text1"/>
                      <w:kern w:val="0"/>
                      <w:sz w:val="21"/>
                      <w:szCs w:val="21"/>
                    </w:rPr>
                    <w:t>月底前，各地应将石化、化工、包装印刷、工业涂装等主要</w:t>
                  </w:r>
                  <w:r w:rsidRPr="00F530ED">
                    <w:rPr>
                      <w:rFonts w:ascii="Times New Roman" w:eastAsiaTheme="majorEastAsia" w:hAnsi="Times New Roman" w:cs="Times New Roman"/>
                      <w:color w:val="000000" w:themeColor="text1"/>
                      <w:kern w:val="0"/>
                      <w:sz w:val="21"/>
                      <w:szCs w:val="21"/>
                    </w:rPr>
                    <w:t>VOCs</w:t>
                  </w:r>
                  <w:r w:rsidRPr="00F530ED">
                    <w:rPr>
                      <w:rFonts w:ascii="Times New Roman" w:eastAsiaTheme="majorEastAsia" w:hAnsi="Times New Roman" w:cs="Times New Roman"/>
                      <w:color w:val="000000" w:themeColor="text1"/>
                      <w:kern w:val="0"/>
                      <w:sz w:val="21"/>
                      <w:szCs w:val="21"/>
                    </w:rPr>
                    <w:t>排放行业中的重点源，以及涉冲天炉、玻璃熔窑、以煤和煤矸石为燃料的砖瓦烧结窑、耐火材料焙烧窑（电窑除外）、炭素焙（煅）烧炉（窑）、石灰窑、铬盐焙烧窑、磷化工焙烧窑、铁合金矿热炉和精炼炉等工业炉窑的企业，原则上纳入重点排污单位名录，安装烟气排放自动监控设施，并与生态环境部门联网。</w:t>
                  </w:r>
                </w:p>
              </w:tc>
              <w:tc>
                <w:tcPr>
                  <w:tcW w:w="2058" w:type="dxa"/>
                  <w:vAlign w:val="center"/>
                </w:tcPr>
                <w:p w:rsidR="00FD6B16" w:rsidRPr="00F530ED" w:rsidRDefault="00FD6B16" w:rsidP="00234F0D">
                  <w:pPr>
                    <w:snapToGrid w:val="0"/>
                    <w:rPr>
                      <w:rFonts w:ascii="Times New Roman" w:eastAsiaTheme="majorEastAsia" w:hAnsi="Times New Roman" w:cs="Times New Roman"/>
                      <w:bCs/>
                      <w:color w:val="000000" w:themeColor="text1"/>
                      <w:sz w:val="21"/>
                      <w:szCs w:val="21"/>
                    </w:rPr>
                  </w:pPr>
                  <w:r w:rsidRPr="00F530ED">
                    <w:rPr>
                      <w:rFonts w:ascii="Times New Roman" w:eastAsiaTheme="majorEastAsia" w:hAnsi="Times New Roman" w:cs="Times New Roman"/>
                      <w:bCs/>
                      <w:color w:val="000000" w:themeColor="text1"/>
                      <w:sz w:val="21"/>
                      <w:szCs w:val="21"/>
                    </w:rPr>
                    <w:t>本项目非甲烷总烃废气排气筒应按照</w:t>
                  </w:r>
                  <w:r w:rsidRPr="00F530ED">
                    <w:rPr>
                      <w:rFonts w:ascii="Times New Roman" w:hAnsi="Times New Roman" w:cs="Times New Roman"/>
                      <w:color w:val="000000" w:themeColor="text1"/>
                      <w:kern w:val="0"/>
                      <w:sz w:val="21"/>
                      <w:szCs w:val="21"/>
                    </w:rPr>
                    <w:t>当地环保政策文件要求在非甲烷总烃排气筒安装在线监控，并与环保部门联网。</w:t>
                  </w:r>
                </w:p>
              </w:tc>
              <w:tc>
                <w:tcPr>
                  <w:tcW w:w="732" w:type="dxa"/>
                  <w:vAlign w:val="center"/>
                </w:tcPr>
                <w:p w:rsidR="00FD6B16" w:rsidRPr="00F530ED" w:rsidRDefault="00FD6B16" w:rsidP="00234F0D">
                  <w:pPr>
                    <w:adjustRightInd w:val="0"/>
                    <w:snapToGrid w:val="0"/>
                    <w:jc w:val="center"/>
                    <w:rPr>
                      <w:rFonts w:ascii="Times New Roman" w:eastAsiaTheme="majorEastAsia" w:hAnsi="Times New Roman" w:cs="Times New Roman"/>
                      <w:bCs/>
                      <w:color w:val="000000" w:themeColor="text1"/>
                      <w:sz w:val="21"/>
                      <w:szCs w:val="21"/>
                    </w:rPr>
                  </w:pPr>
                  <w:r w:rsidRPr="00F530ED">
                    <w:rPr>
                      <w:rFonts w:ascii="Times New Roman" w:eastAsiaTheme="majorEastAsia" w:hAnsi="Times New Roman" w:cs="Times New Roman"/>
                      <w:bCs/>
                      <w:color w:val="000000" w:themeColor="text1"/>
                      <w:sz w:val="21"/>
                      <w:szCs w:val="21"/>
                    </w:rPr>
                    <w:t>符合</w:t>
                  </w:r>
                </w:p>
              </w:tc>
            </w:tr>
            <w:tr w:rsidR="00FD6B16" w:rsidRPr="00F530ED" w:rsidTr="00234F0D">
              <w:trPr>
                <w:trHeight w:val="397"/>
                <w:jc w:val="center"/>
              </w:trPr>
              <w:tc>
                <w:tcPr>
                  <w:tcW w:w="961" w:type="dxa"/>
                  <w:vMerge/>
                  <w:vAlign w:val="center"/>
                </w:tcPr>
                <w:p w:rsidR="00FD6B16" w:rsidRPr="00F530ED" w:rsidRDefault="00FD6B16" w:rsidP="00234F0D">
                  <w:pPr>
                    <w:adjustRightInd w:val="0"/>
                    <w:snapToGrid w:val="0"/>
                    <w:rPr>
                      <w:rFonts w:ascii="Times New Roman" w:eastAsiaTheme="majorEastAsia" w:hAnsi="Times New Roman" w:cs="Times New Roman"/>
                      <w:color w:val="000000" w:themeColor="text1"/>
                      <w:kern w:val="0"/>
                      <w:sz w:val="21"/>
                      <w:szCs w:val="21"/>
                    </w:rPr>
                  </w:pPr>
                </w:p>
              </w:tc>
              <w:tc>
                <w:tcPr>
                  <w:tcW w:w="5276" w:type="dxa"/>
                  <w:vAlign w:val="center"/>
                </w:tcPr>
                <w:p w:rsidR="00FD6B16" w:rsidRPr="00F530ED" w:rsidRDefault="00FD6B16" w:rsidP="00234F0D">
                  <w:pPr>
                    <w:snapToGrid w:val="0"/>
                    <w:rPr>
                      <w:rFonts w:ascii="Times New Roman" w:eastAsiaTheme="majorEastAsia" w:hAnsi="Times New Roman" w:cs="Times New Roman"/>
                      <w:color w:val="000000" w:themeColor="text1"/>
                      <w:kern w:val="0"/>
                      <w:sz w:val="21"/>
                      <w:szCs w:val="21"/>
                    </w:rPr>
                  </w:pPr>
                  <w:r w:rsidRPr="00F530ED">
                    <w:rPr>
                      <w:rFonts w:ascii="Times New Roman" w:eastAsiaTheme="majorEastAsia" w:hAnsi="Times New Roman" w:cs="Times New Roman"/>
                      <w:color w:val="000000" w:themeColor="text1"/>
                      <w:kern w:val="0"/>
                      <w:sz w:val="21"/>
                      <w:szCs w:val="21"/>
                    </w:rPr>
                    <w:t>鼓励各地对颗粒物、</w:t>
                  </w:r>
                  <w:r w:rsidRPr="00F530ED">
                    <w:rPr>
                      <w:rFonts w:ascii="Times New Roman" w:eastAsiaTheme="majorEastAsia" w:hAnsi="Times New Roman" w:cs="Times New Roman"/>
                      <w:color w:val="000000" w:themeColor="text1"/>
                      <w:kern w:val="0"/>
                      <w:sz w:val="21"/>
                      <w:szCs w:val="21"/>
                    </w:rPr>
                    <w:t>VOCs</w:t>
                  </w:r>
                  <w:r w:rsidRPr="00F530ED">
                    <w:rPr>
                      <w:rFonts w:ascii="Times New Roman" w:eastAsiaTheme="majorEastAsia" w:hAnsi="Times New Roman" w:cs="Times New Roman"/>
                      <w:color w:val="000000" w:themeColor="text1"/>
                      <w:kern w:val="0"/>
                      <w:sz w:val="21"/>
                      <w:szCs w:val="21"/>
                    </w:rPr>
                    <w:t>无组织排放突出的企业，要求在主要排放工序安装视频监控设施。</w:t>
                  </w:r>
                </w:p>
              </w:tc>
              <w:tc>
                <w:tcPr>
                  <w:tcW w:w="2058" w:type="dxa"/>
                  <w:vAlign w:val="center"/>
                </w:tcPr>
                <w:p w:rsidR="00FD6B16" w:rsidRPr="00F530ED" w:rsidRDefault="00FD6B16" w:rsidP="00234F0D">
                  <w:pPr>
                    <w:snapToGrid w:val="0"/>
                    <w:rPr>
                      <w:rFonts w:ascii="Times New Roman" w:eastAsiaTheme="majorEastAsia" w:hAnsi="Times New Roman" w:cs="Times New Roman"/>
                      <w:bCs/>
                      <w:color w:val="000000" w:themeColor="text1"/>
                      <w:sz w:val="21"/>
                      <w:szCs w:val="21"/>
                    </w:rPr>
                  </w:pPr>
                  <w:r w:rsidRPr="00F530ED">
                    <w:rPr>
                      <w:rFonts w:ascii="Times New Roman" w:eastAsiaTheme="majorEastAsia" w:hAnsi="Times New Roman" w:cs="Times New Roman"/>
                      <w:bCs/>
                      <w:color w:val="000000" w:themeColor="text1"/>
                      <w:sz w:val="21"/>
                      <w:szCs w:val="21"/>
                    </w:rPr>
                    <w:t>企业按照要求在污染防治措施处、生产区、厂区大门口处安装视频监控。</w:t>
                  </w:r>
                </w:p>
              </w:tc>
              <w:tc>
                <w:tcPr>
                  <w:tcW w:w="732" w:type="dxa"/>
                  <w:vAlign w:val="center"/>
                </w:tcPr>
                <w:p w:rsidR="00FD6B16" w:rsidRPr="00F530ED" w:rsidRDefault="00FD6B16" w:rsidP="00234F0D">
                  <w:pPr>
                    <w:adjustRightInd w:val="0"/>
                    <w:snapToGrid w:val="0"/>
                    <w:jc w:val="center"/>
                    <w:rPr>
                      <w:rFonts w:ascii="Times New Roman" w:eastAsiaTheme="majorEastAsia" w:hAnsi="Times New Roman" w:cs="Times New Roman"/>
                      <w:bCs/>
                      <w:color w:val="000000" w:themeColor="text1"/>
                      <w:sz w:val="21"/>
                      <w:szCs w:val="21"/>
                    </w:rPr>
                  </w:pPr>
                  <w:r w:rsidRPr="00F530ED">
                    <w:rPr>
                      <w:rFonts w:ascii="Times New Roman" w:eastAsiaTheme="majorEastAsia" w:hAnsi="Times New Roman" w:cs="Times New Roman"/>
                      <w:bCs/>
                      <w:color w:val="000000" w:themeColor="text1"/>
                      <w:sz w:val="21"/>
                      <w:szCs w:val="21"/>
                    </w:rPr>
                    <w:t>符合</w:t>
                  </w:r>
                </w:p>
              </w:tc>
            </w:tr>
          </w:tbl>
          <w:p w:rsidR="00FD6B16" w:rsidRPr="00F530ED" w:rsidRDefault="00FD6B16" w:rsidP="00234F0D">
            <w:pPr>
              <w:spacing w:line="460" w:lineRule="exact"/>
              <w:ind w:firstLineChars="200" w:firstLine="480"/>
              <w:rPr>
                <w:rFonts w:ascii="Times New Roman" w:hAnsi="Times New Roman" w:cs="Times New Roman"/>
                <w:bCs/>
                <w:color w:val="000000" w:themeColor="text1"/>
                <w:sz w:val="24"/>
                <w:szCs w:val="24"/>
              </w:rPr>
            </w:pPr>
            <w:r w:rsidRPr="00F530ED">
              <w:rPr>
                <w:rFonts w:ascii="Times New Roman" w:hAnsi="Times New Roman" w:cs="Times New Roman"/>
                <w:bCs/>
                <w:color w:val="000000" w:themeColor="text1"/>
                <w:sz w:val="24"/>
                <w:szCs w:val="24"/>
              </w:rPr>
              <w:t>由上表可知，本项目符合《</w:t>
            </w:r>
            <w:r w:rsidRPr="00F530ED">
              <w:rPr>
                <w:rFonts w:ascii="Times New Roman" w:hAnsi="Times New Roman" w:cs="Times New Roman"/>
                <w:bCs/>
                <w:color w:val="000000" w:themeColor="text1"/>
                <w:sz w:val="24"/>
                <w:szCs w:val="24"/>
              </w:rPr>
              <w:t>2019-2020</w:t>
            </w:r>
            <w:r w:rsidRPr="00F530ED">
              <w:rPr>
                <w:rFonts w:ascii="Times New Roman" w:hAnsi="Times New Roman" w:cs="Times New Roman"/>
                <w:bCs/>
                <w:color w:val="000000" w:themeColor="text1"/>
                <w:sz w:val="24"/>
                <w:szCs w:val="24"/>
              </w:rPr>
              <w:t>秋冬季攻坚方案》相关要求。</w:t>
            </w:r>
          </w:p>
          <w:p w:rsidR="00FD6B16" w:rsidRPr="00F530ED" w:rsidRDefault="00FD6B16" w:rsidP="00234F0D">
            <w:pPr>
              <w:spacing w:line="440" w:lineRule="exact"/>
              <w:ind w:firstLineChars="200" w:firstLine="482"/>
              <w:jc w:val="left"/>
              <w:rPr>
                <w:rFonts w:ascii="Times New Roman" w:eastAsiaTheme="majorEastAsia" w:hAnsi="Times New Roman" w:cs="Times New Roman"/>
                <w:b/>
                <w:bCs/>
                <w:color w:val="000000" w:themeColor="text1"/>
                <w:sz w:val="24"/>
              </w:rPr>
            </w:pPr>
            <w:r w:rsidRPr="00F530ED">
              <w:rPr>
                <w:rFonts w:ascii="Times New Roman" w:eastAsiaTheme="majorEastAsia" w:hAnsi="Times New Roman" w:cs="Times New Roman"/>
                <w:b/>
                <w:color w:val="000000" w:themeColor="text1"/>
                <w:sz w:val="24"/>
              </w:rPr>
              <w:t>5</w:t>
            </w:r>
            <w:r w:rsidRPr="00F530ED">
              <w:rPr>
                <w:rFonts w:ascii="Times New Roman" w:eastAsiaTheme="majorEastAsia" w:hAnsi="Times New Roman" w:cs="Times New Roman"/>
                <w:b/>
                <w:color w:val="000000" w:themeColor="text1"/>
                <w:sz w:val="24"/>
              </w:rPr>
              <w:t>、与《新乡市环境污染防治攻坚战三年行动实施方案（</w:t>
            </w:r>
            <w:r w:rsidRPr="00F530ED">
              <w:rPr>
                <w:rFonts w:ascii="Times New Roman" w:eastAsiaTheme="majorEastAsia" w:hAnsi="Times New Roman" w:cs="Times New Roman"/>
                <w:b/>
                <w:color w:val="000000" w:themeColor="text1"/>
                <w:sz w:val="24"/>
              </w:rPr>
              <w:t>2018-2020</w:t>
            </w:r>
            <w:r w:rsidRPr="00F530ED">
              <w:rPr>
                <w:rFonts w:ascii="Times New Roman" w:eastAsiaTheme="majorEastAsia" w:hAnsi="Times New Roman" w:cs="Times New Roman"/>
                <w:b/>
                <w:color w:val="000000" w:themeColor="text1"/>
                <w:sz w:val="24"/>
              </w:rPr>
              <w:t>年）》（简称《新乡市三年行动方案》）对比分析</w:t>
            </w:r>
          </w:p>
          <w:p w:rsidR="00FD6B16" w:rsidRDefault="00FD6B16" w:rsidP="00234F0D">
            <w:pPr>
              <w:spacing w:line="440" w:lineRule="exact"/>
              <w:ind w:firstLineChars="200" w:firstLine="480"/>
              <w:textAlignment w:val="baseline"/>
              <w:rPr>
                <w:rFonts w:ascii="Times New Roman" w:eastAsia="黑体" w:hAnsi="Times New Roman" w:cs="Times New Roman"/>
                <w:bCs/>
                <w:color w:val="000000" w:themeColor="text1"/>
                <w:sz w:val="24"/>
              </w:rPr>
            </w:pPr>
          </w:p>
          <w:p w:rsidR="00FD6B16" w:rsidRDefault="00FD6B16" w:rsidP="00234F0D">
            <w:pPr>
              <w:spacing w:line="440" w:lineRule="exact"/>
              <w:ind w:firstLineChars="200" w:firstLine="480"/>
              <w:textAlignment w:val="baseline"/>
              <w:rPr>
                <w:rFonts w:ascii="Times New Roman" w:eastAsia="黑体" w:hAnsi="Times New Roman" w:cs="Times New Roman"/>
                <w:bCs/>
                <w:color w:val="000000" w:themeColor="text1"/>
                <w:sz w:val="24"/>
              </w:rPr>
            </w:pPr>
          </w:p>
          <w:p w:rsidR="00FD6B16" w:rsidRDefault="00FD6B16" w:rsidP="00234F0D">
            <w:pPr>
              <w:spacing w:line="440" w:lineRule="exact"/>
              <w:ind w:firstLineChars="200" w:firstLine="480"/>
              <w:textAlignment w:val="baseline"/>
              <w:rPr>
                <w:rFonts w:ascii="Times New Roman" w:eastAsia="黑体" w:hAnsi="Times New Roman" w:cs="Times New Roman"/>
                <w:bCs/>
                <w:color w:val="000000" w:themeColor="text1"/>
                <w:sz w:val="24"/>
              </w:rPr>
            </w:pPr>
          </w:p>
          <w:p w:rsidR="00FD6B16" w:rsidRDefault="00FD6B16" w:rsidP="00234F0D">
            <w:pPr>
              <w:spacing w:line="440" w:lineRule="exact"/>
              <w:ind w:firstLineChars="200" w:firstLine="480"/>
              <w:textAlignment w:val="baseline"/>
              <w:rPr>
                <w:rFonts w:ascii="Times New Roman" w:eastAsia="黑体" w:hAnsi="Times New Roman" w:cs="Times New Roman"/>
                <w:bCs/>
                <w:color w:val="000000" w:themeColor="text1"/>
                <w:sz w:val="24"/>
              </w:rPr>
            </w:pPr>
          </w:p>
          <w:p w:rsidR="00FD6B16" w:rsidRPr="00F530ED" w:rsidRDefault="00FD6B16" w:rsidP="00234F0D">
            <w:pPr>
              <w:spacing w:line="440" w:lineRule="exact"/>
              <w:ind w:firstLineChars="200" w:firstLine="480"/>
              <w:textAlignment w:val="baseline"/>
              <w:rPr>
                <w:rFonts w:ascii="Times New Roman" w:eastAsia="黑体" w:hAnsi="Times New Roman" w:cs="Times New Roman"/>
                <w:bCs/>
                <w:color w:val="000000" w:themeColor="text1"/>
                <w:sz w:val="24"/>
              </w:rPr>
            </w:pPr>
            <w:r w:rsidRPr="00F530ED">
              <w:rPr>
                <w:rFonts w:ascii="Times New Roman" w:eastAsia="黑体" w:hAnsi="Times New Roman" w:cs="Times New Roman"/>
                <w:bCs/>
                <w:color w:val="000000" w:themeColor="text1"/>
                <w:sz w:val="24"/>
              </w:rPr>
              <w:lastRenderedPageBreak/>
              <w:t>表</w:t>
            </w:r>
            <w:r w:rsidRPr="00F530ED">
              <w:rPr>
                <w:rFonts w:ascii="Times New Roman" w:eastAsia="黑体" w:hAnsi="Times New Roman" w:cs="Times New Roman"/>
                <w:bCs/>
                <w:color w:val="000000" w:themeColor="text1"/>
                <w:sz w:val="24"/>
              </w:rPr>
              <w:t xml:space="preserve">14             </w:t>
            </w:r>
            <w:r w:rsidRPr="00F530ED">
              <w:rPr>
                <w:rFonts w:ascii="Times New Roman" w:eastAsia="黑体" w:hAnsi="Times New Roman" w:cs="Times New Roman"/>
                <w:bCs/>
                <w:color w:val="000000" w:themeColor="text1"/>
                <w:sz w:val="24"/>
              </w:rPr>
              <w:t>与《新乡市三年行动方案》对比分析</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1029"/>
              <w:gridCol w:w="3649"/>
              <w:gridCol w:w="3624"/>
              <w:gridCol w:w="725"/>
            </w:tblGrid>
            <w:tr w:rsidR="00FD6B16" w:rsidRPr="00F530ED" w:rsidTr="00234F0D">
              <w:trPr>
                <w:trHeight w:val="397"/>
                <w:jc w:val="center"/>
              </w:trPr>
              <w:tc>
                <w:tcPr>
                  <w:tcW w:w="4678" w:type="dxa"/>
                  <w:gridSpan w:val="2"/>
                  <w:vAlign w:val="center"/>
                </w:tcPr>
                <w:p w:rsidR="00FD6B16" w:rsidRPr="00F530ED" w:rsidRDefault="00FD6B16" w:rsidP="00234F0D">
                  <w:pPr>
                    <w:adjustRightInd w:val="0"/>
                    <w:snapToGrid w:val="0"/>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与本项目相关条文</w:t>
                  </w:r>
                </w:p>
              </w:tc>
              <w:tc>
                <w:tcPr>
                  <w:tcW w:w="3624" w:type="dxa"/>
                  <w:vAlign w:val="center"/>
                </w:tcPr>
                <w:p w:rsidR="00FD6B16" w:rsidRPr="00F530ED" w:rsidRDefault="00FD6B16" w:rsidP="00234F0D">
                  <w:pPr>
                    <w:adjustRightInd w:val="0"/>
                    <w:snapToGrid w:val="0"/>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本项目情况</w:t>
                  </w:r>
                </w:p>
              </w:tc>
              <w:tc>
                <w:tcPr>
                  <w:tcW w:w="725" w:type="dxa"/>
                  <w:vAlign w:val="center"/>
                </w:tcPr>
                <w:p w:rsidR="00FD6B16" w:rsidRPr="00F530ED" w:rsidRDefault="00FD6B16" w:rsidP="00234F0D">
                  <w:pPr>
                    <w:adjustRightInd w:val="0"/>
                    <w:snapToGrid w:val="0"/>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对比结果</w:t>
                  </w:r>
                </w:p>
              </w:tc>
            </w:tr>
            <w:tr w:rsidR="00FD6B16" w:rsidRPr="00F530ED" w:rsidTr="00234F0D">
              <w:trPr>
                <w:trHeight w:val="397"/>
                <w:jc w:val="center"/>
              </w:trPr>
              <w:tc>
                <w:tcPr>
                  <w:tcW w:w="1029" w:type="dxa"/>
                  <w:vMerge w:val="restart"/>
                  <w:vAlign w:val="center"/>
                </w:tcPr>
                <w:p w:rsidR="00FD6B16" w:rsidRPr="00F530ED" w:rsidRDefault="00FD6B16" w:rsidP="00234F0D">
                  <w:pPr>
                    <w:rPr>
                      <w:rFonts w:ascii="Times New Roman" w:hAnsi="Times New Roman" w:cs="Times New Roman"/>
                      <w:bCs/>
                      <w:color w:val="000000" w:themeColor="text1"/>
                      <w:sz w:val="21"/>
                      <w:szCs w:val="21"/>
                    </w:rPr>
                  </w:pPr>
                  <w:r w:rsidRPr="00F530ED">
                    <w:rPr>
                      <w:rFonts w:ascii="Times New Roman" w:hAnsi="Times New Roman" w:cs="Times New Roman"/>
                      <w:bCs/>
                      <w:color w:val="000000" w:themeColor="text1"/>
                      <w:sz w:val="21"/>
                      <w:szCs w:val="21"/>
                    </w:rPr>
                    <w:t>9.</w:t>
                  </w:r>
                  <w:r w:rsidRPr="00F530ED">
                    <w:rPr>
                      <w:rFonts w:ascii="Times New Roman" w:hAnsi="Times New Roman" w:cs="Times New Roman"/>
                      <w:bCs/>
                      <w:color w:val="000000" w:themeColor="text1"/>
                      <w:sz w:val="21"/>
                      <w:szCs w:val="21"/>
                    </w:rPr>
                    <w:t>严格环境准入门槛</w:t>
                  </w:r>
                </w:p>
              </w:tc>
              <w:tc>
                <w:tcPr>
                  <w:tcW w:w="3649" w:type="dxa"/>
                  <w:vAlign w:val="center"/>
                </w:tcPr>
                <w:p w:rsidR="00FD6B16" w:rsidRPr="00F530ED" w:rsidRDefault="00FD6B16" w:rsidP="00234F0D">
                  <w:pPr>
                    <w:rPr>
                      <w:rFonts w:ascii="Times New Roman" w:hAnsi="Times New Roman" w:cs="Times New Roman"/>
                      <w:bCs/>
                      <w:color w:val="000000" w:themeColor="text1"/>
                      <w:sz w:val="21"/>
                      <w:szCs w:val="21"/>
                    </w:rPr>
                  </w:pPr>
                  <w:r w:rsidRPr="00F530ED">
                    <w:rPr>
                      <w:rFonts w:ascii="Times New Roman" w:hAnsi="Times New Roman" w:cs="Times New Roman"/>
                      <w:bCs/>
                      <w:color w:val="000000" w:themeColor="text1"/>
                      <w:sz w:val="21"/>
                      <w:szCs w:val="21"/>
                    </w:rPr>
                    <w:t>禁止建设生产和使用高</w:t>
                  </w:r>
                  <w:r w:rsidRPr="00F530ED">
                    <w:rPr>
                      <w:rFonts w:ascii="Times New Roman" w:hAnsi="Times New Roman" w:cs="Times New Roman"/>
                      <w:bCs/>
                      <w:color w:val="000000" w:themeColor="text1"/>
                      <w:sz w:val="21"/>
                      <w:szCs w:val="21"/>
                    </w:rPr>
                    <w:t>VOCs</w:t>
                  </w:r>
                  <w:r w:rsidRPr="00F530ED">
                    <w:rPr>
                      <w:rFonts w:ascii="Times New Roman" w:hAnsi="Times New Roman" w:cs="Times New Roman"/>
                      <w:bCs/>
                      <w:color w:val="000000" w:themeColor="text1"/>
                      <w:sz w:val="21"/>
                      <w:szCs w:val="21"/>
                    </w:rPr>
                    <w:t>含量的溶剂型涂料、油墨、胶黏剂项目。</w:t>
                  </w:r>
                </w:p>
              </w:tc>
              <w:tc>
                <w:tcPr>
                  <w:tcW w:w="3624" w:type="dxa"/>
                  <w:vAlign w:val="center"/>
                </w:tcPr>
                <w:p w:rsidR="00FD6B16" w:rsidRPr="00F530ED" w:rsidRDefault="00FD6B16" w:rsidP="00234F0D">
                  <w:pPr>
                    <w:adjustRightInd w:val="0"/>
                    <w:snapToGrid w:val="0"/>
                    <w:rPr>
                      <w:rFonts w:ascii="Times New Roman" w:hAnsi="Times New Roman" w:cs="Times New Roman"/>
                      <w:bCs/>
                      <w:color w:val="000000" w:themeColor="text1"/>
                      <w:sz w:val="21"/>
                      <w:szCs w:val="21"/>
                    </w:rPr>
                  </w:pPr>
                  <w:r w:rsidRPr="00F530ED">
                    <w:rPr>
                      <w:rFonts w:ascii="Times New Roman" w:hAnsi="Times New Roman" w:cs="Times New Roman"/>
                      <w:bCs/>
                      <w:color w:val="000000" w:themeColor="text1"/>
                      <w:sz w:val="21"/>
                      <w:szCs w:val="21"/>
                    </w:rPr>
                    <w:t>本项目</w:t>
                  </w:r>
                  <w:r w:rsidRPr="00F530ED">
                    <w:rPr>
                      <w:rFonts w:ascii="Times New Roman" w:hAnsi="Times New Roman" w:cs="Times New Roman"/>
                      <w:color w:val="000000" w:themeColor="text1"/>
                      <w:kern w:val="0"/>
                      <w:sz w:val="21"/>
                      <w:szCs w:val="21"/>
                    </w:rPr>
                    <w:t>原料为</w:t>
                  </w:r>
                  <w:r w:rsidRPr="00F530ED">
                    <w:rPr>
                      <w:rFonts w:ascii="Times New Roman" w:hAnsi="Times New Roman" w:cs="Times New Roman"/>
                      <w:color w:val="000000" w:themeColor="text1"/>
                      <w:kern w:val="0"/>
                      <w:sz w:val="21"/>
                      <w:szCs w:val="21"/>
                    </w:rPr>
                    <w:t>PP</w:t>
                  </w:r>
                  <w:r w:rsidRPr="00F530ED">
                    <w:rPr>
                      <w:rFonts w:ascii="Times New Roman" w:hAnsi="Times New Roman" w:cs="Times New Roman"/>
                      <w:color w:val="000000" w:themeColor="text1"/>
                      <w:kern w:val="0"/>
                      <w:sz w:val="21"/>
                      <w:szCs w:val="21"/>
                    </w:rPr>
                    <w:t>颗粒，不使用高</w:t>
                  </w:r>
                  <w:r w:rsidRPr="00F530ED">
                    <w:rPr>
                      <w:rFonts w:ascii="Times New Roman" w:hAnsi="Times New Roman" w:cs="Times New Roman"/>
                      <w:color w:val="000000" w:themeColor="text1"/>
                      <w:kern w:val="0"/>
                      <w:sz w:val="21"/>
                      <w:szCs w:val="21"/>
                    </w:rPr>
                    <w:t>VOCs</w:t>
                  </w:r>
                  <w:r w:rsidRPr="00F530ED">
                    <w:rPr>
                      <w:rFonts w:ascii="Times New Roman" w:hAnsi="Times New Roman" w:cs="Times New Roman"/>
                      <w:color w:val="000000" w:themeColor="text1"/>
                      <w:kern w:val="0"/>
                      <w:sz w:val="21"/>
                      <w:szCs w:val="21"/>
                    </w:rPr>
                    <w:t>含量的油墨、胶黏剂。</w:t>
                  </w:r>
                </w:p>
              </w:tc>
              <w:tc>
                <w:tcPr>
                  <w:tcW w:w="725"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符合</w:t>
                  </w:r>
                </w:p>
                <w:p w:rsidR="00FD6B16" w:rsidRPr="00F530ED" w:rsidRDefault="00FD6B16" w:rsidP="00234F0D">
                  <w:pPr>
                    <w:adjustRightInd w:val="0"/>
                    <w:snapToGrid w:val="0"/>
                    <w:jc w:val="center"/>
                    <w:rPr>
                      <w:rFonts w:ascii="Times New Roman" w:hAnsi="Times New Roman" w:cs="Times New Roman"/>
                      <w:b/>
                      <w:bCs/>
                      <w:color w:val="000000" w:themeColor="text1"/>
                      <w:sz w:val="21"/>
                      <w:szCs w:val="21"/>
                    </w:rPr>
                  </w:pPr>
                  <w:r w:rsidRPr="00F530ED">
                    <w:rPr>
                      <w:rFonts w:ascii="Times New Roman" w:hAnsi="Times New Roman" w:cs="Times New Roman"/>
                      <w:color w:val="000000" w:themeColor="text1"/>
                      <w:sz w:val="21"/>
                      <w:szCs w:val="21"/>
                    </w:rPr>
                    <w:t>要求</w:t>
                  </w:r>
                </w:p>
              </w:tc>
            </w:tr>
            <w:tr w:rsidR="00FD6B16" w:rsidRPr="00F530ED" w:rsidTr="00234F0D">
              <w:trPr>
                <w:trHeight w:val="397"/>
                <w:jc w:val="center"/>
              </w:trPr>
              <w:tc>
                <w:tcPr>
                  <w:tcW w:w="1029" w:type="dxa"/>
                  <w:vMerge/>
                  <w:vAlign w:val="center"/>
                </w:tcPr>
                <w:p w:rsidR="00FD6B16" w:rsidRPr="00F530ED" w:rsidRDefault="00FD6B16" w:rsidP="00234F0D">
                  <w:pPr>
                    <w:rPr>
                      <w:rFonts w:ascii="Times New Roman" w:hAnsi="Times New Roman" w:cs="Times New Roman"/>
                      <w:bCs/>
                      <w:color w:val="000000" w:themeColor="text1"/>
                      <w:sz w:val="21"/>
                      <w:szCs w:val="21"/>
                    </w:rPr>
                  </w:pPr>
                </w:p>
              </w:tc>
              <w:tc>
                <w:tcPr>
                  <w:tcW w:w="3649" w:type="dxa"/>
                  <w:vAlign w:val="center"/>
                </w:tcPr>
                <w:p w:rsidR="00FD6B16" w:rsidRPr="00F530ED" w:rsidRDefault="00FD6B16" w:rsidP="00234F0D">
                  <w:pPr>
                    <w:rPr>
                      <w:rFonts w:ascii="Times New Roman" w:hAnsi="Times New Roman" w:cs="Times New Roman"/>
                      <w:bCs/>
                      <w:color w:val="000000" w:themeColor="text1"/>
                      <w:sz w:val="21"/>
                      <w:szCs w:val="21"/>
                    </w:rPr>
                  </w:pPr>
                  <w:r w:rsidRPr="00F530ED">
                    <w:rPr>
                      <w:rFonts w:ascii="Times New Roman" w:hAnsi="Times New Roman" w:cs="Times New Roman"/>
                      <w:bCs/>
                      <w:color w:val="000000" w:themeColor="text1"/>
                      <w:sz w:val="21"/>
                      <w:szCs w:val="21"/>
                    </w:rPr>
                    <w:t>其他新、改、扩建排放</w:t>
                  </w:r>
                  <w:r w:rsidRPr="00F530ED">
                    <w:rPr>
                      <w:rFonts w:ascii="Times New Roman" w:hAnsi="Times New Roman" w:cs="Times New Roman"/>
                      <w:bCs/>
                      <w:color w:val="000000" w:themeColor="text1"/>
                      <w:sz w:val="21"/>
                      <w:szCs w:val="21"/>
                    </w:rPr>
                    <w:t xml:space="preserve"> VOCs </w:t>
                  </w:r>
                  <w:r w:rsidRPr="00F530ED">
                    <w:rPr>
                      <w:rFonts w:ascii="Times New Roman" w:hAnsi="Times New Roman" w:cs="Times New Roman"/>
                      <w:bCs/>
                      <w:color w:val="000000" w:themeColor="text1"/>
                      <w:sz w:val="21"/>
                      <w:szCs w:val="21"/>
                    </w:rPr>
                    <w:t>的项目，应从源头加强控制，使用低（无）</w:t>
                  </w:r>
                  <w:r w:rsidRPr="00F530ED">
                    <w:rPr>
                      <w:rFonts w:ascii="Times New Roman" w:hAnsi="Times New Roman" w:cs="Times New Roman"/>
                      <w:bCs/>
                      <w:color w:val="000000" w:themeColor="text1"/>
                      <w:sz w:val="21"/>
                      <w:szCs w:val="21"/>
                    </w:rPr>
                    <w:t xml:space="preserve"> VOCs </w:t>
                  </w:r>
                  <w:r w:rsidRPr="00F530ED">
                    <w:rPr>
                      <w:rFonts w:ascii="Times New Roman" w:hAnsi="Times New Roman" w:cs="Times New Roman"/>
                      <w:bCs/>
                      <w:color w:val="000000" w:themeColor="text1"/>
                      <w:sz w:val="21"/>
                      <w:szCs w:val="21"/>
                    </w:rPr>
                    <w:t>含量的原辅材料，配套安装高效收集、治理设施，其中新建涉</w:t>
                  </w:r>
                  <w:r w:rsidRPr="00F530ED">
                    <w:rPr>
                      <w:rFonts w:ascii="Times New Roman" w:hAnsi="Times New Roman" w:cs="Times New Roman"/>
                      <w:bCs/>
                      <w:color w:val="000000" w:themeColor="text1"/>
                      <w:sz w:val="21"/>
                      <w:szCs w:val="21"/>
                    </w:rPr>
                    <w:t xml:space="preserve"> VOCs </w:t>
                  </w:r>
                  <w:r w:rsidRPr="00F530ED">
                    <w:rPr>
                      <w:rFonts w:ascii="Times New Roman" w:hAnsi="Times New Roman" w:cs="Times New Roman"/>
                      <w:bCs/>
                      <w:color w:val="000000" w:themeColor="text1"/>
                      <w:sz w:val="21"/>
                      <w:szCs w:val="21"/>
                    </w:rPr>
                    <w:t>排放的工业企业要入园区，实行区域内</w:t>
                  </w:r>
                  <w:r w:rsidRPr="00F530ED">
                    <w:rPr>
                      <w:rFonts w:ascii="Times New Roman" w:hAnsi="Times New Roman" w:cs="Times New Roman"/>
                      <w:bCs/>
                      <w:color w:val="000000" w:themeColor="text1"/>
                      <w:sz w:val="21"/>
                      <w:szCs w:val="21"/>
                    </w:rPr>
                    <w:t xml:space="preserve"> VOCs </w:t>
                  </w:r>
                  <w:r w:rsidRPr="00F530ED">
                    <w:rPr>
                      <w:rFonts w:ascii="Times New Roman" w:hAnsi="Times New Roman" w:cs="Times New Roman"/>
                      <w:bCs/>
                      <w:color w:val="000000" w:themeColor="text1"/>
                      <w:sz w:val="21"/>
                      <w:szCs w:val="21"/>
                    </w:rPr>
                    <w:t>排放总量倍量削减替代。</w:t>
                  </w:r>
                </w:p>
              </w:tc>
              <w:tc>
                <w:tcPr>
                  <w:tcW w:w="3624" w:type="dxa"/>
                  <w:vAlign w:val="center"/>
                </w:tcPr>
                <w:p w:rsidR="00FD6B16" w:rsidRPr="00F530ED" w:rsidRDefault="00FD6B16" w:rsidP="00234F0D">
                  <w:pPr>
                    <w:adjustRightInd w:val="0"/>
                    <w:snapToGrid w:val="0"/>
                    <w:rPr>
                      <w:rFonts w:ascii="Times New Roman" w:hAnsi="Times New Roman" w:cs="Times New Roman"/>
                      <w:bCs/>
                      <w:color w:val="000000" w:themeColor="text1"/>
                      <w:sz w:val="21"/>
                      <w:szCs w:val="21"/>
                    </w:rPr>
                  </w:pPr>
                  <w:r w:rsidRPr="00F530ED">
                    <w:rPr>
                      <w:rFonts w:ascii="Times New Roman" w:hAnsi="Times New Roman" w:cs="Times New Roman"/>
                      <w:bCs/>
                      <w:color w:val="000000" w:themeColor="text1"/>
                      <w:sz w:val="21"/>
                      <w:szCs w:val="21"/>
                    </w:rPr>
                    <w:t>项目厂址位于新乡县新乡经济技术产业集聚区中区，项目产生</w:t>
                  </w:r>
                  <w:r w:rsidRPr="00F530ED">
                    <w:rPr>
                      <w:rFonts w:ascii="Times New Roman" w:hAnsi="Times New Roman" w:cs="Times New Roman"/>
                      <w:bCs/>
                      <w:color w:val="000000" w:themeColor="text1"/>
                      <w:sz w:val="21"/>
                      <w:szCs w:val="21"/>
                    </w:rPr>
                    <w:t>VOCs</w:t>
                  </w:r>
                  <w:r w:rsidRPr="00F530ED">
                    <w:rPr>
                      <w:rFonts w:ascii="Times New Roman" w:hAnsi="Times New Roman" w:cs="Times New Roman"/>
                      <w:bCs/>
                      <w:color w:val="000000" w:themeColor="text1"/>
                      <w:sz w:val="21"/>
                      <w:szCs w:val="21"/>
                    </w:rPr>
                    <w:t>工段配套安装收集、治理措施，项目排放</w:t>
                  </w:r>
                  <w:r w:rsidRPr="00F530ED">
                    <w:rPr>
                      <w:rFonts w:ascii="Times New Roman" w:hAnsi="Times New Roman" w:cs="Times New Roman"/>
                      <w:bCs/>
                      <w:color w:val="000000" w:themeColor="text1"/>
                      <w:sz w:val="21"/>
                      <w:szCs w:val="21"/>
                    </w:rPr>
                    <w:t>VOCs</w:t>
                  </w:r>
                  <w:r w:rsidRPr="00F530ED">
                    <w:rPr>
                      <w:rFonts w:ascii="Times New Roman" w:hAnsi="Times New Roman" w:cs="Times New Roman"/>
                      <w:bCs/>
                      <w:color w:val="000000" w:themeColor="text1"/>
                      <w:sz w:val="21"/>
                      <w:szCs w:val="21"/>
                    </w:rPr>
                    <w:t>（以非甲烷总烃计）实行区域内</w:t>
                  </w:r>
                  <w:r w:rsidRPr="00F530ED">
                    <w:rPr>
                      <w:rFonts w:ascii="Times New Roman" w:hAnsi="Times New Roman" w:cs="Times New Roman"/>
                      <w:bCs/>
                      <w:color w:val="000000" w:themeColor="text1"/>
                      <w:sz w:val="21"/>
                      <w:szCs w:val="21"/>
                    </w:rPr>
                    <w:t xml:space="preserve"> VOCs</w:t>
                  </w:r>
                  <w:r w:rsidRPr="00F530ED">
                    <w:rPr>
                      <w:rFonts w:ascii="Times New Roman" w:hAnsi="Times New Roman" w:cs="Times New Roman"/>
                      <w:bCs/>
                      <w:color w:val="000000" w:themeColor="text1"/>
                      <w:sz w:val="21"/>
                      <w:szCs w:val="21"/>
                    </w:rPr>
                    <w:t>排放总量削减替代。</w:t>
                  </w:r>
                </w:p>
              </w:tc>
              <w:tc>
                <w:tcPr>
                  <w:tcW w:w="725"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符合</w:t>
                  </w:r>
                </w:p>
                <w:p w:rsidR="00FD6B16" w:rsidRPr="00F530ED" w:rsidRDefault="00FD6B16" w:rsidP="00234F0D">
                  <w:pPr>
                    <w:adjustRightInd w:val="0"/>
                    <w:snapToGrid w:val="0"/>
                    <w:jc w:val="center"/>
                    <w:rPr>
                      <w:rFonts w:ascii="Times New Roman" w:hAnsi="Times New Roman" w:cs="Times New Roman"/>
                      <w:b/>
                      <w:bCs/>
                      <w:color w:val="000000" w:themeColor="text1"/>
                      <w:sz w:val="21"/>
                      <w:szCs w:val="21"/>
                    </w:rPr>
                  </w:pPr>
                  <w:r w:rsidRPr="00F530ED">
                    <w:rPr>
                      <w:rFonts w:ascii="Times New Roman" w:hAnsi="Times New Roman" w:cs="Times New Roman"/>
                      <w:color w:val="000000" w:themeColor="text1"/>
                      <w:sz w:val="21"/>
                      <w:szCs w:val="21"/>
                    </w:rPr>
                    <w:t>要求</w:t>
                  </w:r>
                </w:p>
              </w:tc>
            </w:tr>
            <w:tr w:rsidR="00FD6B16" w:rsidRPr="00F530ED" w:rsidTr="00234F0D">
              <w:trPr>
                <w:trHeight w:val="397"/>
                <w:jc w:val="center"/>
              </w:trPr>
              <w:tc>
                <w:tcPr>
                  <w:tcW w:w="1029" w:type="dxa"/>
                  <w:vAlign w:val="center"/>
                </w:tcPr>
                <w:p w:rsidR="00FD6B16" w:rsidRPr="00F530ED" w:rsidRDefault="00FD6B16" w:rsidP="00234F0D">
                  <w:pPr>
                    <w:rPr>
                      <w:rFonts w:ascii="Times New Roman" w:hAnsi="Times New Roman" w:cs="Times New Roman"/>
                      <w:bCs/>
                      <w:color w:val="000000" w:themeColor="text1"/>
                      <w:sz w:val="21"/>
                      <w:szCs w:val="21"/>
                    </w:rPr>
                  </w:pPr>
                  <w:r w:rsidRPr="00F530ED">
                    <w:rPr>
                      <w:rFonts w:ascii="Times New Roman" w:hAnsi="Times New Roman" w:cs="Times New Roman"/>
                      <w:bCs/>
                      <w:color w:val="000000" w:themeColor="text1"/>
                      <w:sz w:val="21"/>
                      <w:szCs w:val="21"/>
                    </w:rPr>
                    <w:t>20.</w:t>
                  </w:r>
                  <w:r w:rsidRPr="00F530ED">
                    <w:rPr>
                      <w:rFonts w:ascii="Times New Roman" w:hAnsi="Times New Roman" w:cs="Times New Roman"/>
                      <w:bCs/>
                      <w:color w:val="000000" w:themeColor="text1"/>
                      <w:sz w:val="21"/>
                      <w:szCs w:val="21"/>
                    </w:rPr>
                    <w:t>加快工业源</w:t>
                  </w:r>
                  <w:r w:rsidRPr="00F530ED">
                    <w:rPr>
                      <w:rFonts w:ascii="Times New Roman" w:hAnsi="Times New Roman" w:cs="Times New Roman"/>
                      <w:bCs/>
                      <w:color w:val="000000" w:themeColor="text1"/>
                      <w:sz w:val="21"/>
                      <w:szCs w:val="21"/>
                    </w:rPr>
                    <w:t xml:space="preserve"> VOCs </w:t>
                  </w:r>
                  <w:r w:rsidRPr="00F530ED">
                    <w:rPr>
                      <w:rFonts w:ascii="Times New Roman" w:hAnsi="Times New Roman" w:cs="Times New Roman"/>
                      <w:bCs/>
                      <w:color w:val="000000" w:themeColor="text1"/>
                      <w:sz w:val="21"/>
                      <w:szCs w:val="21"/>
                    </w:rPr>
                    <w:t>治理</w:t>
                  </w:r>
                </w:p>
              </w:tc>
              <w:tc>
                <w:tcPr>
                  <w:tcW w:w="3649" w:type="dxa"/>
                  <w:vAlign w:val="center"/>
                </w:tcPr>
                <w:p w:rsidR="00FD6B16" w:rsidRPr="00F530ED" w:rsidRDefault="00FD6B16" w:rsidP="00234F0D">
                  <w:pPr>
                    <w:rPr>
                      <w:rFonts w:ascii="Times New Roman" w:hAnsi="Times New Roman" w:cs="Times New Roman"/>
                      <w:bCs/>
                      <w:color w:val="000000" w:themeColor="text1"/>
                      <w:sz w:val="21"/>
                      <w:szCs w:val="21"/>
                    </w:rPr>
                  </w:pPr>
                  <w:r w:rsidRPr="00F530ED">
                    <w:rPr>
                      <w:rFonts w:ascii="Times New Roman" w:hAnsi="Times New Roman" w:cs="Times New Roman"/>
                      <w:bCs/>
                      <w:color w:val="000000" w:themeColor="text1"/>
                      <w:sz w:val="21"/>
                      <w:szCs w:val="21"/>
                    </w:rPr>
                    <w:t>对</w:t>
                  </w:r>
                  <w:r w:rsidRPr="00F530ED">
                    <w:rPr>
                      <w:rFonts w:ascii="Times New Roman" w:hAnsi="Times New Roman" w:cs="Times New Roman"/>
                      <w:bCs/>
                      <w:color w:val="000000" w:themeColor="text1"/>
                      <w:sz w:val="21"/>
                      <w:szCs w:val="21"/>
                    </w:rPr>
                    <w:t xml:space="preserve"> VOCs </w:t>
                  </w:r>
                  <w:r w:rsidRPr="00F530ED">
                    <w:rPr>
                      <w:rFonts w:ascii="Times New Roman" w:hAnsi="Times New Roman" w:cs="Times New Roman"/>
                      <w:bCs/>
                      <w:color w:val="000000" w:themeColor="text1"/>
                      <w:sz w:val="21"/>
                      <w:szCs w:val="21"/>
                    </w:rPr>
                    <w:t>废气末端处理工艺进行提升改造，鼓励企业采用多种技术组合工艺，提高</w:t>
                  </w:r>
                  <w:r w:rsidRPr="00F530ED">
                    <w:rPr>
                      <w:rFonts w:ascii="Times New Roman" w:hAnsi="Times New Roman" w:cs="Times New Roman"/>
                      <w:bCs/>
                      <w:color w:val="000000" w:themeColor="text1"/>
                      <w:sz w:val="21"/>
                      <w:szCs w:val="21"/>
                    </w:rPr>
                    <w:t>VOCs</w:t>
                  </w:r>
                  <w:r w:rsidRPr="00F530ED">
                    <w:rPr>
                      <w:rFonts w:ascii="Times New Roman" w:hAnsi="Times New Roman" w:cs="Times New Roman"/>
                      <w:bCs/>
                      <w:color w:val="000000" w:themeColor="text1"/>
                      <w:sz w:val="21"/>
                      <w:szCs w:val="21"/>
                    </w:rPr>
                    <w:t>治理效率。低温等离子体技术、光催化技术仅适用于处理低浓度有机废气或恶臭气体。</w:t>
                  </w:r>
                </w:p>
              </w:tc>
              <w:tc>
                <w:tcPr>
                  <w:tcW w:w="3624" w:type="dxa"/>
                  <w:vAlign w:val="center"/>
                </w:tcPr>
                <w:p w:rsidR="00FD6B16" w:rsidRPr="00F530ED" w:rsidRDefault="00FD6B16" w:rsidP="00234F0D">
                  <w:pPr>
                    <w:adjustRightInd w:val="0"/>
                    <w:snapToGrid w:val="0"/>
                    <w:rPr>
                      <w:rFonts w:ascii="Times New Roman" w:hAnsi="Times New Roman" w:cs="Times New Roman"/>
                      <w:bCs/>
                      <w:color w:val="000000" w:themeColor="text1"/>
                      <w:sz w:val="21"/>
                      <w:szCs w:val="21"/>
                    </w:rPr>
                  </w:pPr>
                  <w:r w:rsidRPr="00F530ED">
                    <w:rPr>
                      <w:rFonts w:ascii="Times New Roman" w:hAnsi="Times New Roman" w:cs="Times New Roman"/>
                      <w:color w:val="000000" w:themeColor="text1"/>
                      <w:sz w:val="21"/>
                      <w:szCs w:val="21"/>
                    </w:rPr>
                    <w:t>本项目属于</w:t>
                  </w:r>
                  <w:r w:rsidRPr="00F530ED">
                    <w:rPr>
                      <w:rFonts w:ascii="Times New Roman" w:hAnsi="Times New Roman" w:cs="Times New Roman"/>
                      <w:color w:val="000000" w:themeColor="text1"/>
                      <w:kern w:val="0"/>
                      <w:sz w:val="21"/>
                      <w:szCs w:val="21"/>
                    </w:rPr>
                    <w:t>1000ppm</w:t>
                  </w:r>
                  <w:r w:rsidRPr="00F530ED">
                    <w:rPr>
                      <w:rFonts w:ascii="Times New Roman" w:hAnsi="Times New Roman" w:cs="Times New Roman"/>
                      <w:color w:val="000000" w:themeColor="text1"/>
                      <w:kern w:val="0"/>
                      <w:sz w:val="21"/>
                      <w:szCs w:val="21"/>
                    </w:rPr>
                    <w:t>以下的低浓度</w:t>
                  </w:r>
                  <w:r w:rsidRPr="00F530ED">
                    <w:rPr>
                      <w:rFonts w:ascii="Times New Roman" w:hAnsi="Times New Roman" w:cs="Times New Roman"/>
                      <w:color w:val="000000" w:themeColor="text1"/>
                      <w:kern w:val="0"/>
                      <w:sz w:val="21"/>
                      <w:szCs w:val="21"/>
                    </w:rPr>
                    <w:t>VOCs</w:t>
                  </w:r>
                  <w:r w:rsidRPr="00F530ED">
                    <w:rPr>
                      <w:rFonts w:ascii="Times New Roman" w:hAnsi="Times New Roman" w:cs="Times New Roman"/>
                      <w:color w:val="000000" w:themeColor="text1"/>
                      <w:kern w:val="0"/>
                      <w:sz w:val="21"/>
                      <w:szCs w:val="21"/>
                    </w:rPr>
                    <w:t>废气，</w:t>
                  </w:r>
                  <w:r w:rsidRPr="00F530ED">
                    <w:rPr>
                      <w:rFonts w:ascii="Times New Roman" w:hAnsi="Times New Roman" w:cs="Times New Roman"/>
                      <w:bCs/>
                      <w:color w:val="000000" w:themeColor="text1"/>
                      <w:sz w:val="21"/>
                      <w:szCs w:val="21"/>
                    </w:rPr>
                    <w:t>废气</w:t>
                  </w:r>
                  <w:r w:rsidRPr="00F530ED">
                    <w:rPr>
                      <w:rFonts w:ascii="Times New Roman" w:hAnsi="Times New Roman" w:cs="Times New Roman"/>
                      <w:color w:val="000000" w:themeColor="text1"/>
                      <w:kern w:val="0"/>
                      <w:sz w:val="21"/>
                      <w:szCs w:val="21"/>
                    </w:rPr>
                    <w:t>采用</w:t>
                  </w:r>
                  <w:r w:rsidRPr="00F530ED">
                    <w:rPr>
                      <w:rFonts w:ascii="Times New Roman" w:hAnsi="Times New Roman" w:cs="Times New Roman"/>
                      <w:color w:val="000000" w:themeColor="text1"/>
                      <w:kern w:val="0"/>
                      <w:sz w:val="21"/>
                      <w:szCs w:val="21"/>
                    </w:rPr>
                    <w:t>“UV</w:t>
                  </w:r>
                  <w:r w:rsidRPr="00F530ED">
                    <w:rPr>
                      <w:rFonts w:ascii="Times New Roman" w:hAnsi="Times New Roman" w:cs="Times New Roman"/>
                      <w:color w:val="000000" w:themeColor="text1"/>
                      <w:kern w:val="0"/>
                      <w:sz w:val="21"/>
                      <w:szCs w:val="21"/>
                    </w:rPr>
                    <w:t>光催化氧化</w:t>
                  </w:r>
                  <w:r w:rsidRPr="00F530ED">
                    <w:rPr>
                      <w:rFonts w:ascii="Times New Roman" w:hAnsi="Times New Roman" w:cs="Times New Roman"/>
                      <w:color w:val="000000" w:themeColor="text1"/>
                      <w:kern w:val="0"/>
                      <w:sz w:val="21"/>
                      <w:szCs w:val="21"/>
                    </w:rPr>
                    <w:t>+</w:t>
                  </w:r>
                  <w:r w:rsidRPr="00F530ED">
                    <w:rPr>
                      <w:rFonts w:ascii="Times New Roman" w:hAnsi="Times New Roman" w:cs="Times New Roman"/>
                      <w:color w:val="000000" w:themeColor="text1"/>
                      <w:kern w:val="0"/>
                      <w:sz w:val="21"/>
                      <w:szCs w:val="21"/>
                    </w:rPr>
                    <w:t>活性炭吸附</w:t>
                  </w:r>
                  <w:r w:rsidRPr="00F530ED">
                    <w:rPr>
                      <w:rFonts w:ascii="Times New Roman" w:hAnsi="Times New Roman" w:cs="Times New Roman"/>
                      <w:color w:val="000000" w:themeColor="text1"/>
                      <w:kern w:val="0"/>
                      <w:sz w:val="21"/>
                      <w:szCs w:val="21"/>
                    </w:rPr>
                    <w:t>”</w:t>
                  </w:r>
                  <w:r w:rsidRPr="00F530ED">
                    <w:rPr>
                      <w:rFonts w:ascii="Times New Roman" w:hAnsi="Times New Roman" w:cs="Times New Roman"/>
                      <w:color w:val="000000" w:themeColor="text1"/>
                      <w:kern w:val="0"/>
                      <w:sz w:val="21"/>
                      <w:szCs w:val="21"/>
                    </w:rPr>
                    <w:t>装置处理后达标排放。</w:t>
                  </w:r>
                </w:p>
              </w:tc>
              <w:tc>
                <w:tcPr>
                  <w:tcW w:w="725"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符合</w:t>
                  </w:r>
                </w:p>
                <w:p w:rsidR="00FD6B16" w:rsidRPr="00F530ED" w:rsidRDefault="00FD6B16" w:rsidP="00234F0D">
                  <w:pPr>
                    <w:adjustRightInd w:val="0"/>
                    <w:snapToGrid w:val="0"/>
                    <w:jc w:val="center"/>
                    <w:rPr>
                      <w:rFonts w:ascii="Times New Roman" w:hAnsi="Times New Roman" w:cs="Times New Roman"/>
                      <w:b/>
                      <w:bCs/>
                      <w:color w:val="000000" w:themeColor="text1"/>
                      <w:sz w:val="21"/>
                      <w:szCs w:val="21"/>
                    </w:rPr>
                  </w:pPr>
                  <w:r w:rsidRPr="00F530ED">
                    <w:rPr>
                      <w:rFonts w:ascii="Times New Roman" w:hAnsi="Times New Roman" w:cs="Times New Roman"/>
                      <w:color w:val="000000" w:themeColor="text1"/>
                      <w:sz w:val="21"/>
                      <w:szCs w:val="21"/>
                    </w:rPr>
                    <w:t>要求</w:t>
                  </w:r>
                </w:p>
              </w:tc>
            </w:tr>
          </w:tbl>
          <w:p w:rsidR="00FD6B16" w:rsidRPr="00F530ED" w:rsidRDefault="00FD6B16" w:rsidP="00234F0D">
            <w:pPr>
              <w:spacing w:line="440" w:lineRule="exact"/>
              <w:ind w:firstLineChars="200" w:firstLine="480"/>
              <w:jc w:val="left"/>
              <w:rPr>
                <w:rFonts w:ascii="Times New Roman" w:eastAsiaTheme="majorEastAsia" w:hAnsi="Times New Roman" w:cs="Times New Roman"/>
                <w:bCs/>
                <w:color w:val="000000" w:themeColor="text1"/>
                <w:sz w:val="24"/>
              </w:rPr>
            </w:pPr>
            <w:r w:rsidRPr="00F530ED">
              <w:rPr>
                <w:rFonts w:ascii="Times New Roman" w:eastAsiaTheme="majorEastAsia" w:hAnsi="Times New Roman" w:cs="Times New Roman"/>
                <w:bCs/>
                <w:color w:val="000000" w:themeColor="text1"/>
                <w:sz w:val="24"/>
              </w:rPr>
              <w:t>由上表可知，本项目符合《新乡市三年行动方案》相关要求。</w:t>
            </w:r>
          </w:p>
          <w:p w:rsidR="00FD6B16" w:rsidRPr="00F530ED" w:rsidRDefault="00FD6B16" w:rsidP="00234F0D">
            <w:pPr>
              <w:autoSpaceDN w:val="0"/>
              <w:spacing w:line="440" w:lineRule="exact"/>
              <w:ind w:firstLineChars="200" w:firstLine="482"/>
              <w:rPr>
                <w:rFonts w:ascii="Times New Roman" w:hAnsi="Times New Roman" w:cs="Times New Roman"/>
                <w:b/>
                <w:bCs/>
                <w:color w:val="000000" w:themeColor="text1"/>
                <w:kern w:val="0"/>
                <w:sz w:val="24"/>
                <w:szCs w:val="24"/>
              </w:rPr>
            </w:pPr>
            <w:r w:rsidRPr="00F530ED">
              <w:rPr>
                <w:rFonts w:ascii="Times New Roman" w:hAnsi="Times New Roman" w:cs="Times New Roman"/>
                <w:b/>
                <w:color w:val="000000" w:themeColor="text1"/>
                <w:sz w:val="24"/>
                <w:szCs w:val="24"/>
              </w:rPr>
              <w:t>6</w:t>
            </w:r>
            <w:r w:rsidRPr="00F530ED">
              <w:rPr>
                <w:rFonts w:ascii="Times New Roman" w:hAnsi="Times New Roman" w:cs="Times New Roman"/>
                <w:b/>
                <w:color w:val="000000" w:themeColor="text1"/>
                <w:sz w:val="24"/>
                <w:szCs w:val="24"/>
              </w:rPr>
              <w:t>、</w:t>
            </w:r>
            <w:r w:rsidRPr="00F530ED">
              <w:rPr>
                <w:rFonts w:ascii="Times New Roman" w:hAnsi="Times New Roman" w:cs="Times New Roman"/>
                <w:b/>
                <w:color w:val="000000" w:themeColor="text1"/>
                <w:kern w:val="0"/>
                <w:sz w:val="24"/>
                <w:szCs w:val="24"/>
              </w:rPr>
              <w:t>本项目与《新乡市环境污染防治攻坚指挥部办公室关于印发新乡市</w:t>
            </w:r>
            <w:r w:rsidRPr="00F530ED">
              <w:rPr>
                <w:rFonts w:ascii="Times New Roman" w:hAnsi="Times New Roman" w:cs="Times New Roman"/>
                <w:b/>
                <w:color w:val="000000" w:themeColor="text1"/>
                <w:kern w:val="0"/>
                <w:sz w:val="24"/>
                <w:szCs w:val="24"/>
              </w:rPr>
              <w:t>2019</w:t>
            </w:r>
            <w:r w:rsidRPr="00F530ED">
              <w:rPr>
                <w:rFonts w:ascii="Times New Roman" w:hAnsi="Times New Roman" w:cs="Times New Roman"/>
                <w:b/>
                <w:color w:val="000000" w:themeColor="text1"/>
                <w:kern w:val="0"/>
                <w:sz w:val="24"/>
                <w:szCs w:val="24"/>
              </w:rPr>
              <w:t>年大气污染防治攻坚战实施方案的通知》（</w:t>
            </w:r>
            <w:r w:rsidRPr="00F530ED">
              <w:rPr>
                <w:rFonts w:ascii="Times New Roman" w:hAnsi="Times New Roman" w:cs="Times New Roman"/>
                <w:b/>
                <w:bCs/>
                <w:color w:val="000000" w:themeColor="text1"/>
                <w:kern w:val="0"/>
                <w:sz w:val="24"/>
                <w:szCs w:val="24"/>
              </w:rPr>
              <w:t>新环攻坚办</w:t>
            </w:r>
            <w:r w:rsidRPr="00F530ED">
              <w:rPr>
                <w:rFonts w:ascii="Times New Roman" w:hAnsi="Times New Roman" w:cs="Times New Roman"/>
                <w:b/>
                <w:bCs/>
                <w:color w:val="000000" w:themeColor="text1"/>
                <w:kern w:val="0"/>
                <w:sz w:val="24"/>
                <w:szCs w:val="24"/>
              </w:rPr>
              <w:t>[2019]74</w:t>
            </w:r>
            <w:r w:rsidRPr="00F530ED">
              <w:rPr>
                <w:rFonts w:ascii="Times New Roman" w:hAnsi="Times New Roman" w:cs="Times New Roman"/>
                <w:b/>
                <w:bCs/>
                <w:color w:val="000000" w:themeColor="text1"/>
                <w:kern w:val="0"/>
                <w:sz w:val="24"/>
                <w:szCs w:val="24"/>
              </w:rPr>
              <w:t>号</w:t>
            </w:r>
            <w:r w:rsidRPr="00F530ED">
              <w:rPr>
                <w:rFonts w:ascii="Times New Roman" w:hAnsi="Times New Roman" w:cs="Times New Roman"/>
                <w:b/>
                <w:color w:val="000000" w:themeColor="text1"/>
                <w:kern w:val="0"/>
                <w:sz w:val="24"/>
                <w:szCs w:val="24"/>
              </w:rPr>
              <w:t>）（以下简称《通知》）对比分析</w:t>
            </w:r>
          </w:p>
          <w:p w:rsidR="00FD6B16" w:rsidRPr="00F530ED" w:rsidRDefault="00FD6B16" w:rsidP="00234F0D">
            <w:pPr>
              <w:widowControl/>
              <w:snapToGrid w:val="0"/>
              <w:spacing w:line="440" w:lineRule="exact"/>
              <w:ind w:firstLineChars="200" w:firstLine="480"/>
              <w:jc w:val="left"/>
              <w:rPr>
                <w:rFonts w:ascii="Times New Roman" w:eastAsia="黑体" w:hAnsi="Times New Roman" w:cs="Times New Roman"/>
                <w:color w:val="000000" w:themeColor="text1"/>
                <w:kern w:val="0"/>
                <w:sz w:val="24"/>
                <w:szCs w:val="24"/>
              </w:rPr>
            </w:pPr>
            <w:r w:rsidRPr="00F530ED">
              <w:rPr>
                <w:rFonts w:ascii="Times New Roman" w:eastAsia="黑体" w:hAnsi="Times New Roman" w:cs="Times New Roman"/>
                <w:color w:val="000000" w:themeColor="text1"/>
                <w:kern w:val="0"/>
                <w:sz w:val="24"/>
                <w:szCs w:val="24"/>
              </w:rPr>
              <w:t>表</w:t>
            </w:r>
            <w:r w:rsidRPr="00F530ED">
              <w:rPr>
                <w:rFonts w:ascii="Times New Roman" w:eastAsia="黑体" w:hAnsi="Times New Roman" w:cs="Times New Roman"/>
                <w:color w:val="000000" w:themeColor="text1"/>
                <w:kern w:val="0"/>
                <w:sz w:val="24"/>
                <w:szCs w:val="24"/>
              </w:rPr>
              <w:t xml:space="preserve">15               </w:t>
            </w:r>
            <w:r w:rsidRPr="00F530ED">
              <w:rPr>
                <w:rFonts w:ascii="Times New Roman" w:eastAsia="黑体" w:hAnsi="Times New Roman" w:cs="Times New Roman"/>
                <w:color w:val="000000" w:themeColor="text1"/>
                <w:kern w:val="0"/>
                <w:sz w:val="24"/>
                <w:szCs w:val="24"/>
              </w:rPr>
              <w:t>本项目与《通知》对比分析一览表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756"/>
              <w:gridCol w:w="5623"/>
              <w:gridCol w:w="1709"/>
              <w:gridCol w:w="939"/>
            </w:tblGrid>
            <w:tr w:rsidR="00FD6B16" w:rsidRPr="00F530ED" w:rsidTr="00234F0D">
              <w:trPr>
                <w:trHeight w:val="397"/>
                <w:jc w:val="center"/>
              </w:trPr>
              <w:tc>
                <w:tcPr>
                  <w:tcW w:w="6379" w:type="dxa"/>
                  <w:gridSpan w:val="2"/>
                  <w:vAlign w:val="center"/>
                </w:tcPr>
                <w:p w:rsidR="00FD6B16" w:rsidRPr="00F530ED" w:rsidRDefault="00FD6B16" w:rsidP="00234F0D">
                  <w:pPr>
                    <w:widowControl/>
                    <w:jc w:val="center"/>
                    <w:rPr>
                      <w:rFonts w:ascii="Times New Roman" w:hAnsi="Times New Roman" w:cs="Times New Roman"/>
                      <w:b/>
                      <w:color w:val="000000" w:themeColor="text1"/>
                      <w:kern w:val="0"/>
                      <w:sz w:val="21"/>
                      <w:szCs w:val="21"/>
                    </w:rPr>
                  </w:pPr>
                  <w:r w:rsidRPr="00F530ED">
                    <w:rPr>
                      <w:rFonts w:ascii="Times New Roman" w:hAnsi="Times New Roman" w:cs="Times New Roman"/>
                      <w:b/>
                      <w:color w:val="000000" w:themeColor="text1"/>
                      <w:kern w:val="0"/>
                      <w:sz w:val="21"/>
                      <w:szCs w:val="21"/>
                    </w:rPr>
                    <w:t>《通知》中与本项目有关的内容</w:t>
                  </w:r>
                </w:p>
              </w:tc>
              <w:tc>
                <w:tcPr>
                  <w:tcW w:w="1709" w:type="dxa"/>
                  <w:vAlign w:val="center"/>
                </w:tcPr>
                <w:p w:rsidR="00FD6B16" w:rsidRPr="00F530ED" w:rsidRDefault="00FD6B16" w:rsidP="00234F0D">
                  <w:pPr>
                    <w:widowControl/>
                    <w:jc w:val="center"/>
                    <w:rPr>
                      <w:rFonts w:ascii="Times New Roman" w:hAnsi="Times New Roman" w:cs="Times New Roman"/>
                      <w:b/>
                      <w:color w:val="000000" w:themeColor="text1"/>
                      <w:kern w:val="0"/>
                      <w:sz w:val="21"/>
                      <w:szCs w:val="21"/>
                    </w:rPr>
                  </w:pPr>
                  <w:r w:rsidRPr="00F530ED">
                    <w:rPr>
                      <w:rFonts w:ascii="Times New Roman" w:hAnsi="Times New Roman" w:cs="Times New Roman"/>
                      <w:b/>
                      <w:color w:val="000000" w:themeColor="text1"/>
                      <w:kern w:val="0"/>
                      <w:sz w:val="21"/>
                      <w:szCs w:val="21"/>
                    </w:rPr>
                    <w:t>本项目情况</w:t>
                  </w:r>
                </w:p>
              </w:tc>
              <w:tc>
                <w:tcPr>
                  <w:tcW w:w="939" w:type="dxa"/>
                  <w:vAlign w:val="center"/>
                </w:tcPr>
                <w:p w:rsidR="00FD6B16" w:rsidRPr="00F530ED" w:rsidRDefault="00FD6B16" w:rsidP="00234F0D">
                  <w:pPr>
                    <w:widowControl/>
                    <w:jc w:val="left"/>
                    <w:rPr>
                      <w:rFonts w:ascii="Times New Roman" w:hAnsi="Times New Roman" w:cs="Times New Roman"/>
                      <w:b/>
                      <w:color w:val="000000" w:themeColor="text1"/>
                      <w:kern w:val="0"/>
                      <w:sz w:val="21"/>
                      <w:szCs w:val="21"/>
                    </w:rPr>
                  </w:pPr>
                  <w:r w:rsidRPr="00F530ED">
                    <w:rPr>
                      <w:rFonts w:ascii="Times New Roman" w:hAnsi="Times New Roman" w:cs="Times New Roman"/>
                      <w:b/>
                      <w:color w:val="000000" w:themeColor="text1"/>
                      <w:kern w:val="0"/>
                      <w:sz w:val="21"/>
                      <w:szCs w:val="21"/>
                    </w:rPr>
                    <w:t>是否符合要求</w:t>
                  </w:r>
                </w:p>
              </w:tc>
            </w:tr>
            <w:tr w:rsidR="00FD6B16" w:rsidRPr="00F530ED" w:rsidTr="00234F0D">
              <w:trPr>
                <w:trHeight w:val="397"/>
                <w:jc w:val="center"/>
              </w:trPr>
              <w:tc>
                <w:tcPr>
                  <w:tcW w:w="756" w:type="dxa"/>
                  <w:vAlign w:val="center"/>
                </w:tcPr>
                <w:p w:rsidR="00FD6B16" w:rsidRPr="00F530ED" w:rsidRDefault="00FD6B16" w:rsidP="00234F0D">
                  <w:pPr>
                    <w:widowControl/>
                    <w:jc w:val="center"/>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31</w:t>
                  </w:r>
                  <w:r w:rsidRPr="00F530ED">
                    <w:rPr>
                      <w:rFonts w:ascii="Times New Roman" w:hAnsi="Times New Roman" w:cs="Times New Roman"/>
                      <w:color w:val="000000" w:themeColor="text1"/>
                      <w:kern w:val="0"/>
                      <w:sz w:val="21"/>
                      <w:szCs w:val="21"/>
                    </w:rPr>
                    <w:t>、开展工业企业无组织排放治理</w:t>
                  </w:r>
                </w:p>
              </w:tc>
              <w:tc>
                <w:tcPr>
                  <w:tcW w:w="5623" w:type="dxa"/>
                  <w:vAlign w:val="center"/>
                </w:tcPr>
                <w:p w:rsidR="00FD6B16" w:rsidRPr="00F530ED" w:rsidRDefault="00FD6B16" w:rsidP="00234F0D">
                  <w:pPr>
                    <w:widowControl/>
                    <w:jc w:val="left"/>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2019</w:t>
                  </w:r>
                  <w:r w:rsidRPr="00F530ED">
                    <w:rPr>
                      <w:rFonts w:ascii="Times New Roman" w:hAnsi="Times New Roman" w:cs="Times New Roman"/>
                      <w:color w:val="000000" w:themeColor="text1"/>
                      <w:kern w:val="0"/>
                      <w:sz w:val="21"/>
                      <w:szCs w:val="21"/>
                    </w:rPr>
                    <w:t>年</w:t>
                  </w:r>
                  <w:r w:rsidRPr="00F530ED">
                    <w:rPr>
                      <w:rFonts w:ascii="Times New Roman" w:hAnsi="Times New Roman" w:cs="Times New Roman"/>
                      <w:color w:val="000000" w:themeColor="text1"/>
                      <w:kern w:val="0"/>
                      <w:sz w:val="21"/>
                      <w:szCs w:val="21"/>
                    </w:rPr>
                    <w:t>10</w:t>
                  </w:r>
                  <w:r w:rsidRPr="00F530ED">
                    <w:rPr>
                      <w:rFonts w:ascii="Times New Roman" w:hAnsi="Times New Roman" w:cs="Times New Roman"/>
                      <w:color w:val="000000" w:themeColor="text1"/>
                      <w:kern w:val="0"/>
                      <w:sz w:val="21"/>
                      <w:szCs w:val="21"/>
                    </w:rPr>
                    <w:t>月底前，全市工业企业完成物料运输、生产工艺、堆场环节的无组织排放深度治理，全面实现</w:t>
                  </w:r>
                  <w:r w:rsidRPr="00F530ED">
                    <w:rPr>
                      <w:rFonts w:ascii="Times New Roman" w:hAnsi="Times New Roman" w:cs="Times New Roman"/>
                      <w:color w:val="000000" w:themeColor="text1"/>
                      <w:kern w:val="0"/>
                      <w:sz w:val="21"/>
                      <w:szCs w:val="21"/>
                    </w:rPr>
                    <w:t>“</w:t>
                  </w:r>
                  <w:r w:rsidRPr="00F530ED">
                    <w:rPr>
                      <w:rFonts w:ascii="Times New Roman" w:hAnsi="Times New Roman" w:cs="Times New Roman"/>
                      <w:color w:val="000000" w:themeColor="text1"/>
                      <w:kern w:val="0"/>
                      <w:sz w:val="21"/>
                      <w:szCs w:val="21"/>
                    </w:rPr>
                    <w:t>五到位、一密闭</w:t>
                  </w:r>
                  <w:r w:rsidRPr="00F530ED">
                    <w:rPr>
                      <w:rFonts w:ascii="Times New Roman" w:hAnsi="Times New Roman" w:cs="Times New Roman"/>
                      <w:color w:val="000000" w:themeColor="text1"/>
                      <w:kern w:val="0"/>
                      <w:sz w:val="21"/>
                      <w:szCs w:val="21"/>
                    </w:rPr>
                    <w:t>”</w:t>
                  </w:r>
                  <w:r w:rsidRPr="00F530ED">
                    <w:rPr>
                      <w:rFonts w:ascii="Times New Roman" w:hAnsi="Times New Roman" w:cs="Times New Roman"/>
                      <w:color w:val="000000" w:themeColor="text1"/>
                      <w:kern w:val="0"/>
                      <w:sz w:val="21"/>
                      <w:szCs w:val="21"/>
                    </w:rPr>
                    <w:t>。</w:t>
                  </w:r>
                  <w:r w:rsidRPr="00F530ED">
                    <w:rPr>
                      <w:rFonts w:ascii="Times New Roman" w:hAnsi="Times New Roman" w:cs="Times New Roman"/>
                      <w:color w:val="000000" w:themeColor="text1"/>
                      <w:kern w:val="0"/>
                      <w:sz w:val="21"/>
                      <w:szCs w:val="21"/>
                    </w:rPr>
                    <w:t>“</w:t>
                  </w:r>
                  <w:r w:rsidRPr="00F530ED">
                    <w:rPr>
                      <w:rFonts w:ascii="Times New Roman" w:hAnsi="Times New Roman" w:cs="Times New Roman"/>
                      <w:color w:val="000000" w:themeColor="text1"/>
                      <w:kern w:val="0"/>
                      <w:sz w:val="21"/>
                      <w:szCs w:val="21"/>
                    </w:rPr>
                    <w:t>五到位</w:t>
                  </w:r>
                  <w:r w:rsidRPr="00F530ED">
                    <w:rPr>
                      <w:rFonts w:ascii="Times New Roman" w:hAnsi="Times New Roman" w:cs="Times New Roman"/>
                      <w:color w:val="000000" w:themeColor="text1"/>
                      <w:kern w:val="0"/>
                      <w:sz w:val="21"/>
                      <w:szCs w:val="21"/>
                    </w:rPr>
                    <w:t>”</w:t>
                  </w:r>
                  <w:r w:rsidRPr="00F530ED">
                    <w:rPr>
                      <w:rFonts w:ascii="Times New Roman" w:hAnsi="Times New Roman" w:cs="Times New Roman"/>
                      <w:color w:val="000000" w:themeColor="text1"/>
                      <w:kern w:val="0"/>
                      <w:sz w:val="21"/>
                      <w:szCs w:val="21"/>
                    </w:rPr>
                    <w:t>即：生产过程收尘到位，生产工艺产尘点设置集气罩并配备除尘设施，不能有可见烟尘外逸；物料运输抑尘到位，粉状、粒状物料及燃料运输采用密闭皮带、密闭通廊、管状带式输送机或密闭车厢、真空罐车、气力输送等密闭方式，汽车、火车、皮带输送机等卸料点设置集气罩或密闭罩，并配备除尘设施；厂区道路除尘到位，路面实施硬化，定时进行洒水清扫，出口处配备车轮和车身清洗装置；裸露土地绿化到位，厂区内可见裸露土地全部绿化，确实不能绿化的尽可能硬化；无组织排放监控到位，因企制宜安装视频、空气微站、降尘缸、</w:t>
                  </w:r>
                  <w:r w:rsidRPr="00F530ED">
                    <w:rPr>
                      <w:rFonts w:ascii="Times New Roman" w:hAnsi="Times New Roman" w:cs="Times New Roman"/>
                      <w:color w:val="000000" w:themeColor="text1"/>
                      <w:kern w:val="0"/>
                      <w:sz w:val="21"/>
                      <w:szCs w:val="21"/>
                    </w:rPr>
                    <w:t>TSP</w:t>
                  </w:r>
                  <w:r w:rsidRPr="00F530ED">
                    <w:rPr>
                      <w:rFonts w:ascii="Times New Roman" w:hAnsi="Times New Roman" w:cs="Times New Roman"/>
                      <w:color w:val="000000" w:themeColor="text1"/>
                      <w:kern w:val="0"/>
                      <w:sz w:val="21"/>
                      <w:szCs w:val="21"/>
                    </w:rPr>
                    <w:t>（总悬浮颗粒物）等监控设施。</w:t>
                  </w:r>
                  <w:r w:rsidRPr="00F530ED">
                    <w:rPr>
                      <w:rFonts w:ascii="Times New Roman" w:hAnsi="Times New Roman" w:cs="Times New Roman"/>
                      <w:color w:val="000000" w:themeColor="text1"/>
                      <w:kern w:val="0"/>
                      <w:sz w:val="21"/>
                      <w:szCs w:val="21"/>
                    </w:rPr>
                    <w:t>“</w:t>
                  </w:r>
                  <w:r w:rsidRPr="00F530ED">
                    <w:rPr>
                      <w:rFonts w:ascii="Times New Roman" w:hAnsi="Times New Roman" w:cs="Times New Roman"/>
                      <w:color w:val="000000" w:themeColor="text1"/>
                      <w:kern w:val="0"/>
                      <w:sz w:val="21"/>
                      <w:szCs w:val="21"/>
                    </w:rPr>
                    <w:t>一密闭</w:t>
                  </w:r>
                  <w:r w:rsidRPr="00F530ED">
                    <w:rPr>
                      <w:rFonts w:ascii="Times New Roman" w:hAnsi="Times New Roman" w:cs="Times New Roman"/>
                      <w:color w:val="000000" w:themeColor="text1"/>
                      <w:kern w:val="0"/>
                      <w:sz w:val="21"/>
                      <w:szCs w:val="21"/>
                    </w:rPr>
                    <w:t>”</w:t>
                  </w:r>
                  <w:r w:rsidRPr="00F530ED">
                    <w:rPr>
                      <w:rFonts w:ascii="Times New Roman" w:hAnsi="Times New Roman" w:cs="Times New Roman"/>
                      <w:color w:val="000000" w:themeColor="text1"/>
                      <w:kern w:val="0"/>
                      <w:sz w:val="21"/>
                      <w:szCs w:val="21"/>
                    </w:rPr>
                    <w:t>即：厂区内贮存的各类易产生粉尘的物料及燃料全部密闭，禁止露天堆放。</w:t>
                  </w:r>
                </w:p>
              </w:tc>
              <w:tc>
                <w:tcPr>
                  <w:tcW w:w="1709" w:type="dxa"/>
                  <w:vAlign w:val="center"/>
                </w:tcPr>
                <w:p w:rsidR="00FD6B16" w:rsidRPr="00F530ED" w:rsidRDefault="00FD6B16" w:rsidP="00234F0D">
                  <w:pPr>
                    <w:widowControl/>
                    <w:shd w:val="clear" w:color="auto" w:fill="FFFFFF"/>
                    <w:jc w:val="left"/>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本项目原料为大颗粒聚丙烯，采用袋装，原料投料过程采用自动上料，无粉尘产生。项目建成后可以做到</w:t>
                  </w:r>
                  <w:r w:rsidRPr="00F530ED">
                    <w:rPr>
                      <w:rFonts w:ascii="Times New Roman" w:hAnsi="Times New Roman" w:cs="Times New Roman"/>
                      <w:color w:val="000000" w:themeColor="text1"/>
                      <w:kern w:val="0"/>
                      <w:sz w:val="21"/>
                      <w:szCs w:val="21"/>
                    </w:rPr>
                    <w:t>“</w:t>
                  </w:r>
                  <w:r w:rsidRPr="00F530ED">
                    <w:rPr>
                      <w:rFonts w:ascii="Times New Roman" w:hAnsi="Times New Roman" w:cs="Times New Roman"/>
                      <w:color w:val="000000" w:themeColor="text1"/>
                      <w:kern w:val="0"/>
                      <w:sz w:val="21"/>
                      <w:szCs w:val="21"/>
                    </w:rPr>
                    <w:t>五到位，一密闭</w:t>
                  </w:r>
                  <w:r w:rsidRPr="00F530ED">
                    <w:rPr>
                      <w:rFonts w:ascii="Times New Roman" w:hAnsi="Times New Roman" w:cs="Times New Roman"/>
                      <w:color w:val="000000" w:themeColor="text1"/>
                      <w:kern w:val="0"/>
                      <w:sz w:val="21"/>
                      <w:szCs w:val="21"/>
                    </w:rPr>
                    <w:t>”</w:t>
                  </w:r>
                </w:p>
              </w:tc>
              <w:tc>
                <w:tcPr>
                  <w:tcW w:w="939" w:type="dxa"/>
                  <w:vAlign w:val="center"/>
                </w:tcPr>
                <w:p w:rsidR="00FD6B16" w:rsidRPr="00F530ED" w:rsidRDefault="00FD6B16" w:rsidP="00234F0D">
                  <w:pPr>
                    <w:widowControl/>
                    <w:jc w:val="center"/>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符合</w:t>
                  </w:r>
                </w:p>
              </w:tc>
            </w:tr>
            <w:tr w:rsidR="00FD6B16" w:rsidRPr="00F530ED" w:rsidTr="00234F0D">
              <w:trPr>
                <w:trHeight w:val="397"/>
                <w:jc w:val="center"/>
              </w:trPr>
              <w:tc>
                <w:tcPr>
                  <w:tcW w:w="756" w:type="dxa"/>
                  <w:vAlign w:val="center"/>
                </w:tcPr>
                <w:p w:rsidR="00FD6B16" w:rsidRPr="00F530ED" w:rsidRDefault="00FD6B16" w:rsidP="00234F0D">
                  <w:pPr>
                    <w:widowControl/>
                    <w:jc w:val="left"/>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33</w:t>
                  </w:r>
                  <w:r w:rsidRPr="00F530ED">
                    <w:rPr>
                      <w:rFonts w:ascii="Times New Roman" w:hAnsi="Times New Roman" w:cs="Times New Roman"/>
                      <w:color w:val="000000" w:themeColor="text1"/>
                      <w:kern w:val="0"/>
                      <w:sz w:val="21"/>
                      <w:szCs w:val="21"/>
                    </w:rPr>
                    <w:t>、开展</w:t>
                  </w:r>
                  <w:r w:rsidRPr="00F530ED">
                    <w:rPr>
                      <w:rFonts w:ascii="Times New Roman" w:hAnsi="Times New Roman" w:cs="Times New Roman"/>
                      <w:color w:val="000000" w:themeColor="text1"/>
                      <w:kern w:val="0"/>
                      <w:sz w:val="21"/>
                      <w:szCs w:val="21"/>
                    </w:rPr>
                    <w:t>VOCs</w:t>
                  </w:r>
                  <w:r w:rsidRPr="00F530ED">
                    <w:rPr>
                      <w:rFonts w:ascii="Times New Roman" w:hAnsi="Times New Roman" w:cs="Times New Roman"/>
                      <w:color w:val="000000" w:themeColor="text1"/>
                      <w:kern w:val="0"/>
                      <w:sz w:val="21"/>
                      <w:szCs w:val="21"/>
                    </w:rPr>
                    <w:t>专项治理</w:t>
                  </w:r>
                </w:p>
              </w:tc>
              <w:tc>
                <w:tcPr>
                  <w:tcW w:w="5623" w:type="dxa"/>
                  <w:vAlign w:val="center"/>
                </w:tcPr>
                <w:p w:rsidR="00FD6B16" w:rsidRPr="00F530ED" w:rsidRDefault="00FD6B16" w:rsidP="00234F0D">
                  <w:pPr>
                    <w:widowControl/>
                    <w:jc w:val="left"/>
                    <w:outlineLvl w:val="0"/>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2019</w:t>
                  </w:r>
                  <w:r w:rsidRPr="00F530ED">
                    <w:rPr>
                      <w:rFonts w:ascii="Times New Roman" w:hAnsi="Times New Roman" w:cs="Times New Roman"/>
                      <w:color w:val="000000" w:themeColor="text1"/>
                      <w:kern w:val="0"/>
                      <w:sz w:val="21"/>
                      <w:szCs w:val="21"/>
                    </w:rPr>
                    <w:t>年</w:t>
                  </w:r>
                  <w:r w:rsidRPr="00F530ED">
                    <w:rPr>
                      <w:rFonts w:ascii="Times New Roman" w:hAnsi="Times New Roman" w:cs="Times New Roman"/>
                      <w:color w:val="000000" w:themeColor="text1"/>
                      <w:kern w:val="0"/>
                      <w:sz w:val="21"/>
                      <w:szCs w:val="21"/>
                    </w:rPr>
                    <w:t>6</w:t>
                  </w:r>
                  <w:r w:rsidRPr="00F530ED">
                    <w:rPr>
                      <w:rFonts w:ascii="Times New Roman" w:hAnsi="Times New Roman" w:cs="Times New Roman"/>
                      <w:color w:val="000000" w:themeColor="text1"/>
                      <w:kern w:val="0"/>
                      <w:sz w:val="21"/>
                      <w:szCs w:val="21"/>
                    </w:rPr>
                    <w:t>月底前，全市石油化学、石油炼制、表面涂装、印刷、化工、制药等工业企业，全面完成</w:t>
                  </w:r>
                  <w:r w:rsidRPr="00F530ED">
                    <w:rPr>
                      <w:rFonts w:ascii="Times New Roman" w:hAnsi="Times New Roman" w:cs="Times New Roman"/>
                      <w:color w:val="000000" w:themeColor="text1"/>
                      <w:kern w:val="0"/>
                      <w:sz w:val="21"/>
                      <w:szCs w:val="21"/>
                    </w:rPr>
                    <w:t>VOCs</w:t>
                  </w:r>
                  <w:r w:rsidRPr="00F530ED">
                    <w:rPr>
                      <w:rFonts w:ascii="Times New Roman" w:hAnsi="Times New Roman" w:cs="Times New Roman"/>
                      <w:color w:val="000000" w:themeColor="text1"/>
                      <w:kern w:val="0"/>
                      <w:sz w:val="21"/>
                      <w:szCs w:val="21"/>
                    </w:rPr>
                    <w:t>无组织排放治理，原料、中间产品与成品应密闭储存，排放</w:t>
                  </w:r>
                  <w:r w:rsidRPr="00F530ED">
                    <w:rPr>
                      <w:rFonts w:ascii="Times New Roman" w:hAnsi="Times New Roman" w:cs="Times New Roman"/>
                      <w:color w:val="000000" w:themeColor="text1"/>
                      <w:kern w:val="0"/>
                      <w:sz w:val="21"/>
                      <w:szCs w:val="21"/>
                    </w:rPr>
                    <w:t>VOCs</w:t>
                  </w:r>
                  <w:r w:rsidRPr="00F530ED">
                    <w:rPr>
                      <w:rFonts w:ascii="Times New Roman" w:hAnsi="Times New Roman" w:cs="Times New Roman"/>
                      <w:color w:val="000000" w:themeColor="text1"/>
                      <w:kern w:val="0"/>
                      <w:sz w:val="21"/>
                      <w:szCs w:val="21"/>
                    </w:rPr>
                    <w:t>的生产工序要在密闭空间或设备中实施，对产生的含</w:t>
                  </w:r>
                  <w:r w:rsidRPr="00F530ED">
                    <w:rPr>
                      <w:rFonts w:ascii="Times New Roman" w:hAnsi="Times New Roman" w:cs="Times New Roman"/>
                      <w:color w:val="000000" w:themeColor="text1"/>
                      <w:kern w:val="0"/>
                      <w:sz w:val="21"/>
                      <w:szCs w:val="21"/>
                    </w:rPr>
                    <w:t>VOCs</w:t>
                  </w:r>
                  <w:r w:rsidRPr="00F530ED">
                    <w:rPr>
                      <w:rFonts w:ascii="Times New Roman" w:hAnsi="Times New Roman" w:cs="Times New Roman"/>
                      <w:color w:val="000000" w:themeColor="text1"/>
                      <w:kern w:val="0"/>
                      <w:sz w:val="21"/>
                      <w:szCs w:val="21"/>
                    </w:rPr>
                    <w:t>废气进行净化处理，达到河南省工业企业挥发性有机物专项治理工作中排放建议值要求。</w:t>
                  </w:r>
                  <w:r w:rsidRPr="00F530ED">
                    <w:rPr>
                      <w:rFonts w:ascii="Times New Roman" w:hAnsi="Times New Roman" w:cs="Times New Roman"/>
                      <w:color w:val="000000" w:themeColor="text1"/>
                      <w:kern w:val="0"/>
                      <w:sz w:val="21"/>
                      <w:szCs w:val="21"/>
                    </w:rPr>
                    <w:t>8</w:t>
                  </w:r>
                  <w:r w:rsidRPr="00F530ED">
                    <w:rPr>
                      <w:rFonts w:ascii="Times New Roman" w:hAnsi="Times New Roman" w:cs="Times New Roman"/>
                      <w:color w:val="000000" w:themeColor="text1"/>
                      <w:kern w:val="0"/>
                      <w:sz w:val="21"/>
                      <w:szCs w:val="21"/>
                    </w:rPr>
                    <w:t>月底前，全市石油化学、石油炼制企业完成</w:t>
                  </w:r>
                  <w:r w:rsidRPr="00F530ED">
                    <w:rPr>
                      <w:rFonts w:ascii="Times New Roman" w:hAnsi="Times New Roman" w:cs="Times New Roman"/>
                      <w:color w:val="000000" w:themeColor="text1"/>
                      <w:kern w:val="0"/>
                      <w:sz w:val="21"/>
                      <w:szCs w:val="21"/>
                    </w:rPr>
                    <w:t>VOCs</w:t>
                  </w:r>
                  <w:r w:rsidRPr="00F530ED">
                    <w:rPr>
                      <w:rFonts w:ascii="Times New Roman" w:hAnsi="Times New Roman" w:cs="Times New Roman"/>
                      <w:color w:val="000000" w:themeColor="text1"/>
                      <w:kern w:val="0"/>
                      <w:sz w:val="21"/>
                      <w:szCs w:val="21"/>
                    </w:rPr>
                    <w:t>深度治理和第二轮</w:t>
                  </w:r>
                  <w:r w:rsidRPr="00F530ED">
                    <w:rPr>
                      <w:rFonts w:ascii="Times New Roman" w:hAnsi="Times New Roman" w:cs="Times New Roman"/>
                      <w:color w:val="000000" w:themeColor="text1"/>
                      <w:kern w:val="0"/>
                      <w:sz w:val="21"/>
                      <w:szCs w:val="21"/>
                    </w:rPr>
                    <w:t>LDAR</w:t>
                  </w:r>
                  <w:r w:rsidRPr="00F530ED">
                    <w:rPr>
                      <w:rFonts w:ascii="Times New Roman" w:hAnsi="Times New Roman" w:cs="Times New Roman"/>
                      <w:color w:val="000000" w:themeColor="text1"/>
                      <w:kern w:val="0"/>
                      <w:sz w:val="21"/>
                      <w:szCs w:val="21"/>
                    </w:rPr>
                    <w:t>（泄漏检测与修复）治理，石油炼制企业</w:t>
                  </w:r>
                  <w:r w:rsidRPr="00F530ED">
                    <w:rPr>
                      <w:rFonts w:ascii="Times New Roman" w:hAnsi="Times New Roman" w:cs="Times New Roman"/>
                      <w:color w:val="000000" w:themeColor="text1"/>
                      <w:kern w:val="0"/>
                      <w:sz w:val="21"/>
                      <w:szCs w:val="21"/>
                    </w:rPr>
                    <w:t>VOCs</w:t>
                  </w:r>
                  <w:r w:rsidRPr="00F530ED">
                    <w:rPr>
                      <w:rFonts w:ascii="Times New Roman" w:hAnsi="Times New Roman" w:cs="Times New Roman"/>
                      <w:color w:val="000000" w:themeColor="text1"/>
                      <w:kern w:val="0"/>
                      <w:sz w:val="21"/>
                      <w:szCs w:val="21"/>
                    </w:rPr>
                    <w:t>排放要达到《石油炼制工业污染物排放标准（</w:t>
                  </w:r>
                  <w:r w:rsidRPr="00F530ED">
                    <w:rPr>
                      <w:rFonts w:ascii="Times New Roman" w:hAnsi="Times New Roman" w:cs="Times New Roman"/>
                      <w:color w:val="000000" w:themeColor="text1"/>
                      <w:kern w:val="0"/>
                      <w:sz w:val="21"/>
                      <w:szCs w:val="21"/>
                    </w:rPr>
                    <w:t>GB31570—2015</w:t>
                  </w:r>
                  <w:r w:rsidRPr="00F530ED">
                    <w:rPr>
                      <w:rFonts w:ascii="Times New Roman" w:hAnsi="Times New Roman" w:cs="Times New Roman"/>
                      <w:color w:val="000000" w:themeColor="text1"/>
                      <w:kern w:val="0"/>
                      <w:sz w:val="21"/>
                      <w:szCs w:val="21"/>
                    </w:rPr>
                    <w:t>）》特别排放限值要求，</w:t>
                  </w:r>
                  <w:r w:rsidRPr="00F530ED">
                    <w:rPr>
                      <w:rFonts w:ascii="Times New Roman" w:hAnsi="Times New Roman" w:cs="Times New Roman"/>
                      <w:color w:val="000000" w:themeColor="text1"/>
                      <w:kern w:val="0"/>
                      <w:sz w:val="21"/>
                      <w:szCs w:val="21"/>
                    </w:rPr>
                    <w:lastRenderedPageBreak/>
                    <w:t>石油化学企业</w:t>
                  </w:r>
                  <w:r w:rsidRPr="00F530ED">
                    <w:rPr>
                      <w:rFonts w:ascii="Times New Roman" w:hAnsi="Times New Roman" w:cs="Times New Roman"/>
                      <w:color w:val="000000" w:themeColor="text1"/>
                      <w:kern w:val="0"/>
                      <w:sz w:val="21"/>
                      <w:szCs w:val="21"/>
                    </w:rPr>
                    <w:t>VOCs</w:t>
                  </w:r>
                  <w:r w:rsidRPr="00F530ED">
                    <w:rPr>
                      <w:rFonts w:ascii="Times New Roman" w:hAnsi="Times New Roman" w:cs="Times New Roman"/>
                      <w:color w:val="000000" w:themeColor="text1"/>
                      <w:kern w:val="0"/>
                      <w:sz w:val="21"/>
                      <w:szCs w:val="21"/>
                    </w:rPr>
                    <w:t>排放要达到《石油化学行业污染物排放标准（</w:t>
                  </w:r>
                  <w:r w:rsidRPr="00F530ED">
                    <w:rPr>
                      <w:rFonts w:ascii="Times New Roman" w:hAnsi="Times New Roman" w:cs="Times New Roman"/>
                      <w:color w:val="000000" w:themeColor="text1"/>
                      <w:kern w:val="0"/>
                      <w:sz w:val="21"/>
                      <w:szCs w:val="21"/>
                    </w:rPr>
                    <w:t>GB31571—2015</w:t>
                  </w:r>
                  <w:r w:rsidRPr="00F530ED">
                    <w:rPr>
                      <w:rFonts w:ascii="Times New Roman" w:hAnsi="Times New Roman" w:cs="Times New Roman"/>
                      <w:color w:val="000000" w:themeColor="text1"/>
                      <w:kern w:val="0"/>
                      <w:sz w:val="21"/>
                      <w:szCs w:val="21"/>
                    </w:rPr>
                    <w:t>）》特别排放限值要求。</w:t>
                  </w:r>
                  <w:r w:rsidRPr="00F530ED">
                    <w:rPr>
                      <w:rFonts w:ascii="Times New Roman" w:hAnsi="Times New Roman" w:cs="Times New Roman"/>
                      <w:color w:val="000000" w:themeColor="text1"/>
                      <w:kern w:val="0"/>
                      <w:sz w:val="21"/>
                      <w:szCs w:val="21"/>
                    </w:rPr>
                    <w:t>12</w:t>
                  </w:r>
                  <w:r w:rsidRPr="00F530ED">
                    <w:rPr>
                      <w:rFonts w:ascii="Times New Roman" w:hAnsi="Times New Roman" w:cs="Times New Roman"/>
                      <w:color w:val="000000" w:themeColor="text1"/>
                      <w:kern w:val="0"/>
                      <w:sz w:val="21"/>
                      <w:szCs w:val="21"/>
                    </w:rPr>
                    <w:t>月底前，省辖市建成区全面淘汰开启式干洗机。</w:t>
                  </w:r>
                </w:p>
              </w:tc>
              <w:tc>
                <w:tcPr>
                  <w:tcW w:w="1709" w:type="dxa"/>
                  <w:vAlign w:val="center"/>
                </w:tcPr>
                <w:p w:rsidR="00FD6B16" w:rsidRPr="00F530ED" w:rsidRDefault="00FD6B16" w:rsidP="00234F0D">
                  <w:pPr>
                    <w:widowControl/>
                    <w:jc w:val="left"/>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lastRenderedPageBreak/>
                    <w:t>本项目属于</w:t>
                  </w:r>
                  <w:r w:rsidRPr="00F530ED">
                    <w:rPr>
                      <w:rFonts w:ascii="Times New Roman" w:hAnsi="Times New Roman" w:cs="Times New Roman"/>
                      <w:bCs/>
                      <w:color w:val="000000" w:themeColor="text1"/>
                      <w:kern w:val="0"/>
                      <w:sz w:val="21"/>
                      <w:szCs w:val="21"/>
                    </w:rPr>
                    <w:t xml:space="preserve">C1781 </w:t>
                  </w:r>
                  <w:r w:rsidRPr="00F530ED">
                    <w:rPr>
                      <w:rFonts w:ascii="Times New Roman" w:hAnsi="Times New Roman" w:cs="Times New Roman"/>
                      <w:bCs/>
                      <w:color w:val="000000" w:themeColor="text1"/>
                      <w:kern w:val="0"/>
                      <w:sz w:val="21"/>
                      <w:szCs w:val="21"/>
                    </w:rPr>
                    <w:t>非织造布制造，废气为非甲烷总烃，废气经集气装置收集后经过</w:t>
                  </w:r>
                  <w:r w:rsidRPr="00F530ED">
                    <w:rPr>
                      <w:rFonts w:ascii="Times New Roman" w:hAnsi="Times New Roman" w:cs="Times New Roman"/>
                      <w:bCs/>
                      <w:color w:val="000000" w:themeColor="text1"/>
                      <w:kern w:val="0"/>
                      <w:sz w:val="21"/>
                      <w:szCs w:val="21"/>
                    </w:rPr>
                    <w:t>UV</w:t>
                  </w:r>
                  <w:r w:rsidRPr="00F530ED">
                    <w:rPr>
                      <w:rFonts w:ascii="Times New Roman" w:hAnsi="Times New Roman" w:cs="Times New Roman"/>
                      <w:bCs/>
                      <w:color w:val="000000" w:themeColor="text1"/>
                      <w:kern w:val="0"/>
                      <w:sz w:val="21"/>
                      <w:szCs w:val="21"/>
                    </w:rPr>
                    <w:t>光催化氧化</w:t>
                  </w:r>
                  <w:r w:rsidRPr="00F530ED">
                    <w:rPr>
                      <w:rFonts w:ascii="Times New Roman" w:hAnsi="Times New Roman" w:cs="Times New Roman"/>
                      <w:bCs/>
                      <w:color w:val="000000" w:themeColor="text1"/>
                      <w:kern w:val="0"/>
                      <w:sz w:val="21"/>
                      <w:szCs w:val="21"/>
                    </w:rPr>
                    <w:t>+</w:t>
                  </w:r>
                  <w:r w:rsidRPr="00F530ED">
                    <w:rPr>
                      <w:rFonts w:ascii="Times New Roman" w:hAnsi="Times New Roman" w:cs="Times New Roman"/>
                      <w:bCs/>
                      <w:color w:val="000000" w:themeColor="text1"/>
                      <w:kern w:val="0"/>
                      <w:sz w:val="21"/>
                      <w:szCs w:val="21"/>
                    </w:rPr>
                    <w:t>活性炭吸附处理后有组织排放，废气</w:t>
                  </w:r>
                  <w:r w:rsidRPr="00F530ED">
                    <w:rPr>
                      <w:rFonts w:ascii="Times New Roman" w:hAnsi="Times New Roman" w:cs="Times New Roman"/>
                      <w:bCs/>
                      <w:color w:val="000000" w:themeColor="text1"/>
                      <w:kern w:val="0"/>
                      <w:sz w:val="21"/>
                      <w:szCs w:val="21"/>
                    </w:rPr>
                    <w:lastRenderedPageBreak/>
                    <w:t>排放满足</w:t>
                  </w:r>
                  <w:r w:rsidRPr="00F530ED">
                    <w:rPr>
                      <w:rFonts w:ascii="Times New Roman" w:hAnsi="Times New Roman" w:cs="Times New Roman"/>
                      <w:color w:val="000000" w:themeColor="text1"/>
                      <w:kern w:val="0"/>
                      <w:sz w:val="21"/>
                      <w:szCs w:val="21"/>
                    </w:rPr>
                    <w:t>河南省工业企业挥发性有机物专项治理工作中排放建议值要求。</w:t>
                  </w:r>
                </w:p>
              </w:tc>
              <w:tc>
                <w:tcPr>
                  <w:tcW w:w="939" w:type="dxa"/>
                  <w:vAlign w:val="center"/>
                </w:tcPr>
                <w:p w:rsidR="00FD6B16" w:rsidRPr="00F530ED" w:rsidRDefault="00FD6B16" w:rsidP="00234F0D">
                  <w:pPr>
                    <w:widowControl/>
                    <w:jc w:val="center"/>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lastRenderedPageBreak/>
                    <w:t>符合</w:t>
                  </w:r>
                </w:p>
              </w:tc>
            </w:tr>
            <w:tr w:rsidR="00FD6B16" w:rsidRPr="00F530ED" w:rsidTr="00234F0D">
              <w:trPr>
                <w:trHeight w:val="397"/>
                <w:jc w:val="center"/>
              </w:trPr>
              <w:tc>
                <w:tcPr>
                  <w:tcW w:w="756" w:type="dxa"/>
                  <w:vMerge w:val="restart"/>
                  <w:vAlign w:val="center"/>
                </w:tcPr>
                <w:p w:rsidR="00FD6B16" w:rsidRPr="00F530ED" w:rsidRDefault="00FD6B16" w:rsidP="00234F0D">
                  <w:pPr>
                    <w:widowControl/>
                    <w:jc w:val="left"/>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lastRenderedPageBreak/>
                    <w:t>43</w:t>
                  </w:r>
                  <w:r w:rsidRPr="00F530ED">
                    <w:rPr>
                      <w:rFonts w:ascii="Times New Roman" w:hAnsi="Times New Roman" w:cs="Times New Roman"/>
                      <w:color w:val="000000" w:themeColor="text1"/>
                      <w:kern w:val="0"/>
                      <w:sz w:val="21"/>
                      <w:szCs w:val="21"/>
                    </w:rPr>
                    <w:t>、加快构建工业企业全方位监控体系</w:t>
                  </w:r>
                </w:p>
              </w:tc>
              <w:tc>
                <w:tcPr>
                  <w:tcW w:w="5623" w:type="dxa"/>
                  <w:vAlign w:val="center"/>
                </w:tcPr>
                <w:p w:rsidR="00FD6B16" w:rsidRPr="00F530ED" w:rsidRDefault="00FD6B16" w:rsidP="00234F0D">
                  <w:pPr>
                    <w:widowControl/>
                    <w:jc w:val="left"/>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强化有组织排放监控。对全市第二次污染源普查的涉气企业进行全面筛查，</w:t>
                  </w:r>
                  <w:r w:rsidRPr="00F530ED">
                    <w:rPr>
                      <w:rFonts w:ascii="Times New Roman" w:hAnsi="Times New Roman" w:cs="Times New Roman"/>
                      <w:color w:val="000000" w:themeColor="text1"/>
                      <w:kern w:val="0"/>
                      <w:sz w:val="21"/>
                      <w:szCs w:val="21"/>
                    </w:rPr>
                    <w:t>2019</w:t>
                  </w:r>
                  <w:r w:rsidRPr="00F530ED">
                    <w:rPr>
                      <w:rFonts w:ascii="Times New Roman" w:hAnsi="Times New Roman" w:cs="Times New Roman"/>
                      <w:color w:val="000000" w:themeColor="text1"/>
                      <w:kern w:val="0"/>
                      <w:sz w:val="21"/>
                      <w:szCs w:val="21"/>
                    </w:rPr>
                    <w:t>年</w:t>
                  </w:r>
                  <w:r w:rsidRPr="00F530ED">
                    <w:rPr>
                      <w:rFonts w:ascii="Times New Roman" w:hAnsi="Times New Roman" w:cs="Times New Roman"/>
                      <w:color w:val="000000" w:themeColor="text1"/>
                      <w:kern w:val="0"/>
                      <w:sz w:val="21"/>
                      <w:szCs w:val="21"/>
                    </w:rPr>
                    <w:t>9</w:t>
                  </w:r>
                  <w:r w:rsidRPr="00F530ED">
                    <w:rPr>
                      <w:rFonts w:ascii="Times New Roman" w:hAnsi="Times New Roman" w:cs="Times New Roman"/>
                      <w:color w:val="000000" w:themeColor="text1"/>
                      <w:kern w:val="0"/>
                      <w:sz w:val="21"/>
                      <w:szCs w:val="21"/>
                    </w:rPr>
                    <w:t>月底前，满足建设标准（含无组织排放治理后，设置集气罩并配备除尘设施的工业企业）的排污单位，实现在线监控</w:t>
                  </w:r>
                  <w:r w:rsidRPr="00F530ED">
                    <w:rPr>
                      <w:rFonts w:ascii="Times New Roman" w:hAnsi="Times New Roman" w:cs="Times New Roman"/>
                      <w:color w:val="000000" w:themeColor="text1"/>
                      <w:kern w:val="0"/>
                      <w:sz w:val="21"/>
                      <w:szCs w:val="21"/>
                    </w:rPr>
                    <w:t>“</w:t>
                  </w:r>
                  <w:r w:rsidRPr="00F530ED">
                    <w:rPr>
                      <w:rFonts w:ascii="Times New Roman" w:hAnsi="Times New Roman" w:cs="Times New Roman"/>
                      <w:color w:val="000000" w:themeColor="text1"/>
                      <w:kern w:val="0"/>
                      <w:sz w:val="21"/>
                      <w:szCs w:val="21"/>
                    </w:rPr>
                    <w:t>应安尽安</w:t>
                  </w:r>
                  <w:r w:rsidRPr="00F530ED">
                    <w:rPr>
                      <w:rFonts w:ascii="Times New Roman" w:hAnsi="Times New Roman" w:cs="Times New Roman"/>
                      <w:color w:val="000000" w:themeColor="text1"/>
                      <w:kern w:val="0"/>
                      <w:sz w:val="21"/>
                      <w:szCs w:val="21"/>
                    </w:rPr>
                    <w:t>”</w:t>
                  </w:r>
                  <w:r w:rsidRPr="00F530ED">
                    <w:rPr>
                      <w:rFonts w:ascii="Times New Roman" w:hAnsi="Times New Roman" w:cs="Times New Roman"/>
                      <w:color w:val="000000" w:themeColor="text1"/>
                      <w:kern w:val="0"/>
                      <w:sz w:val="21"/>
                      <w:szCs w:val="21"/>
                    </w:rPr>
                    <w:t>。其中，火电、钢铁、水泥、平板玻璃、石化、有色金属、焦化、氮肥、原料药制造、农药等持有排污许可证的涉气工业企业，以及</w:t>
                  </w:r>
                  <w:r w:rsidRPr="00F530ED">
                    <w:rPr>
                      <w:rFonts w:ascii="Times New Roman" w:hAnsi="Times New Roman" w:cs="Times New Roman"/>
                      <w:color w:val="000000" w:themeColor="text1"/>
                      <w:kern w:val="0"/>
                      <w:sz w:val="21"/>
                      <w:szCs w:val="21"/>
                    </w:rPr>
                    <w:t>35</w:t>
                  </w:r>
                  <w:r w:rsidRPr="00F530ED">
                    <w:rPr>
                      <w:rFonts w:ascii="Times New Roman" w:hAnsi="Times New Roman" w:cs="Times New Roman"/>
                      <w:color w:val="000000" w:themeColor="text1"/>
                      <w:kern w:val="0"/>
                      <w:sz w:val="21"/>
                      <w:szCs w:val="21"/>
                    </w:rPr>
                    <w:t>蒸吨</w:t>
                  </w:r>
                  <w:r w:rsidRPr="00F530ED">
                    <w:rPr>
                      <w:rFonts w:ascii="Times New Roman" w:hAnsi="Times New Roman" w:cs="Times New Roman"/>
                      <w:color w:val="000000" w:themeColor="text1"/>
                      <w:kern w:val="0"/>
                      <w:sz w:val="21"/>
                      <w:szCs w:val="21"/>
                    </w:rPr>
                    <w:t>/</w:t>
                  </w:r>
                  <w:r w:rsidRPr="00F530ED">
                    <w:rPr>
                      <w:rFonts w:ascii="Times New Roman" w:hAnsi="Times New Roman" w:cs="Times New Roman"/>
                      <w:color w:val="000000" w:themeColor="text1"/>
                      <w:kern w:val="0"/>
                      <w:sz w:val="21"/>
                      <w:szCs w:val="21"/>
                    </w:rPr>
                    <w:t>时以上燃煤锅炉、</w:t>
                  </w:r>
                  <w:r w:rsidRPr="00F530ED">
                    <w:rPr>
                      <w:rFonts w:ascii="Times New Roman" w:hAnsi="Times New Roman" w:cs="Times New Roman"/>
                      <w:color w:val="000000" w:themeColor="text1"/>
                      <w:kern w:val="0"/>
                      <w:sz w:val="21"/>
                      <w:szCs w:val="21"/>
                    </w:rPr>
                    <w:t>20</w:t>
                  </w:r>
                  <w:r w:rsidRPr="00F530ED">
                    <w:rPr>
                      <w:rFonts w:ascii="Times New Roman" w:hAnsi="Times New Roman" w:cs="Times New Roman"/>
                      <w:color w:val="000000" w:themeColor="text1"/>
                      <w:kern w:val="0"/>
                      <w:sz w:val="21"/>
                      <w:szCs w:val="21"/>
                    </w:rPr>
                    <w:t>蒸吨以上燃气、燃油、生物质锅炉，全部完成自动监控设施建设。</w:t>
                  </w:r>
                </w:p>
              </w:tc>
              <w:tc>
                <w:tcPr>
                  <w:tcW w:w="1709" w:type="dxa"/>
                  <w:vAlign w:val="center"/>
                </w:tcPr>
                <w:p w:rsidR="00FD6B16" w:rsidRPr="00F530ED" w:rsidRDefault="00FD6B16" w:rsidP="00234F0D">
                  <w:pPr>
                    <w:widowControl/>
                    <w:jc w:val="left"/>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本项目</w:t>
                  </w:r>
                  <w:r w:rsidRPr="00F530ED">
                    <w:rPr>
                      <w:rFonts w:ascii="Times New Roman" w:hAnsi="Times New Roman" w:cs="Times New Roman"/>
                      <w:bCs/>
                      <w:color w:val="000000" w:themeColor="text1"/>
                      <w:kern w:val="0"/>
                      <w:sz w:val="21"/>
                      <w:szCs w:val="21"/>
                    </w:rPr>
                    <w:t>废气为非甲烷总烃，废气经过处理后有组织排放，排气筒安装在线监控设施，并与环保部门联网。</w:t>
                  </w:r>
                </w:p>
              </w:tc>
              <w:tc>
                <w:tcPr>
                  <w:tcW w:w="939" w:type="dxa"/>
                  <w:vAlign w:val="center"/>
                </w:tcPr>
                <w:p w:rsidR="00FD6B16" w:rsidRPr="00F530ED" w:rsidRDefault="00FD6B16" w:rsidP="00234F0D">
                  <w:pPr>
                    <w:widowControl/>
                    <w:jc w:val="center"/>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符合</w:t>
                  </w:r>
                </w:p>
              </w:tc>
            </w:tr>
            <w:tr w:rsidR="00FD6B16" w:rsidRPr="00F530ED" w:rsidTr="00234F0D">
              <w:trPr>
                <w:trHeight w:val="397"/>
                <w:jc w:val="center"/>
              </w:trPr>
              <w:tc>
                <w:tcPr>
                  <w:tcW w:w="756" w:type="dxa"/>
                  <w:vMerge/>
                  <w:vAlign w:val="center"/>
                </w:tcPr>
                <w:p w:rsidR="00FD6B16" w:rsidRPr="00F530ED" w:rsidRDefault="00FD6B16" w:rsidP="00234F0D">
                  <w:pPr>
                    <w:widowControl/>
                    <w:jc w:val="left"/>
                    <w:rPr>
                      <w:rFonts w:ascii="Times New Roman" w:hAnsi="Times New Roman" w:cs="Times New Roman"/>
                      <w:color w:val="000000" w:themeColor="text1"/>
                      <w:kern w:val="0"/>
                      <w:sz w:val="21"/>
                      <w:szCs w:val="21"/>
                    </w:rPr>
                  </w:pPr>
                </w:p>
              </w:tc>
              <w:tc>
                <w:tcPr>
                  <w:tcW w:w="5623" w:type="dxa"/>
                  <w:vAlign w:val="center"/>
                </w:tcPr>
                <w:p w:rsidR="00FD6B16" w:rsidRPr="00F530ED" w:rsidRDefault="00FD6B16" w:rsidP="00234F0D">
                  <w:pPr>
                    <w:widowControl/>
                    <w:jc w:val="left"/>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开展</w:t>
                  </w:r>
                  <w:r w:rsidRPr="00F530ED">
                    <w:rPr>
                      <w:rFonts w:ascii="Times New Roman" w:hAnsi="Times New Roman" w:cs="Times New Roman"/>
                      <w:color w:val="000000" w:themeColor="text1"/>
                      <w:kern w:val="0"/>
                      <w:sz w:val="21"/>
                      <w:szCs w:val="21"/>
                    </w:rPr>
                    <w:t>VOCs</w:t>
                  </w:r>
                  <w:r w:rsidRPr="00F530ED">
                    <w:rPr>
                      <w:rFonts w:ascii="Times New Roman" w:hAnsi="Times New Roman" w:cs="Times New Roman"/>
                      <w:color w:val="000000" w:themeColor="text1"/>
                      <w:kern w:val="0"/>
                      <w:sz w:val="21"/>
                      <w:szCs w:val="21"/>
                    </w:rPr>
                    <w:t>排放监控。构建工业企业</w:t>
                  </w:r>
                  <w:r w:rsidRPr="00F530ED">
                    <w:rPr>
                      <w:rFonts w:ascii="Times New Roman" w:hAnsi="Times New Roman" w:cs="Times New Roman"/>
                      <w:color w:val="000000" w:themeColor="text1"/>
                      <w:kern w:val="0"/>
                      <w:sz w:val="21"/>
                      <w:szCs w:val="21"/>
                    </w:rPr>
                    <w:t>VOCs</w:t>
                  </w:r>
                  <w:r w:rsidRPr="00F530ED">
                    <w:rPr>
                      <w:rFonts w:ascii="Times New Roman" w:hAnsi="Times New Roman" w:cs="Times New Roman"/>
                      <w:color w:val="000000" w:themeColor="text1"/>
                      <w:kern w:val="0"/>
                      <w:sz w:val="21"/>
                      <w:szCs w:val="21"/>
                    </w:rPr>
                    <w:t>排放监控体系，依据《固定污染源废气非甲烷总烃连续监测系统技术要求及检测方法（</w:t>
                  </w:r>
                  <w:r w:rsidRPr="00F530ED">
                    <w:rPr>
                      <w:rFonts w:ascii="Times New Roman" w:hAnsi="Times New Roman" w:cs="Times New Roman"/>
                      <w:color w:val="000000" w:themeColor="text1"/>
                      <w:kern w:val="0"/>
                      <w:sz w:val="21"/>
                      <w:szCs w:val="21"/>
                    </w:rPr>
                    <w:t>HJ 1013-2018</w:t>
                  </w:r>
                  <w:r w:rsidRPr="00F530ED">
                    <w:rPr>
                      <w:rFonts w:ascii="Times New Roman" w:hAnsi="Times New Roman" w:cs="Times New Roman"/>
                      <w:color w:val="000000" w:themeColor="text1"/>
                      <w:kern w:val="0"/>
                      <w:sz w:val="21"/>
                      <w:szCs w:val="21"/>
                    </w:rPr>
                    <w:t>）》，制定</w:t>
                  </w:r>
                  <w:r w:rsidRPr="00F530ED">
                    <w:rPr>
                      <w:rFonts w:ascii="Times New Roman" w:hAnsi="Times New Roman" w:cs="Times New Roman"/>
                      <w:color w:val="000000" w:themeColor="text1"/>
                      <w:kern w:val="0"/>
                      <w:sz w:val="21"/>
                      <w:szCs w:val="21"/>
                    </w:rPr>
                    <w:t>VOCs</w:t>
                  </w:r>
                  <w:r w:rsidRPr="00F530ED">
                    <w:rPr>
                      <w:rFonts w:ascii="Times New Roman" w:hAnsi="Times New Roman" w:cs="Times New Roman"/>
                      <w:color w:val="000000" w:themeColor="text1"/>
                      <w:kern w:val="0"/>
                      <w:sz w:val="21"/>
                      <w:szCs w:val="21"/>
                    </w:rPr>
                    <w:t>在线监控设备安装、运行、比对及联网技术规范；将石油炼制、石油化学、包装印刷、工业涂装、化工等</w:t>
                  </w:r>
                  <w:r w:rsidRPr="00F530ED">
                    <w:rPr>
                      <w:rFonts w:ascii="Times New Roman" w:hAnsi="Times New Roman" w:cs="Times New Roman"/>
                      <w:color w:val="000000" w:themeColor="text1"/>
                      <w:kern w:val="0"/>
                      <w:sz w:val="21"/>
                      <w:szCs w:val="21"/>
                    </w:rPr>
                    <w:t xml:space="preserve">VOCs </w:t>
                  </w:r>
                  <w:r w:rsidRPr="00F530ED">
                    <w:rPr>
                      <w:rFonts w:ascii="Times New Roman" w:hAnsi="Times New Roman" w:cs="Times New Roman"/>
                      <w:color w:val="000000" w:themeColor="text1"/>
                      <w:kern w:val="0"/>
                      <w:sz w:val="21"/>
                      <w:szCs w:val="21"/>
                    </w:rPr>
                    <w:t>排放重点企业纳入重点排污单位名录，</w:t>
                  </w:r>
                  <w:r w:rsidRPr="00F530ED">
                    <w:rPr>
                      <w:rFonts w:ascii="Times New Roman" w:hAnsi="Times New Roman" w:cs="Times New Roman"/>
                      <w:color w:val="000000" w:themeColor="text1"/>
                      <w:kern w:val="0"/>
                      <w:sz w:val="21"/>
                      <w:szCs w:val="21"/>
                    </w:rPr>
                    <w:t>12</w:t>
                  </w:r>
                  <w:r w:rsidRPr="00F530ED">
                    <w:rPr>
                      <w:rFonts w:ascii="Times New Roman" w:hAnsi="Times New Roman" w:cs="Times New Roman"/>
                      <w:color w:val="000000" w:themeColor="text1"/>
                      <w:kern w:val="0"/>
                      <w:sz w:val="21"/>
                      <w:szCs w:val="21"/>
                    </w:rPr>
                    <w:t>月底前，安装</w:t>
                  </w:r>
                  <w:r w:rsidRPr="00F530ED">
                    <w:rPr>
                      <w:rFonts w:ascii="Times New Roman" w:hAnsi="Times New Roman" w:cs="Times New Roman"/>
                      <w:color w:val="000000" w:themeColor="text1"/>
                      <w:kern w:val="0"/>
                      <w:sz w:val="21"/>
                      <w:szCs w:val="21"/>
                    </w:rPr>
                    <w:t>VOCs</w:t>
                  </w:r>
                  <w:r w:rsidRPr="00F530ED">
                    <w:rPr>
                      <w:rFonts w:ascii="Times New Roman" w:hAnsi="Times New Roman" w:cs="Times New Roman"/>
                      <w:color w:val="000000" w:themeColor="text1"/>
                      <w:kern w:val="0"/>
                      <w:sz w:val="21"/>
                      <w:szCs w:val="21"/>
                    </w:rPr>
                    <w:t>排放自动监控设备并与环保部门联网，实现石化、现代煤化工等行业</w:t>
                  </w:r>
                  <w:r w:rsidRPr="00F530ED">
                    <w:rPr>
                      <w:rFonts w:ascii="Times New Roman" w:hAnsi="Times New Roman" w:cs="Times New Roman"/>
                      <w:color w:val="000000" w:themeColor="text1"/>
                      <w:kern w:val="0"/>
                      <w:sz w:val="21"/>
                      <w:szCs w:val="21"/>
                    </w:rPr>
                    <w:t>LDAR</w:t>
                  </w:r>
                  <w:r w:rsidRPr="00F530ED">
                    <w:rPr>
                      <w:rFonts w:ascii="Times New Roman" w:hAnsi="Times New Roman" w:cs="Times New Roman"/>
                      <w:color w:val="000000" w:themeColor="text1"/>
                      <w:kern w:val="0"/>
                      <w:sz w:val="21"/>
                      <w:szCs w:val="21"/>
                    </w:rPr>
                    <w:t>相关无组织排放数据与环保监管部门共享，基本实现重点涉</w:t>
                  </w:r>
                  <w:r w:rsidRPr="00F530ED">
                    <w:rPr>
                      <w:rFonts w:ascii="Times New Roman" w:hAnsi="Times New Roman" w:cs="Times New Roman"/>
                      <w:color w:val="000000" w:themeColor="text1"/>
                      <w:kern w:val="0"/>
                      <w:sz w:val="21"/>
                      <w:szCs w:val="21"/>
                    </w:rPr>
                    <w:t>VOCs</w:t>
                  </w:r>
                  <w:r w:rsidRPr="00F530ED">
                    <w:rPr>
                      <w:rFonts w:ascii="Times New Roman" w:hAnsi="Times New Roman" w:cs="Times New Roman"/>
                      <w:color w:val="000000" w:themeColor="text1"/>
                      <w:kern w:val="0"/>
                      <w:sz w:val="21"/>
                      <w:szCs w:val="21"/>
                    </w:rPr>
                    <w:t>企业排放监控全覆盖。</w:t>
                  </w:r>
                </w:p>
              </w:tc>
              <w:tc>
                <w:tcPr>
                  <w:tcW w:w="1709" w:type="dxa"/>
                  <w:vAlign w:val="center"/>
                </w:tcPr>
                <w:p w:rsidR="00FD6B16" w:rsidRPr="00F530ED" w:rsidRDefault="00FD6B16" w:rsidP="00234F0D">
                  <w:pPr>
                    <w:widowControl/>
                    <w:jc w:val="left"/>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本项目非甲烷总烃排气筒安装在线监控设施，并与环保部门联网，并与环保部门联网。</w:t>
                  </w:r>
                </w:p>
              </w:tc>
              <w:tc>
                <w:tcPr>
                  <w:tcW w:w="939" w:type="dxa"/>
                  <w:vAlign w:val="center"/>
                </w:tcPr>
                <w:p w:rsidR="00FD6B16" w:rsidRPr="00F530ED" w:rsidRDefault="00FD6B16" w:rsidP="00234F0D">
                  <w:pPr>
                    <w:widowControl/>
                    <w:jc w:val="center"/>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符合</w:t>
                  </w:r>
                </w:p>
              </w:tc>
            </w:tr>
          </w:tbl>
          <w:p w:rsidR="00FD6B16" w:rsidRPr="00F530ED" w:rsidRDefault="00FD6B16" w:rsidP="00234F0D">
            <w:pPr>
              <w:spacing w:line="400" w:lineRule="exact"/>
              <w:ind w:firstLineChars="200" w:firstLine="480"/>
              <w:rPr>
                <w:rFonts w:ascii="Times New Roman" w:hAnsi="Times New Roman" w:cs="Times New Roman"/>
                <w:color w:val="000000" w:themeColor="text1"/>
                <w:kern w:val="0"/>
                <w:sz w:val="24"/>
                <w:szCs w:val="24"/>
              </w:rPr>
            </w:pPr>
            <w:r w:rsidRPr="00F530ED">
              <w:rPr>
                <w:rFonts w:ascii="Times New Roman" w:hAnsi="Times New Roman" w:cs="Times New Roman"/>
                <w:color w:val="000000" w:themeColor="text1"/>
                <w:kern w:val="0"/>
                <w:sz w:val="24"/>
                <w:szCs w:val="24"/>
              </w:rPr>
              <w:t>由上表可知，本项目符合《通知》的要求。</w:t>
            </w:r>
          </w:p>
          <w:p w:rsidR="00FD6B16" w:rsidRPr="00F530ED" w:rsidRDefault="00FD6B16" w:rsidP="00234F0D">
            <w:pPr>
              <w:spacing w:line="400" w:lineRule="exact"/>
              <w:ind w:firstLineChars="200" w:firstLine="482"/>
              <w:rPr>
                <w:rFonts w:ascii="Times New Roman" w:hAnsi="Times New Roman" w:cs="Times New Roman"/>
                <w:b/>
                <w:color w:val="000000" w:themeColor="text1"/>
                <w:kern w:val="0"/>
                <w:sz w:val="24"/>
                <w:szCs w:val="24"/>
              </w:rPr>
            </w:pPr>
            <w:r w:rsidRPr="00F530ED">
              <w:rPr>
                <w:rFonts w:ascii="Times New Roman" w:hAnsi="Times New Roman" w:cs="Times New Roman"/>
                <w:b/>
                <w:color w:val="000000" w:themeColor="text1"/>
                <w:kern w:val="0"/>
                <w:sz w:val="24"/>
                <w:szCs w:val="24"/>
              </w:rPr>
              <w:t>7</w:t>
            </w:r>
            <w:r w:rsidRPr="00F530ED">
              <w:rPr>
                <w:rFonts w:ascii="Times New Roman" w:hAnsi="Times New Roman" w:cs="Times New Roman"/>
                <w:b/>
                <w:color w:val="000000" w:themeColor="text1"/>
                <w:kern w:val="0"/>
                <w:sz w:val="24"/>
                <w:szCs w:val="24"/>
              </w:rPr>
              <w:t>、本项目与《河南省生态环境厅关于印发河南省工业大气污染防治</w:t>
            </w:r>
            <w:r w:rsidRPr="00F530ED">
              <w:rPr>
                <w:rFonts w:ascii="Times New Roman" w:hAnsi="Times New Roman" w:cs="Times New Roman"/>
                <w:b/>
                <w:color w:val="000000" w:themeColor="text1"/>
                <w:kern w:val="0"/>
                <w:sz w:val="24"/>
                <w:szCs w:val="24"/>
              </w:rPr>
              <w:t>6</w:t>
            </w:r>
            <w:r w:rsidRPr="00F530ED">
              <w:rPr>
                <w:rFonts w:ascii="Times New Roman" w:hAnsi="Times New Roman" w:cs="Times New Roman"/>
                <w:b/>
                <w:color w:val="000000" w:themeColor="text1"/>
                <w:kern w:val="0"/>
                <w:sz w:val="24"/>
                <w:szCs w:val="24"/>
              </w:rPr>
              <w:t>个专项方案的通知》（豫环文</w:t>
            </w:r>
            <w:r w:rsidRPr="00F530ED">
              <w:rPr>
                <w:rFonts w:ascii="Times New Roman" w:hAnsi="Times New Roman" w:cs="Times New Roman"/>
                <w:b/>
                <w:color w:val="000000" w:themeColor="text1"/>
                <w:kern w:val="0"/>
                <w:sz w:val="24"/>
                <w:szCs w:val="24"/>
              </w:rPr>
              <w:t>[2019]84</w:t>
            </w:r>
            <w:r w:rsidRPr="00F530ED">
              <w:rPr>
                <w:rFonts w:ascii="Times New Roman" w:hAnsi="Times New Roman" w:cs="Times New Roman"/>
                <w:b/>
                <w:color w:val="000000" w:themeColor="text1"/>
                <w:kern w:val="0"/>
                <w:sz w:val="24"/>
                <w:szCs w:val="24"/>
              </w:rPr>
              <w:t>号）（以下简称《通知》）的对比分析</w:t>
            </w:r>
          </w:p>
          <w:p w:rsidR="00FD6B16" w:rsidRPr="00F530ED" w:rsidRDefault="00FD6B16" w:rsidP="00234F0D">
            <w:pPr>
              <w:widowControl/>
              <w:snapToGrid w:val="0"/>
              <w:spacing w:line="400" w:lineRule="exact"/>
              <w:ind w:firstLineChars="200" w:firstLine="480"/>
              <w:jc w:val="left"/>
              <w:rPr>
                <w:rFonts w:ascii="Times New Roman" w:hAnsi="Times New Roman" w:cs="Times New Roman"/>
                <w:color w:val="000000" w:themeColor="text1"/>
                <w:kern w:val="0"/>
                <w:sz w:val="24"/>
                <w:szCs w:val="24"/>
              </w:rPr>
            </w:pPr>
            <w:r w:rsidRPr="00F530ED">
              <w:rPr>
                <w:rFonts w:ascii="Times New Roman" w:hAnsi="Times New Roman" w:cs="Times New Roman"/>
                <w:color w:val="000000" w:themeColor="text1"/>
                <w:kern w:val="0"/>
                <w:sz w:val="24"/>
                <w:szCs w:val="24"/>
              </w:rPr>
              <w:t>本项目污染物排放为非甲烷总烃，本项目应符合《通知》中</w:t>
            </w:r>
            <w:r w:rsidRPr="00F530ED">
              <w:rPr>
                <w:rFonts w:ascii="Times New Roman" w:hAnsi="Times New Roman" w:cs="Times New Roman"/>
                <w:color w:val="000000" w:themeColor="text1"/>
                <w:kern w:val="0"/>
                <w:sz w:val="24"/>
                <w:szCs w:val="24"/>
              </w:rPr>
              <w:t>“</w:t>
            </w:r>
            <w:r w:rsidRPr="00F530ED">
              <w:rPr>
                <w:rFonts w:ascii="Times New Roman" w:hAnsi="Times New Roman" w:cs="Times New Roman"/>
                <w:color w:val="000000" w:themeColor="text1"/>
                <w:kern w:val="0"/>
                <w:sz w:val="24"/>
                <w:szCs w:val="24"/>
              </w:rPr>
              <w:t>河南省</w:t>
            </w:r>
            <w:r w:rsidRPr="00F530ED">
              <w:rPr>
                <w:rFonts w:ascii="Times New Roman" w:hAnsi="Times New Roman" w:cs="Times New Roman"/>
                <w:color w:val="000000" w:themeColor="text1"/>
                <w:kern w:val="0"/>
                <w:sz w:val="24"/>
                <w:szCs w:val="24"/>
              </w:rPr>
              <w:t>2019</w:t>
            </w:r>
            <w:r w:rsidRPr="00F530ED">
              <w:rPr>
                <w:rFonts w:ascii="Times New Roman" w:hAnsi="Times New Roman" w:cs="Times New Roman"/>
                <w:color w:val="000000" w:themeColor="text1"/>
                <w:kern w:val="0"/>
                <w:sz w:val="24"/>
                <w:szCs w:val="24"/>
              </w:rPr>
              <w:t>年挥发性有机物治理方案</w:t>
            </w:r>
            <w:r w:rsidRPr="00F530ED">
              <w:rPr>
                <w:rFonts w:ascii="Times New Roman" w:hAnsi="Times New Roman" w:cs="Times New Roman"/>
                <w:color w:val="000000" w:themeColor="text1"/>
                <w:kern w:val="0"/>
                <w:sz w:val="24"/>
                <w:szCs w:val="24"/>
              </w:rPr>
              <w:t>”</w:t>
            </w:r>
            <w:r w:rsidRPr="00F530ED">
              <w:rPr>
                <w:rFonts w:ascii="Times New Roman" w:hAnsi="Times New Roman" w:cs="Times New Roman"/>
                <w:color w:val="000000" w:themeColor="text1"/>
                <w:kern w:val="0"/>
                <w:sz w:val="24"/>
                <w:szCs w:val="24"/>
              </w:rPr>
              <w:t>的相关内容，具体对比分析如下：</w:t>
            </w:r>
          </w:p>
          <w:p w:rsidR="00FD6B16" w:rsidRPr="00F530ED" w:rsidRDefault="00FD6B16" w:rsidP="00234F0D">
            <w:pPr>
              <w:widowControl/>
              <w:snapToGrid w:val="0"/>
              <w:spacing w:line="400" w:lineRule="exact"/>
              <w:ind w:firstLineChars="200" w:firstLine="480"/>
              <w:jc w:val="left"/>
              <w:rPr>
                <w:rFonts w:ascii="Times New Roman" w:eastAsia="黑体" w:hAnsi="Times New Roman" w:cs="Times New Roman"/>
                <w:color w:val="000000" w:themeColor="text1"/>
                <w:kern w:val="0"/>
                <w:sz w:val="24"/>
                <w:szCs w:val="24"/>
              </w:rPr>
            </w:pPr>
            <w:r w:rsidRPr="00F530ED">
              <w:rPr>
                <w:rFonts w:ascii="Times New Roman" w:eastAsia="黑体" w:hAnsi="Times New Roman" w:cs="Times New Roman"/>
                <w:color w:val="000000" w:themeColor="text1"/>
                <w:kern w:val="0"/>
                <w:sz w:val="24"/>
                <w:szCs w:val="24"/>
              </w:rPr>
              <w:t>表</w:t>
            </w:r>
            <w:r w:rsidRPr="00F530ED">
              <w:rPr>
                <w:rFonts w:ascii="Times New Roman" w:eastAsia="黑体" w:hAnsi="Times New Roman" w:cs="Times New Roman"/>
                <w:color w:val="000000" w:themeColor="text1"/>
                <w:kern w:val="0"/>
                <w:sz w:val="24"/>
                <w:szCs w:val="24"/>
              </w:rPr>
              <w:t xml:space="preserve">16               </w:t>
            </w:r>
            <w:r w:rsidRPr="00F530ED">
              <w:rPr>
                <w:rFonts w:ascii="Times New Roman" w:eastAsia="黑体" w:hAnsi="Times New Roman" w:cs="Times New Roman"/>
                <w:color w:val="000000" w:themeColor="text1"/>
                <w:kern w:val="0"/>
                <w:sz w:val="24"/>
                <w:szCs w:val="24"/>
              </w:rPr>
              <w:t>本项目与《通知》对比分析一览表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756"/>
              <w:gridCol w:w="5052"/>
              <w:gridCol w:w="2280"/>
              <w:gridCol w:w="939"/>
            </w:tblGrid>
            <w:tr w:rsidR="00FD6B16" w:rsidRPr="00F530ED" w:rsidTr="00234F0D">
              <w:trPr>
                <w:trHeight w:val="397"/>
                <w:jc w:val="center"/>
              </w:trPr>
              <w:tc>
                <w:tcPr>
                  <w:tcW w:w="5838" w:type="dxa"/>
                  <w:gridSpan w:val="2"/>
                  <w:vAlign w:val="center"/>
                </w:tcPr>
                <w:p w:rsidR="00FD6B16" w:rsidRPr="00F530ED" w:rsidRDefault="00FD6B16" w:rsidP="00234F0D">
                  <w:pPr>
                    <w:widowControl/>
                    <w:jc w:val="center"/>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《通知》中与本项目有关的内容</w:t>
                  </w:r>
                </w:p>
              </w:tc>
              <w:tc>
                <w:tcPr>
                  <w:tcW w:w="2291" w:type="dxa"/>
                  <w:vAlign w:val="center"/>
                </w:tcPr>
                <w:p w:rsidR="00FD6B16" w:rsidRPr="00F530ED" w:rsidRDefault="00FD6B16" w:rsidP="00234F0D">
                  <w:pPr>
                    <w:widowControl/>
                    <w:jc w:val="center"/>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本项目情况</w:t>
                  </w:r>
                </w:p>
              </w:tc>
              <w:tc>
                <w:tcPr>
                  <w:tcW w:w="943" w:type="dxa"/>
                  <w:vAlign w:val="center"/>
                </w:tcPr>
                <w:p w:rsidR="00FD6B16" w:rsidRPr="00F530ED" w:rsidRDefault="00FD6B16" w:rsidP="00234F0D">
                  <w:pPr>
                    <w:widowControl/>
                    <w:jc w:val="left"/>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是否符合要求</w:t>
                  </w:r>
                </w:p>
              </w:tc>
            </w:tr>
            <w:tr w:rsidR="00FD6B16" w:rsidRPr="00F530ED" w:rsidTr="00234F0D">
              <w:trPr>
                <w:trHeight w:val="397"/>
                <w:jc w:val="center"/>
              </w:trPr>
              <w:tc>
                <w:tcPr>
                  <w:tcW w:w="759" w:type="dxa"/>
                  <w:vMerge w:val="restart"/>
                  <w:vAlign w:val="center"/>
                </w:tcPr>
                <w:p w:rsidR="00FD6B16" w:rsidRPr="00F530ED" w:rsidRDefault="00FD6B16" w:rsidP="00234F0D">
                  <w:pPr>
                    <w:widowControl/>
                    <w:jc w:val="center"/>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一、总体要求及工作目标</w:t>
                  </w:r>
                </w:p>
              </w:tc>
              <w:tc>
                <w:tcPr>
                  <w:tcW w:w="5079" w:type="dxa"/>
                  <w:vAlign w:val="center"/>
                </w:tcPr>
                <w:p w:rsidR="00FD6B16" w:rsidRPr="00F530ED" w:rsidRDefault="00FD6B16" w:rsidP="00234F0D">
                  <w:pPr>
                    <w:widowControl/>
                    <w:jc w:val="left"/>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1</w:t>
                  </w:r>
                  <w:r w:rsidRPr="00F530ED">
                    <w:rPr>
                      <w:rFonts w:ascii="Times New Roman" w:hAnsi="Times New Roman" w:cs="Times New Roman"/>
                      <w:color w:val="000000" w:themeColor="text1"/>
                      <w:kern w:val="0"/>
                      <w:sz w:val="21"/>
                      <w:szCs w:val="21"/>
                    </w:rPr>
                    <w:t>、总体要求：略</w:t>
                  </w:r>
                </w:p>
              </w:tc>
              <w:tc>
                <w:tcPr>
                  <w:tcW w:w="2291" w:type="dxa"/>
                  <w:vAlign w:val="center"/>
                </w:tcPr>
                <w:p w:rsidR="00FD6B16" w:rsidRPr="00F530ED" w:rsidRDefault="00FD6B16" w:rsidP="00234F0D">
                  <w:pPr>
                    <w:widowControl/>
                    <w:shd w:val="clear" w:color="auto" w:fill="FFFFFF"/>
                    <w:jc w:val="center"/>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w:t>
                  </w:r>
                </w:p>
              </w:tc>
              <w:tc>
                <w:tcPr>
                  <w:tcW w:w="943" w:type="dxa"/>
                  <w:vAlign w:val="center"/>
                </w:tcPr>
                <w:p w:rsidR="00FD6B16" w:rsidRPr="00F530ED" w:rsidRDefault="00FD6B16" w:rsidP="00234F0D">
                  <w:pPr>
                    <w:widowControl/>
                    <w:jc w:val="center"/>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符合</w:t>
                  </w:r>
                </w:p>
              </w:tc>
            </w:tr>
            <w:tr w:rsidR="00FD6B16" w:rsidRPr="00F530ED" w:rsidTr="00234F0D">
              <w:trPr>
                <w:trHeight w:val="397"/>
                <w:jc w:val="center"/>
              </w:trPr>
              <w:tc>
                <w:tcPr>
                  <w:tcW w:w="759" w:type="dxa"/>
                  <w:vMerge/>
                  <w:vAlign w:val="center"/>
                </w:tcPr>
                <w:p w:rsidR="00FD6B16" w:rsidRPr="00F530ED" w:rsidRDefault="00FD6B16" w:rsidP="00234F0D">
                  <w:pPr>
                    <w:widowControl/>
                    <w:jc w:val="center"/>
                    <w:rPr>
                      <w:rFonts w:ascii="Times New Roman" w:hAnsi="Times New Roman" w:cs="Times New Roman"/>
                      <w:color w:val="000000" w:themeColor="text1"/>
                      <w:kern w:val="0"/>
                      <w:sz w:val="21"/>
                      <w:szCs w:val="21"/>
                    </w:rPr>
                  </w:pPr>
                </w:p>
              </w:tc>
              <w:tc>
                <w:tcPr>
                  <w:tcW w:w="5079" w:type="dxa"/>
                  <w:vAlign w:val="center"/>
                </w:tcPr>
                <w:p w:rsidR="00FD6B16" w:rsidRPr="00F530ED" w:rsidRDefault="00FD6B16" w:rsidP="00234F0D">
                  <w:pPr>
                    <w:widowControl/>
                    <w:jc w:val="left"/>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2</w:t>
                  </w:r>
                  <w:r w:rsidRPr="00F530ED">
                    <w:rPr>
                      <w:rFonts w:ascii="Times New Roman" w:hAnsi="Times New Roman" w:cs="Times New Roman"/>
                      <w:color w:val="000000" w:themeColor="text1"/>
                      <w:kern w:val="0"/>
                      <w:sz w:val="21"/>
                      <w:szCs w:val="21"/>
                    </w:rPr>
                    <w:t>、工作目标。</w:t>
                  </w:r>
                </w:p>
                <w:p w:rsidR="00FD6B16" w:rsidRPr="00F530ED" w:rsidRDefault="00FD6B16" w:rsidP="00234F0D">
                  <w:pPr>
                    <w:widowControl/>
                    <w:jc w:val="left"/>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 xml:space="preserve">2019 </w:t>
                  </w:r>
                  <w:r w:rsidRPr="00F530ED">
                    <w:rPr>
                      <w:rFonts w:ascii="Times New Roman" w:hAnsi="Times New Roman" w:cs="Times New Roman"/>
                      <w:color w:val="000000" w:themeColor="text1"/>
                      <w:kern w:val="0"/>
                      <w:sz w:val="21"/>
                      <w:szCs w:val="21"/>
                    </w:rPr>
                    <w:t>年</w:t>
                  </w:r>
                  <w:r w:rsidRPr="00F530ED">
                    <w:rPr>
                      <w:rFonts w:ascii="Times New Roman" w:hAnsi="Times New Roman" w:cs="Times New Roman"/>
                      <w:color w:val="000000" w:themeColor="text1"/>
                      <w:kern w:val="0"/>
                      <w:sz w:val="21"/>
                      <w:szCs w:val="21"/>
                    </w:rPr>
                    <w:t xml:space="preserve"> 6 </w:t>
                  </w:r>
                  <w:r w:rsidRPr="00F530ED">
                    <w:rPr>
                      <w:rFonts w:ascii="Times New Roman" w:hAnsi="Times New Roman" w:cs="Times New Roman"/>
                      <w:color w:val="000000" w:themeColor="text1"/>
                      <w:kern w:val="0"/>
                      <w:sz w:val="21"/>
                      <w:szCs w:val="21"/>
                    </w:rPr>
                    <w:t>月底前，全省石油化学、石油炼制、工业涂装、包装印刷、化工、制药等工业企业，全面完成</w:t>
                  </w:r>
                  <w:r w:rsidRPr="00F530ED">
                    <w:rPr>
                      <w:rFonts w:ascii="Times New Roman" w:hAnsi="Times New Roman" w:cs="Times New Roman"/>
                      <w:color w:val="000000" w:themeColor="text1"/>
                      <w:kern w:val="0"/>
                      <w:sz w:val="21"/>
                      <w:szCs w:val="21"/>
                    </w:rPr>
                    <w:t xml:space="preserve"> VOCs </w:t>
                  </w:r>
                  <w:r w:rsidRPr="00F530ED">
                    <w:rPr>
                      <w:rFonts w:ascii="Times New Roman" w:hAnsi="Times New Roman" w:cs="Times New Roman"/>
                      <w:color w:val="000000" w:themeColor="text1"/>
                      <w:kern w:val="0"/>
                      <w:sz w:val="21"/>
                      <w:szCs w:val="21"/>
                    </w:rPr>
                    <w:t>污染治理；</w:t>
                  </w:r>
                  <w:r w:rsidRPr="00F530ED">
                    <w:rPr>
                      <w:rFonts w:ascii="Times New Roman" w:hAnsi="Times New Roman" w:cs="Times New Roman"/>
                      <w:color w:val="000000" w:themeColor="text1"/>
                      <w:kern w:val="0"/>
                      <w:sz w:val="21"/>
                      <w:szCs w:val="21"/>
                    </w:rPr>
                    <w:t xml:space="preserve">8 </w:t>
                  </w:r>
                  <w:r w:rsidRPr="00F530ED">
                    <w:rPr>
                      <w:rFonts w:ascii="Times New Roman" w:hAnsi="Times New Roman" w:cs="Times New Roman"/>
                      <w:color w:val="000000" w:themeColor="text1"/>
                      <w:kern w:val="0"/>
                      <w:sz w:val="21"/>
                      <w:szCs w:val="21"/>
                    </w:rPr>
                    <w:t>月底前，全省石油化学、石油炼制企业完成</w:t>
                  </w:r>
                  <w:r w:rsidRPr="00F530ED">
                    <w:rPr>
                      <w:rFonts w:ascii="Times New Roman" w:hAnsi="Times New Roman" w:cs="Times New Roman"/>
                      <w:color w:val="000000" w:themeColor="text1"/>
                      <w:kern w:val="0"/>
                      <w:sz w:val="21"/>
                      <w:szCs w:val="21"/>
                    </w:rPr>
                    <w:t xml:space="preserve"> VOCs </w:t>
                  </w:r>
                  <w:r w:rsidRPr="00F530ED">
                    <w:rPr>
                      <w:rFonts w:ascii="Times New Roman" w:hAnsi="Times New Roman" w:cs="Times New Roman"/>
                      <w:color w:val="000000" w:themeColor="text1"/>
                      <w:kern w:val="0"/>
                      <w:sz w:val="21"/>
                      <w:szCs w:val="21"/>
                    </w:rPr>
                    <w:t>深度治理和泄漏检测与修复（</w:t>
                  </w:r>
                  <w:r w:rsidRPr="00F530ED">
                    <w:rPr>
                      <w:rFonts w:ascii="Times New Roman" w:hAnsi="Times New Roman" w:cs="Times New Roman"/>
                      <w:color w:val="000000" w:themeColor="text1"/>
                      <w:kern w:val="0"/>
                      <w:sz w:val="21"/>
                      <w:szCs w:val="21"/>
                    </w:rPr>
                    <w:t>LDAR</w:t>
                  </w:r>
                  <w:r w:rsidRPr="00F530ED">
                    <w:rPr>
                      <w:rFonts w:ascii="Times New Roman" w:hAnsi="Times New Roman" w:cs="Times New Roman"/>
                      <w:color w:val="000000" w:themeColor="text1"/>
                      <w:kern w:val="0"/>
                      <w:sz w:val="21"/>
                      <w:szCs w:val="21"/>
                    </w:rPr>
                    <w:t>）治理；</w:t>
                  </w:r>
                  <w:r w:rsidRPr="00F530ED">
                    <w:rPr>
                      <w:rFonts w:ascii="Times New Roman" w:hAnsi="Times New Roman" w:cs="Times New Roman"/>
                      <w:color w:val="000000" w:themeColor="text1"/>
                      <w:kern w:val="0"/>
                      <w:sz w:val="21"/>
                      <w:szCs w:val="21"/>
                    </w:rPr>
                    <w:t xml:space="preserve">12 </w:t>
                  </w:r>
                  <w:r w:rsidRPr="00F530ED">
                    <w:rPr>
                      <w:rFonts w:ascii="Times New Roman" w:hAnsi="Times New Roman" w:cs="Times New Roman"/>
                      <w:color w:val="000000" w:themeColor="text1"/>
                      <w:kern w:val="0"/>
                      <w:sz w:val="21"/>
                      <w:szCs w:val="21"/>
                    </w:rPr>
                    <w:t>月底前，省辖市建成区全面淘汰开启式干洗机。</w:t>
                  </w:r>
                </w:p>
                <w:p w:rsidR="00FD6B16" w:rsidRPr="00F530ED" w:rsidRDefault="00FD6B16" w:rsidP="00234F0D">
                  <w:pPr>
                    <w:widowControl/>
                    <w:jc w:val="left"/>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石油炼制企业</w:t>
                  </w:r>
                  <w:r w:rsidRPr="00F530ED">
                    <w:rPr>
                      <w:rFonts w:ascii="Times New Roman" w:hAnsi="Times New Roman" w:cs="Times New Roman"/>
                      <w:color w:val="000000" w:themeColor="text1"/>
                      <w:kern w:val="0"/>
                      <w:sz w:val="21"/>
                      <w:szCs w:val="21"/>
                    </w:rPr>
                    <w:t xml:space="preserve"> VOCs </w:t>
                  </w:r>
                  <w:r w:rsidRPr="00F530ED">
                    <w:rPr>
                      <w:rFonts w:ascii="Times New Roman" w:hAnsi="Times New Roman" w:cs="Times New Roman"/>
                      <w:color w:val="000000" w:themeColor="text1"/>
                      <w:kern w:val="0"/>
                      <w:sz w:val="21"/>
                      <w:szCs w:val="21"/>
                    </w:rPr>
                    <w:t>排放全面达到《石油炼制工业污染物排放标准（</w:t>
                  </w:r>
                  <w:r w:rsidRPr="00F530ED">
                    <w:rPr>
                      <w:rFonts w:ascii="Times New Roman" w:hAnsi="Times New Roman" w:cs="Times New Roman"/>
                      <w:color w:val="000000" w:themeColor="text1"/>
                      <w:kern w:val="0"/>
                      <w:sz w:val="21"/>
                      <w:szCs w:val="21"/>
                    </w:rPr>
                    <w:t>GB31570-2015</w:t>
                  </w:r>
                  <w:r w:rsidRPr="00F530ED">
                    <w:rPr>
                      <w:rFonts w:ascii="Times New Roman" w:hAnsi="Times New Roman" w:cs="Times New Roman"/>
                      <w:color w:val="000000" w:themeColor="text1"/>
                      <w:kern w:val="0"/>
                      <w:sz w:val="21"/>
                      <w:szCs w:val="21"/>
                    </w:rPr>
                    <w:t>）》特别排放限值要求，石油化学企业</w:t>
                  </w:r>
                  <w:r w:rsidRPr="00F530ED">
                    <w:rPr>
                      <w:rFonts w:ascii="Times New Roman" w:hAnsi="Times New Roman" w:cs="Times New Roman"/>
                      <w:color w:val="000000" w:themeColor="text1"/>
                      <w:kern w:val="0"/>
                      <w:sz w:val="21"/>
                      <w:szCs w:val="21"/>
                    </w:rPr>
                    <w:t xml:space="preserve"> VOCs </w:t>
                  </w:r>
                  <w:r w:rsidRPr="00F530ED">
                    <w:rPr>
                      <w:rFonts w:ascii="Times New Roman" w:hAnsi="Times New Roman" w:cs="Times New Roman"/>
                      <w:color w:val="000000" w:themeColor="text1"/>
                      <w:kern w:val="0"/>
                      <w:sz w:val="21"/>
                      <w:szCs w:val="21"/>
                    </w:rPr>
                    <w:t>排放全面达到《石油化学行业污染物排放标准（</w:t>
                  </w:r>
                  <w:r w:rsidRPr="00F530ED">
                    <w:rPr>
                      <w:rFonts w:ascii="Times New Roman" w:hAnsi="Times New Roman" w:cs="Times New Roman"/>
                      <w:color w:val="000000" w:themeColor="text1"/>
                      <w:kern w:val="0"/>
                      <w:sz w:val="21"/>
                      <w:szCs w:val="21"/>
                    </w:rPr>
                    <w:t>GB31571-2015</w:t>
                  </w:r>
                  <w:r w:rsidRPr="00F530ED">
                    <w:rPr>
                      <w:rFonts w:ascii="Times New Roman" w:hAnsi="Times New Roman" w:cs="Times New Roman"/>
                      <w:color w:val="000000" w:themeColor="text1"/>
                      <w:kern w:val="0"/>
                      <w:sz w:val="21"/>
                      <w:szCs w:val="21"/>
                    </w:rPr>
                    <w:t>）》特别排放限值要求，其他行业</w:t>
                  </w:r>
                  <w:r w:rsidRPr="00F530ED">
                    <w:rPr>
                      <w:rFonts w:ascii="Times New Roman" w:hAnsi="Times New Roman" w:cs="Times New Roman"/>
                      <w:color w:val="000000" w:themeColor="text1"/>
                      <w:kern w:val="0"/>
                      <w:sz w:val="21"/>
                      <w:szCs w:val="21"/>
                    </w:rPr>
                    <w:t xml:space="preserve"> VOCs </w:t>
                  </w:r>
                  <w:r w:rsidRPr="00F530ED">
                    <w:rPr>
                      <w:rFonts w:ascii="Times New Roman" w:hAnsi="Times New Roman" w:cs="Times New Roman"/>
                      <w:color w:val="000000" w:themeColor="text1"/>
                      <w:kern w:val="0"/>
                      <w:sz w:val="21"/>
                      <w:szCs w:val="21"/>
                    </w:rPr>
                    <w:t>排放全面达到《河南省污染防治攻坚战领导小组办公室关于全省开展工业企业挥发性有机物专项治理工作中排放建议值的通知》（豫环攻坚办〔</w:t>
                  </w:r>
                  <w:r w:rsidRPr="00F530ED">
                    <w:rPr>
                      <w:rFonts w:ascii="Times New Roman" w:hAnsi="Times New Roman" w:cs="Times New Roman"/>
                      <w:color w:val="000000" w:themeColor="text1"/>
                      <w:kern w:val="0"/>
                      <w:sz w:val="21"/>
                      <w:szCs w:val="21"/>
                    </w:rPr>
                    <w:t>2017</w:t>
                  </w:r>
                  <w:r w:rsidRPr="00F530ED">
                    <w:rPr>
                      <w:rFonts w:ascii="Times New Roman" w:hAnsi="Times New Roman" w:cs="Times New Roman"/>
                      <w:color w:val="000000" w:themeColor="text1"/>
                      <w:kern w:val="0"/>
                      <w:sz w:val="21"/>
                      <w:szCs w:val="21"/>
                    </w:rPr>
                    <w:t>〕</w:t>
                  </w:r>
                  <w:r w:rsidRPr="00F530ED">
                    <w:rPr>
                      <w:rFonts w:ascii="Times New Roman" w:hAnsi="Times New Roman" w:cs="Times New Roman"/>
                      <w:color w:val="000000" w:themeColor="text1"/>
                      <w:kern w:val="0"/>
                      <w:sz w:val="21"/>
                      <w:szCs w:val="21"/>
                    </w:rPr>
                    <w:t xml:space="preserve">162 </w:t>
                  </w:r>
                  <w:r w:rsidRPr="00F530ED">
                    <w:rPr>
                      <w:rFonts w:ascii="Times New Roman" w:hAnsi="Times New Roman" w:cs="Times New Roman"/>
                      <w:color w:val="000000" w:themeColor="text1"/>
                      <w:kern w:val="0"/>
                      <w:sz w:val="21"/>
                      <w:szCs w:val="21"/>
                    </w:rPr>
                    <w:t>号）要求。</w:t>
                  </w:r>
                </w:p>
              </w:tc>
              <w:tc>
                <w:tcPr>
                  <w:tcW w:w="2291" w:type="dxa"/>
                  <w:vAlign w:val="center"/>
                </w:tcPr>
                <w:p w:rsidR="00FD6B16" w:rsidRPr="00F530ED" w:rsidRDefault="00FD6B16" w:rsidP="00234F0D">
                  <w:pPr>
                    <w:widowControl/>
                    <w:shd w:val="clear" w:color="auto" w:fill="FFFFFF"/>
                    <w:jc w:val="left"/>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本项目属于</w:t>
                  </w:r>
                  <w:r w:rsidRPr="00F530ED">
                    <w:rPr>
                      <w:rFonts w:ascii="Times New Roman" w:hAnsi="Times New Roman" w:cs="Times New Roman"/>
                      <w:bCs/>
                      <w:color w:val="000000" w:themeColor="text1"/>
                      <w:kern w:val="0"/>
                      <w:sz w:val="21"/>
                      <w:szCs w:val="21"/>
                    </w:rPr>
                    <w:t xml:space="preserve">C1781 </w:t>
                  </w:r>
                  <w:r w:rsidRPr="00F530ED">
                    <w:rPr>
                      <w:rFonts w:ascii="Times New Roman" w:hAnsi="Times New Roman" w:cs="Times New Roman"/>
                      <w:bCs/>
                      <w:color w:val="000000" w:themeColor="text1"/>
                      <w:kern w:val="0"/>
                      <w:sz w:val="21"/>
                      <w:szCs w:val="21"/>
                    </w:rPr>
                    <w:t>非织造布制造，废气排放执行</w:t>
                  </w:r>
                  <w:r w:rsidRPr="00F530ED">
                    <w:rPr>
                      <w:rFonts w:ascii="Times New Roman" w:hAnsi="Times New Roman" w:cs="Times New Roman"/>
                      <w:color w:val="000000" w:themeColor="text1"/>
                      <w:kern w:val="0"/>
                      <w:sz w:val="21"/>
                      <w:szCs w:val="21"/>
                    </w:rPr>
                    <w:t>《合成树脂工业污染物排放标准》（</w:t>
                  </w:r>
                  <w:r w:rsidRPr="00F530ED">
                    <w:rPr>
                      <w:rFonts w:ascii="Times New Roman" w:hAnsi="Times New Roman" w:cs="Times New Roman"/>
                      <w:color w:val="000000" w:themeColor="text1"/>
                      <w:kern w:val="0"/>
                      <w:sz w:val="21"/>
                      <w:szCs w:val="21"/>
                    </w:rPr>
                    <w:t>GB 31572-2015</w:t>
                  </w:r>
                  <w:r w:rsidRPr="00F530ED">
                    <w:rPr>
                      <w:rFonts w:ascii="Times New Roman" w:hAnsi="Times New Roman" w:cs="Times New Roman"/>
                      <w:color w:val="000000" w:themeColor="text1"/>
                      <w:kern w:val="0"/>
                      <w:sz w:val="21"/>
                      <w:szCs w:val="21"/>
                    </w:rPr>
                    <w:t>）和《河南省污染防治攻坚战领导小组办公室关于全省开展工业企业挥发性有机物专项治理工作中排放建议值的通知》（豫环攻坚办〔</w:t>
                  </w:r>
                  <w:r w:rsidRPr="00F530ED">
                    <w:rPr>
                      <w:rFonts w:ascii="Times New Roman" w:hAnsi="Times New Roman" w:cs="Times New Roman"/>
                      <w:color w:val="000000" w:themeColor="text1"/>
                      <w:kern w:val="0"/>
                      <w:sz w:val="21"/>
                      <w:szCs w:val="21"/>
                    </w:rPr>
                    <w:t>2017</w:t>
                  </w:r>
                  <w:r w:rsidRPr="00F530ED">
                    <w:rPr>
                      <w:rFonts w:ascii="Times New Roman" w:hAnsi="Times New Roman" w:cs="Times New Roman"/>
                      <w:color w:val="000000" w:themeColor="text1"/>
                      <w:kern w:val="0"/>
                      <w:sz w:val="21"/>
                      <w:szCs w:val="21"/>
                    </w:rPr>
                    <w:t>〕</w:t>
                  </w:r>
                  <w:r w:rsidRPr="00F530ED">
                    <w:rPr>
                      <w:rFonts w:ascii="Times New Roman" w:hAnsi="Times New Roman" w:cs="Times New Roman"/>
                      <w:color w:val="000000" w:themeColor="text1"/>
                      <w:kern w:val="0"/>
                      <w:sz w:val="21"/>
                      <w:szCs w:val="21"/>
                    </w:rPr>
                    <w:t xml:space="preserve">162 </w:t>
                  </w:r>
                  <w:r w:rsidRPr="00F530ED">
                    <w:rPr>
                      <w:rFonts w:ascii="Times New Roman" w:hAnsi="Times New Roman" w:cs="Times New Roman"/>
                      <w:color w:val="000000" w:themeColor="text1"/>
                      <w:kern w:val="0"/>
                      <w:sz w:val="21"/>
                      <w:szCs w:val="21"/>
                    </w:rPr>
                    <w:t>号）附件</w:t>
                  </w:r>
                  <w:r w:rsidRPr="00F530ED">
                    <w:rPr>
                      <w:rFonts w:ascii="Times New Roman" w:hAnsi="Times New Roman" w:cs="Times New Roman"/>
                      <w:color w:val="000000" w:themeColor="text1"/>
                      <w:kern w:val="0"/>
                      <w:sz w:val="21"/>
                      <w:szCs w:val="21"/>
                    </w:rPr>
                    <w:t>1</w:t>
                  </w:r>
                  <w:r w:rsidRPr="00F530ED">
                    <w:rPr>
                      <w:rFonts w:ascii="Times New Roman" w:hAnsi="Times New Roman" w:cs="Times New Roman"/>
                      <w:color w:val="000000" w:themeColor="text1"/>
                      <w:kern w:val="0"/>
                      <w:sz w:val="21"/>
                      <w:szCs w:val="21"/>
                    </w:rPr>
                    <w:t>和附件</w:t>
                  </w:r>
                  <w:r w:rsidRPr="00F530ED">
                    <w:rPr>
                      <w:rFonts w:ascii="Times New Roman" w:hAnsi="Times New Roman" w:cs="Times New Roman"/>
                      <w:color w:val="000000" w:themeColor="text1"/>
                      <w:kern w:val="0"/>
                      <w:sz w:val="21"/>
                      <w:szCs w:val="21"/>
                    </w:rPr>
                    <w:t>2</w:t>
                  </w:r>
                  <w:r w:rsidRPr="00F530ED">
                    <w:rPr>
                      <w:rFonts w:ascii="Times New Roman" w:hAnsi="Times New Roman" w:cs="Times New Roman"/>
                      <w:color w:val="000000" w:themeColor="text1"/>
                      <w:kern w:val="0"/>
                      <w:sz w:val="21"/>
                      <w:szCs w:val="21"/>
                    </w:rPr>
                    <w:t>要求。</w:t>
                  </w:r>
                </w:p>
              </w:tc>
              <w:tc>
                <w:tcPr>
                  <w:tcW w:w="943" w:type="dxa"/>
                  <w:vAlign w:val="center"/>
                </w:tcPr>
                <w:p w:rsidR="00FD6B16" w:rsidRPr="00F530ED" w:rsidRDefault="00FD6B16" w:rsidP="00234F0D">
                  <w:pPr>
                    <w:widowControl/>
                    <w:jc w:val="center"/>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符合</w:t>
                  </w:r>
                </w:p>
              </w:tc>
            </w:tr>
          </w:tbl>
          <w:p w:rsidR="00FD6B16" w:rsidRPr="00F530ED" w:rsidRDefault="00FD6B16" w:rsidP="00234F0D">
            <w:pPr>
              <w:spacing w:line="400" w:lineRule="exact"/>
              <w:ind w:firstLineChars="200" w:firstLine="480"/>
              <w:rPr>
                <w:rFonts w:ascii="Times New Roman" w:hAnsi="Times New Roman" w:cs="Times New Roman"/>
                <w:color w:val="000000" w:themeColor="text1"/>
                <w:kern w:val="0"/>
                <w:sz w:val="24"/>
                <w:szCs w:val="24"/>
              </w:rPr>
            </w:pPr>
            <w:r w:rsidRPr="00F530ED">
              <w:rPr>
                <w:rFonts w:ascii="Times New Roman" w:hAnsi="Times New Roman" w:cs="Times New Roman"/>
                <w:color w:val="000000" w:themeColor="text1"/>
                <w:kern w:val="0"/>
                <w:sz w:val="24"/>
                <w:szCs w:val="24"/>
              </w:rPr>
              <w:lastRenderedPageBreak/>
              <w:t>由上表可知，本项目符合《通知》的要求。</w:t>
            </w:r>
          </w:p>
          <w:p w:rsidR="00FD6B16" w:rsidRPr="00F530ED" w:rsidRDefault="00FD6B16" w:rsidP="00234F0D">
            <w:pPr>
              <w:spacing w:line="440" w:lineRule="exact"/>
              <w:ind w:firstLineChars="200" w:firstLine="482"/>
              <w:jc w:val="left"/>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kern w:val="0"/>
                <w:sz w:val="24"/>
                <w:szCs w:val="24"/>
              </w:rPr>
              <w:t>8</w:t>
            </w:r>
            <w:r w:rsidRPr="00F530ED">
              <w:rPr>
                <w:rFonts w:ascii="Times New Roman" w:hAnsi="Times New Roman" w:cs="Times New Roman"/>
                <w:b/>
                <w:color w:val="000000" w:themeColor="text1"/>
                <w:kern w:val="0"/>
                <w:sz w:val="24"/>
                <w:szCs w:val="24"/>
              </w:rPr>
              <w:t>、</w:t>
            </w:r>
            <w:r w:rsidRPr="00F530ED">
              <w:rPr>
                <w:rFonts w:ascii="Times New Roman" w:hAnsi="Times New Roman" w:cs="Times New Roman"/>
                <w:b/>
                <w:color w:val="000000" w:themeColor="text1"/>
                <w:sz w:val="24"/>
                <w:szCs w:val="24"/>
              </w:rPr>
              <w:t>与《</w:t>
            </w:r>
            <w:r w:rsidRPr="00F530ED">
              <w:rPr>
                <w:rFonts w:ascii="Times New Roman" w:hAnsi="Times New Roman" w:cs="Times New Roman"/>
                <w:b/>
                <w:color w:val="000000" w:themeColor="text1"/>
                <w:kern w:val="0"/>
                <w:sz w:val="24"/>
                <w:szCs w:val="24"/>
              </w:rPr>
              <w:t>河南省</w:t>
            </w:r>
            <w:r w:rsidRPr="00F530ED">
              <w:rPr>
                <w:rFonts w:ascii="Times New Roman" w:hAnsi="Times New Roman" w:cs="Times New Roman"/>
                <w:b/>
                <w:color w:val="000000" w:themeColor="text1"/>
                <w:kern w:val="0"/>
                <w:sz w:val="24"/>
                <w:szCs w:val="24"/>
              </w:rPr>
              <w:t>2020</w:t>
            </w:r>
            <w:r w:rsidRPr="00F530ED">
              <w:rPr>
                <w:rFonts w:ascii="Times New Roman" w:hAnsi="Times New Roman" w:cs="Times New Roman"/>
                <w:b/>
                <w:color w:val="000000" w:themeColor="text1"/>
                <w:kern w:val="0"/>
                <w:sz w:val="24"/>
                <w:szCs w:val="24"/>
              </w:rPr>
              <w:t>年大气污染防治攻坚战实施方案</w:t>
            </w:r>
            <w:r w:rsidRPr="00F530ED">
              <w:rPr>
                <w:rFonts w:ascii="Times New Roman" w:hAnsi="Times New Roman" w:cs="Times New Roman"/>
                <w:b/>
                <w:color w:val="000000" w:themeColor="text1"/>
                <w:sz w:val="24"/>
                <w:szCs w:val="24"/>
              </w:rPr>
              <w:t>》（豫环攻坚办〔</w:t>
            </w:r>
            <w:r w:rsidRPr="00F530ED">
              <w:rPr>
                <w:rFonts w:ascii="Times New Roman" w:hAnsi="Times New Roman" w:cs="Times New Roman"/>
                <w:b/>
                <w:color w:val="000000" w:themeColor="text1"/>
                <w:sz w:val="24"/>
                <w:szCs w:val="24"/>
              </w:rPr>
              <w:t>2020</w:t>
            </w:r>
            <w:r w:rsidRPr="00F530ED">
              <w:rPr>
                <w:rFonts w:ascii="Times New Roman" w:hAnsi="Times New Roman" w:cs="Times New Roman"/>
                <w:b/>
                <w:color w:val="000000" w:themeColor="text1"/>
                <w:sz w:val="24"/>
                <w:szCs w:val="24"/>
              </w:rPr>
              <w:t>〕</w:t>
            </w:r>
            <w:r w:rsidRPr="00F530ED">
              <w:rPr>
                <w:rFonts w:ascii="Times New Roman" w:hAnsi="Times New Roman" w:cs="Times New Roman"/>
                <w:b/>
                <w:color w:val="000000" w:themeColor="text1"/>
                <w:sz w:val="24"/>
                <w:szCs w:val="24"/>
              </w:rPr>
              <w:t>7</w:t>
            </w:r>
            <w:r w:rsidRPr="00F530ED">
              <w:rPr>
                <w:rFonts w:ascii="Times New Roman" w:hAnsi="Times New Roman" w:cs="Times New Roman"/>
                <w:b/>
                <w:color w:val="000000" w:themeColor="text1"/>
                <w:sz w:val="24"/>
                <w:szCs w:val="24"/>
              </w:rPr>
              <w:t>号）对比分析</w:t>
            </w:r>
          </w:p>
          <w:p w:rsidR="00FD6B16" w:rsidRPr="00F530ED" w:rsidRDefault="00FD6B16" w:rsidP="00234F0D">
            <w:pPr>
              <w:spacing w:line="440" w:lineRule="exact"/>
              <w:ind w:firstLineChars="200" w:firstLine="480"/>
              <w:textAlignment w:val="baseline"/>
              <w:rPr>
                <w:rFonts w:ascii="Times New Roman" w:eastAsia="黑体" w:hAnsi="Times New Roman" w:cs="Times New Roman"/>
                <w:color w:val="000000" w:themeColor="text1"/>
                <w:sz w:val="24"/>
                <w:szCs w:val="24"/>
              </w:rPr>
            </w:pPr>
            <w:r w:rsidRPr="00F530ED">
              <w:rPr>
                <w:rFonts w:ascii="Times New Roman" w:eastAsia="黑体" w:hAnsi="Times New Roman" w:cs="Times New Roman"/>
                <w:color w:val="000000" w:themeColor="text1"/>
                <w:sz w:val="24"/>
                <w:szCs w:val="24"/>
              </w:rPr>
              <w:t>表</w:t>
            </w:r>
            <w:r w:rsidRPr="00F530ED">
              <w:rPr>
                <w:rFonts w:ascii="Times New Roman" w:eastAsia="黑体" w:hAnsi="Times New Roman" w:cs="Times New Roman"/>
                <w:color w:val="000000" w:themeColor="text1"/>
                <w:sz w:val="24"/>
                <w:szCs w:val="24"/>
              </w:rPr>
              <w:t xml:space="preserve">17      </w:t>
            </w:r>
            <w:r w:rsidRPr="00F530ED">
              <w:rPr>
                <w:rFonts w:ascii="Times New Roman" w:eastAsia="黑体" w:hAnsi="Times New Roman" w:cs="Times New Roman"/>
                <w:color w:val="000000" w:themeColor="text1"/>
                <w:sz w:val="24"/>
                <w:szCs w:val="24"/>
              </w:rPr>
              <w:t>与《</w:t>
            </w:r>
            <w:r w:rsidRPr="00F530ED">
              <w:rPr>
                <w:rFonts w:ascii="Times New Roman" w:hAnsi="Times New Roman" w:cs="Times New Roman"/>
                <w:b/>
                <w:color w:val="000000" w:themeColor="text1"/>
                <w:kern w:val="0"/>
                <w:sz w:val="24"/>
                <w:szCs w:val="24"/>
              </w:rPr>
              <w:t>河南省</w:t>
            </w:r>
            <w:r w:rsidRPr="00F530ED">
              <w:rPr>
                <w:rFonts w:ascii="Times New Roman" w:hAnsi="Times New Roman" w:cs="Times New Roman"/>
                <w:b/>
                <w:color w:val="000000" w:themeColor="text1"/>
                <w:kern w:val="0"/>
                <w:sz w:val="24"/>
                <w:szCs w:val="24"/>
              </w:rPr>
              <w:t>2020</w:t>
            </w:r>
            <w:r w:rsidRPr="00F530ED">
              <w:rPr>
                <w:rFonts w:ascii="Times New Roman" w:hAnsi="Times New Roman" w:cs="Times New Roman"/>
                <w:b/>
                <w:color w:val="000000" w:themeColor="text1"/>
                <w:kern w:val="0"/>
                <w:sz w:val="24"/>
                <w:szCs w:val="24"/>
              </w:rPr>
              <w:t>年大气污染防治攻坚战实施方案</w:t>
            </w:r>
            <w:r w:rsidRPr="00F530ED">
              <w:rPr>
                <w:rFonts w:ascii="Times New Roman" w:eastAsia="黑体" w:hAnsi="Times New Roman" w:cs="Times New Roman"/>
                <w:color w:val="000000" w:themeColor="text1"/>
                <w:sz w:val="24"/>
                <w:szCs w:val="24"/>
              </w:rPr>
              <w:t>》对比分析</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tblPr>
            <w:tblGrid>
              <w:gridCol w:w="1158"/>
              <w:gridCol w:w="4811"/>
              <w:gridCol w:w="2155"/>
              <w:gridCol w:w="903"/>
            </w:tblGrid>
            <w:tr w:rsidR="00FD6B16" w:rsidRPr="00F530ED" w:rsidTr="00234F0D">
              <w:trPr>
                <w:trHeight w:val="397"/>
                <w:jc w:val="center"/>
              </w:trPr>
              <w:tc>
                <w:tcPr>
                  <w:tcW w:w="6450" w:type="dxa"/>
                  <w:gridSpan w:val="2"/>
                  <w:shd w:val="clear" w:color="auto" w:fill="auto"/>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与本项目相关条文</w:t>
                  </w:r>
                </w:p>
              </w:tc>
              <w:tc>
                <w:tcPr>
                  <w:tcW w:w="2323" w:type="dxa"/>
                  <w:shd w:val="clear" w:color="auto" w:fill="auto"/>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本项目情况</w:t>
                  </w:r>
                </w:p>
              </w:tc>
              <w:tc>
                <w:tcPr>
                  <w:tcW w:w="961" w:type="dxa"/>
                  <w:shd w:val="clear" w:color="auto" w:fill="auto"/>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对比</w:t>
                  </w:r>
                </w:p>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结果</w:t>
                  </w:r>
                </w:p>
              </w:tc>
            </w:tr>
            <w:tr w:rsidR="00FD6B16" w:rsidRPr="00F530ED" w:rsidTr="00234F0D">
              <w:trPr>
                <w:trHeight w:val="397"/>
                <w:jc w:val="center"/>
              </w:trPr>
              <w:tc>
                <w:tcPr>
                  <w:tcW w:w="1239" w:type="dxa"/>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二、工作目标</w:t>
                  </w:r>
                </w:p>
              </w:tc>
              <w:tc>
                <w:tcPr>
                  <w:tcW w:w="5211" w:type="dxa"/>
                  <w:shd w:val="clear" w:color="auto" w:fill="auto"/>
                  <w:vAlign w:val="center"/>
                </w:tcPr>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2020</w:t>
                  </w:r>
                  <w:r w:rsidRPr="00F530ED">
                    <w:rPr>
                      <w:rFonts w:ascii="Times New Roman" w:hAnsi="Times New Roman" w:cs="Times New Roman"/>
                      <w:color w:val="000000" w:themeColor="text1"/>
                      <w:sz w:val="21"/>
                      <w:szCs w:val="21"/>
                    </w:rPr>
                    <w:t>年全省</w:t>
                  </w:r>
                  <w:r w:rsidRPr="00F530ED">
                    <w:rPr>
                      <w:rFonts w:ascii="Times New Roman" w:hAnsi="Times New Roman" w:cs="Times New Roman"/>
                      <w:color w:val="000000" w:themeColor="text1"/>
                      <w:sz w:val="21"/>
                      <w:szCs w:val="21"/>
                    </w:rPr>
                    <w:t>PM2.5</w:t>
                  </w:r>
                  <w:r w:rsidRPr="00F530ED">
                    <w:rPr>
                      <w:rFonts w:ascii="Times New Roman" w:hAnsi="Times New Roman" w:cs="Times New Roman"/>
                      <w:color w:val="000000" w:themeColor="text1"/>
                      <w:sz w:val="21"/>
                      <w:szCs w:val="21"/>
                    </w:rPr>
                    <w:t>（细颗粒物）年均浓度达到</w:t>
                  </w:r>
                  <w:r w:rsidRPr="00F530ED">
                    <w:rPr>
                      <w:rFonts w:ascii="Times New Roman" w:hAnsi="Times New Roman" w:cs="Times New Roman"/>
                      <w:color w:val="000000" w:themeColor="text1"/>
                      <w:sz w:val="21"/>
                      <w:szCs w:val="21"/>
                    </w:rPr>
                    <w:t>58</w:t>
                  </w:r>
                  <w:r w:rsidRPr="00F530ED">
                    <w:rPr>
                      <w:rFonts w:ascii="Times New Roman" w:hAnsi="Times New Roman" w:cs="Times New Roman"/>
                      <w:color w:val="000000" w:themeColor="text1"/>
                      <w:sz w:val="21"/>
                      <w:szCs w:val="21"/>
                    </w:rPr>
                    <w:t>微克</w:t>
                  </w: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立方米以下，</w:t>
                  </w:r>
                  <w:r w:rsidRPr="00F530ED">
                    <w:rPr>
                      <w:rFonts w:ascii="Times New Roman" w:hAnsi="Times New Roman" w:cs="Times New Roman"/>
                      <w:color w:val="000000" w:themeColor="text1"/>
                      <w:sz w:val="21"/>
                      <w:szCs w:val="21"/>
                    </w:rPr>
                    <w:t>PM10</w:t>
                  </w:r>
                  <w:r w:rsidRPr="00F530ED">
                    <w:rPr>
                      <w:rFonts w:ascii="Times New Roman" w:hAnsi="Times New Roman" w:cs="Times New Roman"/>
                      <w:color w:val="000000" w:themeColor="text1"/>
                      <w:sz w:val="21"/>
                      <w:szCs w:val="21"/>
                    </w:rPr>
                    <w:t>（可吸入颗粒物）年均浓度达到</w:t>
                  </w:r>
                  <w:r w:rsidRPr="00F530ED">
                    <w:rPr>
                      <w:rFonts w:ascii="Times New Roman" w:hAnsi="Times New Roman" w:cs="Times New Roman"/>
                      <w:color w:val="000000" w:themeColor="text1"/>
                      <w:sz w:val="21"/>
                      <w:szCs w:val="21"/>
                    </w:rPr>
                    <w:t>95</w:t>
                  </w:r>
                  <w:r w:rsidRPr="00F530ED">
                    <w:rPr>
                      <w:rFonts w:ascii="Times New Roman" w:hAnsi="Times New Roman" w:cs="Times New Roman"/>
                      <w:color w:val="000000" w:themeColor="text1"/>
                      <w:sz w:val="21"/>
                      <w:szCs w:val="21"/>
                    </w:rPr>
                    <w:t>微克</w:t>
                  </w: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立方米以下，全省主要污染物排放总量和重度及以上污染天数明显减少。</w:t>
                  </w:r>
                </w:p>
              </w:tc>
              <w:tc>
                <w:tcPr>
                  <w:tcW w:w="2323" w:type="dxa"/>
                  <w:shd w:val="clear" w:color="auto" w:fill="auto"/>
                  <w:vAlign w:val="center"/>
                </w:tcPr>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本项目</w:t>
                  </w:r>
                  <w:r w:rsidRPr="00F530ED">
                    <w:rPr>
                      <w:rFonts w:ascii="Times New Roman" w:hAnsi="Times New Roman" w:cs="Times New Roman"/>
                      <w:color w:val="000000" w:themeColor="text1"/>
                      <w:kern w:val="0"/>
                      <w:sz w:val="21"/>
                      <w:szCs w:val="21"/>
                    </w:rPr>
                    <w:t>属于</w:t>
                  </w:r>
                  <w:r w:rsidRPr="00F530ED">
                    <w:rPr>
                      <w:rFonts w:ascii="Times New Roman" w:hAnsi="Times New Roman" w:cs="Times New Roman"/>
                      <w:bCs/>
                      <w:color w:val="000000" w:themeColor="text1"/>
                      <w:kern w:val="0"/>
                      <w:sz w:val="21"/>
                      <w:szCs w:val="21"/>
                    </w:rPr>
                    <w:t xml:space="preserve">C1781 </w:t>
                  </w:r>
                  <w:r w:rsidRPr="00F530ED">
                    <w:rPr>
                      <w:rFonts w:ascii="Times New Roman" w:hAnsi="Times New Roman" w:cs="Times New Roman"/>
                      <w:bCs/>
                      <w:color w:val="000000" w:themeColor="text1"/>
                      <w:kern w:val="0"/>
                      <w:sz w:val="21"/>
                      <w:szCs w:val="21"/>
                    </w:rPr>
                    <w:t>非织造布制造，</w:t>
                  </w:r>
                  <w:r w:rsidRPr="00F530ED">
                    <w:rPr>
                      <w:rFonts w:ascii="Times New Roman" w:hAnsi="Times New Roman" w:cs="Times New Roman"/>
                      <w:color w:val="000000" w:themeColor="text1"/>
                      <w:sz w:val="21"/>
                      <w:szCs w:val="21"/>
                    </w:rPr>
                    <w:t>生产过程无粉尘产生。</w:t>
                  </w:r>
                </w:p>
              </w:tc>
              <w:tc>
                <w:tcPr>
                  <w:tcW w:w="961" w:type="dxa"/>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符合</w:t>
                  </w:r>
                </w:p>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要求</w:t>
                  </w:r>
                </w:p>
              </w:tc>
            </w:tr>
            <w:tr w:rsidR="00FD6B16" w:rsidRPr="00F530ED" w:rsidTr="00234F0D">
              <w:trPr>
                <w:trHeight w:val="397"/>
                <w:jc w:val="center"/>
              </w:trPr>
              <w:tc>
                <w:tcPr>
                  <w:tcW w:w="1239" w:type="dxa"/>
                  <w:vMerge w:val="restart"/>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（七）深化挥发性有机物污染治理</w:t>
                  </w:r>
                </w:p>
              </w:tc>
              <w:tc>
                <w:tcPr>
                  <w:tcW w:w="5211" w:type="dxa"/>
                  <w:shd w:val="clear" w:color="auto" w:fill="auto"/>
                  <w:vAlign w:val="center"/>
                </w:tcPr>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37.</w:t>
                  </w:r>
                  <w:r w:rsidRPr="00F530ED">
                    <w:rPr>
                      <w:rFonts w:ascii="Times New Roman" w:hAnsi="Times New Roman" w:cs="Times New Roman"/>
                      <w:color w:val="000000" w:themeColor="text1"/>
                      <w:sz w:val="21"/>
                      <w:szCs w:val="21"/>
                    </w:rPr>
                    <w:t>实施源头替代。按照工业和信息化部、市场监管总局关于低</w:t>
                  </w:r>
                  <w:r w:rsidRPr="00F530ED">
                    <w:rPr>
                      <w:rFonts w:ascii="Times New Roman" w:hAnsi="Times New Roman" w:cs="Times New Roman"/>
                      <w:color w:val="000000" w:themeColor="text1"/>
                      <w:sz w:val="21"/>
                      <w:szCs w:val="21"/>
                    </w:rPr>
                    <w:t>VOCs</w:t>
                  </w:r>
                  <w:r w:rsidRPr="00F530ED">
                    <w:rPr>
                      <w:rFonts w:ascii="Times New Roman" w:hAnsi="Times New Roman" w:cs="Times New Roman"/>
                      <w:color w:val="000000" w:themeColor="text1"/>
                      <w:sz w:val="21"/>
                      <w:szCs w:val="21"/>
                    </w:rPr>
                    <w:t>含量涂料产品的技术要求，大力推广使用低</w:t>
                  </w:r>
                  <w:r w:rsidRPr="00F530ED">
                    <w:rPr>
                      <w:rFonts w:ascii="Times New Roman" w:hAnsi="Times New Roman" w:cs="Times New Roman"/>
                      <w:color w:val="000000" w:themeColor="text1"/>
                      <w:sz w:val="21"/>
                      <w:szCs w:val="21"/>
                    </w:rPr>
                    <w:t>VOCs</w:t>
                  </w:r>
                  <w:r w:rsidRPr="00F530ED">
                    <w:rPr>
                      <w:rFonts w:ascii="Times New Roman" w:hAnsi="Times New Roman" w:cs="Times New Roman"/>
                      <w:color w:val="000000" w:themeColor="text1"/>
                      <w:sz w:val="21"/>
                      <w:szCs w:val="21"/>
                    </w:rPr>
                    <w:t>含量涂料、油墨、胶粘剂，在技术成熟的家具、集装箱、整车生产、船舶制造、机械设备制造、汽修、印刷等行业，全面推进源头替代。企业采用符合国家有关低</w:t>
                  </w:r>
                  <w:r w:rsidRPr="00F530ED">
                    <w:rPr>
                      <w:rFonts w:ascii="Times New Roman" w:hAnsi="Times New Roman" w:cs="Times New Roman"/>
                      <w:color w:val="000000" w:themeColor="text1"/>
                      <w:sz w:val="21"/>
                      <w:szCs w:val="21"/>
                    </w:rPr>
                    <w:t>VOCs</w:t>
                  </w:r>
                  <w:r w:rsidRPr="00F530ED">
                    <w:rPr>
                      <w:rFonts w:ascii="Times New Roman" w:hAnsi="Times New Roman" w:cs="Times New Roman"/>
                      <w:color w:val="000000" w:themeColor="text1"/>
                      <w:sz w:val="21"/>
                      <w:szCs w:val="21"/>
                    </w:rPr>
                    <w:t>含量产品规定的涂料、油墨、胶粘剂等，排放浓度稳定达标且排放速率、排放绩效等满足相关规定的，相应生产工序可不要求建设末端治理设施。使用的原辅材料</w:t>
                  </w:r>
                  <w:r w:rsidRPr="00F530ED">
                    <w:rPr>
                      <w:rFonts w:ascii="Times New Roman" w:hAnsi="Times New Roman" w:cs="Times New Roman"/>
                      <w:color w:val="000000" w:themeColor="text1"/>
                      <w:sz w:val="21"/>
                      <w:szCs w:val="21"/>
                    </w:rPr>
                    <w:t>VOCs</w:t>
                  </w:r>
                  <w:r w:rsidRPr="00F530ED">
                    <w:rPr>
                      <w:rFonts w:ascii="Times New Roman" w:hAnsi="Times New Roman" w:cs="Times New Roman"/>
                      <w:color w:val="000000" w:themeColor="text1"/>
                      <w:sz w:val="21"/>
                      <w:szCs w:val="21"/>
                    </w:rPr>
                    <w:t>含量（质量比）低于</w:t>
                  </w:r>
                  <w:r w:rsidRPr="00F530ED">
                    <w:rPr>
                      <w:rFonts w:ascii="Times New Roman" w:hAnsi="Times New Roman" w:cs="Times New Roman"/>
                      <w:color w:val="000000" w:themeColor="text1"/>
                      <w:sz w:val="21"/>
                      <w:szCs w:val="21"/>
                    </w:rPr>
                    <w:t>10%</w:t>
                  </w:r>
                  <w:r w:rsidRPr="00F530ED">
                    <w:rPr>
                      <w:rFonts w:ascii="Times New Roman" w:hAnsi="Times New Roman" w:cs="Times New Roman"/>
                      <w:color w:val="000000" w:themeColor="text1"/>
                      <w:sz w:val="21"/>
                      <w:szCs w:val="21"/>
                    </w:rPr>
                    <w:t>的工序，可不要求采取无组织排放收集措施。</w:t>
                  </w:r>
                </w:p>
              </w:tc>
              <w:tc>
                <w:tcPr>
                  <w:tcW w:w="2323" w:type="dxa"/>
                  <w:shd w:val="clear" w:color="auto" w:fill="auto"/>
                  <w:vAlign w:val="center"/>
                </w:tcPr>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本项目</w:t>
                  </w:r>
                  <w:r w:rsidRPr="00F530ED">
                    <w:rPr>
                      <w:rFonts w:ascii="Times New Roman" w:hAnsi="Times New Roman" w:cs="Times New Roman"/>
                      <w:color w:val="000000" w:themeColor="text1"/>
                      <w:kern w:val="0"/>
                      <w:sz w:val="21"/>
                      <w:szCs w:val="21"/>
                    </w:rPr>
                    <w:t>属于</w:t>
                  </w:r>
                  <w:r w:rsidRPr="00F530ED">
                    <w:rPr>
                      <w:rFonts w:ascii="Times New Roman" w:hAnsi="Times New Roman" w:cs="Times New Roman"/>
                      <w:bCs/>
                      <w:color w:val="000000" w:themeColor="text1"/>
                      <w:kern w:val="0"/>
                      <w:sz w:val="21"/>
                      <w:szCs w:val="21"/>
                    </w:rPr>
                    <w:t xml:space="preserve">C1781 </w:t>
                  </w:r>
                  <w:r w:rsidRPr="00F530ED">
                    <w:rPr>
                      <w:rFonts w:ascii="Times New Roman" w:hAnsi="Times New Roman" w:cs="Times New Roman"/>
                      <w:bCs/>
                      <w:color w:val="000000" w:themeColor="text1"/>
                      <w:kern w:val="0"/>
                      <w:sz w:val="21"/>
                      <w:szCs w:val="21"/>
                    </w:rPr>
                    <w:t>非织造布制造</w:t>
                  </w:r>
                  <w:r w:rsidRPr="00F530ED">
                    <w:rPr>
                      <w:rFonts w:ascii="Times New Roman" w:hAnsi="Times New Roman" w:cs="Times New Roman"/>
                      <w:bCs/>
                      <w:color w:val="000000" w:themeColor="text1"/>
                      <w:sz w:val="21"/>
                      <w:szCs w:val="21"/>
                    </w:rPr>
                    <w:t>，</w:t>
                  </w:r>
                  <w:r w:rsidRPr="00F530ED">
                    <w:rPr>
                      <w:rFonts w:ascii="Times New Roman" w:hAnsi="Times New Roman" w:cs="Times New Roman"/>
                      <w:bCs/>
                      <w:color w:val="000000" w:themeColor="text1"/>
                      <w:kern w:val="0"/>
                      <w:sz w:val="21"/>
                      <w:szCs w:val="21"/>
                    </w:rPr>
                    <w:t>废气为非甲烷总烃，废气经集气装置收集后经过</w:t>
                  </w:r>
                  <w:r w:rsidRPr="00F530ED">
                    <w:rPr>
                      <w:rFonts w:ascii="Times New Roman" w:hAnsi="Times New Roman" w:cs="Times New Roman"/>
                      <w:bCs/>
                      <w:color w:val="000000" w:themeColor="text1"/>
                      <w:kern w:val="0"/>
                      <w:sz w:val="21"/>
                      <w:szCs w:val="21"/>
                    </w:rPr>
                    <w:t>UV</w:t>
                  </w:r>
                  <w:r w:rsidRPr="00F530ED">
                    <w:rPr>
                      <w:rFonts w:ascii="Times New Roman" w:hAnsi="Times New Roman" w:cs="Times New Roman"/>
                      <w:bCs/>
                      <w:color w:val="000000" w:themeColor="text1"/>
                      <w:kern w:val="0"/>
                      <w:sz w:val="21"/>
                      <w:szCs w:val="21"/>
                    </w:rPr>
                    <w:t>光催化氧化</w:t>
                  </w:r>
                  <w:r w:rsidRPr="00F530ED">
                    <w:rPr>
                      <w:rFonts w:ascii="Times New Roman" w:hAnsi="Times New Roman" w:cs="Times New Roman"/>
                      <w:bCs/>
                      <w:color w:val="000000" w:themeColor="text1"/>
                      <w:kern w:val="0"/>
                      <w:sz w:val="21"/>
                      <w:szCs w:val="21"/>
                    </w:rPr>
                    <w:t>+</w:t>
                  </w:r>
                  <w:r w:rsidRPr="00F530ED">
                    <w:rPr>
                      <w:rFonts w:ascii="Times New Roman" w:hAnsi="Times New Roman" w:cs="Times New Roman"/>
                      <w:bCs/>
                      <w:color w:val="000000" w:themeColor="text1"/>
                      <w:kern w:val="0"/>
                      <w:sz w:val="21"/>
                      <w:szCs w:val="21"/>
                    </w:rPr>
                    <w:t>活性炭吸附</w:t>
                  </w:r>
                  <w:r w:rsidRPr="00F530ED">
                    <w:rPr>
                      <w:rFonts w:ascii="Times New Roman" w:hAnsi="Times New Roman" w:cs="Times New Roman"/>
                      <w:bCs/>
                      <w:color w:val="000000" w:themeColor="text1"/>
                      <w:sz w:val="21"/>
                      <w:szCs w:val="21"/>
                    </w:rPr>
                    <w:t>处理后有组织排放，</w:t>
                  </w:r>
                  <w:r w:rsidRPr="00F530ED">
                    <w:rPr>
                      <w:rFonts w:ascii="Times New Roman" w:hAnsi="Times New Roman" w:cs="Times New Roman"/>
                      <w:color w:val="000000" w:themeColor="text1"/>
                      <w:sz w:val="21"/>
                      <w:szCs w:val="21"/>
                    </w:rPr>
                    <w:t>可保证有机废气稳定达标排放。</w:t>
                  </w:r>
                </w:p>
              </w:tc>
              <w:tc>
                <w:tcPr>
                  <w:tcW w:w="961" w:type="dxa"/>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符合</w:t>
                  </w:r>
                </w:p>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要求</w:t>
                  </w:r>
                </w:p>
              </w:tc>
            </w:tr>
            <w:tr w:rsidR="00FD6B16" w:rsidRPr="00F530ED" w:rsidTr="00234F0D">
              <w:trPr>
                <w:trHeight w:val="397"/>
                <w:jc w:val="center"/>
              </w:trPr>
              <w:tc>
                <w:tcPr>
                  <w:tcW w:w="1239"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5211" w:type="dxa"/>
                  <w:shd w:val="clear" w:color="auto" w:fill="auto"/>
                  <w:vAlign w:val="center"/>
                </w:tcPr>
                <w:p w:rsidR="00FD6B16" w:rsidRPr="00F530ED" w:rsidRDefault="00FD6B16" w:rsidP="00234F0D">
                  <w:pPr>
                    <w:widowControl/>
                    <w:jc w:val="left"/>
                    <w:outlineLvl w:val="0"/>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38.</w:t>
                  </w:r>
                  <w:r w:rsidRPr="00F530ED">
                    <w:rPr>
                      <w:rFonts w:ascii="Times New Roman" w:hAnsi="Times New Roman" w:cs="Times New Roman"/>
                      <w:color w:val="000000" w:themeColor="text1"/>
                      <w:kern w:val="0"/>
                      <w:sz w:val="21"/>
                      <w:szCs w:val="21"/>
                    </w:rPr>
                    <w:t>加强废气收集和处理。推进治污设施升级改造，通过采用全密闭、连续化、自动化等生产技术，以及高效工艺与设备等，减少工艺过程无组织排放。提高废气收集率，遵循</w:t>
                  </w:r>
                  <w:r w:rsidRPr="00F530ED">
                    <w:rPr>
                      <w:rFonts w:ascii="Times New Roman" w:hAnsi="Times New Roman" w:cs="Times New Roman"/>
                      <w:color w:val="000000" w:themeColor="text1"/>
                      <w:kern w:val="0"/>
                      <w:sz w:val="21"/>
                      <w:szCs w:val="21"/>
                    </w:rPr>
                    <w:t>“</w:t>
                  </w:r>
                  <w:r w:rsidRPr="00F530ED">
                    <w:rPr>
                      <w:rFonts w:ascii="Times New Roman" w:hAnsi="Times New Roman" w:cs="Times New Roman"/>
                      <w:color w:val="000000" w:themeColor="text1"/>
                      <w:kern w:val="0"/>
                      <w:sz w:val="21"/>
                      <w:szCs w:val="21"/>
                    </w:rPr>
                    <w:t>应收尽收、分质收集</w:t>
                  </w:r>
                  <w:r w:rsidRPr="00F530ED">
                    <w:rPr>
                      <w:rFonts w:ascii="Times New Roman" w:hAnsi="Times New Roman" w:cs="Times New Roman"/>
                      <w:color w:val="000000" w:themeColor="text1"/>
                      <w:kern w:val="0"/>
                      <w:sz w:val="21"/>
                      <w:szCs w:val="21"/>
                    </w:rPr>
                    <w:t>”</w:t>
                  </w:r>
                  <w:r w:rsidRPr="00F530ED">
                    <w:rPr>
                      <w:rFonts w:ascii="Times New Roman" w:hAnsi="Times New Roman" w:cs="Times New Roman"/>
                      <w:color w:val="000000" w:themeColor="text1"/>
                      <w:kern w:val="0"/>
                      <w:sz w:val="21"/>
                      <w:szCs w:val="21"/>
                    </w:rPr>
                    <w:t>的原则，科学设计废气收集系统，将无组织排放转变为有组织排放进行控制，采用密闭空间作业的，除行业有特殊要求外，应保持微负压状态，并根据相关规范合理设置通风量；采用局部集气罩的，距集气罩开口面最远处的</w:t>
                  </w:r>
                  <w:r w:rsidRPr="00F530ED">
                    <w:rPr>
                      <w:rFonts w:ascii="Times New Roman" w:hAnsi="Times New Roman" w:cs="Times New Roman"/>
                      <w:color w:val="000000" w:themeColor="text1"/>
                      <w:kern w:val="0"/>
                      <w:sz w:val="21"/>
                      <w:szCs w:val="21"/>
                    </w:rPr>
                    <w:t>VOCs</w:t>
                  </w:r>
                  <w:r w:rsidRPr="00F530ED">
                    <w:rPr>
                      <w:rFonts w:ascii="Times New Roman" w:hAnsi="Times New Roman" w:cs="Times New Roman"/>
                      <w:color w:val="000000" w:themeColor="text1"/>
                      <w:kern w:val="0"/>
                      <w:sz w:val="21"/>
                      <w:szCs w:val="21"/>
                    </w:rPr>
                    <w:t>无组织排放位置，控制风速应不低于</w:t>
                  </w:r>
                  <w:r w:rsidRPr="00F530ED">
                    <w:rPr>
                      <w:rFonts w:ascii="Times New Roman" w:hAnsi="Times New Roman" w:cs="Times New Roman"/>
                      <w:color w:val="000000" w:themeColor="text1"/>
                      <w:kern w:val="0"/>
                      <w:sz w:val="21"/>
                      <w:szCs w:val="21"/>
                    </w:rPr>
                    <w:t>0.3</w:t>
                  </w:r>
                  <w:r w:rsidRPr="00F530ED">
                    <w:rPr>
                      <w:rFonts w:ascii="Times New Roman" w:hAnsi="Times New Roman" w:cs="Times New Roman"/>
                      <w:color w:val="000000" w:themeColor="text1"/>
                      <w:kern w:val="0"/>
                      <w:sz w:val="21"/>
                      <w:szCs w:val="21"/>
                    </w:rPr>
                    <w:t>米</w:t>
                  </w:r>
                  <w:r w:rsidRPr="00F530ED">
                    <w:rPr>
                      <w:rFonts w:ascii="Times New Roman" w:hAnsi="Times New Roman" w:cs="Times New Roman"/>
                      <w:color w:val="000000" w:themeColor="text1"/>
                      <w:kern w:val="0"/>
                      <w:sz w:val="21"/>
                      <w:szCs w:val="21"/>
                    </w:rPr>
                    <w:t>/</w:t>
                  </w:r>
                  <w:r w:rsidRPr="00F530ED">
                    <w:rPr>
                      <w:rFonts w:ascii="Times New Roman" w:hAnsi="Times New Roman" w:cs="Times New Roman"/>
                      <w:color w:val="000000" w:themeColor="text1"/>
                      <w:kern w:val="0"/>
                      <w:sz w:val="21"/>
                      <w:szCs w:val="21"/>
                    </w:rPr>
                    <w:t>秒，有行业要求的按相关规定执行。车间或生产设施收集排放的废气，</w:t>
                  </w:r>
                  <w:r w:rsidRPr="00F530ED">
                    <w:rPr>
                      <w:rFonts w:ascii="Times New Roman" w:hAnsi="Times New Roman" w:cs="Times New Roman"/>
                      <w:color w:val="000000" w:themeColor="text1"/>
                      <w:kern w:val="0"/>
                      <w:sz w:val="21"/>
                      <w:szCs w:val="21"/>
                    </w:rPr>
                    <w:t>VOCs</w:t>
                  </w:r>
                  <w:r w:rsidRPr="00F530ED">
                    <w:rPr>
                      <w:rFonts w:ascii="Times New Roman" w:hAnsi="Times New Roman" w:cs="Times New Roman"/>
                      <w:color w:val="000000" w:themeColor="text1"/>
                      <w:kern w:val="0"/>
                      <w:sz w:val="21"/>
                      <w:szCs w:val="21"/>
                    </w:rPr>
                    <w:t>初始排放速率大于等于</w:t>
                  </w:r>
                  <w:r w:rsidRPr="00F530ED">
                    <w:rPr>
                      <w:rFonts w:ascii="Times New Roman" w:hAnsi="Times New Roman" w:cs="Times New Roman"/>
                      <w:color w:val="000000" w:themeColor="text1"/>
                      <w:kern w:val="0"/>
                      <w:sz w:val="21"/>
                      <w:szCs w:val="21"/>
                    </w:rPr>
                    <w:t>2</w:t>
                  </w:r>
                  <w:r w:rsidRPr="00F530ED">
                    <w:rPr>
                      <w:rFonts w:ascii="Times New Roman" w:hAnsi="Times New Roman" w:cs="Times New Roman"/>
                      <w:color w:val="000000" w:themeColor="text1"/>
                      <w:kern w:val="0"/>
                      <w:sz w:val="21"/>
                      <w:szCs w:val="21"/>
                    </w:rPr>
                    <w:t>千克</w:t>
                  </w:r>
                  <w:r w:rsidRPr="00F530ED">
                    <w:rPr>
                      <w:rFonts w:ascii="Times New Roman" w:hAnsi="Times New Roman" w:cs="Times New Roman"/>
                      <w:color w:val="000000" w:themeColor="text1"/>
                      <w:kern w:val="0"/>
                      <w:sz w:val="21"/>
                      <w:szCs w:val="21"/>
                    </w:rPr>
                    <w:t>/</w:t>
                  </w:r>
                  <w:r w:rsidRPr="00F530ED">
                    <w:rPr>
                      <w:rFonts w:ascii="Times New Roman" w:hAnsi="Times New Roman" w:cs="Times New Roman"/>
                      <w:color w:val="000000" w:themeColor="text1"/>
                      <w:kern w:val="0"/>
                      <w:sz w:val="21"/>
                      <w:szCs w:val="21"/>
                    </w:rPr>
                    <w:t>小时，应加大控制力度，除确保排放浓度稳定达标外，还应实行去除效率控制，去除效率不低于</w:t>
                  </w:r>
                  <w:r w:rsidRPr="00F530ED">
                    <w:rPr>
                      <w:rFonts w:ascii="Times New Roman" w:hAnsi="Times New Roman" w:cs="Times New Roman"/>
                      <w:color w:val="000000" w:themeColor="text1"/>
                      <w:kern w:val="0"/>
                      <w:sz w:val="21"/>
                      <w:szCs w:val="21"/>
                    </w:rPr>
                    <w:t>80%</w:t>
                  </w:r>
                  <w:r w:rsidRPr="00F530ED">
                    <w:rPr>
                      <w:rFonts w:ascii="Times New Roman" w:hAnsi="Times New Roman" w:cs="Times New Roman"/>
                      <w:color w:val="000000" w:themeColor="text1"/>
                      <w:kern w:val="0"/>
                      <w:sz w:val="21"/>
                      <w:szCs w:val="21"/>
                    </w:rPr>
                    <w:t>。</w:t>
                  </w:r>
                </w:p>
              </w:tc>
              <w:tc>
                <w:tcPr>
                  <w:tcW w:w="2323" w:type="dxa"/>
                  <w:shd w:val="clear" w:color="auto" w:fill="auto"/>
                  <w:vAlign w:val="center"/>
                </w:tcPr>
                <w:p w:rsidR="00FD6B16" w:rsidRPr="00F530ED" w:rsidRDefault="00FD6B16" w:rsidP="00234F0D">
                  <w:pPr>
                    <w:autoSpaceDE w:val="0"/>
                    <w:autoSpaceDN w:val="0"/>
                    <w:adjustRightInd w:val="0"/>
                    <w:snapToGrid w:val="0"/>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sz w:val="21"/>
                      <w:szCs w:val="21"/>
                    </w:rPr>
                    <w:t>本项目</w:t>
                  </w:r>
                  <w:r w:rsidRPr="00F530ED">
                    <w:rPr>
                      <w:rFonts w:ascii="Times New Roman" w:hAnsi="Times New Roman" w:cs="Times New Roman"/>
                      <w:color w:val="000000" w:themeColor="text1"/>
                      <w:kern w:val="0"/>
                      <w:sz w:val="21"/>
                      <w:szCs w:val="21"/>
                    </w:rPr>
                    <w:t>属于</w:t>
                  </w:r>
                  <w:r w:rsidRPr="00F530ED">
                    <w:rPr>
                      <w:rFonts w:ascii="Times New Roman" w:hAnsi="Times New Roman" w:cs="Times New Roman"/>
                      <w:bCs/>
                      <w:color w:val="000000" w:themeColor="text1"/>
                      <w:kern w:val="0"/>
                      <w:sz w:val="21"/>
                      <w:szCs w:val="21"/>
                    </w:rPr>
                    <w:t xml:space="preserve">C1781 </w:t>
                  </w:r>
                  <w:r w:rsidRPr="00F530ED">
                    <w:rPr>
                      <w:rFonts w:ascii="Times New Roman" w:hAnsi="Times New Roman" w:cs="Times New Roman"/>
                      <w:bCs/>
                      <w:color w:val="000000" w:themeColor="text1"/>
                      <w:kern w:val="0"/>
                      <w:sz w:val="21"/>
                      <w:szCs w:val="21"/>
                    </w:rPr>
                    <w:t>非织造布制造</w:t>
                  </w:r>
                  <w:r w:rsidRPr="00F530ED">
                    <w:rPr>
                      <w:rFonts w:ascii="Times New Roman" w:hAnsi="Times New Roman" w:cs="Times New Roman"/>
                      <w:bCs/>
                      <w:color w:val="000000" w:themeColor="text1"/>
                      <w:sz w:val="21"/>
                      <w:szCs w:val="21"/>
                    </w:rPr>
                    <w:t>纺丝、熔喷工序产生的废气经集气管道收集，烘干废气经集气罩收集后经过</w:t>
                  </w:r>
                  <w:r w:rsidRPr="00F530ED">
                    <w:rPr>
                      <w:rFonts w:ascii="Times New Roman" w:hAnsi="Times New Roman" w:cs="Times New Roman"/>
                      <w:bCs/>
                      <w:color w:val="000000" w:themeColor="text1"/>
                      <w:sz w:val="21"/>
                      <w:szCs w:val="21"/>
                    </w:rPr>
                    <w:t>UV</w:t>
                  </w:r>
                  <w:r w:rsidRPr="00F530ED">
                    <w:rPr>
                      <w:rFonts w:ascii="Times New Roman" w:hAnsi="Times New Roman" w:cs="Times New Roman"/>
                      <w:bCs/>
                      <w:color w:val="000000" w:themeColor="text1"/>
                      <w:sz w:val="21"/>
                      <w:szCs w:val="21"/>
                    </w:rPr>
                    <w:t>光催化氧化</w:t>
                  </w:r>
                  <w:r w:rsidRPr="00F530ED">
                    <w:rPr>
                      <w:rFonts w:ascii="Times New Roman" w:hAnsi="Times New Roman" w:cs="Times New Roman"/>
                      <w:bCs/>
                      <w:color w:val="000000" w:themeColor="text1"/>
                      <w:sz w:val="21"/>
                      <w:szCs w:val="21"/>
                    </w:rPr>
                    <w:t>+</w:t>
                  </w:r>
                  <w:r w:rsidRPr="00F530ED">
                    <w:rPr>
                      <w:rFonts w:ascii="Times New Roman" w:hAnsi="Times New Roman" w:cs="Times New Roman"/>
                      <w:bCs/>
                      <w:color w:val="000000" w:themeColor="text1"/>
                      <w:sz w:val="21"/>
                      <w:szCs w:val="21"/>
                    </w:rPr>
                    <w:t>活性炭吸附处理后有组织排放，</w:t>
                  </w:r>
                  <w:r w:rsidRPr="00F530ED">
                    <w:rPr>
                      <w:rFonts w:ascii="Times New Roman" w:hAnsi="Times New Roman" w:cs="Times New Roman"/>
                      <w:color w:val="000000" w:themeColor="text1"/>
                      <w:sz w:val="21"/>
                      <w:szCs w:val="21"/>
                    </w:rPr>
                    <w:t>属于组合式高效治理措施，可保证有机废气稳定达标排放。</w:t>
                  </w:r>
                </w:p>
              </w:tc>
              <w:tc>
                <w:tcPr>
                  <w:tcW w:w="961" w:type="dxa"/>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符合</w:t>
                  </w:r>
                </w:p>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要求</w:t>
                  </w:r>
                </w:p>
              </w:tc>
            </w:tr>
            <w:tr w:rsidR="00FD6B16" w:rsidRPr="00F530ED" w:rsidTr="00234F0D">
              <w:trPr>
                <w:trHeight w:val="397"/>
                <w:jc w:val="center"/>
              </w:trPr>
              <w:tc>
                <w:tcPr>
                  <w:tcW w:w="1239"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5211" w:type="dxa"/>
                  <w:shd w:val="clear" w:color="auto" w:fill="auto"/>
                  <w:vAlign w:val="center"/>
                </w:tcPr>
                <w:p w:rsidR="00FD6B16" w:rsidRPr="00F530ED" w:rsidRDefault="00FD6B16" w:rsidP="00234F0D">
                  <w:pPr>
                    <w:widowControl/>
                    <w:jc w:val="left"/>
                    <w:outlineLvl w:val="0"/>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 xml:space="preserve">57. </w:t>
                  </w:r>
                  <w:r w:rsidRPr="00F530ED">
                    <w:rPr>
                      <w:rFonts w:ascii="Times New Roman" w:hAnsi="Times New Roman" w:cs="Times New Roman"/>
                      <w:color w:val="000000" w:themeColor="text1"/>
                      <w:kern w:val="0"/>
                      <w:sz w:val="21"/>
                      <w:szCs w:val="21"/>
                    </w:rPr>
                    <w:t>开展涉气排污单位污染治理设施用电监管。继续推进应急管控清单中排污单位用电监管设备安装和联网，管控清单内不能安装自动监控的排污单位要实现用电监管全覆盖、全联网，排污许可证、环评报告、应急管控清单中涉气的生产设施和污染治理设施均应独立安装用电监管设备。</w:t>
                  </w:r>
                </w:p>
              </w:tc>
              <w:tc>
                <w:tcPr>
                  <w:tcW w:w="2323" w:type="dxa"/>
                  <w:shd w:val="clear" w:color="auto" w:fill="auto"/>
                  <w:vAlign w:val="center"/>
                </w:tcPr>
                <w:p w:rsidR="00FD6B16" w:rsidRPr="00F530ED" w:rsidRDefault="00FD6B16" w:rsidP="00234F0D">
                  <w:pPr>
                    <w:autoSpaceDE w:val="0"/>
                    <w:autoSpaceDN w:val="0"/>
                    <w:adjustRightInd w:val="0"/>
                    <w:snapToGrid w:val="0"/>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本项目按照相关环保要求生产设施和污染治理设施安装污染治理设施用电监管。</w:t>
                  </w:r>
                </w:p>
              </w:tc>
              <w:tc>
                <w:tcPr>
                  <w:tcW w:w="961" w:type="dxa"/>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符合</w:t>
                  </w:r>
                </w:p>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要求</w:t>
                  </w:r>
                </w:p>
              </w:tc>
            </w:tr>
          </w:tbl>
          <w:p w:rsidR="00FD6B16" w:rsidRDefault="00FD6B16" w:rsidP="00234F0D">
            <w:pPr>
              <w:spacing w:line="460" w:lineRule="exact"/>
              <w:ind w:firstLineChars="200" w:firstLine="482"/>
              <w:jc w:val="left"/>
              <w:rPr>
                <w:rFonts w:ascii="Times New Roman" w:hAnsi="Times New Roman" w:cs="Times New Roman"/>
                <w:b/>
                <w:color w:val="000000" w:themeColor="text1"/>
                <w:sz w:val="24"/>
                <w:szCs w:val="24"/>
              </w:rPr>
            </w:pPr>
          </w:p>
          <w:p w:rsidR="00FD6B16" w:rsidRDefault="00FD6B16" w:rsidP="00234F0D">
            <w:pPr>
              <w:spacing w:line="460" w:lineRule="exact"/>
              <w:ind w:firstLineChars="200" w:firstLine="482"/>
              <w:jc w:val="left"/>
              <w:rPr>
                <w:rFonts w:ascii="Times New Roman" w:hAnsi="Times New Roman" w:cs="Times New Roman"/>
                <w:b/>
                <w:color w:val="000000" w:themeColor="text1"/>
                <w:sz w:val="24"/>
                <w:szCs w:val="24"/>
              </w:rPr>
            </w:pPr>
          </w:p>
          <w:p w:rsidR="00FD6B16" w:rsidRDefault="00FD6B16" w:rsidP="00234F0D">
            <w:pPr>
              <w:spacing w:line="460" w:lineRule="exact"/>
              <w:ind w:firstLineChars="200" w:firstLine="482"/>
              <w:jc w:val="left"/>
              <w:rPr>
                <w:rFonts w:ascii="Times New Roman" w:hAnsi="Times New Roman" w:cs="Times New Roman"/>
                <w:b/>
                <w:color w:val="000000" w:themeColor="text1"/>
                <w:sz w:val="24"/>
                <w:szCs w:val="24"/>
              </w:rPr>
            </w:pPr>
          </w:p>
          <w:p w:rsidR="00FD6B16" w:rsidRDefault="00FD6B16" w:rsidP="00234F0D">
            <w:pPr>
              <w:spacing w:line="460" w:lineRule="exact"/>
              <w:ind w:firstLineChars="200" w:firstLine="482"/>
              <w:jc w:val="left"/>
              <w:rPr>
                <w:rFonts w:ascii="Times New Roman" w:hAnsi="Times New Roman" w:cs="Times New Roman"/>
                <w:b/>
                <w:color w:val="000000" w:themeColor="text1"/>
                <w:sz w:val="24"/>
                <w:szCs w:val="24"/>
              </w:rPr>
            </w:pPr>
          </w:p>
          <w:p w:rsidR="00FD6B16" w:rsidRPr="00F530ED" w:rsidRDefault="00FD6B16" w:rsidP="00234F0D">
            <w:pPr>
              <w:spacing w:line="460" w:lineRule="exact"/>
              <w:ind w:firstLineChars="200" w:firstLine="482"/>
              <w:jc w:val="left"/>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lastRenderedPageBreak/>
              <w:t>9</w:t>
            </w:r>
            <w:r w:rsidRPr="00F530ED">
              <w:rPr>
                <w:rFonts w:ascii="Times New Roman" w:hAnsi="Times New Roman" w:cs="Times New Roman"/>
                <w:b/>
                <w:color w:val="000000" w:themeColor="text1"/>
                <w:sz w:val="24"/>
                <w:szCs w:val="24"/>
              </w:rPr>
              <w:t>、本项目与《挥发性有机物无组织排放控制标准》（</w:t>
            </w:r>
            <w:r w:rsidRPr="00F530ED">
              <w:rPr>
                <w:rFonts w:ascii="Times New Roman" w:hAnsi="Times New Roman" w:cs="Times New Roman"/>
                <w:b/>
                <w:color w:val="000000" w:themeColor="text1"/>
                <w:sz w:val="24"/>
                <w:szCs w:val="24"/>
              </w:rPr>
              <w:t>GB37822-2019</w:t>
            </w:r>
            <w:r w:rsidRPr="00F530ED">
              <w:rPr>
                <w:rFonts w:ascii="Times New Roman" w:hAnsi="Times New Roman" w:cs="Times New Roman"/>
                <w:b/>
                <w:color w:val="000000" w:themeColor="text1"/>
                <w:sz w:val="24"/>
                <w:szCs w:val="24"/>
              </w:rPr>
              <w:t>）（以下简称《控制标准》）的对比分析</w:t>
            </w:r>
          </w:p>
          <w:p w:rsidR="00FD6B16" w:rsidRPr="00F530ED" w:rsidRDefault="00FD6B16" w:rsidP="00234F0D">
            <w:pPr>
              <w:snapToGrid w:val="0"/>
              <w:spacing w:line="440" w:lineRule="exact"/>
              <w:rPr>
                <w:rFonts w:ascii="Times New Roman" w:eastAsia="黑体" w:hAnsi="Times New Roman" w:cs="Times New Roman"/>
                <w:color w:val="000000" w:themeColor="text1"/>
                <w:sz w:val="24"/>
                <w:szCs w:val="24"/>
              </w:rPr>
            </w:pPr>
            <w:r w:rsidRPr="00F530ED">
              <w:rPr>
                <w:rFonts w:ascii="Times New Roman" w:eastAsia="黑体" w:hAnsi="Times New Roman" w:cs="Times New Roman"/>
                <w:color w:val="000000" w:themeColor="text1"/>
                <w:sz w:val="24"/>
                <w:szCs w:val="24"/>
              </w:rPr>
              <w:t xml:space="preserve">   </w:t>
            </w:r>
            <w:r w:rsidRPr="00F530ED">
              <w:rPr>
                <w:rFonts w:ascii="Times New Roman" w:eastAsia="黑体" w:hAnsi="Times New Roman" w:cs="Times New Roman"/>
                <w:color w:val="000000" w:themeColor="text1"/>
                <w:sz w:val="24"/>
                <w:szCs w:val="24"/>
              </w:rPr>
              <w:t>表</w:t>
            </w:r>
            <w:r w:rsidRPr="00F530ED">
              <w:rPr>
                <w:rFonts w:ascii="Times New Roman" w:eastAsia="黑体" w:hAnsi="Times New Roman" w:cs="Times New Roman"/>
                <w:color w:val="000000" w:themeColor="text1"/>
                <w:sz w:val="24"/>
                <w:szCs w:val="24"/>
              </w:rPr>
              <w:t xml:space="preserve">18             </w:t>
            </w:r>
            <w:r w:rsidRPr="00F530ED">
              <w:rPr>
                <w:rFonts w:ascii="Times New Roman" w:eastAsia="黑体" w:hAnsi="Times New Roman" w:cs="Times New Roman"/>
                <w:color w:val="000000" w:themeColor="text1"/>
                <w:sz w:val="24"/>
                <w:szCs w:val="24"/>
              </w:rPr>
              <w:t>与《挥发性有机物无组织排放控制标准》对照情况一览表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1008"/>
              <w:gridCol w:w="4348"/>
              <w:gridCol w:w="2729"/>
              <w:gridCol w:w="942"/>
            </w:tblGrid>
            <w:tr w:rsidR="00FD6B16" w:rsidRPr="00F530ED" w:rsidTr="00234F0D">
              <w:trPr>
                <w:trHeight w:val="397"/>
                <w:jc w:val="center"/>
              </w:trPr>
              <w:tc>
                <w:tcPr>
                  <w:tcW w:w="5410" w:type="dxa"/>
                  <w:gridSpan w:val="2"/>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《控制标准》中与本项目有关的内容</w:t>
                  </w:r>
                </w:p>
              </w:tc>
              <w:tc>
                <w:tcPr>
                  <w:tcW w:w="2757" w:type="dxa"/>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本项目情况</w:t>
                  </w:r>
                </w:p>
              </w:tc>
              <w:tc>
                <w:tcPr>
                  <w:tcW w:w="950" w:type="dxa"/>
                  <w:vAlign w:val="center"/>
                </w:tcPr>
                <w:p w:rsidR="00FD6B16" w:rsidRPr="00F530ED" w:rsidRDefault="00FD6B16" w:rsidP="00234F0D">
                  <w:pP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是否符合要求</w:t>
                  </w:r>
                </w:p>
              </w:tc>
            </w:tr>
            <w:tr w:rsidR="00FD6B16" w:rsidRPr="00F530ED" w:rsidTr="00234F0D">
              <w:trPr>
                <w:trHeight w:val="397"/>
                <w:jc w:val="center"/>
              </w:trPr>
              <w:tc>
                <w:tcPr>
                  <w:tcW w:w="1016" w:type="dxa"/>
                  <w:vAlign w:val="center"/>
                </w:tcPr>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5.VOCs</w:t>
                  </w:r>
                  <w:r w:rsidRPr="00F530ED">
                    <w:rPr>
                      <w:rFonts w:ascii="Times New Roman" w:hAnsi="Times New Roman" w:cs="Times New Roman"/>
                      <w:color w:val="000000" w:themeColor="text1"/>
                      <w:sz w:val="21"/>
                      <w:szCs w:val="21"/>
                    </w:rPr>
                    <w:t>物料储存无组织排放控制要求</w:t>
                  </w:r>
                </w:p>
              </w:tc>
              <w:tc>
                <w:tcPr>
                  <w:tcW w:w="4394" w:type="dxa"/>
                  <w:vAlign w:val="center"/>
                </w:tcPr>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5.1.1 VOCs</w:t>
                  </w:r>
                  <w:r w:rsidRPr="00F530ED">
                    <w:rPr>
                      <w:rFonts w:ascii="Times New Roman" w:hAnsi="Times New Roman" w:cs="Times New Roman"/>
                      <w:color w:val="000000" w:themeColor="text1"/>
                      <w:sz w:val="21"/>
                      <w:szCs w:val="21"/>
                    </w:rPr>
                    <w:t>物料应储存于密闭的容器、包装袋、储罐、储库、料仓中。</w:t>
                  </w:r>
                </w:p>
              </w:tc>
              <w:tc>
                <w:tcPr>
                  <w:tcW w:w="2757" w:type="dxa"/>
                  <w:vAlign w:val="center"/>
                </w:tcPr>
                <w:p w:rsidR="00FD6B16" w:rsidRPr="00F530ED" w:rsidRDefault="00FD6B16" w:rsidP="00234F0D">
                  <w:pPr>
                    <w:adjustRightInd w:val="0"/>
                    <w:snapToGrid w:val="0"/>
                    <w:rPr>
                      <w:rFonts w:ascii="Times New Roman" w:hAnsi="Times New Roman" w:cs="Times New Roman"/>
                      <w:color w:val="000000" w:themeColor="text1"/>
                      <w:sz w:val="21"/>
                      <w:szCs w:val="21"/>
                    </w:rPr>
                  </w:pPr>
                  <w:r w:rsidRPr="00F530ED">
                    <w:rPr>
                      <w:rFonts w:ascii="Times New Roman" w:eastAsiaTheme="majorEastAsia" w:hAnsi="Times New Roman" w:cs="Times New Roman"/>
                      <w:bCs/>
                      <w:color w:val="000000" w:themeColor="text1"/>
                      <w:sz w:val="21"/>
                      <w:szCs w:val="21"/>
                    </w:rPr>
                    <w:t>本项目为</w:t>
                  </w:r>
                  <w:r w:rsidRPr="00F530ED">
                    <w:rPr>
                      <w:rFonts w:ascii="Times New Roman" w:eastAsiaTheme="majorEastAsia" w:hAnsi="Times New Roman" w:cs="Times New Roman"/>
                      <w:bCs/>
                      <w:color w:val="000000" w:themeColor="text1"/>
                      <w:sz w:val="21"/>
                      <w:szCs w:val="21"/>
                    </w:rPr>
                    <w:t>SMMS</w:t>
                  </w:r>
                  <w:r w:rsidRPr="00F530ED">
                    <w:rPr>
                      <w:rFonts w:ascii="Times New Roman" w:eastAsiaTheme="majorEastAsia" w:hAnsi="Times New Roman" w:cs="Times New Roman"/>
                      <w:bCs/>
                      <w:color w:val="000000" w:themeColor="text1"/>
                      <w:sz w:val="21"/>
                      <w:szCs w:val="21"/>
                    </w:rPr>
                    <w:t>纺熔无纺布生产，原料主要为聚丙烯颗粒，常温存储时不具备挥发性，无</w:t>
                  </w:r>
                  <w:r w:rsidRPr="00F530ED">
                    <w:rPr>
                      <w:rFonts w:ascii="Times New Roman" w:eastAsiaTheme="majorEastAsia" w:hAnsi="Times New Roman" w:cs="Times New Roman"/>
                      <w:bCs/>
                      <w:color w:val="000000" w:themeColor="text1"/>
                      <w:sz w:val="21"/>
                      <w:szCs w:val="21"/>
                    </w:rPr>
                    <w:t>VOCs</w:t>
                  </w:r>
                  <w:r w:rsidRPr="00F530ED">
                    <w:rPr>
                      <w:rFonts w:ascii="Times New Roman" w:eastAsiaTheme="majorEastAsia" w:hAnsi="Times New Roman" w:cs="Times New Roman"/>
                      <w:bCs/>
                      <w:color w:val="000000" w:themeColor="text1"/>
                      <w:sz w:val="21"/>
                      <w:szCs w:val="21"/>
                    </w:rPr>
                    <w:t>产生。</w:t>
                  </w:r>
                </w:p>
              </w:tc>
              <w:tc>
                <w:tcPr>
                  <w:tcW w:w="950"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符合</w:t>
                  </w:r>
                </w:p>
              </w:tc>
            </w:tr>
            <w:tr w:rsidR="00FD6B16" w:rsidRPr="00F530ED" w:rsidTr="00234F0D">
              <w:trPr>
                <w:trHeight w:val="397"/>
                <w:jc w:val="center"/>
              </w:trPr>
              <w:tc>
                <w:tcPr>
                  <w:tcW w:w="1016"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 xml:space="preserve">6.VOCs </w:t>
                  </w:r>
                  <w:r w:rsidRPr="00F530ED">
                    <w:rPr>
                      <w:rFonts w:ascii="Times New Roman" w:hAnsi="Times New Roman" w:cs="Times New Roman"/>
                      <w:color w:val="000000" w:themeColor="text1"/>
                      <w:sz w:val="21"/>
                      <w:szCs w:val="21"/>
                    </w:rPr>
                    <w:t>物料转移和输送无组织排放控制要求</w:t>
                  </w:r>
                </w:p>
              </w:tc>
              <w:tc>
                <w:tcPr>
                  <w:tcW w:w="4394" w:type="dxa"/>
                  <w:vAlign w:val="center"/>
                </w:tcPr>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w:t>
                  </w:r>
                  <w:r w:rsidRPr="00F530ED">
                    <w:rPr>
                      <w:rFonts w:ascii="Times New Roman" w:hAnsi="Times New Roman" w:cs="Times New Roman"/>
                      <w:color w:val="000000" w:themeColor="text1"/>
                      <w:sz w:val="21"/>
                      <w:szCs w:val="21"/>
                    </w:rPr>
                    <w:t>液态</w:t>
                  </w:r>
                  <w:r w:rsidRPr="00F530ED">
                    <w:rPr>
                      <w:rFonts w:ascii="Times New Roman" w:hAnsi="Times New Roman" w:cs="Times New Roman"/>
                      <w:color w:val="000000" w:themeColor="text1"/>
                      <w:sz w:val="21"/>
                      <w:szCs w:val="21"/>
                    </w:rPr>
                    <w:t xml:space="preserve"> VOCs </w:t>
                  </w:r>
                  <w:r w:rsidRPr="00F530ED">
                    <w:rPr>
                      <w:rFonts w:ascii="Times New Roman" w:hAnsi="Times New Roman" w:cs="Times New Roman"/>
                      <w:color w:val="000000" w:themeColor="text1"/>
                      <w:sz w:val="21"/>
                      <w:szCs w:val="21"/>
                    </w:rPr>
                    <w:t>物料应采用密闭管道输送。采用非管道输送方式转移液态</w:t>
                  </w:r>
                  <w:r w:rsidRPr="00F530ED">
                    <w:rPr>
                      <w:rFonts w:ascii="Times New Roman" w:hAnsi="Times New Roman" w:cs="Times New Roman"/>
                      <w:color w:val="000000" w:themeColor="text1"/>
                      <w:sz w:val="21"/>
                      <w:szCs w:val="21"/>
                    </w:rPr>
                    <w:t xml:space="preserve"> VOCs </w:t>
                  </w:r>
                  <w:r w:rsidRPr="00F530ED">
                    <w:rPr>
                      <w:rFonts w:ascii="Times New Roman" w:hAnsi="Times New Roman" w:cs="Times New Roman"/>
                      <w:color w:val="000000" w:themeColor="text1"/>
                      <w:sz w:val="21"/>
                      <w:szCs w:val="21"/>
                    </w:rPr>
                    <w:t>物料时，应采用密闭容器、罐车。</w:t>
                  </w:r>
                </w:p>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2.</w:t>
                  </w:r>
                  <w:r w:rsidRPr="00F530ED">
                    <w:rPr>
                      <w:rFonts w:ascii="Times New Roman" w:hAnsi="Times New Roman" w:cs="Times New Roman"/>
                      <w:color w:val="000000" w:themeColor="text1"/>
                      <w:sz w:val="21"/>
                      <w:szCs w:val="21"/>
                    </w:rPr>
                    <w:t>粉状、粒状</w:t>
                  </w:r>
                  <w:r w:rsidRPr="00F530ED">
                    <w:rPr>
                      <w:rFonts w:ascii="Times New Roman" w:hAnsi="Times New Roman" w:cs="Times New Roman"/>
                      <w:color w:val="000000" w:themeColor="text1"/>
                      <w:sz w:val="21"/>
                      <w:szCs w:val="21"/>
                    </w:rPr>
                    <w:t xml:space="preserve"> VOCs </w:t>
                  </w:r>
                  <w:r w:rsidRPr="00F530ED">
                    <w:rPr>
                      <w:rFonts w:ascii="Times New Roman" w:hAnsi="Times New Roman" w:cs="Times New Roman"/>
                      <w:color w:val="000000" w:themeColor="text1"/>
                      <w:sz w:val="21"/>
                      <w:szCs w:val="21"/>
                    </w:rPr>
                    <w:t>物料应采用气力输送设备、管状带式输送机、螺旋输送机等密闭输送方式，或者采用密闭的包装袋、容器或罐车进行物料转移。</w:t>
                  </w:r>
                </w:p>
              </w:tc>
              <w:tc>
                <w:tcPr>
                  <w:tcW w:w="2757" w:type="dxa"/>
                  <w:vAlign w:val="center"/>
                </w:tcPr>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项目原料为</w:t>
                  </w:r>
                  <w:r w:rsidRPr="00F530ED">
                    <w:rPr>
                      <w:rFonts w:ascii="Times New Roman" w:eastAsiaTheme="majorEastAsia" w:hAnsi="Times New Roman" w:cs="Times New Roman"/>
                      <w:bCs/>
                      <w:color w:val="000000" w:themeColor="text1"/>
                      <w:sz w:val="21"/>
                      <w:szCs w:val="21"/>
                    </w:rPr>
                    <w:t>聚丙烯颗粒，常温存储时不具备挥发性，无</w:t>
                  </w:r>
                  <w:r w:rsidRPr="00F530ED">
                    <w:rPr>
                      <w:rFonts w:ascii="Times New Roman" w:eastAsiaTheme="majorEastAsia" w:hAnsi="Times New Roman" w:cs="Times New Roman"/>
                      <w:bCs/>
                      <w:color w:val="000000" w:themeColor="text1"/>
                      <w:sz w:val="21"/>
                      <w:szCs w:val="21"/>
                    </w:rPr>
                    <w:t>VOCs</w:t>
                  </w:r>
                  <w:r w:rsidRPr="00F530ED">
                    <w:rPr>
                      <w:rFonts w:ascii="Times New Roman" w:eastAsiaTheme="majorEastAsia" w:hAnsi="Times New Roman" w:cs="Times New Roman"/>
                      <w:bCs/>
                      <w:color w:val="000000" w:themeColor="text1"/>
                      <w:sz w:val="21"/>
                      <w:szCs w:val="21"/>
                    </w:rPr>
                    <w:t>产生。</w:t>
                  </w:r>
                </w:p>
              </w:tc>
              <w:tc>
                <w:tcPr>
                  <w:tcW w:w="950"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符合</w:t>
                  </w:r>
                </w:p>
              </w:tc>
            </w:tr>
            <w:tr w:rsidR="00FD6B16" w:rsidRPr="00F530ED" w:rsidTr="00234F0D">
              <w:trPr>
                <w:trHeight w:val="397"/>
                <w:jc w:val="center"/>
              </w:trPr>
              <w:tc>
                <w:tcPr>
                  <w:tcW w:w="1016" w:type="dxa"/>
                  <w:vMerge w:val="restar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7</w:t>
                  </w:r>
                  <w:r w:rsidRPr="00F530ED">
                    <w:rPr>
                      <w:rFonts w:ascii="Times New Roman" w:hAnsi="Times New Roman" w:cs="Times New Roman"/>
                      <w:color w:val="000000" w:themeColor="text1"/>
                      <w:sz w:val="21"/>
                      <w:szCs w:val="21"/>
                    </w:rPr>
                    <w:t>、工艺工程</w:t>
                  </w:r>
                  <w:r w:rsidRPr="00F530ED">
                    <w:rPr>
                      <w:rFonts w:ascii="Times New Roman" w:hAnsi="Times New Roman" w:cs="Times New Roman"/>
                      <w:color w:val="000000" w:themeColor="text1"/>
                      <w:sz w:val="21"/>
                      <w:szCs w:val="21"/>
                    </w:rPr>
                    <w:t>VOC</w:t>
                  </w:r>
                  <w:r w:rsidRPr="00F530ED">
                    <w:rPr>
                      <w:rFonts w:ascii="Times New Roman" w:hAnsi="Times New Roman" w:cs="Times New Roman"/>
                      <w:color w:val="000000" w:themeColor="text1"/>
                      <w:sz w:val="21"/>
                      <w:szCs w:val="21"/>
                      <w:vertAlign w:val="subscript"/>
                    </w:rPr>
                    <w:t>S</w:t>
                  </w:r>
                  <w:r w:rsidRPr="00F530ED">
                    <w:rPr>
                      <w:rFonts w:ascii="Times New Roman" w:hAnsi="Times New Roman" w:cs="Times New Roman"/>
                      <w:color w:val="000000" w:themeColor="text1"/>
                      <w:sz w:val="21"/>
                      <w:szCs w:val="21"/>
                    </w:rPr>
                    <w:t>无组织排放控制要求</w:t>
                  </w:r>
                </w:p>
              </w:tc>
              <w:tc>
                <w:tcPr>
                  <w:tcW w:w="4394" w:type="dxa"/>
                  <w:vAlign w:val="center"/>
                </w:tcPr>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7.1.5</w:t>
                  </w:r>
                  <w:r w:rsidRPr="00F530ED">
                    <w:rPr>
                      <w:rFonts w:ascii="Times New Roman" w:hAnsi="Times New Roman" w:cs="Times New Roman"/>
                      <w:color w:val="000000" w:themeColor="text1"/>
                      <w:sz w:val="21"/>
                      <w:szCs w:val="21"/>
                    </w:rPr>
                    <w:t>配料加工和含</w:t>
                  </w:r>
                  <w:r w:rsidRPr="00F530ED">
                    <w:rPr>
                      <w:rFonts w:ascii="Times New Roman" w:hAnsi="Times New Roman" w:cs="Times New Roman"/>
                      <w:color w:val="000000" w:themeColor="text1"/>
                      <w:sz w:val="21"/>
                      <w:szCs w:val="21"/>
                    </w:rPr>
                    <w:t>VOCs</w:t>
                  </w:r>
                  <w:r w:rsidRPr="00F530ED">
                    <w:rPr>
                      <w:rFonts w:ascii="Times New Roman" w:hAnsi="Times New Roman" w:cs="Times New Roman"/>
                      <w:color w:val="000000" w:themeColor="text1"/>
                      <w:sz w:val="21"/>
                      <w:szCs w:val="21"/>
                    </w:rPr>
                    <w:t>产品的包装</w:t>
                  </w:r>
                  <w:r w:rsidRPr="00F530ED">
                    <w:rPr>
                      <w:rFonts w:ascii="Times New Roman" w:hAnsi="Times New Roman" w:cs="Times New Roman"/>
                      <w:color w:val="000000" w:themeColor="text1"/>
                      <w:sz w:val="21"/>
                      <w:szCs w:val="21"/>
                    </w:rPr>
                    <w:t>VOCs</w:t>
                  </w:r>
                  <w:r w:rsidRPr="00F530ED">
                    <w:rPr>
                      <w:rFonts w:ascii="Times New Roman" w:hAnsi="Times New Roman" w:cs="Times New Roman"/>
                      <w:color w:val="000000" w:themeColor="text1"/>
                      <w:sz w:val="21"/>
                      <w:szCs w:val="21"/>
                    </w:rPr>
                    <w:t>物料混合、搅拌、研磨、造粒、切片、压块等配料加工过程，以及含</w:t>
                  </w:r>
                  <w:r w:rsidRPr="00F530ED">
                    <w:rPr>
                      <w:rFonts w:ascii="Times New Roman" w:hAnsi="Times New Roman" w:cs="Times New Roman"/>
                      <w:color w:val="000000" w:themeColor="text1"/>
                      <w:sz w:val="21"/>
                      <w:szCs w:val="21"/>
                    </w:rPr>
                    <w:t>VOCs</w:t>
                  </w:r>
                  <w:r w:rsidRPr="00F530ED">
                    <w:rPr>
                      <w:rFonts w:ascii="Times New Roman" w:hAnsi="Times New Roman" w:cs="Times New Roman"/>
                      <w:color w:val="000000" w:themeColor="text1"/>
                      <w:sz w:val="21"/>
                      <w:szCs w:val="21"/>
                    </w:rPr>
                    <w:t>产品的包装</w:t>
                  </w: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灌袋分装</w:t>
                  </w: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过程应采用密闭设备或在密闭空间内操作，废气应排至</w:t>
                  </w:r>
                  <w:r w:rsidRPr="00F530ED">
                    <w:rPr>
                      <w:rFonts w:ascii="Times New Roman" w:hAnsi="Times New Roman" w:cs="Times New Roman"/>
                      <w:color w:val="000000" w:themeColor="text1"/>
                      <w:sz w:val="21"/>
                      <w:szCs w:val="21"/>
                    </w:rPr>
                    <w:t>VOCs</w:t>
                  </w:r>
                  <w:r w:rsidRPr="00F530ED">
                    <w:rPr>
                      <w:rFonts w:ascii="Times New Roman" w:hAnsi="Times New Roman" w:cs="Times New Roman"/>
                      <w:color w:val="000000" w:themeColor="text1"/>
                      <w:sz w:val="21"/>
                      <w:szCs w:val="21"/>
                    </w:rPr>
                    <w:t>废气收集处理系统</w:t>
                  </w: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无法密闭时，应采取局部气体收集措施，废气应排至</w:t>
                  </w:r>
                  <w:r w:rsidRPr="00F530ED">
                    <w:rPr>
                      <w:rFonts w:ascii="Times New Roman" w:hAnsi="Times New Roman" w:cs="Times New Roman"/>
                      <w:color w:val="000000" w:themeColor="text1"/>
                      <w:sz w:val="21"/>
                      <w:szCs w:val="21"/>
                    </w:rPr>
                    <w:t>VOCs</w:t>
                  </w:r>
                  <w:r w:rsidRPr="00F530ED">
                    <w:rPr>
                      <w:rFonts w:ascii="Times New Roman" w:hAnsi="Times New Roman" w:cs="Times New Roman"/>
                      <w:color w:val="000000" w:themeColor="text1"/>
                      <w:sz w:val="21"/>
                      <w:szCs w:val="21"/>
                    </w:rPr>
                    <w:t>废气收集处理系统。</w:t>
                  </w:r>
                </w:p>
              </w:tc>
              <w:tc>
                <w:tcPr>
                  <w:tcW w:w="2757" w:type="dxa"/>
                  <w:vAlign w:val="center"/>
                </w:tcPr>
                <w:p w:rsidR="00FD6B16" w:rsidRPr="00F530ED" w:rsidRDefault="00FD6B16" w:rsidP="00234F0D">
                  <w:pPr>
                    <w:adjustRightInd w:val="0"/>
                    <w:snapToGrid w:val="0"/>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本项目产生</w:t>
                  </w:r>
                  <w:r w:rsidRPr="00F530ED">
                    <w:rPr>
                      <w:rFonts w:ascii="Times New Roman" w:hAnsi="Times New Roman" w:cs="Times New Roman"/>
                      <w:color w:val="000000" w:themeColor="text1"/>
                      <w:sz w:val="21"/>
                      <w:szCs w:val="21"/>
                    </w:rPr>
                    <w:t>VOCs</w:t>
                  </w:r>
                  <w:r w:rsidRPr="00F530ED">
                    <w:rPr>
                      <w:rFonts w:ascii="Times New Roman" w:hAnsi="Times New Roman" w:cs="Times New Roman"/>
                      <w:color w:val="000000" w:themeColor="text1"/>
                      <w:sz w:val="21"/>
                      <w:szCs w:val="21"/>
                    </w:rPr>
                    <w:t>的工序为纺丝、熔喷工段，</w:t>
                  </w:r>
                  <w:r w:rsidRPr="00F530ED">
                    <w:rPr>
                      <w:rFonts w:ascii="Times New Roman" w:hAnsi="Times New Roman" w:cs="Times New Roman"/>
                      <w:bCs/>
                      <w:color w:val="000000" w:themeColor="text1"/>
                      <w:kern w:val="0"/>
                      <w:sz w:val="21"/>
                      <w:szCs w:val="21"/>
                    </w:rPr>
                    <w:t>废气经集气装置收集后经过</w:t>
                  </w:r>
                  <w:r w:rsidRPr="00F530ED">
                    <w:rPr>
                      <w:rFonts w:ascii="Times New Roman" w:hAnsi="Times New Roman" w:cs="Times New Roman"/>
                      <w:color w:val="000000" w:themeColor="text1"/>
                      <w:sz w:val="21"/>
                      <w:szCs w:val="21"/>
                    </w:rPr>
                    <w:t>UV</w:t>
                  </w:r>
                  <w:r w:rsidRPr="00F530ED">
                    <w:rPr>
                      <w:rFonts w:ascii="Times New Roman" w:hAnsi="Times New Roman" w:cs="Times New Roman"/>
                      <w:color w:val="000000" w:themeColor="text1"/>
                      <w:sz w:val="21"/>
                      <w:szCs w:val="21"/>
                    </w:rPr>
                    <w:t>光催化氧化装置</w:t>
                  </w: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活性炭吸附装置进行治理，经排气筒有组织排放。</w:t>
                  </w:r>
                </w:p>
              </w:tc>
              <w:tc>
                <w:tcPr>
                  <w:tcW w:w="950"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符合</w:t>
                  </w:r>
                </w:p>
              </w:tc>
            </w:tr>
            <w:tr w:rsidR="00FD6B16" w:rsidRPr="00F530ED" w:rsidTr="00234F0D">
              <w:trPr>
                <w:trHeight w:val="397"/>
                <w:jc w:val="center"/>
              </w:trPr>
              <w:tc>
                <w:tcPr>
                  <w:tcW w:w="1016"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4394" w:type="dxa"/>
                  <w:vAlign w:val="center"/>
                </w:tcPr>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7.2</w:t>
                  </w:r>
                  <w:r w:rsidRPr="00F530ED">
                    <w:rPr>
                      <w:rFonts w:ascii="Times New Roman" w:hAnsi="Times New Roman" w:cs="Times New Roman"/>
                      <w:color w:val="000000" w:themeColor="text1"/>
                      <w:sz w:val="21"/>
                      <w:szCs w:val="21"/>
                    </w:rPr>
                    <w:t>含</w:t>
                  </w:r>
                  <w:r w:rsidRPr="00F530ED">
                    <w:rPr>
                      <w:rFonts w:ascii="Times New Roman" w:hAnsi="Times New Roman" w:cs="Times New Roman"/>
                      <w:color w:val="000000" w:themeColor="text1"/>
                      <w:sz w:val="21"/>
                      <w:szCs w:val="21"/>
                    </w:rPr>
                    <w:t xml:space="preserve">VOCs </w:t>
                  </w:r>
                  <w:r w:rsidRPr="00F530ED">
                    <w:rPr>
                      <w:rFonts w:ascii="Times New Roman" w:hAnsi="Times New Roman" w:cs="Times New Roman"/>
                      <w:color w:val="000000" w:themeColor="text1"/>
                      <w:sz w:val="21"/>
                      <w:szCs w:val="21"/>
                    </w:rPr>
                    <w:t>产品的使用过程</w:t>
                  </w:r>
                </w:p>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 xml:space="preserve">7.2.2 </w:t>
                  </w:r>
                  <w:r w:rsidRPr="00F530ED">
                    <w:rPr>
                      <w:rFonts w:ascii="Times New Roman" w:hAnsi="Times New Roman" w:cs="Times New Roman"/>
                      <w:color w:val="000000" w:themeColor="text1"/>
                      <w:sz w:val="21"/>
                      <w:szCs w:val="21"/>
                    </w:rPr>
                    <w:t>有机聚合物产品用于制品生产的过程，在混合</w:t>
                  </w: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混炼、塑炼</w:t>
                  </w: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塑化</w:t>
                  </w: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熔化、加工成型（挤出、注射、压制、压延、发泡、纺丝等）等作业中应采用密闭设备或在密闭空间内操作，废气应排至</w:t>
                  </w:r>
                  <w:r w:rsidRPr="00F530ED">
                    <w:rPr>
                      <w:rFonts w:ascii="Times New Roman" w:hAnsi="Times New Roman" w:cs="Times New Roman"/>
                      <w:color w:val="000000" w:themeColor="text1"/>
                      <w:sz w:val="21"/>
                      <w:szCs w:val="21"/>
                    </w:rPr>
                    <w:t xml:space="preserve">VOCs </w:t>
                  </w:r>
                  <w:r w:rsidRPr="00F530ED">
                    <w:rPr>
                      <w:rFonts w:ascii="Times New Roman" w:hAnsi="Times New Roman" w:cs="Times New Roman"/>
                      <w:color w:val="000000" w:themeColor="text1"/>
                      <w:sz w:val="21"/>
                      <w:szCs w:val="21"/>
                    </w:rPr>
                    <w:t>废气收集处理系统；无法密闭的，应采取局部气体收集措施，废气应排至</w:t>
                  </w:r>
                  <w:r w:rsidRPr="00F530ED">
                    <w:rPr>
                      <w:rFonts w:ascii="Times New Roman" w:hAnsi="Times New Roman" w:cs="Times New Roman"/>
                      <w:color w:val="000000" w:themeColor="text1"/>
                      <w:sz w:val="21"/>
                      <w:szCs w:val="21"/>
                    </w:rPr>
                    <w:t xml:space="preserve">VOCs </w:t>
                  </w:r>
                  <w:r w:rsidRPr="00F530ED">
                    <w:rPr>
                      <w:rFonts w:ascii="Times New Roman" w:hAnsi="Times New Roman" w:cs="Times New Roman"/>
                      <w:color w:val="000000" w:themeColor="text1"/>
                      <w:sz w:val="21"/>
                      <w:szCs w:val="21"/>
                    </w:rPr>
                    <w:t>废气收集处理系统。</w:t>
                  </w:r>
                </w:p>
              </w:tc>
              <w:tc>
                <w:tcPr>
                  <w:tcW w:w="2757" w:type="dxa"/>
                  <w:vAlign w:val="center"/>
                </w:tcPr>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本项目含有挤出、纺丝、熔喷工序，项目挤出设备为全密闭，生产过程产生的纺丝、熔喷废气采用集气管道收集后，由</w:t>
                  </w:r>
                  <w:r w:rsidRPr="00F530ED">
                    <w:rPr>
                      <w:rFonts w:ascii="Times New Roman" w:hAnsi="Times New Roman" w:cs="Times New Roman"/>
                      <w:color w:val="000000" w:themeColor="text1"/>
                      <w:sz w:val="21"/>
                      <w:szCs w:val="21"/>
                    </w:rPr>
                    <w:t>UV</w:t>
                  </w:r>
                  <w:r w:rsidRPr="00F530ED">
                    <w:rPr>
                      <w:rFonts w:ascii="Times New Roman" w:hAnsi="Times New Roman" w:cs="Times New Roman"/>
                      <w:color w:val="000000" w:themeColor="text1"/>
                      <w:sz w:val="21"/>
                      <w:szCs w:val="21"/>
                    </w:rPr>
                    <w:t>光催化氧化装置</w:t>
                  </w: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活性炭吸附装置进行治理后经</w:t>
                  </w:r>
                  <w:r w:rsidRPr="00F530ED">
                    <w:rPr>
                      <w:rFonts w:ascii="Times New Roman" w:hAnsi="Times New Roman" w:cs="Times New Roman"/>
                      <w:color w:val="000000" w:themeColor="text1"/>
                      <w:sz w:val="21"/>
                      <w:szCs w:val="21"/>
                    </w:rPr>
                    <w:t>15m</w:t>
                  </w:r>
                  <w:r w:rsidRPr="00F530ED">
                    <w:rPr>
                      <w:rFonts w:ascii="Times New Roman" w:hAnsi="Times New Roman" w:cs="Times New Roman"/>
                      <w:color w:val="000000" w:themeColor="text1"/>
                      <w:sz w:val="21"/>
                      <w:szCs w:val="21"/>
                    </w:rPr>
                    <w:t>高排气筒有组织排放。</w:t>
                  </w:r>
                </w:p>
              </w:tc>
              <w:tc>
                <w:tcPr>
                  <w:tcW w:w="950"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符合</w:t>
                  </w:r>
                </w:p>
              </w:tc>
            </w:tr>
            <w:tr w:rsidR="00FD6B16" w:rsidRPr="00F530ED" w:rsidTr="00234F0D">
              <w:trPr>
                <w:trHeight w:val="397"/>
                <w:jc w:val="center"/>
              </w:trPr>
              <w:tc>
                <w:tcPr>
                  <w:tcW w:w="1016" w:type="dxa"/>
                  <w:vMerge/>
                  <w:vAlign w:val="center"/>
                </w:tcPr>
                <w:p w:rsidR="00FD6B16" w:rsidRPr="00F530ED" w:rsidRDefault="00FD6B16" w:rsidP="00234F0D">
                  <w:pPr>
                    <w:jc w:val="left"/>
                    <w:rPr>
                      <w:rFonts w:ascii="Times New Roman" w:hAnsi="Times New Roman" w:cs="Times New Roman"/>
                      <w:color w:val="000000" w:themeColor="text1"/>
                      <w:sz w:val="21"/>
                      <w:szCs w:val="21"/>
                    </w:rPr>
                  </w:pPr>
                </w:p>
              </w:tc>
              <w:tc>
                <w:tcPr>
                  <w:tcW w:w="4394" w:type="dxa"/>
                  <w:vAlign w:val="center"/>
                </w:tcPr>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7.3</w:t>
                  </w:r>
                  <w:r w:rsidRPr="00F530ED">
                    <w:rPr>
                      <w:rFonts w:ascii="Times New Roman" w:hAnsi="Times New Roman" w:cs="Times New Roman"/>
                      <w:color w:val="000000" w:themeColor="text1"/>
                      <w:sz w:val="21"/>
                      <w:szCs w:val="21"/>
                    </w:rPr>
                    <w:t>其他要求</w:t>
                  </w:r>
                </w:p>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 xml:space="preserve">7.3.1 </w:t>
                  </w:r>
                  <w:r w:rsidRPr="00F530ED">
                    <w:rPr>
                      <w:rFonts w:ascii="Times New Roman" w:hAnsi="Times New Roman" w:cs="Times New Roman"/>
                      <w:color w:val="000000" w:themeColor="text1"/>
                      <w:sz w:val="21"/>
                      <w:szCs w:val="21"/>
                    </w:rPr>
                    <w:t>企业应建立台账，记录含</w:t>
                  </w:r>
                  <w:r w:rsidRPr="00F530ED">
                    <w:rPr>
                      <w:rFonts w:ascii="Times New Roman" w:hAnsi="Times New Roman" w:cs="Times New Roman"/>
                      <w:color w:val="000000" w:themeColor="text1"/>
                      <w:sz w:val="21"/>
                      <w:szCs w:val="21"/>
                    </w:rPr>
                    <w:t xml:space="preserve">VOCs </w:t>
                  </w:r>
                  <w:r w:rsidRPr="00F530ED">
                    <w:rPr>
                      <w:rFonts w:ascii="Times New Roman" w:hAnsi="Times New Roman" w:cs="Times New Roman"/>
                      <w:color w:val="000000" w:themeColor="text1"/>
                      <w:sz w:val="21"/>
                      <w:szCs w:val="21"/>
                    </w:rPr>
                    <w:t>原辅材料和含</w:t>
                  </w:r>
                  <w:r w:rsidRPr="00F530ED">
                    <w:rPr>
                      <w:rFonts w:ascii="Times New Roman" w:hAnsi="Times New Roman" w:cs="Times New Roman"/>
                      <w:color w:val="000000" w:themeColor="text1"/>
                      <w:sz w:val="21"/>
                      <w:szCs w:val="21"/>
                    </w:rPr>
                    <w:t xml:space="preserve">VOCs </w:t>
                  </w:r>
                  <w:r w:rsidRPr="00F530ED">
                    <w:rPr>
                      <w:rFonts w:ascii="Times New Roman" w:hAnsi="Times New Roman" w:cs="Times New Roman"/>
                      <w:color w:val="000000" w:themeColor="text1"/>
                      <w:sz w:val="21"/>
                      <w:szCs w:val="21"/>
                    </w:rPr>
                    <w:t>产品的名称、使用量、回收量、废弃量、去向以及</w:t>
                  </w:r>
                  <w:r w:rsidRPr="00F530ED">
                    <w:rPr>
                      <w:rFonts w:ascii="Times New Roman" w:hAnsi="Times New Roman" w:cs="Times New Roman"/>
                      <w:color w:val="000000" w:themeColor="text1"/>
                      <w:sz w:val="21"/>
                      <w:szCs w:val="21"/>
                    </w:rPr>
                    <w:t xml:space="preserve">VOCs </w:t>
                  </w:r>
                  <w:r w:rsidRPr="00F530ED">
                    <w:rPr>
                      <w:rFonts w:ascii="Times New Roman" w:hAnsi="Times New Roman" w:cs="Times New Roman"/>
                      <w:color w:val="000000" w:themeColor="text1"/>
                      <w:sz w:val="21"/>
                      <w:szCs w:val="21"/>
                    </w:rPr>
                    <w:t>含量等信息。台账保存期限不少于</w:t>
                  </w:r>
                  <w:r w:rsidRPr="00F530ED">
                    <w:rPr>
                      <w:rFonts w:ascii="Times New Roman" w:hAnsi="Times New Roman" w:cs="Times New Roman"/>
                      <w:color w:val="000000" w:themeColor="text1"/>
                      <w:sz w:val="21"/>
                      <w:szCs w:val="21"/>
                    </w:rPr>
                    <w:t xml:space="preserve">3 </w:t>
                  </w:r>
                  <w:r w:rsidRPr="00F530ED">
                    <w:rPr>
                      <w:rFonts w:ascii="Times New Roman" w:hAnsi="Times New Roman" w:cs="Times New Roman"/>
                      <w:color w:val="000000" w:themeColor="text1"/>
                      <w:sz w:val="21"/>
                      <w:szCs w:val="21"/>
                    </w:rPr>
                    <w:t>年。</w:t>
                  </w:r>
                </w:p>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 xml:space="preserve">7.3.2 </w:t>
                  </w:r>
                  <w:r w:rsidRPr="00F530ED">
                    <w:rPr>
                      <w:rFonts w:ascii="Times New Roman" w:hAnsi="Times New Roman" w:cs="Times New Roman"/>
                      <w:color w:val="000000" w:themeColor="text1"/>
                      <w:sz w:val="21"/>
                      <w:szCs w:val="21"/>
                    </w:rPr>
                    <w:t>通风生产设备、操作工位、车间厂房等应在符合安全生产、职业卫生相关规定的前提下，根据行业作业规程与标准、工业建筑及洁净厂房通风设计规范等的要求，采用合理的通风量。</w:t>
                  </w:r>
                </w:p>
              </w:tc>
              <w:tc>
                <w:tcPr>
                  <w:tcW w:w="2757" w:type="dxa"/>
                  <w:vAlign w:val="center"/>
                </w:tcPr>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本项目投料无粉尘产生。无可见烟尘外逸。</w:t>
                  </w:r>
                </w:p>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厂区地面已全部硬化。</w:t>
                  </w:r>
                </w:p>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厂区原料库、生产车间等均为全密闭车间。</w:t>
                  </w:r>
                </w:p>
              </w:tc>
              <w:tc>
                <w:tcPr>
                  <w:tcW w:w="950"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符合</w:t>
                  </w:r>
                </w:p>
              </w:tc>
            </w:tr>
            <w:tr w:rsidR="00FD6B16" w:rsidRPr="00F530ED" w:rsidTr="00234F0D">
              <w:trPr>
                <w:trHeight w:val="397"/>
                <w:jc w:val="center"/>
              </w:trPr>
              <w:tc>
                <w:tcPr>
                  <w:tcW w:w="1016" w:type="dxa"/>
                  <w:vMerge w:val="restart"/>
                  <w:vAlign w:val="center"/>
                </w:tcPr>
                <w:p w:rsidR="00FD6B16" w:rsidRPr="00F530ED" w:rsidRDefault="00FD6B16" w:rsidP="00234F0D">
                  <w:pPr>
                    <w:jc w:val="left"/>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10</w:t>
                  </w: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VOCs</w:t>
                  </w:r>
                  <w:r w:rsidRPr="00F530ED">
                    <w:rPr>
                      <w:rFonts w:ascii="Times New Roman" w:hAnsi="Times New Roman" w:cs="Times New Roman"/>
                      <w:color w:val="000000" w:themeColor="text1"/>
                      <w:sz w:val="21"/>
                      <w:szCs w:val="21"/>
                    </w:rPr>
                    <w:t>无组织排放废气收集处</w:t>
                  </w:r>
                  <w:r w:rsidRPr="00F530ED">
                    <w:rPr>
                      <w:rFonts w:ascii="Times New Roman" w:hAnsi="Times New Roman" w:cs="Times New Roman"/>
                      <w:color w:val="000000" w:themeColor="text1"/>
                      <w:sz w:val="21"/>
                      <w:szCs w:val="21"/>
                    </w:rPr>
                    <w:lastRenderedPageBreak/>
                    <w:t>理系统要求</w:t>
                  </w:r>
                </w:p>
              </w:tc>
              <w:tc>
                <w:tcPr>
                  <w:tcW w:w="4394" w:type="dxa"/>
                  <w:vAlign w:val="center"/>
                </w:tcPr>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lastRenderedPageBreak/>
                    <w:t xml:space="preserve">10.1 </w:t>
                  </w:r>
                  <w:r w:rsidRPr="00F530ED">
                    <w:rPr>
                      <w:rFonts w:ascii="Times New Roman" w:hAnsi="Times New Roman" w:cs="Times New Roman"/>
                      <w:color w:val="000000" w:themeColor="text1"/>
                      <w:sz w:val="21"/>
                      <w:szCs w:val="21"/>
                    </w:rPr>
                    <w:t>基本要求</w:t>
                  </w:r>
                </w:p>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 xml:space="preserve">10.1.1 </w:t>
                  </w:r>
                  <w:r w:rsidRPr="00F530ED">
                    <w:rPr>
                      <w:rFonts w:ascii="Times New Roman" w:hAnsi="Times New Roman" w:cs="Times New Roman"/>
                      <w:color w:val="000000" w:themeColor="text1"/>
                      <w:sz w:val="21"/>
                      <w:szCs w:val="21"/>
                    </w:rPr>
                    <w:t>针对</w:t>
                  </w:r>
                  <w:r w:rsidRPr="00F530ED">
                    <w:rPr>
                      <w:rFonts w:ascii="Times New Roman" w:hAnsi="Times New Roman" w:cs="Times New Roman"/>
                      <w:color w:val="000000" w:themeColor="text1"/>
                      <w:sz w:val="21"/>
                      <w:szCs w:val="21"/>
                    </w:rPr>
                    <w:t xml:space="preserve">VOCs </w:t>
                  </w:r>
                  <w:r w:rsidRPr="00F530ED">
                    <w:rPr>
                      <w:rFonts w:ascii="Times New Roman" w:hAnsi="Times New Roman" w:cs="Times New Roman"/>
                      <w:color w:val="000000" w:themeColor="text1"/>
                      <w:sz w:val="21"/>
                      <w:szCs w:val="21"/>
                    </w:rPr>
                    <w:t>无组织排放设置的废气收集处理系统应满足本章要求。</w:t>
                  </w:r>
                </w:p>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 xml:space="preserve">10.1.2 VOCs </w:t>
                  </w:r>
                  <w:r w:rsidRPr="00F530ED">
                    <w:rPr>
                      <w:rFonts w:ascii="Times New Roman" w:hAnsi="Times New Roman" w:cs="Times New Roman"/>
                      <w:color w:val="000000" w:themeColor="text1"/>
                      <w:sz w:val="21"/>
                      <w:szCs w:val="21"/>
                    </w:rPr>
                    <w:t>废气收集处理系统应与生产工艺设备同步运行。</w:t>
                  </w:r>
                  <w:r w:rsidRPr="00F530ED">
                    <w:rPr>
                      <w:rFonts w:ascii="Times New Roman" w:hAnsi="Times New Roman" w:cs="Times New Roman"/>
                      <w:color w:val="000000" w:themeColor="text1"/>
                      <w:sz w:val="21"/>
                      <w:szCs w:val="21"/>
                    </w:rPr>
                    <w:t xml:space="preserve">VOCs </w:t>
                  </w:r>
                  <w:r w:rsidRPr="00F530ED">
                    <w:rPr>
                      <w:rFonts w:ascii="Times New Roman" w:hAnsi="Times New Roman" w:cs="Times New Roman"/>
                      <w:color w:val="000000" w:themeColor="text1"/>
                      <w:sz w:val="21"/>
                      <w:szCs w:val="21"/>
                    </w:rPr>
                    <w:t>废气收集处理系统发</w:t>
                  </w:r>
                  <w:r w:rsidRPr="00F530ED">
                    <w:rPr>
                      <w:rFonts w:ascii="Times New Roman" w:hAnsi="Times New Roman" w:cs="Times New Roman"/>
                      <w:color w:val="000000" w:themeColor="text1"/>
                      <w:sz w:val="21"/>
                      <w:szCs w:val="21"/>
                    </w:rPr>
                    <w:lastRenderedPageBreak/>
                    <w:t>生故障或检修时，对应的生产工艺设备应停止运行，待检修完毕后同步投入使用；生产工艺设备不能停止运行或不能及时停止运行的，应设置废气应急处理设施或采取其他替代措施。</w:t>
                  </w:r>
                </w:p>
              </w:tc>
              <w:tc>
                <w:tcPr>
                  <w:tcW w:w="2757" w:type="dxa"/>
                  <w:vAlign w:val="center"/>
                </w:tcPr>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lastRenderedPageBreak/>
                    <w:t>本项目建成后，</w:t>
                  </w:r>
                  <w:r w:rsidRPr="00F530ED">
                    <w:rPr>
                      <w:rFonts w:ascii="Times New Roman" w:hAnsi="Times New Roman" w:cs="Times New Roman"/>
                      <w:color w:val="000000" w:themeColor="text1"/>
                      <w:sz w:val="21"/>
                      <w:szCs w:val="21"/>
                    </w:rPr>
                    <w:t xml:space="preserve">VOCs </w:t>
                  </w:r>
                  <w:r w:rsidRPr="00F530ED">
                    <w:rPr>
                      <w:rFonts w:ascii="Times New Roman" w:hAnsi="Times New Roman" w:cs="Times New Roman"/>
                      <w:color w:val="000000" w:themeColor="text1"/>
                      <w:sz w:val="21"/>
                      <w:szCs w:val="21"/>
                    </w:rPr>
                    <w:t>废气收集处理系统与生产工艺设备同步运行。</w:t>
                  </w:r>
                </w:p>
              </w:tc>
              <w:tc>
                <w:tcPr>
                  <w:tcW w:w="950"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符合</w:t>
                  </w:r>
                </w:p>
              </w:tc>
            </w:tr>
            <w:tr w:rsidR="00FD6B16" w:rsidRPr="00F530ED" w:rsidTr="00234F0D">
              <w:trPr>
                <w:trHeight w:val="397"/>
                <w:jc w:val="center"/>
              </w:trPr>
              <w:tc>
                <w:tcPr>
                  <w:tcW w:w="1016" w:type="dxa"/>
                  <w:vMerge/>
                  <w:vAlign w:val="center"/>
                </w:tcPr>
                <w:p w:rsidR="00FD6B16" w:rsidRPr="00F530ED" w:rsidRDefault="00FD6B16" w:rsidP="00234F0D">
                  <w:pPr>
                    <w:jc w:val="left"/>
                    <w:rPr>
                      <w:rFonts w:ascii="Times New Roman" w:hAnsi="Times New Roman" w:cs="Times New Roman"/>
                      <w:color w:val="000000" w:themeColor="text1"/>
                      <w:sz w:val="21"/>
                      <w:szCs w:val="21"/>
                    </w:rPr>
                  </w:pPr>
                </w:p>
              </w:tc>
              <w:tc>
                <w:tcPr>
                  <w:tcW w:w="4394" w:type="dxa"/>
                  <w:vAlign w:val="center"/>
                </w:tcPr>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 xml:space="preserve">10.2 </w:t>
                  </w:r>
                  <w:r w:rsidRPr="00F530ED">
                    <w:rPr>
                      <w:rFonts w:ascii="Times New Roman" w:hAnsi="Times New Roman" w:cs="Times New Roman"/>
                      <w:color w:val="000000" w:themeColor="text1"/>
                      <w:sz w:val="21"/>
                      <w:szCs w:val="21"/>
                    </w:rPr>
                    <w:t>废气收集系统要求</w:t>
                  </w:r>
                </w:p>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 xml:space="preserve">10.2.1 </w:t>
                  </w:r>
                  <w:r w:rsidRPr="00F530ED">
                    <w:rPr>
                      <w:rFonts w:ascii="Times New Roman" w:hAnsi="Times New Roman" w:cs="Times New Roman"/>
                      <w:color w:val="000000" w:themeColor="text1"/>
                      <w:sz w:val="21"/>
                      <w:szCs w:val="21"/>
                    </w:rPr>
                    <w:t>企业应考虑生产工艺、操作方式、废气性质、处理方法等因素，对</w:t>
                  </w:r>
                  <w:r w:rsidRPr="00F530ED">
                    <w:rPr>
                      <w:rFonts w:ascii="Times New Roman" w:hAnsi="Times New Roman" w:cs="Times New Roman"/>
                      <w:color w:val="000000" w:themeColor="text1"/>
                      <w:sz w:val="21"/>
                      <w:szCs w:val="21"/>
                    </w:rPr>
                    <w:t xml:space="preserve">VOCs </w:t>
                  </w:r>
                  <w:r w:rsidRPr="00F530ED">
                    <w:rPr>
                      <w:rFonts w:ascii="Times New Roman" w:hAnsi="Times New Roman" w:cs="Times New Roman"/>
                      <w:color w:val="000000" w:themeColor="text1"/>
                      <w:sz w:val="21"/>
                      <w:szCs w:val="21"/>
                    </w:rPr>
                    <w:t>废气进行分类收集。</w:t>
                  </w:r>
                </w:p>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 xml:space="preserve">10.2.2 </w:t>
                  </w:r>
                  <w:r w:rsidRPr="00F530ED">
                    <w:rPr>
                      <w:rFonts w:ascii="Times New Roman" w:hAnsi="Times New Roman" w:cs="Times New Roman"/>
                      <w:color w:val="000000" w:themeColor="text1"/>
                      <w:sz w:val="21"/>
                      <w:szCs w:val="21"/>
                    </w:rPr>
                    <w:t>废气收集系统排风罩（集气罩）的设置应符合</w:t>
                  </w:r>
                  <w:r w:rsidRPr="00F530ED">
                    <w:rPr>
                      <w:rFonts w:ascii="Times New Roman" w:hAnsi="Times New Roman" w:cs="Times New Roman"/>
                      <w:color w:val="000000" w:themeColor="text1"/>
                      <w:sz w:val="21"/>
                      <w:szCs w:val="21"/>
                    </w:rPr>
                    <w:t xml:space="preserve">GB/T 16758 </w:t>
                  </w:r>
                  <w:r w:rsidRPr="00F530ED">
                    <w:rPr>
                      <w:rFonts w:ascii="Times New Roman" w:hAnsi="Times New Roman" w:cs="Times New Roman"/>
                      <w:color w:val="000000" w:themeColor="text1"/>
                      <w:sz w:val="21"/>
                      <w:szCs w:val="21"/>
                    </w:rPr>
                    <w:t>的规定。采用外部排风罩的，应按</w:t>
                  </w:r>
                  <w:r w:rsidRPr="00F530ED">
                    <w:rPr>
                      <w:rFonts w:ascii="Times New Roman" w:hAnsi="Times New Roman" w:cs="Times New Roman"/>
                      <w:color w:val="000000" w:themeColor="text1"/>
                      <w:sz w:val="21"/>
                      <w:szCs w:val="21"/>
                    </w:rPr>
                    <w:t>GB/T 16758</w:t>
                  </w: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 xml:space="preserve">AQ/T 4274-2016 </w:t>
                  </w:r>
                  <w:r w:rsidRPr="00F530ED">
                    <w:rPr>
                      <w:rFonts w:ascii="Times New Roman" w:hAnsi="Times New Roman" w:cs="Times New Roman"/>
                      <w:color w:val="000000" w:themeColor="text1"/>
                      <w:sz w:val="21"/>
                      <w:szCs w:val="21"/>
                    </w:rPr>
                    <w:t>规定的方法测量控制风速，测量点应选取在距排风罩开口面最远处的</w:t>
                  </w:r>
                  <w:r w:rsidRPr="00F530ED">
                    <w:rPr>
                      <w:rFonts w:ascii="Times New Roman" w:hAnsi="Times New Roman" w:cs="Times New Roman"/>
                      <w:color w:val="000000" w:themeColor="text1"/>
                      <w:sz w:val="21"/>
                      <w:szCs w:val="21"/>
                    </w:rPr>
                    <w:t xml:space="preserve">VOCs </w:t>
                  </w:r>
                  <w:r w:rsidRPr="00F530ED">
                    <w:rPr>
                      <w:rFonts w:ascii="Times New Roman" w:hAnsi="Times New Roman" w:cs="Times New Roman"/>
                      <w:color w:val="000000" w:themeColor="text1"/>
                      <w:sz w:val="21"/>
                      <w:szCs w:val="21"/>
                    </w:rPr>
                    <w:t>无组织排放位置，控制风速不应低于</w:t>
                  </w:r>
                  <w:r w:rsidRPr="00F530ED">
                    <w:rPr>
                      <w:rFonts w:ascii="Times New Roman" w:hAnsi="Times New Roman" w:cs="Times New Roman"/>
                      <w:color w:val="000000" w:themeColor="text1"/>
                      <w:sz w:val="21"/>
                      <w:szCs w:val="21"/>
                    </w:rPr>
                    <w:t>0.3m/s</w:t>
                  </w:r>
                  <w:r w:rsidRPr="00F530ED">
                    <w:rPr>
                      <w:rFonts w:ascii="Times New Roman" w:hAnsi="Times New Roman" w:cs="Times New Roman"/>
                      <w:color w:val="000000" w:themeColor="text1"/>
                      <w:sz w:val="21"/>
                      <w:szCs w:val="21"/>
                    </w:rPr>
                    <w:t>（行业相关规范有具体规定的，按相关规定执行）。</w:t>
                  </w:r>
                </w:p>
              </w:tc>
              <w:tc>
                <w:tcPr>
                  <w:tcW w:w="2757" w:type="dxa"/>
                  <w:vAlign w:val="center"/>
                </w:tcPr>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本项目产生</w:t>
                  </w:r>
                  <w:r w:rsidRPr="00F530ED">
                    <w:rPr>
                      <w:rFonts w:ascii="Times New Roman" w:hAnsi="Times New Roman" w:cs="Times New Roman"/>
                      <w:color w:val="000000" w:themeColor="text1"/>
                      <w:sz w:val="21"/>
                      <w:szCs w:val="21"/>
                    </w:rPr>
                    <w:t>VOCs</w:t>
                  </w:r>
                  <w:r w:rsidRPr="00F530ED">
                    <w:rPr>
                      <w:rFonts w:ascii="Times New Roman" w:hAnsi="Times New Roman" w:cs="Times New Roman"/>
                      <w:color w:val="000000" w:themeColor="text1"/>
                      <w:sz w:val="21"/>
                      <w:szCs w:val="21"/>
                    </w:rPr>
                    <w:t>的工序为纺丝、熔喷和烘干工段，评价要求对纺丝、熔喷工序产生的废气经集气风管收集，烘干废气集气罩收集后有组织排放。</w:t>
                  </w:r>
                </w:p>
              </w:tc>
              <w:tc>
                <w:tcPr>
                  <w:tcW w:w="950"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符合</w:t>
                  </w:r>
                </w:p>
              </w:tc>
            </w:tr>
            <w:tr w:rsidR="00FD6B16" w:rsidRPr="00F530ED" w:rsidTr="00234F0D">
              <w:trPr>
                <w:trHeight w:val="397"/>
                <w:jc w:val="center"/>
              </w:trPr>
              <w:tc>
                <w:tcPr>
                  <w:tcW w:w="1016" w:type="dxa"/>
                  <w:vMerge/>
                  <w:vAlign w:val="center"/>
                </w:tcPr>
                <w:p w:rsidR="00FD6B16" w:rsidRPr="00F530ED" w:rsidRDefault="00FD6B16" w:rsidP="00234F0D">
                  <w:pPr>
                    <w:jc w:val="left"/>
                    <w:rPr>
                      <w:rFonts w:ascii="Times New Roman" w:hAnsi="Times New Roman" w:cs="Times New Roman"/>
                      <w:color w:val="000000" w:themeColor="text1"/>
                      <w:sz w:val="21"/>
                      <w:szCs w:val="21"/>
                    </w:rPr>
                  </w:pPr>
                </w:p>
              </w:tc>
              <w:tc>
                <w:tcPr>
                  <w:tcW w:w="4394" w:type="dxa"/>
                  <w:vAlign w:val="center"/>
                </w:tcPr>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10.3 VOCs</w:t>
                  </w:r>
                  <w:r w:rsidRPr="00F530ED">
                    <w:rPr>
                      <w:rFonts w:ascii="Times New Roman" w:hAnsi="Times New Roman" w:cs="Times New Roman"/>
                      <w:color w:val="000000" w:themeColor="text1"/>
                      <w:sz w:val="21"/>
                      <w:szCs w:val="21"/>
                    </w:rPr>
                    <w:t>排放控制要求</w:t>
                  </w:r>
                </w:p>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10.3.1VOC</w:t>
                  </w:r>
                  <w:r w:rsidRPr="00F530ED">
                    <w:rPr>
                      <w:rFonts w:ascii="Times New Roman" w:hAnsi="Times New Roman" w:cs="Times New Roman"/>
                      <w:color w:val="000000" w:themeColor="text1"/>
                      <w:sz w:val="21"/>
                      <w:szCs w:val="21"/>
                      <w:vertAlign w:val="subscript"/>
                    </w:rPr>
                    <w:t>S</w:t>
                  </w:r>
                  <w:r w:rsidRPr="00F530ED">
                    <w:rPr>
                      <w:rFonts w:ascii="Times New Roman" w:hAnsi="Times New Roman" w:cs="Times New Roman"/>
                      <w:color w:val="000000" w:themeColor="text1"/>
                      <w:sz w:val="21"/>
                      <w:szCs w:val="21"/>
                    </w:rPr>
                    <w:t>废气收集处理系统污染物排放应符合</w:t>
                  </w:r>
                  <w:r w:rsidRPr="00F530ED">
                    <w:rPr>
                      <w:rFonts w:ascii="Times New Roman" w:hAnsi="Times New Roman" w:cs="Times New Roman"/>
                      <w:color w:val="000000" w:themeColor="text1"/>
                      <w:sz w:val="21"/>
                      <w:szCs w:val="21"/>
                    </w:rPr>
                    <w:t>GB16297</w:t>
                  </w:r>
                  <w:r w:rsidRPr="00F530ED">
                    <w:rPr>
                      <w:rFonts w:ascii="Times New Roman" w:hAnsi="Times New Roman" w:cs="Times New Roman"/>
                      <w:color w:val="000000" w:themeColor="text1"/>
                      <w:sz w:val="21"/>
                      <w:szCs w:val="21"/>
                    </w:rPr>
                    <w:t>或相关行业排放标准的规定。</w:t>
                  </w:r>
                </w:p>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 xml:space="preserve">10.3.2 </w:t>
                  </w:r>
                  <w:r w:rsidRPr="00F530ED">
                    <w:rPr>
                      <w:rFonts w:ascii="Times New Roman" w:hAnsi="Times New Roman" w:cs="Times New Roman"/>
                      <w:color w:val="000000" w:themeColor="text1"/>
                      <w:sz w:val="21"/>
                      <w:szCs w:val="21"/>
                    </w:rPr>
                    <w:t>收集的废气中</w:t>
                  </w:r>
                  <w:r w:rsidRPr="00F530ED">
                    <w:rPr>
                      <w:rFonts w:ascii="Times New Roman" w:hAnsi="Times New Roman" w:cs="Times New Roman"/>
                      <w:color w:val="000000" w:themeColor="text1"/>
                      <w:sz w:val="21"/>
                      <w:szCs w:val="21"/>
                    </w:rPr>
                    <w:t xml:space="preserve">NMHC </w:t>
                  </w:r>
                  <w:r w:rsidRPr="00F530ED">
                    <w:rPr>
                      <w:rFonts w:ascii="Times New Roman" w:hAnsi="Times New Roman" w:cs="Times New Roman"/>
                      <w:color w:val="000000" w:themeColor="text1"/>
                      <w:sz w:val="21"/>
                      <w:szCs w:val="21"/>
                    </w:rPr>
                    <w:t>初始排放速率</w:t>
                  </w:r>
                  <w:r w:rsidRPr="00F530ED">
                    <w:rPr>
                      <w:rFonts w:ascii="Times New Roman" w:hAnsi="Times New Roman" w:cs="Times New Roman"/>
                      <w:color w:val="000000" w:themeColor="text1"/>
                      <w:sz w:val="21"/>
                      <w:szCs w:val="21"/>
                    </w:rPr>
                    <w:t xml:space="preserve">≥3 kg/h </w:t>
                  </w:r>
                  <w:r w:rsidRPr="00F530ED">
                    <w:rPr>
                      <w:rFonts w:ascii="Times New Roman" w:hAnsi="Times New Roman" w:cs="Times New Roman"/>
                      <w:color w:val="000000" w:themeColor="text1"/>
                      <w:sz w:val="21"/>
                      <w:szCs w:val="21"/>
                    </w:rPr>
                    <w:t>时，应配置</w:t>
                  </w:r>
                  <w:r w:rsidRPr="00F530ED">
                    <w:rPr>
                      <w:rFonts w:ascii="Times New Roman" w:hAnsi="Times New Roman" w:cs="Times New Roman"/>
                      <w:color w:val="000000" w:themeColor="text1"/>
                      <w:sz w:val="21"/>
                      <w:szCs w:val="21"/>
                    </w:rPr>
                    <w:t xml:space="preserve">VOCs </w:t>
                  </w:r>
                  <w:r w:rsidRPr="00F530ED">
                    <w:rPr>
                      <w:rFonts w:ascii="Times New Roman" w:hAnsi="Times New Roman" w:cs="Times New Roman"/>
                      <w:color w:val="000000" w:themeColor="text1"/>
                      <w:sz w:val="21"/>
                      <w:szCs w:val="21"/>
                    </w:rPr>
                    <w:t>处理设施，处理效率不应低于</w:t>
                  </w:r>
                  <w:r w:rsidRPr="00F530ED">
                    <w:rPr>
                      <w:rFonts w:ascii="Times New Roman" w:hAnsi="Times New Roman" w:cs="Times New Roman"/>
                      <w:color w:val="000000" w:themeColor="text1"/>
                      <w:sz w:val="21"/>
                      <w:szCs w:val="21"/>
                    </w:rPr>
                    <w:t>80%</w:t>
                  </w:r>
                  <w:r w:rsidRPr="00F530ED">
                    <w:rPr>
                      <w:rFonts w:ascii="Times New Roman" w:hAnsi="Times New Roman" w:cs="Times New Roman"/>
                      <w:color w:val="000000" w:themeColor="text1"/>
                      <w:sz w:val="21"/>
                      <w:szCs w:val="21"/>
                    </w:rPr>
                    <w:t>；对于重点地区，收集的废气中</w:t>
                  </w:r>
                  <w:r w:rsidRPr="00F530ED">
                    <w:rPr>
                      <w:rFonts w:ascii="Times New Roman" w:hAnsi="Times New Roman" w:cs="Times New Roman"/>
                      <w:color w:val="000000" w:themeColor="text1"/>
                      <w:sz w:val="21"/>
                      <w:szCs w:val="21"/>
                    </w:rPr>
                    <w:t xml:space="preserve">NMHC </w:t>
                  </w:r>
                  <w:r w:rsidRPr="00F530ED">
                    <w:rPr>
                      <w:rFonts w:ascii="Times New Roman" w:hAnsi="Times New Roman" w:cs="Times New Roman"/>
                      <w:color w:val="000000" w:themeColor="text1"/>
                      <w:sz w:val="21"/>
                      <w:szCs w:val="21"/>
                    </w:rPr>
                    <w:t>初始排放速率</w:t>
                  </w:r>
                  <w:r w:rsidRPr="00F530ED">
                    <w:rPr>
                      <w:rFonts w:ascii="Times New Roman" w:hAnsi="Times New Roman" w:cs="Times New Roman"/>
                      <w:color w:val="000000" w:themeColor="text1"/>
                      <w:sz w:val="21"/>
                      <w:szCs w:val="21"/>
                    </w:rPr>
                    <w:t>≥2kg/h</w:t>
                  </w:r>
                  <w:r w:rsidRPr="00F530ED">
                    <w:rPr>
                      <w:rFonts w:ascii="Times New Roman" w:hAnsi="Times New Roman" w:cs="Times New Roman"/>
                      <w:color w:val="000000" w:themeColor="text1"/>
                      <w:sz w:val="21"/>
                      <w:szCs w:val="21"/>
                    </w:rPr>
                    <w:t>时，应配置</w:t>
                  </w:r>
                  <w:r w:rsidRPr="00F530ED">
                    <w:rPr>
                      <w:rFonts w:ascii="Times New Roman" w:hAnsi="Times New Roman" w:cs="Times New Roman"/>
                      <w:color w:val="000000" w:themeColor="text1"/>
                      <w:sz w:val="21"/>
                      <w:szCs w:val="21"/>
                    </w:rPr>
                    <w:t xml:space="preserve">VOCs </w:t>
                  </w:r>
                  <w:r w:rsidRPr="00F530ED">
                    <w:rPr>
                      <w:rFonts w:ascii="Times New Roman" w:hAnsi="Times New Roman" w:cs="Times New Roman"/>
                      <w:color w:val="000000" w:themeColor="text1"/>
                      <w:sz w:val="21"/>
                      <w:szCs w:val="21"/>
                    </w:rPr>
                    <w:t>处理设施，处理效率不应低于</w:t>
                  </w:r>
                  <w:r w:rsidRPr="00F530ED">
                    <w:rPr>
                      <w:rFonts w:ascii="Times New Roman" w:hAnsi="Times New Roman" w:cs="Times New Roman"/>
                      <w:color w:val="000000" w:themeColor="text1"/>
                      <w:sz w:val="21"/>
                      <w:szCs w:val="21"/>
                    </w:rPr>
                    <w:t>80%</w:t>
                  </w:r>
                  <w:r w:rsidRPr="00F530ED">
                    <w:rPr>
                      <w:rFonts w:ascii="Times New Roman" w:hAnsi="Times New Roman" w:cs="Times New Roman"/>
                      <w:color w:val="000000" w:themeColor="text1"/>
                      <w:sz w:val="21"/>
                      <w:szCs w:val="21"/>
                    </w:rPr>
                    <w:t>；采用的原辅材料符合国家有关低</w:t>
                  </w:r>
                  <w:r w:rsidRPr="00F530ED">
                    <w:rPr>
                      <w:rFonts w:ascii="Times New Roman" w:hAnsi="Times New Roman" w:cs="Times New Roman"/>
                      <w:color w:val="000000" w:themeColor="text1"/>
                      <w:sz w:val="21"/>
                      <w:szCs w:val="21"/>
                    </w:rPr>
                    <w:t xml:space="preserve">VOCs </w:t>
                  </w:r>
                  <w:r w:rsidRPr="00F530ED">
                    <w:rPr>
                      <w:rFonts w:ascii="Times New Roman" w:hAnsi="Times New Roman" w:cs="Times New Roman"/>
                      <w:color w:val="000000" w:themeColor="text1"/>
                      <w:sz w:val="21"/>
                      <w:szCs w:val="21"/>
                    </w:rPr>
                    <w:t>含量产品规定的除外。</w:t>
                  </w:r>
                </w:p>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 xml:space="preserve">10.3.4 </w:t>
                  </w:r>
                  <w:r w:rsidRPr="00F530ED">
                    <w:rPr>
                      <w:rFonts w:ascii="Times New Roman" w:hAnsi="Times New Roman" w:cs="Times New Roman"/>
                      <w:color w:val="000000" w:themeColor="text1"/>
                      <w:sz w:val="21"/>
                      <w:szCs w:val="21"/>
                    </w:rPr>
                    <w:t>排气筒高度不低于</w:t>
                  </w:r>
                  <w:r w:rsidRPr="00F530ED">
                    <w:rPr>
                      <w:rFonts w:ascii="Times New Roman" w:hAnsi="Times New Roman" w:cs="Times New Roman"/>
                      <w:color w:val="000000" w:themeColor="text1"/>
                      <w:sz w:val="21"/>
                      <w:szCs w:val="21"/>
                    </w:rPr>
                    <w:t>15 m</w:t>
                  </w:r>
                  <w:r w:rsidRPr="00F530ED">
                    <w:rPr>
                      <w:rFonts w:ascii="Times New Roman" w:hAnsi="Times New Roman" w:cs="Times New Roman"/>
                      <w:color w:val="000000" w:themeColor="text1"/>
                      <w:sz w:val="21"/>
                      <w:szCs w:val="21"/>
                    </w:rPr>
                    <w:t>（因安全考虑或有特殊工艺要求的除外），具体高度以及与周围建筑物的相对高度关系应根据环境影响评价文件确定。</w:t>
                  </w:r>
                </w:p>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 xml:space="preserve">10.3.5 </w:t>
                  </w:r>
                  <w:r w:rsidRPr="00F530ED">
                    <w:rPr>
                      <w:rFonts w:ascii="Times New Roman" w:hAnsi="Times New Roman" w:cs="Times New Roman"/>
                      <w:color w:val="000000" w:themeColor="text1"/>
                      <w:sz w:val="21"/>
                      <w:szCs w:val="21"/>
                    </w:rPr>
                    <w:t>当执行不同排放控制要求的废气合并排气筒排放时，应在废气混合前进行监测，并执行相应的排放控制要求；若可选择的监控位置只能对混合后的废气进行监测，则应按各排放控制要求中最严格的规定执行。</w:t>
                  </w:r>
                </w:p>
              </w:tc>
              <w:tc>
                <w:tcPr>
                  <w:tcW w:w="2757" w:type="dxa"/>
                  <w:vAlign w:val="center"/>
                </w:tcPr>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本项目废气污染物排放满足《合成树脂工业污染物排放标准》</w:t>
                  </w:r>
                  <w:r w:rsidRPr="00F530ED">
                    <w:rPr>
                      <w:rFonts w:ascii="Times New Roman" w:hAnsi="Times New Roman" w:cs="Times New Roman"/>
                      <w:color w:val="000000" w:themeColor="text1"/>
                      <w:sz w:val="21"/>
                      <w:szCs w:val="21"/>
                    </w:rPr>
                    <w:t>(GB31572-2015)</w:t>
                  </w:r>
                  <w:r w:rsidRPr="00F530ED">
                    <w:rPr>
                      <w:rFonts w:ascii="Times New Roman" w:hAnsi="Times New Roman" w:cs="Times New Roman"/>
                      <w:color w:val="000000" w:themeColor="text1"/>
                      <w:sz w:val="21"/>
                      <w:szCs w:val="21"/>
                    </w:rPr>
                    <w:t>和《关于全省开展工业企业挥发性有机物专项治理工作中排放建议值的通知》（豫环攻坚办（</w:t>
                  </w:r>
                  <w:r w:rsidRPr="00F530ED">
                    <w:rPr>
                      <w:rFonts w:ascii="Times New Roman" w:hAnsi="Times New Roman" w:cs="Times New Roman"/>
                      <w:color w:val="000000" w:themeColor="text1"/>
                      <w:sz w:val="21"/>
                      <w:szCs w:val="21"/>
                    </w:rPr>
                    <w:t>2017</w:t>
                  </w: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162</w:t>
                  </w:r>
                  <w:r w:rsidRPr="00F530ED">
                    <w:rPr>
                      <w:rFonts w:ascii="Times New Roman" w:hAnsi="Times New Roman" w:cs="Times New Roman"/>
                      <w:color w:val="000000" w:themeColor="text1"/>
                      <w:sz w:val="21"/>
                      <w:szCs w:val="21"/>
                    </w:rPr>
                    <w:t>号）标准要求。</w:t>
                  </w:r>
                </w:p>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本项目属于重点地区，收集的有机废气配置有</w:t>
                  </w:r>
                  <w:r w:rsidRPr="00F530ED">
                    <w:rPr>
                      <w:rFonts w:ascii="Times New Roman" w:hAnsi="Times New Roman" w:cs="Times New Roman"/>
                      <w:color w:val="000000" w:themeColor="text1"/>
                      <w:sz w:val="21"/>
                      <w:szCs w:val="21"/>
                    </w:rPr>
                    <w:t>“UV</w:t>
                  </w:r>
                  <w:r w:rsidRPr="00F530ED">
                    <w:rPr>
                      <w:rFonts w:ascii="Times New Roman" w:hAnsi="Times New Roman" w:cs="Times New Roman"/>
                      <w:color w:val="000000" w:themeColor="text1"/>
                      <w:sz w:val="21"/>
                      <w:szCs w:val="21"/>
                    </w:rPr>
                    <w:t>光催化氧化装置</w:t>
                  </w: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活性炭吸附装置</w:t>
                  </w: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处理设施，处理效率为</w:t>
                  </w:r>
                  <w:r w:rsidRPr="00F530ED">
                    <w:rPr>
                      <w:rFonts w:ascii="Times New Roman" w:hAnsi="Times New Roman" w:cs="Times New Roman"/>
                      <w:color w:val="000000" w:themeColor="text1"/>
                      <w:sz w:val="21"/>
                      <w:szCs w:val="21"/>
                    </w:rPr>
                    <w:t>80%</w:t>
                  </w:r>
                  <w:r w:rsidRPr="00F530ED">
                    <w:rPr>
                      <w:rFonts w:ascii="Times New Roman" w:hAnsi="Times New Roman" w:cs="Times New Roman"/>
                      <w:color w:val="000000" w:themeColor="text1"/>
                      <w:sz w:val="21"/>
                      <w:szCs w:val="21"/>
                    </w:rPr>
                    <w:t>。</w:t>
                  </w:r>
                </w:p>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本项目排气筒高度为</w:t>
                  </w:r>
                  <w:r w:rsidRPr="00F530ED">
                    <w:rPr>
                      <w:rFonts w:ascii="Times New Roman" w:hAnsi="Times New Roman" w:cs="Times New Roman"/>
                      <w:color w:val="000000" w:themeColor="text1"/>
                      <w:sz w:val="21"/>
                      <w:szCs w:val="21"/>
                    </w:rPr>
                    <w:t>15m</w:t>
                  </w:r>
                  <w:r w:rsidRPr="00F530ED">
                    <w:rPr>
                      <w:rFonts w:ascii="Times New Roman" w:hAnsi="Times New Roman" w:cs="Times New Roman"/>
                      <w:color w:val="000000" w:themeColor="text1"/>
                      <w:sz w:val="21"/>
                      <w:szCs w:val="21"/>
                    </w:rPr>
                    <w:t>。</w:t>
                  </w:r>
                </w:p>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本项目排气筒为纺丝、熔喷、烘干等工序的</w:t>
                  </w:r>
                  <w:r w:rsidRPr="00F530ED">
                    <w:rPr>
                      <w:rFonts w:ascii="Times New Roman" w:hAnsi="Times New Roman" w:cs="Times New Roman"/>
                      <w:color w:val="000000" w:themeColor="text1"/>
                      <w:sz w:val="21"/>
                      <w:szCs w:val="21"/>
                    </w:rPr>
                    <w:t>VOCs</w:t>
                  </w:r>
                  <w:r w:rsidRPr="00F530ED">
                    <w:rPr>
                      <w:rFonts w:ascii="Times New Roman" w:hAnsi="Times New Roman" w:cs="Times New Roman"/>
                      <w:color w:val="000000" w:themeColor="text1"/>
                      <w:sz w:val="21"/>
                      <w:szCs w:val="21"/>
                    </w:rPr>
                    <w:t>废气排放，不存在执行不同排放控制要求的废气合并排气筒排放情况。</w:t>
                  </w:r>
                </w:p>
              </w:tc>
              <w:tc>
                <w:tcPr>
                  <w:tcW w:w="950"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符合</w:t>
                  </w:r>
                </w:p>
              </w:tc>
            </w:tr>
            <w:tr w:rsidR="00FD6B16" w:rsidRPr="00F530ED" w:rsidTr="00234F0D">
              <w:trPr>
                <w:trHeight w:val="397"/>
                <w:jc w:val="center"/>
              </w:trPr>
              <w:tc>
                <w:tcPr>
                  <w:tcW w:w="1016" w:type="dxa"/>
                  <w:vMerge/>
                  <w:vAlign w:val="center"/>
                </w:tcPr>
                <w:p w:rsidR="00FD6B16" w:rsidRPr="00F530ED" w:rsidRDefault="00FD6B16" w:rsidP="00234F0D">
                  <w:pPr>
                    <w:jc w:val="left"/>
                    <w:rPr>
                      <w:rFonts w:ascii="Times New Roman" w:hAnsi="Times New Roman" w:cs="Times New Roman"/>
                      <w:color w:val="000000" w:themeColor="text1"/>
                      <w:sz w:val="21"/>
                      <w:szCs w:val="21"/>
                    </w:rPr>
                  </w:pPr>
                </w:p>
              </w:tc>
              <w:tc>
                <w:tcPr>
                  <w:tcW w:w="4394" w:type="dxa"/>
                  <w:vAlign w:val="center"/>
                </w:tcPr>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 xml:space="preserve">10.4 </w:t>
                  </w:r>
                  <w:r w:rsidRPr="00F530ED">
                    <w:rPr>
                      <w:rFonts w:ascii="Times New Roman" w:hAnsi="Times New Roman" w:cs="Times New Roman"/>
                      <w:color w:val="000000" w:themeColor="text1"/>
                      <w:sz w:val="21"/>
                      <w:szCs w:val="21"/>
                    </w:rPr>
                    <w:t>记录要求</w:t>
                  </w:r>
                </w:p>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企业应建立台账，记录废气收集系统、</w:t>
                  </w:r>
                  <w:r w:rsidRPr="00F530ED">
                    <w:rPr>
                      <w:rFonts w:ascii="Times New Roman" w:hAnsi="Times New Roman" w:cs="Times New Roman"/>
                      <w:color w:val="000000" w:themeColor="text1"/>
                      <w:sz w:val="21"/>
                      <w:szCs w:val="21"/>
                    </w:rPr>
                    <w:t xml:space="preserve">VOCs </w:t>
                  </w:r>
                  <w:r w:rsidRPr="00F530ED">
                    <w:rPr>
                      <w:rFonts w:ascii="Times New Roman" w:hAnsi="Times New Roman" w:cs="Times New Roman"/>
                      <w:color w:val="000000" w:themeColor="text1"/>
                      <w:sz w:val="21"/>
                      <w:szCs w:val="21"/>
                    </w:rPr>
                    <w:t>处理设施的主要运行和维护信息，如运行时间、废气处理量、操作温度、停留时间、吸附剂再生</w:t>
                  </w: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更换周期和更换量、催化剂更换周期和更换量、吸收液</w:t>
                  </w:r>
                  <w:r w:rsidRPr="00F530ED">
                    <w:rPr>
                      <w:rFonts w:ascii="Times New Roman" w:hAnsi="Times New Roman" w:cs="Times New Roman"/>
                      <w:color w:val="000000" w:themeColor="text1"/>
                      <w:sz w:val="21"/>
                      <w:szCs w:val="21"/>
                    </w:rPr>
                    <w:t>pH</w:t>
                  </w:r>
                  <w:r w:rsidRPr="00F530ED">
                    <w:rPr>
                      <w:rFonts w:ascii="Times New Roman" w:hAnsi="Times New Roman" w:cs="Times New Roman"/>
                      <w:color w:val="000000" w:themeColor="text1"/>
                      <w:sz w:val="21"/>
                      <w:szCs w:val="21"/>
                    </w:rPr>
                    <w:t>值等关键运行参数。台账保存期限不少于</w:t>
                  </w:r>
                  <w:r w:rsidRPr="00F530ED">
                    <w:rPr>
                      <w:rFonts w:ascii="Times New Roman" w:hAnsi="Times New Roman" w:cs="Times New Roman"/>
                      <w:color w:val="000000" w:themeColor="text1"/>
                      <w:sz w:val="21"/>
                      <w:szCs w:val="21"/>
                    </w:rPr>
                    <w:t xml:space="preserve">3 </w:t>
                  </w:r>
                  <w:r w:rsidRPr="00F530ED">
                    <w:rPr>
                      <w:rFonts w:ascii="Times New Roman" w:hAnsi="Times New Roman" w:cs="Times New Roman"/>
                      <w:color w:val="000000" w:themeColor="text1"/>
                      <w:sz w:val="21"/>
                      <w:szCs w:val="21"/>
                    </w:rPr>
                    <w:t>年。</w:t>
                  </w:r>
                </w:p>
              </w:tc>
              <w:tc>
                <w:tcPr>
                  <w:tcW w:w="2757" w:type="dxa"/>
                  <w:vAlign w:val="center"/>
                </w:tcPr>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本项目建成后，企业将按相关要求建立台账，记录废气收集系统、</w:t>
                  </w:r>
                  <w:r w:rsidRPr="00F530ED">
                    <w:rPr>
                      <w:rFonts w:ascii="Times New Roman" w:hAnsi="Times New Roman" w:cs="Times New Roman"/>
                      <w:color w:val="000000" w:themeColor="text1"/>
                      <w:sz w:val="21"/>
                      <w:szCs w:val="21"/>
                    </w:rPr>
                    <w:t xml:space="preserve">VOCs </w:t>
                  </w:r>
                  <w:r w:rsidRPr="00F530ED">
                    <w:rPr>
                      <w:rFonts w:ascii="Times New Roman" w:hAnsi="Times New Roman" w:cs="Times New Roman"/>
                      <w:color w:val="000000" w:themeColor="text1"/>
                      <w:sz w:val="21"/>
                      <w:szCs w:val="21"/>
                    </w:rPr>
                    <w:t>处理设施的主要运行和维护信息。</w:t>
                  </w:r>
                </w:p>
              </w:tc>
              <w:tc>
                <w:tcPr>
                  <w:tcW w:w="950"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符合</w:t>
                  </w:r>
                </w:p>
              </w:tc>
            </w:tr>
            <w:tr w:rsidR="00FD6B16" w:rsidRPr="00F530ED" w:rsidTr="00234F0D">
              <w:trPr>
                <w:trHeight w:val="397"/>
                <w:jc w:val="center"/>
              </w:trPr>
              <w:tc>
                <w:tcPr>
                  <w:tcW w:w="1016" w:type="dxa"/>
                  <w:vMerge w:val="restart"/>
                  <w:vAlign w:val="center"/>
                </w:tcPr>
                <w:p w:rsidR="00FD6B16" w:rsidRPr="00F530ED" w:rsidRDefault="00FD6B16" w:rsidP="00234F0D">
                  <w:pPr>
                    <w:jc w:val="left"/>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11</w:t>
                  </w:r>
                  <w:r w:rsidRPr="00F530ED">
                    <w:rPr>
                      <w:rFonts w:ascii="Times New Roman" w:hAnsi="Times New Roman" w:cs="Times New Roman"/>
                      <w:color w:val="000000" w:themeColor="text1"/>
                      <w:sz w:val="21"/>
                      <w:szCs w:val="21"/>
                    </w:rPr>
                    <w:t>、企业厂区内及周边污染监控要求</w:t>
                  </w:r>
                </w:p>
              </w:tc>
              <w:tc>
                <w:tcPr>
                  <w:tcW w:w="4394" w:type="dxa"/>
                  <w:vAlign w:val="center"/>
                </w:tcPr>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 xml:space="preserve">11.1 </w:t>
                  </w:r>
                  <w:r w:rsidRPr="00F530ED">
                    <w:rPr>
                      <w:rFonts w:ascii="Times New Roman" w:hAnsi="Times New Roman" w:cs="Times New Roman"/>
                      <w:color w:val="000000" w:themeColor="text1"/>
                      <w:sz w:val="21"/>
                      <w:szCs w:val="21"/>
                    </w:rPr>
                    <w:t>企业边界及周边</w:t>
                  </w:r>
                  <w:r w:rsidRPr="00F530ED">
                    <w:rPr>
                      <w:rFonts w:ascii="Times New Roman" w:hAnsi="Times New Roman" w:cs="Times New Roman"/>
                      <w:color w:val="000000" w:themeColor="text1"/>
                      <w:sz w:val="21"/>
                      <w:szCs w:val="21"/>
                    </w:rPr>
                    <w:t xml:space="preserve">VOCs </w:t>
                  </w:r>
                  <w:r w:rsidRPr="00F530ED">
                    <w:rPr>
                      <w:rFonts w:ascii="Times New Roman" w:hAnsi="Times New Roman" w:cs="Times New Roman"/>
                      <w:color w:val="000000" w:themeColor="text1"/>
                      <w:sz w:val="21"/>
                      <w:szCs w:val="21"/>
                    </w:rPr>
                    <w:t>监控要求执行</w:t>
                  </w:r>
                  <w:r w:rsidRPr="00F530ED">
                    <w:rPr>
                      <w:rFonts w:ascii="Times New Roman" w:hAnsi="Times New Roman" w:cs="Times New Roman"/>
                      <w:color w:val="000000" w:themeColor="text1"/>
                      <w:sz w:val="21"/>
                      <w:szCs w:val="21"/>
                    </w:rPr>
                    <w:t xml:space="preserve">GB 16297 </w:t>
                  </w:r>
                  <w:r w:rsidRPr="00F530ED">
                    <w:rPr>
                      <w:rFonts w:ascii="Times New Roman" w:hAnsi="Times New Roman" w:cs="Times New Roman"/>
                      <w:color w:val="000000" w:themeColor="text1"/>
                      <w:sz w:val="21"/>
                      <w:szCs w:val="21"/>
                    </w:rPr>
                    <w:t>或相关行业排放标准的规定。</w:t>
                  </w:r>
                </w:p>
              </w:tc>
              <w:tc>
                <w:tcPr>
                  <w:tcW w:w="2757" w:type="dxa"/>
                  <w:vAlign w:val="center"/>
                </w:tcPr>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经预测，本项目无组织废气排放满足排放要求。</w:t>
                  </w:r>
                </w:p>
              </w:tc>
              <w:tc>
                <w:tcPr>
                  <w:tcW w:w="950"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符合</w:t>
                  </w:r>
                </w:p>
              </w:tc>
            </w:tr>
            <w:tr w:rsidR="00FD6B16" w:rsidRPr="00F530ED" w:rsidTr="00234F0D">
              <w:trPr>
                <w:trHeight w:val="397"/>
                <w:jc w:val="center"/>
              </w:trPr>
              <w:tc>
                <w:tcPr>
                  <w:tcW w:w="1016" w:type="dxa"/>
                  <w:vMerge/>
                  <w:vAlign w:val="center"/>
                </w:tcPr>
                <w:p w:rsidR="00FD6B16" w:rsidRPr="00F530ED" w:rsidRDefault="00FD6B16" w:rsidP="00234F0D">
                  <w:pPr>
                    <w:jc w:val="left"/>
                    <w:rPr>
                      <w:rFonts w:ascii="Times New Roman" w:hAnsi="Times New Roman" w:cs="Times New Roman"/>
                      <w:color w:val="000000" w:themeColor="text1"/>
                      <w:sz w:val="21"/>
                      <w:szCs w:val="21"/>
                    </w:rPr>
                  </w:pPr>
                </w:p>
              </w:tc>
              <w:tc>
                <w:tcPr>
                  <w:tcW w:w="4394" w:type="dxa"/>
                  <w:vAlign w:val="center"/>
                </w:tcPr>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 xml:space="preserve">11.2 </w:t>
                  </w:r>
                  <w:r w:rsidRPr="00F530ED">
                    <w:rPr>
                      <w:rFonts w:ascii="Times New Roman" w:hAnsi="Times New Roman" w:cs="Times New Roman"/>
                      <w:color w:val="000000" w:themeColor="text1"/>
                      <w:sz w:val="21"/>
                      <w:szCs w:val="21"/>
                    </w:rPr>
                    <w:t>地方生态环境主管部门可根据当地环境保护需要，对厂区内</w:t>
                  </w:r>
                  <w:r w:rsidRPr="00F530ED">
                    <w:rPr>
                      <w:rFonts w:ascii="Times New Roman" w:hAnsi="Times New Roman" w:cs="Times New Roman"/>
                      <w:color w:val="000000" w:themeColor="text1"/>
                      <w:sz w:val="21"/>
                      <w:szCs w:val="21"/>
                    </w:rPr>
                    <w:t xml:space="preserve">VOCs </w:t>
                  </w:r>
                  <w:r w:rsidRPr="00F530ED">
                    <w:rPr>
                      <w:rFonts w:ascii="Times New Roman" w:hAnsi="Times New Roman" w:cs="Times New Roman"/>
                      <w:color w:val="000000" w:themeColor="text1"/>
                      <w:sz w:val="21"/>
                      <w:szCs w:val="21"/>
                    </w:rPr>
                    <w:t>无组织排放状况进行监控，具体实施方式由各地自行确定。厂区内</w:t>
                  </w:r>
                  <w:r w:rsidRPr="00F530ED">
                    <w:rPr>
                      <w:rFonts w:ascii="Times New Roman" w:hAnsi="Times New Roman" w:cs="Times New Roman"/>
                      <w:color w:val="000000" w:themeColor="text1"/>
                      <w:sz w:val="21"/>
                      <w:szCs w:val="21"/>
                    </w:rPr>
                    <w:t xml:space="preserve">VOCs </w:t>
                  </w:r>
                  <w:r w:rsidRPr="00F530ED">
                    <w:rPr>
                      <w:rFonts w:ascii="Times New Roman" w:hAnsi="Times New Roman" w:cs="Times New Roman"/>
                      <w:color w:val="000000" w:themeColor="text1"/>
                      <w:sz w:val="21"/>
                      <w:szCs w:val="21"/>
                    </w:rPr>
                    <w:t>无组织排放监控要求：监控点处</w:t>
                  </w:r>
                  <w:r w:rsidRPr="00F530ED">
                    <w:rPr>
                      <w:rFonts w:ascii="Times New Roman" w:hAnsi="Times New Roman" w:cs="Times New Roman"/>
                      <w:color w:val="000000" w:themeColor="text1"/>
                      <w:sz w:val="21"/>
                      <w:szCs w:val="21"/>
                    </w:rPr>
                    <w:t>1 h</w:t>
                  </w:r>
                  <w:r w:rsidRPr="00F530ED">
                    <w:rPr>
                      <w:rFonts w:ascii="Times New Roman" w:hAnsi="Times New Roman" w:cs="Times New Roman"/>
                      <w:color w:val="000000" w:themeColor="text1"/>
                      <w:sz w:val="21"/>
                      <w:szCs w:val="21"/>
                    </w:rPr>
                    <w:t>平均浓度值</w:t>
                  </w:r>
                  <w:r w:rsidRPr="00F530ED">
                    <w:rPr>
                      <w:rFonts w:ascii="Times New Roman" w:hAnsi="Times New Roman" w:cs="Times New Roman"/>
                      <w:color w:val="000000" w:themeColor="text1"/>
                      <w:sz w:val="21"/>
                      <w:szCs w:val="21"/>
                    </w:rPr>
                    <w:t>≤6mg/m³</w:t>
                  </w:r>
                  <w:r w:rsidRPr="00F530ED">
                    <w:rPr>
                      <w:rFonts w:ascii="Times New Roman" w:hAnsi="Times New Roman" w:cs="Times New Roman"/>
                      <w:color w:val="000000" w:themeColor="text1"/>
                      <w:sz w:val="21"/>
                      <w:szCs w:val="21"/>
                    </w:rPr>
                    <w:t>、监控点处任意一次浓度值</w:t>
                  </w:r>
                  <w:r w:rsidRPr="00F530ED">
                    <w:rPr>
                      <w:rFonts w:ascii="Times New Roman" w:hAnsi="Times New Roman" w:cs="Times New Roman"/>
                      <w:color w:val="000000" w:themeColor="text1"/>
                      <w:sz w:val="21"/>
                      <w:szCs w:val="21"/>
                    </w:rPr>
                    <w:t>≤20mg/m³</w:t>
                  </w:r>
                  <w:r w:rsidRPr="00F530ED">
                    <w:rPr>
                      <w:rFonts w:ascii="Times New Roman" w:hAnsi="Times New Roman" w:cs="Times New Roman"/>
                      <w:color w:val="000000" w:themeColor="text1"/>
                      <w:sz w:val="21"/>
                      <w:szCs w:val="21"/>
                    </w:rPr>
                    <w:t>。</w:t>
                  </w:r>
                </w:p>
              </w:tc>
              <w:tc>
                <w:tcPr>
                  <w:tcW w:w="2757" w:type="dxa"/>
                  <w:vAlign w:val="center"/>
                </w:tcPr>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本项目厂区内</w:t>
                  </w:r>
                  <w:r w:rsidRPr="00F530ED">
                    <w:rPr>
                      <w:rFonts w:ascii="Times New Roman" w:hAnsi="Times New Roman" w:cs="Times New Roman"/>
                      <w:color w:val="000000" w:themeColor="text1"/>
                      <w:sz w:val="21"/>
                      <w:szCs w:val="21"/>
                    </w:rPr>
                    <w:t>VOCs</w:t>
                  </w:r>
                  <w:r w:rsidRPr="00F530ED">
                    <w:rPr>
                      <w:rFonts w:ascii="Times New Roman" w:hAnsi="Times New Roman" w:cs="Times New Roman"/>
                      <w:color w:val="000000" w:themeColor="text1"/>
                      <w:sz w:val="21"/>
                      <w:szCs w:val="21"/>
                    </w:rPr>
                    <w:t>无组织排放满足</w:t>
                  </w:r>
                  <w:r w:rsidRPr="00F530ED">
                    <w:rPr>
                      <w:rFonts w:ascii="Times New Roman" w:hAnsi="Times New Roman" w:cs="Times New Roman"/>
                      <w:color w:val="000000" w:themeColor="text1"/>
                      <w:sz w:val="21"/>
                      <w:szCs w:val="21"/>
                    </w:rPr>
                    <w:t>6mg/m</w:t>
                  </w:r>
                  <w:r w:rsidRPr="00F530ED">
                    <w:rPr>
                      <w:rFonts w:ascii="Times New Roman" w:hAnsi="Times New Roman" w:cs="Times New Roman"/>
                      <w:color w:val="000000" w:themeColor="text1"/>
                      <w:sz w:val="21"/>
                      <w:szCs w:val="21"/>
                      <w:vertAlign w:val="superscript"/>
                    </w:rPr>
                    <w:t>3</w:t>
                  </w:r>
                  <w:r w:rsidRPr="00F530ED">
                    <w:rPr>
                      <w:rFonts w:ascii="Times New Roman" w:hAnsi="Times New Roman" w:cs="Times New Roman"/>
                      <w:color w:val="000000" w:themeColor="text1"/>
                      <w:sz w:val="21"/>
                      <w:szCs w:val="21"/>
                    </w:rPr>
                    <w:t>标准要求。</w:t>
                  </w:r>
                </w:p>
              </w:tc>
              <w:tc>
                <w:tcPr>
                  <w:tcW w:w="950"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符合</w:t>
                  </w:r>
                </w:p>
              </w:tc>
            </w:tr>
            <w:tr w:rsidR="00FD6B16" w:rsidRPr="00F530ED" w:rsidTr="00234F0D">
              <w:trPr>
                <w:trHeight w:val="397"/>
                <w:jc w:val="center"/>
              </w:trPr>
              <w:tc>
                <w:tcPr>
                  <w:tcW w:w="1016" w:type="dxa"/>
                  <w:vMerge w:val="restar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lastRenderedPageBreak/>
                    <w:t xml:space="preserve">12 </w:t>
                  </w:r>
                  <w:r w:rsidRPr="00F530ED">
                    <w:rPr>
                      <w:rFonts w:ascii="Times New Roman" w:hAnsi="Times New Roman" w:cs="Times New Roman"/>
                      <w:color w:val="000000" w:themeColor="text1"/>
                      <w:sz w:val="21"/>
                      <w:szCs w:val="21"/>
                    </w:rPr>
                    <w:t>污染物监测要求</w:t>
                  </w:r>
                </w:p>
              </w:tc>
              <w:tc>
                <w:tcPr>
                  <w:tcW w:w="4394" w:type="dxa"/>
                  <w:vAlign w:val="center"/>
                </w:tcPr>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 xml:space="preserve">12.1 </w:t>
                  </w:r>
                  <w:r w:rsidRPr="00F530ED">
                    <w:rPr>
                      <w:rFonts w:ascii="Times New Roman" w:hAnsi="Times New Roman" w:cs="Times New Roman"/>
                      <w:color w:val="000000" w:themeColor="text1"/>
                      <w:sz w:val="21"/>
                      <w:szCs w:val="21"/>
                    </w:rPr>
                    <w:t>企业应按照有关法律、《环境监测管理办法》和</w:t>
                  </w:r>
                  <w:r w:rsidRPr="00F530ED">
                    <w:rPr>
                      <w:rFonts w:ascii="Times New Roman" w:hAnsi="Times New Roman" w:cs="Times New Roman"/>
                      <w:color w:val="000000" w:themeColor="text1"/>
                      <w:sz w:val="21"/>
                      <w:szCs w:val="21"/>
                    </w:rPr>
                    <w:t xml:space="preserve">HJ 819 </w:t>
                  </w:r>
                  <w:r w:rsidRPr="00F530ED">
                    <w:rPr>
                      <w:rFonts w:ascii="Times New Roman" w:hAnsi="Times New Roman" w:cs="Times New Roman"/>
                      <w:color w:val="000000" w:themeColor="text1"/>
                      <w:sz w:val="21"/>
                      <w:szCs w:val="21"/>
                    </w:rPr>
                    <w:t>等规定，建立企业监测制度，制订监测方案，对污染物排放状况及其对周边环境质量的影响开展自行监测，保存原始监测记录，并公布监测结果。</w:t>
                  </w:r>
                </w:p>
              </w:tc>
              <w:tc>
                <w:tcPr>
                  <w:tcW w:w="2757" w:type="dxa"/>
                  <w:vAlign w:val="center"/>
                </w:tcPr>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本项目建成后将建立企业监测制度，制订监测方案，对污染物排放状况及其对周边环境质量的影响开展自行监测，保存原始监测记录，并公布监测结果。</w:t>
                  </w:r>
                </w:p>
              </w:tc>
              <w:tc>
                <w:tcPr>
                  <w:tcW w:w="950"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符合</w:t>
                  </w:r>
                </w:p>
              </w:tc>
            </w:tr>
            <w:tr w:rsidR="00FD6B16" w:rsidRPr="00F530ED" w:rsidTr="00234F0D">
              <w:trPr>
                <w:trHeight w:val="397"/>
                <w:jc w:val="center"/>
              </w:trPr>
              <w:tc>
                <w:tcPr>
                  <w:tcW w:w="1016" w:type="dxa"/>
                  <w:vMerge/>
                  <w:vAlign w:val="center"/>
                </w:tcPr>
                <w:p w:rsidR="00FD6B16" w:rsidRPr="00F530ED" w:rsidRDefault="00FD6B16" w:rsidP="00234F0D">
                  <w:pPr>
                    <w:jc w:val="left"/>
                    <w:rPr>
                      <w:rFonts w:ascii="Times New Roman" w:hAnsi="Times New Roman" w:cs="Times New Roman"/>
                      <w:color w:val="000000" w:themeColor="text1"/>
                      <w:sz w:val="21"/>
                      <w:szCs w:val="21"/>
                    </w:rPr>
                  </w:pPr>
                </w:p>
              </w:tc>
              <w:tc>
                <w:tcPr>
                  <w:tcW w:w="4394" w:type="dxa"/>
                  <w:vAlign w:val="center"/>
                </w:tcPr>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 xml:space="preserve">12.2 </w:t>
                  </w:r>
                  <w:r w:rsidRPr="00F530ED">
                    <w:rPr>
                      <w:rFonts w:ascii="Times New Roman" w:hAnsi="Times New Roman" w:cs="Times New Roman"/>
                      <w:color w:val="000000" w:themeColor="text1"/>
                      <w:sz w:val="21"/>
                      <w:szCs w:val="21"/>
                    </w:rPr>
                    <w:t>新建企业和现有企业安装污染物排放自动监控设备的要求，按有关法律和《污染源自动监控管理办法》等规定执行。</w:t>
                  </w:r>
                </w:p>
              </w:tc>
              <w:tc>
                <w:tcPr>
                  <w:tcW w:w="2757" w:type="dxa"/>
                  <w:vAlign w:val="center"/>
                </w:tcPr>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本项目建成后将按环保部门的管理要求统一安装污染物排放自动监控设备。</w:t>
                  </w:r>
                </w:p>
              </w:tc>
              <w:tc>
                <w:tcPr>
                  <w:tcW w:w="950"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符合</w:t>
                  </w:r>
                </w:p>
              </w:tc>
            </w:tr>
          </w:tbl>
          <w:p w:rsidR="00FD6B16" w:rsidRPr="00F530ED" w:rsidRDefault="00FD6B16" w:rsidP="00234F0D">
            <w:pPr>
              <w:spacing w:line="440" w:lineRule="exact"/>
              <w:ind w:firstLineChars="200" w:firstLine="480"/>
              <w:jc w:val="left"/>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由上表可知，本项目符合《控制标准》的要求。</w:t>
            </w:r>
          </w:p>
          <w:p w:rsidR="00FD6B16" w:rsidRPr="00F530ED" w:rsidRDefault="00FD6B16" w:rsidP="00234F0D">
            <w:pPr>
              <w:spacing w:line="440" w:lineRule="exact"/>
              <w:ind w:firstLine="503"/>
              <w:textAlignment w:val="baseline"/>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10</w:t>
            </w:r>
            <w:r w:rsidRPr="00F530ED">
              <w:rPr>
                <w:rFonts w:ascii="Times New Roman" w:hAnsi="Times New Roman" w:cs="Times New Roman"/>
                <w:b/>
                <w:color w:val="000000" w:themeColor="text1"/>
                <w:sz w:val="24"/>
                <w:szCs w:val="24"/>
              </w:rPr>
              <w:t>、本项目与《新乡市生态环境局关于印发新乡市</w:t>
            </w:r>
            <w:r w:rsidRPr="00F530ED">
              <w:rPr>
                <w:rFonts w:ascii="Times New Roman" w:hAnsi="Times New Roman" w:cs="Times New Roman"/>
                <w:b/>
                <w:color w:val="000000" w:themeColor="text1"/>
                <w:sz w:val="24"/>
                <w:szCs w:val="24"/>
              </w:rPr>
              <w:t>2019</w:t>
            </w:r>
            <w:r w:rsidRPr="00F530ED">
              <w:rPr>
                <w:rFonts w:ascii="Times New Roman" w:hAnsi="Times New Roman" w:cs="Times New Roman"/>
                <w:b/>
                <w:color w:val="000000" w:themeColor="text1"/>
                <w:sz w:val="24"/>
                <w:szCs w:val="24"/>
              </w:rPr>
              <w:t>年工业企业无组织排放治理方案的通知》（以下简称《通知》）的对比分析</w:t>
            </w:r>
          </w:p>
          <w:p w:rsidR="00FD6B16" w:rsidRPr="00F530ED" w:rsidRDefault="00FD6B16" w:rsidP="00234F0D">
            <w:pPr>
              <w:snapToGrid w:val="0"/>
              <w:spacing w:line="440" w:lineRule="exact"/>
              <w:ind w:firstLineChars="200" w:firstLine="480"/>
              <w:rPr>
                <w:rFonts w:ascii="Times New Roman" w:hAnsi="Times New Roman" w:cs="Times New Roman"/>
                <w:color w:val="000000" w:themeColor="text1"/>
                <w:sz w:val="24"/>
                <w:szCs w:val="28"/>
              </w:rPr>
            </w:pPr>
            <w:r w:rsidRPr="00F530ED">
              <w:rPr>
                <w:rFonts w:ascii="Times New Roman" w:hAnsi="Times New Roman" w:cs="Times New Roman"/>
                <w:color w:val="000000" w:themeColor="text1"/>
                <w:sz w:val="24"/>
                <w:szCs w:val="28"/>
              </w:rPr>
              <w:t>本项目存在无组织排放，本项目应符合《通知》中</w:t>
            </w:r>
            <w:r w:rsidRPr="00F530ED">
              <w:rPr>
                <w:rFonts w:ascii="Times New Roman" w:hAnsi="Times New Roman" w:cs="Times New Roman"/>
                <w:color w:val="000000" w:themeColor="text1"/>
                <w:sz w:val="24"/>
                <w:szCs w:val="28"/>
              </w:rPr>
              <w:t>“</w:t>
            </w:r>
            <w:r w:rsidRPr="00F530ED">
              <w:rPr>
                <w:rFonts w:ascii="Times New Roman" w:hAnsi="Times New Roman" w:cs="Times New Roman"/>
                <w:color w:val="000000" w:themeColor="text1"/>
                <w:sz w:val="24"/>
                <w:szCs w:val="28"/>
              </w:rPr>
              <w:t>新乡市</w:t>
            </w:r>
            <w:r w:rsidRPr="00F530ED">
              <w:rPr>
                <w:rFonts w:ascii="Times New Roman" w:hAnsi="Times New Roman" w:cs="Times New Roman"/>
                <w:color w:val="000000" w:themeColor="text1"/>
                <w:sz w:val="24"/>
                <w:szCs w:val="28"/>
              </w:rPr>
              <w:t>2019</w:t>
            </w:r>
            <w:r w:rsidRPr="00F530ED">
              <w:rPr>
                <w:rFonts w:ascii="Times New Roman" w:hAnsi="Times New Roman" w:cs="Times New Roman"/>
                <w:color w:val="000000" w:themeColor="text1"/>
                <w:sz w:val="24"/>
                <w:szCs w:val="28"/>
              </w:rPr>
              <w:t>年工业企业无组织排放治理方案</w:t>
            </w:r>
            <w:r w:rsidRPr="00F530ED">
              <w:rPr>
                <w:rFonts w:ascii="Times New Roman" w:hAnsi="Times New Roman" w:cs="Times New Roman"/>
                <w:color w:val="000000" w:themeColor="text1"/>
                <w:sz w:val="24"/>
                <w:szCs w:val="28"/>
              </w:rPr>
              <w:t>”</w:t>
            </w:r>
            <w:r w:rsidRPr="00F530ED">
              <w:rPr>
                <w:rFonts w:ascii="Times New Roman" w:hAnsi="Times New Roman" w:cs="Times New Roman"/>
                <w:color w:val="000000" w:themeColor="text1"/>
                <w:sz w:val="24"/>
                <w:szCs w:val="28"/>
              </w:rPr>
              <w:t>的相关内容，具体对比分析如下：</w:t>
            </w:r>
          </w:p>
          <w:p w:rsidR="00FD6B16" w:rsidRPr="00F530ED" w:rsidRDefault="00FD6B16" w:rsidP="00234F0D">
            <w:pPr>
              <w:snapToGrid w:val="0"/>
              <w:spacing w:line="440" w:lineRule="exact"/>
              <w:ind w:firstLineChars="200" w:firstLine="480"/>
              <w:rPr>
                <w:rFonts w:ascii="Times New Roman" w:eastAsia="黑体" w:hAnsi="Times New Roman" w:cs="Times New Roman"/>
                <w:color w:val="000000" w:themeColor="text1"/>
                <w:sz w:val="24"/>
                <w:szCs w:val="24"/>
              </w:rPr>
            </w:pPr>
            <w:r w:rsidRPr="00F530ED">
              <w:rPr>
                <w:rFonts w:ascii="Times New Roman" w:eastAsia="黑体" w:hAnsi="Times New Roman" w:cs="Times New Roman"/>
                <w:color w:val="000000" w:themeColor="text1"/>
                <w:sz w:val="24"/>
                <w:szCs w:val="24"/>
              </w:rPr>
              <w:t>表</w:t>
            </w:r>
            <w:r w:rsidRPr="00F530ED">
              <w:rPr>
                <w:rFonts w:ascii="Times New Roman" w:eastAsia="黑体" w:hAnsi="Times New Roman" w:cs="Times New Roman"/>
                <w:color w:val="000000" w:themeColor="text1"/>
                <w:sz w:val="24"/>
                <w:szCs w:val="24"/>
              </w:rPr>
              <w:t xml:space="preserve">19                              </w:t>
            </w:r>
            <w:r w:rsidRPr="00F530ED">
              <w:rPr>
                <w:rFonts w:ascii="Times New Roman" w:eastAsia="黑体" w:hAnsi="Times New Roman" w:cs="Times New Roman"/>
                <w:color w:val="000000" w:themeColor="text1"/>
                <w:sz w:val="24"/>
                <w:szCs w:val="24"/>
              </w:rPr>
              <w:t>本项目与《通知》对比分析一览表</w:t>
            </w:r>
          </w:p>
          <w:tbl>
            <w:tblPr>
              <w:tblW w:w="9117"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1016"/>
              <w:gridCol w:w="4820"/>
              <w:gridCol w:w="2331"/>
              <w:gridCol w:w="950"/>
            </w:tblGrid>
            <w:tr w:rsidR="00FD6B16" w:rsidRPr="00F530ED" w:rsidTr="00234F0D">
              <w:trPr>
                <w:trHeight w:val="397"/>
                <w:jc w:val="center"/>
              </w:trPr>
              <w:tc>
                <w:tcPr>
                  <w:tcW w:w="5836" w:type="dxa"/>
                  <w:gridSpan w:val="2"/>
                  <w:vAlign w:val="center"/>
                </w:tcPr>
                <w:p w:rsidR="00FD6B16" w:rsidRPr="00F530ED" w:rsidRDefault="00FD6B16" w:rsidP="00234F0D">
                  <w:pPr>
                    <w:jc w:val="center"/>
                    <w:rPr>
                      <w:rFonts w:ascii="Times New Roman" w:hAnsi="Times New Roman" w:cs="Times New Roman"/>
                      <w:b/>
                      <w:color w:val="000000" w:themeColor="text1"/>
                      <w:sz w:val="21"/>
                      <w:szCs w:val="24"/>
                    </w:rPr>
                  </w:pPr>
                  <w:r w:rsidRPr="00F530ED">
                    <w:rPr>
                      <w:rFonts w:ascii="Times New Roman" w:hAnsi="Times New Roman" w:cs="Times New Roman"/>
                      <w:b/>
                      <w:color w:val="000000" w:themeColor="text1"/>
                      <w:sz w:val="21"/>
                      <w:szCs w:val="24"/>
                    </w:rPr>
                    <w:t>《通知》中与本项目有关的内容</w:t>
                  </w:r>
                </w:p>
              </w:tc>
              <w:tc>
                <w:tcPr>
                  <w:tcW w:w="2331" w:type="dxa"/>
                  <w:vAlign w:val="center"/>
                </w:tcPr>
                <w:p w:rsidR="00FD6B16" w:rsidRPr="00F530ED" w:rsidRDefault="00FD6B16" w:rsidP="00234F0D">
                  <w:pPr>
                    <w:jc w:val="center"/>
                    <w:rPr>
                      <w:rFonts w:ascii="Times New Roman" w:hAnsi="Times New Roman" w:cs="Times New Roman"/>
                      <w:b/>
                      <w:color w:val="000000" w:themeColor="text1"/>
                      <w:sz w:val="21"/>
                      <w:szCs w:val="24"/>
                    </w:rPr>
                  </w:pPr>
                  <w:r w:rsidRPr="00F530ED">
                    <w:rPr>
                      <w:rFonts w:ascii="Times New Roman" w:hAnsi="Times New Roman" w:cs="Times New Roman"/>
                      <w:b/>
                      <w:color w:val="000000" w:themeColor="text1"/>
                      <w:sz w:val="21"/>
                      <w:szCs w:val="24"/>
                    </w:rPr>
                    <w:t>本项目情况</w:t>
                  </w:r>
                </w:p>
              </w:tc>
              <w:tc>
                <w:tcPr>
                  <w:tcW w:w="950" w:type="dxa"/>
                  <w:vAlign w:val="center"/>
                </w:tcPr>
                <w:p w:rsidR="00FD6B16" w:rsidRPr="00F530ED" w:rsidRDefault="00FD6B16" w:rsidP="00234F0D">
                  <w:pPr>
                    <w:rPr>
                      <w:rFonts w:ascii="Times New Roman" w:hAnsi="Times New Roman" w:cs="Times New Roman"/>
                      <w:b/>
                      <w:color w:val="000000" w:themeColor="text1"/>
                      <w:sz w:val="21"/>
                      <w:szCs w:val="24"/>
                    </w:rPr>
                  </w:pPr>
                  <w:r w:rsidRPr="00F530ED">
                    <w:rPr>
                      <w:rFonts w:ascii="Times New Roman" w:hAnsi="Times New Roman" w:cs="Times New Roman"/>
                      <w:b/>
                      <w:color w:val="000000" w:themeColor="text1"/>
                      <w:sz w:val="21"/>
                      <w:szCs w:val="24"/>
                    </w:rPr>
                    <w:t>是否符合要求</w:t>
                  </w:r>
                </w:p>
              </w:tc>
            </w:tr>
            <w:tr w:rsidR="00FD6B16" w:rsidRPr="00F530ED" w:rsidTr="00234F0D">
              <w:trPr>
                <w:trHeight w:val="397"/>
                <w:jc w:val="center"/>
              </w:trPr>
              <w:tc>
                <w:tcPr>
                  <w:tcW w:w="1016" w:type="dxa"/>
                  <w:vAlign w:val="center"/>
                </w:tcPr>
                <w:p w:rsidR="00FD6B16" w:rsidRPr="00F530ED" w:rsidRDefault="00FD6B16" w:rsidP="00234F0D">
                  <w:pPr>
                    <w:jc w:val="center"/>
                    <w:rPr>
                      <w:rFonts w:ascii="Times New Roman" w:hAnsi="Times New Roman" w:cs="Times New Roman"/>
                      <w:color w:val="000000" w:themeColor="text1"/>
                      <w:sz w:val="21"/>
                      <w:szCs w:val="24"/>
                    </w:rPr>
                  </w:pPr>
                  <w:r w:rsidRPr="00F530ED">
                    <w:rPr>
                      <w:rFonts w:ascii="Times New Roman" w:hAnsi="Times New Roman" w:cs="Times New Roman"/>
                      <w:color w:val="000000" w:themeColor="text1"/>
                      <w:sz w:val="21"/>
                      <w:szCs w:val="24"/>
                    </w:rPr>
                    <w:t>二、治理目标</w:t>
                  </w:r>
                </w:p>
              </w:tc>
              <w:tc>
                <w:tcPr>
                  <w:tcW w:w="4820" w:type="dxa"/>
                  <w:vAlign w:val="center"/>
                </w:tcPr>
                <w:p w:rsidR="00FD6B16" w:rsidRPr="00F530ED" w:rsidRDefault="00FD6B16" w:rsidP="00234F0D">
                  <w:pPr>
                    <w:rPr>
                      <w:rFonts w:ascii="Times New Roman" w:hAnsi="Times New Roman" w:cs="Times New Roman"/>
                      <w:color w:val="000000" w:themeColor="text1"/>
                      <w:sz w:val="21"/>
                      <w:szCs w:val="24"/>
                    </w:rPr>
                  </w:pPr>
                  <w:r w:rsidRPr="00F530ED">
                    <w:rPr>
                      <w:rFonts w:ascii="Times New Roman" w:hAnsi="Times New Roman" w:cs="Times New Roman"/>
                      <w:color w:val="000000" w:themeColor="text1"/>
                      <w:sz w:val="21"/>
                      <w:szCs w:val="24"/>
                    </w:rPr>
                    <w:t>2019</w:t>
                  </w:r>
                  <w:r w:rsidRPr="00F530ED">
                    <w:rPr>
                      <w:rFonts w:ascii="Times New Roman" w:hAnsi="Times New Roman" w:cs="Times New Roman"/>
                      <w:color w:val="000000" w:themeColor="text1"/>
                      <w:sz w:val="21"/>
                      <w:szCs w:val="24"/>
                    </w:rPr>
                    <w:t>年</w:t>
                  </w:r>
                  <w:r w:rsidRPr="00F530ED">
                    <w:rPr>
                      <w:rFonts w:ascii="Times New Roman" w:hAnsi="Times New Roman" w:cs="Times New Roman"/>
                      <w:color w:val="000000" w:themeColor="text1"/>
                      <w:sz w:val="21"/>
                      <w:szCs w:val="24"/>
                    </w:rPr>
                    <w:t>10</w:t>
                  </w:r>
                  <w:r w:rsidRPr="00F530ED">
                    <w:rPr>
                      <w:rFonts w:ascii="Times New Roman" w:hAnsi="Times New Roman" w:cs="Times New Roman"/>
                      <w:color w:val="000000" w:themeColor="text1"/>
                      <w:sz w:val="21"/>
                      <w:szCs w:val="24"/>
                    </w:rPr>
                    <w:t>月底前，完成物料运输、生产工艺、堆场环节的无组织排放深度治理，推动全市涉气企业全面实现</w:t>
                  </w:r>
                  <w:r w:rsidRPr="00F530ED">
                    <w:rPr>
                      <w:rFonts w:ascii="Times New Roman" w:hAnsi="Times New Roman" w:cs="Times New Roman"/>
                      <w:color w:val="000000" w:themeColor="text1"/>
                      <w:sz w:val="21"/>
                      <w:szCs w:val="24"/>
                    </w:rPr>
                    <w:t>“</w:t>
                  </w:r>
                  <w:r w:rsidRPr="00F530ED">
                    <w:rPr>
                      <w:rFonts w:ascii="Times New Roman" w:hAnsi="Times New Roman" w:cs="Times New Roman"/>
                      <w:color w:val="000000" w:themeColor="text1"/>
                      <w:sz w:val="21"/>
                      <w:szCs w:val="24"/>
                    </w:rPr>
                    <w:t>五到位、一密闭</w:t>
                  </w:r>
                  <w:r w:rsidRPr="00F530ED">
                    <w:rPr>
                      <w:rFonts w:ascii="Times New Roman" w:hAnsi="Times New Roman" w:cs="Times New Roman"/>
                      <w:color w:val="000000" w:themeColor="text1"/>
                      <w:sz w:val="21"/>
                      <w:szCs w:val="24"/>
                    </w:rPr>
                    <w:t>”</w:t>
                  </w:r>
                  <w:r w:rsidRPr="00F530ED">
                    <w:rPr>
                      <w:rFonts w:ascii="Times New Roman" w:hAnsi="Times New Roman" w:cs="Times New Roman"/>
                      <w:color w:val="000000" w:themeColor="text1"/>
                      <w:sz w:val="21"/>
                      <w:szCs w:val="24"/>
                    </w:rPr>
                    <w:t>。</w:t>
                  </w:r>
                </w:p>
                <w:p w:rsidR="00FD6B16" w:rsidRPr="00F530ED" w:rsidRDefault="00FD6B16" w:rsidP="00234F0D">
                  <w:pPr>
                    <w:rPr>
                      <w:rFonts w:ascii="Times New Roman" w:hAnsi="Times New Roman" w:cs="Times New Roman"/>
                      <w:color w:val="000000" w:themeColor="text1"/>
                      <w:sz w:val="21"/>
                      <w:szCs w:val="24"/>
                    </w:rPr>
                  </w:pPr>
                  <w:r w:rsidRPr="00F530ED">
                    <w:rPr>
                      <w:rFonts w:ascii="Times New Roman" w:hAnsi="Times New Roman" w:cs="Times New Roman"/>
                      <w:color w:val="000000" w:themeColor="text1"/>
                      <w:sz w:val="21"/>
                      <w:szCs w:val="24"/>
                    </w:rPr>
                    <w:t>2019</w:t>
                  </w:r>
                  <w:r w:rsidRPr="00F530ED">
                    <w:rPr>
                      <w:rFonts w:ascii="Times New Roman" w:hAnsi="Times New Roman" w:cs="Times New Roman"/>
                      <w:color w:val="000000" w:themeColor="text1"/>
                      <w:sz w:val="21"/>
                      <w:szCs w:val="24"/>
                    </w:rPr>
                    <w:t>年</w:t>
                  </w:r>
                  <w:r w:rsidRPr="00F530ED">
                    <w:rPr>
                      <w:rFonts w:ascii="Times New Roman" w:hAnsi="Times New Roman" w:cs="Times New Roman"/>
                      <w:color w:val="000000" w:themeColor="text1"/>
                      <w:sz w:val="21"/>
                      <w:szCs w:val="24"/>
                    </w:rPr>
                    <w:t>6</w:t>
                  </w:r>
                  <w:r w:rsidRPr="00F530ED">
                    <w:rPr>
                      <w:rFonts w:ascii="Times New Roman" w:hAnsi="Times New Roman" w:cs="Times New Roman"/>
                      <w:color w:val="000000" w:themeColor="text1"/>
                      <w:sz w:val="21"/>
                      <w:szCs w:val="24"/>
                    </w:rPr>
                    <w:t>月底前，全面完成重点行业</w:t>
                  </w:r>
                  <w:r w:rsidRPr="00F530ED">
                    <w:rPr>
                      <w:rFonts w:ascii="Times New Roman" w:hAnsi="Times New Roman" w:cs="Times New Roman"/>
                      <w:color w:val="000000" w:themeColor="text1"/>
                      <w:sz w:val="21"/>
                      <w:szCs w:val="24"/>
                    </w:rPr>
                    <w:t>VOCs</w:t>
                  </w:r>
                  <w:r w:rsidRPr="00F530ED">
                    <w:rPr>
                      <w:rFonts w:ascii="Times New Roman" w:hAnsi="Times New Roman" w:cs="Times New Roman"/>
                      <w:color w:val="000000" w:themeColor="text1"/>
                      <w:sz w:val="21"/>
                      <w:szCs w:val="24"/>
                    </w:rPr>
                    <w:t>无组织排放治理，原料、中间产品与成品应密闭储存，排放</w:t>
                  </w:r>
                  <w:r w:rsidRPr="00F530ED">
                    <w:rPr>
                      <w:rFonts w:ascii="Times New Roman" w:hAnsi="Times New Roman" w:cs="Times New Roman"/>
                      <w:color w:val="000000" w:themeColor="text1"/>
                      <w:sz w:val="21"/>
                      <w:szCs w:val="24"/>
                    </w:rPr>
                    <w:t>VOCs</w:t>
                  </w:r>
                  <w:r w:rsidRPr="00F530ED">
                    <w:rPr>
                      <w:rFonts w:ascii="Times New Roman" w:hAnsi="Times New Roman" w:cs="Times New Roman"/>
                      <w:color w:val="000000" w:themeColor="text1"/>
                      <w:sz w:val="21"/>
                      <w:szCs w:val="24"/>
                    </w:rPr>
                    <w:t>的生产工序要在密闭空间或设备中实施，对产生的含</w:t>
                  </w:r>
                  <w:r w:rsidRPr="00F530ED">
                    <w:rPr>
                      <w:rFonts w:ascii="Times New Roman" w:hAnsi="Times New Roman" w:cs="Times New Roman"/>
                      <w:color w:val="000000" w:themeColor="text1"/>
                      <w:sz w:val="21"/>
                      <w:szCs w:val="24"/>
                    </w:rPr>
                    <w:t>VOCs</w:t>
                  </w:r>
                  <w:r w:rsidRPr="00F530ED">
                    <w:rPr>
                      <w:rFonts w:ascii="Times New Roman" w:hAnsi="Times New Roman" w:cs="Times New Roman"/>
                      <w:color w:val="000000" w:themeColor="text1"/>
                      <w:sz w:val="21"/>
                      <w:szCs w:val="24"/>
                    </w:rPr>
                    <w:t>废气进行净化处理，做到达标排放。</w:t>
                  </w:r>
                </w:p>
              </w:tc>
              <w:tc>
                <w:tcPr>
                  <w:tcW w:w="2331" w:type="dxa"/>
                  <w:vAlign w:val="center"/>
                </w:tcPr>
                <w:p w:rsidR="00FD6B16" w:rsidRPr="00F530ED" w:rsidRDefault="00FD6B16" w:rsidP="00234F0D">
                  <w:pPr>
                    <w:rPr>
                      <w:rFonts w:ascii="Times New Roman" w:hAnsi="Times New Roman" w:cs="Times New Roman"/>
                      <w:color w:val="000000" w:themeColor="text1"/>
                      <w:sz w:val="21"/>
                      <w:szCs w:val="24"/>
                    </w:rPr>
                  </w:pPr>
                  <w:r w:rsidRPr="00F530ED">
                    <w:rPr>
                      <w:rFonts w:ascii="Times New Roman" w:hAnsi="Times New Roman" w:cs="Times New Roman"/>
                      <w:color w:val="000000" w:themeColor="text1"/>
                      <w:sz w:val="21"/>
                      <w:szCs w:val="24"/>
                    </w:rPr>
                    <w:t>本项目属于</w:t>
                  </w:r>
                  <w:r w:rsidRPr="00F530ED">
                    <w:rPr>
                      <w:rFonts w:ascii="Times New Roman" w:eastAsiaTheme="majorEastAsia" w:hAnsi="Times New Roman" w:cs="Times New Roman"/>
                      <w:bCs/>
                      <w:color w:val="000000" w:themeColor="text1"/>
                      <w:sz w:val="21"/>
                      <w:szCs w:val="21"/>
                    </w:rPr>
                    <w:t>SMMS</w:t>
                  </w:r>
                  <w:r w:rsidRPr="00F530ED">
                    <w:rPr>
                      <w:rFonts w:ascii="Times New Roman" w:eastAsiaTheme="majorEastAsia" w:hAnsi="Times New Roman" w:cs="Times New Roman"/>
                      <w:bCs/>
                      <w:color w:val="000000" w:themeColor="text1"/>
                      <w:sz w:val="21"/>
                      <w:szCs w:val="21"/>
                    </w:rPr>
                    <w:t>纺熔无纺布生产，按照要求实现</w:t>
                  </w:r>
                  <w:r w:rsidRPr="00F530ED">
                    <w:rPr>
                      <w:rFonts w:ascii="Times New Roman" w:hAnsi="Times New Roman" w:cs="Times New Roman"/>
                      <w:color w:val="000000" w:themeColor="text1"/>
                      <w:sz w:val="21"/>
                      <w:szCs w:val="24"/>
                    </w:rPr>
                    <w:t>“</w:t>
                  </w:r>
                  <w:r w:rsidRPr="00F530ED">
                    <w:rPr>
                      <w:rFonts w:ascii="Times New Roman" w:hAnsi="Times New Roman" w:cs="Times New Roman"/>
                      <w:color w:val="000000" w:themeColor="text1"/>
                      <w:sz w:val="21"/>
                      <w:szCs w:val="24"/>
                    </w:rPr>
                    <w:t>五到位、一密闭</w:t>
                  </w:r>
                  <w:r w:rsidRPr="00F530ED">
                    <w:rPr>
                      <w:rFonts w:ascii="Times New Roman" w:hAnsi="Times New Roman" w:cs="Times New Roman"/>
                      <w:color w:val="000000" w:themeColor="text1"/>
                      <w:sz w:val="21"/>
                      <w:szCs w:val="24"/>
                    </w:rPr>
                    <w:t>”</w:t>
                  </w:r>
                  <w:r w:rsidRPr="00F530ED">
                    <w:rPr>
                      <w:rFonts w:ascii="Times New Roman" w:hAnsi="Times New Roman" w:cs="Times New Roman"/>
                      <w:color w:val="000000" w:themeColor="text1"/>
                      <w:sz w:val="21"/>
                      <w:szCs w:val="24"/>
                    </w:rPr>
                    <w:t>。</w:t>
                  </w:r>
                  <w:r w:rsidRPr="00F530ED">
                    <w:rPr>
                      <w:rFonts w:ascii="Times New Roman" w:hAnsi="Times New Roman" w:cs="Times New Roman"/>
                      <w:color w:val="000000" w:themeColor="text1"/>
                      <w:sz w:val="21"/>
                      <w:szCs w:val="24"/>
                    </w:rPr>
                    <w:t>VOCs</w:t>
                  </w:r>
                  <w:r w:rsidRPr="00F530ED">
                    <w:rPr>
                      <w:rFonts w:ascii="Times New Roman" w:hAnsi="Times New Roman" w:cs="Times New Roman"/>
                      <w:color w:val="000000" w:themeColor="text1"/>
                      <w:sz w:val="21"/>
                      <w:szCs w:val="24"/>
                    </w:rPr>
                    <w:t>的生产工序位于密闭车间，废气经集气装置收集后经过</w:t>
                  </w:r>
                  <w:r w:rsidRPr="00F530ED">
                    <w:rPr>
                      <w:rFonts w:ascii="Times New Roman" w:hAnsi="Times New Roman" w:cs="Times New Roman"/>
                      <w:color w:val="000000" w:themeColor="text1"/>
                      <w:sz w:val="21"/>
                      <w:szCs w:val="24"/>
                    </w:rPr>
                    <w:t>UV</w:t>
                  </w:r>
                  <w:r w:rsidRPr="00F530ED">
                    <w:rPr>
                      <w:rFonts w:ascii="Times New Roman" w:hAnsi="Times New Roman" w:cs="Times New Roman"/>
                      <w:color w:val="000000" w:themeColor="text1"/>
                      <w:sz w:val="21"/>
                      <w:szCs w:val="24"/>
                    </w:rPr>
                    <w:t>光催化氧化装置</w:t>
                  </w:r>
                  <w:r w:rsidRPr="00F530ED">
                    <w:rPr>
                      <w:rFonts w:ascii="Times New Roman" w:hAnsi="Times New Roman" w:cs="Times New Roman"/>
                      <w:color w:val="000000" w:themeColor="text1"/>
                      <w:sz w:val="21"/>
                      <w:szCs w:val="24"/>
                    </w:rPr>
                    <w:t>+</w:t>
                  </w:r>
                  <w:r w:rsidRPr="00F530ED">
                    <w:rPr>
                      <w:rFonts w:ascii="Times New Roman" w:hAnsi="Times New Roman" w:cs="Times New Roman"/>
                      <w:color w:val="000000" w:themeColor="text1"/>
                      <w:sz w:val="21"/>
                      <w:szCs w:val="24"/>
                    </w:rPr>
                    <w:t>活性炭吸附装置进行治理，经排气筒有组织排放。</w:t>
                  </w:r>
                </w:p>
              </w:tc>
              <w:tc>
                <w:tcPr>
                  <w:tcW w:w="950" w:type="dxa"/>
                  <w:vAlign w:val="center"/>
                </w:tcPr>
                <w:p w:rsidR="00FD6B16" w:rsidRPr="00F530ED" w:rsidRDefault="00FD6B16" w:rsidP="00234F0D">
                  <w:pPr>
                    <w:jc w:val="center"/>
                    <w:rPr>
                      <w:rFonts w:ascii="Times New Roman" w:hAnsi="Times New Roman" w:cs="Times New Roman"/>
                      <w:color w:val="000000" w:themeColor="text1"/>
                      <w:sz w:val="21"/>
                      <w:szCs w:val="24"/>
                    </w:rPr>
                  </w:pPr>
                  <w:r w:rsidRPr="00F530ED">
                    <w:rPr>
                      <w:rFonts w:ascii="Times New Roman" w:hAnsi="Times New Roman" w:cs="Times New Roman"/>
                      <w:color w:val="000000" w:themeColor="text1"/>
                      <w:sz w:val="21"/>
                      <w:szCs w:val="24"/>
                    </w:rPr>
                    <w:t>符合</w:t>
                  </w:r>
                </w:p>
              </w:tc>
            </w:tr>
          </w:tbl>
          <w:p w:rsidR="00FD6B16" w:rsidRPr="00F530ED" w:rsidRDefault="00FD6B16" w:rsidP="00234F0D">
            <w:pPr>
              <w:spacing w:line="440" w:lineRule="exact"/>
              <w:ind w:firstLineChars="200" w:firstLine="480"/>
              <w:jc w:val="left"/>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由上表可知，本项目符合《通知》的要求。</w:t>
            </w:r>
          </w:p>
          <w:p w:rsidR="00FD6B16" w:rsidRPr="00F530ED" w:rsidRDefault="00FD6B16" w:rsidP="00234F0D">
            <w:pPr>
              <w:spacing w:line="440" w:lineRule="exact"/>
              <w:ind w:firstLineChars="200" w:firstLine="482"/>
              <w:textAlignment w:val="baseline"/>
              <w:rPr>
                <w:rFonts w:ascii="Times New Roman" w:hAnsi="Times New Roman" w:cs="Times New Roman"/>
                <w:color w:val="000000" w:themeColor="text1"/>
                <w:sz w:val="21"/>
                <w:szCs w:val="22"/>
              </w:rPr>
            </w:pPr>
            <w:r w:rsidRPr="00F530ED">
              <w:rPr>
                <w:rFonts w:ascii="Times New Roman" w:hAnsi="Times New Roman" w:cs="Times New Roman"/>
                <w:b/>
                <w:color w:val="000000" w:themeColor="text1"/>
                <w:kern w:val="0"/>
                <w:sz w:val="24"/>
                <w:szCs w:val="24"/>
              </w:rPr>
              <w:t>11</w:t>
            </w:r>
            <w:r w:rsidRPr="00F530ED">
              <w:rPr>
                <w:rFonts w:ascii="Times New Roman" w:hAnsi="Times New Roman" w:cs="Times New Roman"/>
                <w:b/>
                <w:color w:val="000000" w:themeColor="text1"/>
                <w:kern w:val="0"/>
                <w:sz w:val="24"/>
                <w:szCs w:val="24"/>
              </w:rPr>
              <w:t>、与《新乡市生态环境局关于部署安装工业企业用电量监控系统的通知》新环</w:t>
            </w:r>
            <w:r w:rsidRPr="00F530ED">
              <w:rPr>
                <w:rFonts w:ascii="Times New Roman" w:hAnsi="Times New Roman" w:cs="Times New Roman"/>
                <w:b/>
                <w:color w:val="000000" w:themeColor="text1"/>
                <w:kern w:val="0"/>
                <w:sz w:val="24"/>
                <w:szCs w:val="24"/>
              </w:rPr>
              <w:t xml:space="preserve"> [2019]154</w:t>
            </w:r>
            <w:r w:rsidRPr="00F530ED">
              <w:rPr>
                <w:rFonts w:ascii="Times New Roman" w:hAnsi="Times New Roman" w:cs="Times New Roman"/>
                <w:b/>
                <w:color w:val="000000" w:themeColor="text1"/>
                <w:kern w:val="0"/>
                <w:sz w:val="24"/>
                <w:szCs w:val="24"/>
              </w:rPr>
              <w:t>号文的对照分析</w:t>
            </w:r>
          </w:p>
          <w:p w:rsidR="00FD6B16" w:rsidRPr="00F530ED" w:rsidRDefault="00FD6B16" w:rsidP="00234F0D">
            <w:pPr>
              <w:widowControl/>
              <w:spacing w:line="440" w:lineRule="exact"/>
              <w:ind w:firstLineChars="200" w:firstLine="480"/>
              <w:jc w:val="left"/>
              <w:rPr>
                <w:rFonts w:ascii="Times New Roman" w:hAnsi="Times New Roman" w:cs="Times New Roman"/>
                <w:color w:val="000000" w:themeColor="text1"/>
                <w:kern w:val="0"/>
                <w:sz w:val="24"/>
                <w:szCs w:val="24"/>
                <w:lang w:val="pt-BR"/>
              </w:rPr>
            </w:pPr>
            <w:r w:rsidRPr="00F530ED">
              <w:rPr>
                <w:rFonts w:ascii="Times New Roman" w:hAnsi="Times New Roman" w:cs="Times New Roman"/>
                <w:color w:val="000000" w:themeColor="text1"/>
                <w:kern w:val="0"/>
                <w:sz w:val="24"/>
                <w:szCs w:val="24"/>
                <w:lang w:val="pt-BR"/>
              </w:rPr>
              <w:t>本项目与</w:t>
            </w:r>
            <w:r w:rsidRPr="00F530ED">
              <w:rPr>
                <w:rFonts w:ascii="Times New Roman" w:hAnsi="Times New Roman" w:cs="Times New Roman"/>
                <w:color w:val="000000" w:themeColor="text1"/>
                <w:kern w:val="0"/>
                <w:sz w:val="24"/>
                <w:szCs w:val="24"/>
              </w:rPr>
              <w:t>新环</w:t>
            </w:r>
            <w:r w:rsidRPr="00F530ED">
              <w:rPr>
                <w:rFonts w:ascii="Times New Roman" w:hAnsi="Times New Roman" w:cs="Times New Roman"/>
                <w:color w:val="000000" w:themeColor="text1"/>
                <w:kern w:val="0"/>
                <w:sz w:val="24"/>
                <w:szCs w:val="24"/>
              </w:rPr>
              <w:t xml:space="preserve"> [2019]154</w:t>
            </w:r>
            <w:r w:rsidRPr="00F530ED">
              <w:rPr>
                <w:rFonts w:ascii="Times New Roman" w:hAnsi="Times New Roman" w:cs="Times New Roman"/>
                <w:color w:val="000000" w:themeColor="text1"/>
                <w:kern w:val="0"/>
                <w:sz w:val="24"/>
                <w:szCs w:val="24"/>
              </w:rPr>
              <w:t>号文</w:t>
            </w:r>
            <w:r w:rsidRPr="00F530ED">
              <w:rPr>
                <w:rFonts w:ascii="Times New Roman" w:hAnsi="Times New Roman" w:cs="Times New Roman"/>
                <w:bCs/>
                <w:color w:val="000000" w:themeColor="text1"/>
                <w:kern w:val="0"/>
                <w:sz w:val="24"/>
                <w:szCs w:val="24"/>
              </w:rPr>
              <w:t>的</w:t>
            </w:r>
            <w:r w:rsidRPr="00F530ED">
              <w:rPr>
                <w:rFonts w:ascii="Times New Roman" w:hAnsi="Times New Roman" w:cs="Times New Roman"/>
                <w:color w:val="000000" w:themeColor="text1"/>
                <w:kern w:val="0"/>
                <w:sz w:val="24"/>
                <w:szCs w:val="24"/>
                <w:lang w:val="pt-BR"/>
              </w:rPr>
              <w:t>相关内容对比分析见下表：</w:t>
            </w:r>
          </w:p>
          <w:p w:rsidR="00FD6B16" w:rsidRPr="00F530ED" w:rsidRDefault="00FD6B16" w:rsidP="00234F0D">
            <w:pPr>
              <w:spacing w:line="440" w:lineRule="exact"/>
              <w:ind w:firstLineChars="200" w:firstLine="480"/>
              <w:textAlignment w:val="baseline"/>
              <w:rPr>
                <w:rFonts w:ascii="Times New Roman" w:eastAsia="黑体" w:hAnsi="Times New Roman" w:cs="Times New Roman"/>
                <w:color w:val="000000" w:themeColor="text1"/>
                <w:sz w:val="24"/>
                <w:szCs w:val="24"/>
              </w:rPr>
            </w:pPr>
            <w:r w:rsidRPr="00F530ED">
              <w:rPr>
                <w:rFonts w:ascii="Times New Roman" w:eastAsia="黑体" w:hAnsi="Times New Roman" w:cs="Times New Roman"/>
                <w:color w:val="000000" w:themeColor="text1"/>
                <w:sz w:val="24"/>
                <w:szCs w:val="24"/>
              </w:rPr>
              <w:t>表</w:t>
            </w:r>
            <w:r w:rsidRPr="00F530ED">
              <w:rPr>
                <w:rFonts w:ascii="Times New Roman" w:eastAsia="黑体" w:hAnsi="Times New Roman" w:cs="Times New Roman"/>
                <w:color w:val="000000" w:themeColor="text1"/>
                <w:sz w:val="24"/>
                <w:szCs w:val="24"/>
              </w:rPr>
              <w:t xml:space="preserve">20           </w:t>
            </w:r>
            <w:r w:rsidRPr="00F530ED">
              <w:rPr>
                <w:rFonts w:ascii="Times New Roman" w:eastAsia="黑体" w:hAnsi="Times New Roman" w:cs="Times New Roman"/>
                <w:color w:val="000000" w:themeColor="text1"/>
                <w:sz w:val="24"/>
                <w:szCs w:val="24"/>
              </w:rPr>
              <w:t>与新环</w:t>
            </w:r>
            <w:r w:rsidRPr="00F530ED">
              <w:rPr>
                <w:rFonts w:ascii="Times New Roman" w:eastAsia="黑体" w:hAnsi="Times New Roman" w:cs="Times New Roman"/>
                <w:color w:val="000000" w:themeColor="text1"/>
                <w:sz w:val="24"/>
                <w:szCs w:val="24"/>
              </w:rPr>
              <w:t xml:space="preserve"> [2019]154</w:t>
            </w:r>
            <w:r w:rsidRPr="00F530ED">
              <w:rPr>
                <w:rFonts w:ascii="Times New Roman" w:eastAsia="黑体" w:hAnsi="Times New Roman" w:cs="Times New Roman"/>
                <w:color w:val="000000" w:themeColor="text1"/>
                <w:sz w:val="24"/>
                <w:szCs w:val="24"/>
              </w:rPr>
              <w:t>号文的对照分析</w:t>
            </w:r>
          </w:p>
          <w:tbl>
            <w:tblPr>
              <w:tblW w:w="5000" w:type="pct"/>
              <w:jc w:val="center"/>
              <w:tblBorders>
                <w:top w:val="single" w:sz="8" w:space="0" w:color="auto"/>
                <w:bottom w:val="single" w:sz="4" w:space="0" w:color="auto"/>
                <w:insideH w:val="single" w:sz="4" w:space="0" w:color="auto"/>
                <w:insideV w:val="single" w:sz="4" w:space="0" w:color="auto"/>
              </w:tblBorders>
              <w:tblLayout w:type="fixed"/>
              <w:tblLook w:val="0000"/>
            </w:tblPr>
            <w:tblGrid>
              <w:gridCol w:w="1217"/>
              <w:gridCol w:w="4737"/>
              <w:gridCol w:w="2177"/>
              <w:gridCol w:w="896"/>
            </w:tblGrid>
            <w:tr w:rsidR="00FD6B16" w:rsidRPr="00F530ED" w:rsidTr="00234F0D">
              <w:trPr>
                <w:trHeight w:val="397"/>
                <w:jc w:val="center"/>
              </w:trPr>
              <w:tc>
                <w:tcPr>
                  <w:tcW w:w="1199" w:type="dxa"/>
                  <w:tcBorders>
                    <w:top w:val="single" w:sz="8" w:space="0" w:color="auto"/>
                    <w:bottom w:val="single" w:sz="8" w:space="0" w:color="auto"/>
                  </w:tcBorders>
                  <w:vAlign w:val="center"/>
                </w:tcPr>
                <w:p w:rsidR="00FD6B16" w:rsidRPr="00F530ED" w:rsidRDefault="00FD6B16" w:rsidP="00234F0D">
                  <w:pPr>
                    <w:widowControl/>
                    <w:adjustRightInd w:val="0"/>
                    <w:snapToGrid w:val="0"/>
                    <w:jc w:val="center"/>
                    <w:textAlignment w:val="baseline"/>
                    <w:rPr>
                      <w:rFonts w:ascii="Times New Roman" w:hAnsi="Times New Roman" w:cs="Times New Roman"/>
                      <w:b/>
                      <w:color w:val="000000" w:themeColor="text1"/>
                      <w:kern w:val="0"/>
                      <w:sz w:val="21"/>
                      <w:szCs w:val="21"/>
                    </w:rPr>
                  </w:pPr>
                  <w:r w:rsidRPr="00F530ED">
                    <w:rPr>
                      <w:rFonts w:ascii="Times New Roman" w:hAnsi="Times New Roman" w:cs="Times New Roman"/>
                      <w:b/>
                      <w:color w:val="000000" w:themeColor="text1"/>
                      <w:kern w:val="0"/>
                      <w:sz w:val="21"/>
                      <w:szCs w:val="21"/>
                    </w:rPr>
                    <w:t>主要任务</w:t>
                  </w:r>
                </w:p>
              </w:tc>
              <w:tc>
                <w:tcPr>
                  <w:tcW w:w="4664" w:type="dxa"/>
                  <w:tcBorders>
                    <w:top w:val="single" w:sz="8" w:space="0" w:color="auto"/>
                    <w:bottom w:val="single" w:sz="8" w:space="0" w:color="auto"/>
                  </w:tcBorders>
                  <w:vAlign w:val="center"/>
                </w:tcPr>
                <w:p w:rsidR="00FD6B16" w:rsidRPr="00F530ED" w:rsidRDefault="00FD6B16" w:rsidP="00234F0D">
                  <w:pPr>
                    <w:widowControl/>
                    <w:adjustRightInd w:val="0"/>
                    <w:snapToGrid w:val="0"/>
                    <w:jc w:val="center"/>
                    <w:textAlignment w:val="baseline"/>
                    <w:rPr>
                      <w:rFonts w:ascii="Times New Roman" w:hAnsi="Times New Roman" w:cs="Times New Roman"/>
                      <w:b/>
                      <w:color w:val="000000" w:themeColor="text1"/>
                      <w:kern w:val="0"/>
                      <w:sz w:val="21"/>
                      <w:szCs w:val="21"/>
                    </w:rPr>
                  </w:pPr>
                  <w:r w:rsidRPr="00F530ED">
                    <w:rPr>
                      <w:rFonts w:ascii="Times New Roman" w:hAnsi="Times New Roman" w:cs="Times New Roman"/>
                      <w:b/>
                      <w:color w:val="000000" w:themeColor="text1"/>
                      <w:kern w:val="0"/>
                      <w:sz w:val="21"/>
                      <w:szCs w:val="21"/>
                    </w:rPr>
                    <w:t>与本项目相关条文</w:t>
                  </w:r>
                </w:p>
              </w:tc>
              <w:tc>
                <w:tcPr>
                  <w:tcW w:w="2143" w:type="dxa"/>
                  <w:tcBorders>
                    <w:top w:val="single" w:sz="8" w:space="0" w:color="auto"/>
                    <w:bottom w:val="single" w:sz="8" w:space="0" w:color="auto"/>
                  </w:tcBorders>
                  <w:vAlign w:val="center"/>
                </w:tcPr>
                <w:p w:rsidR="00FD6B16" w:rsidRPr="00F530ED" w:rsidRDefault="00FD6B16" w:rsidP="00234F0D">
                  <w:pPr>
                    <w:widowControl/>
                    <w:adjustRightInd w:val="0"/>
                    <w:snapToGrid w:val="0"/>
                    <w:jc w:val="center"/>
                    <w:textAlignment w:val="baseline"/>
                    <w:rPr>
                      <w:rFonts w:ascii="Times New Roman" w:hAnsi="Times New Roman" w:cs="Times New Roman"/>
                      <w:b/>
                      <w:color w:val="000000" w:themeColor="text1"/>
                      <w:kern w:val="0"/>
                      <w:sz w:val="21"/>
                      <w:szCs w:val="21"/>
                    </w:rPr>
                  </w:pPr>
                  <w:r w:rsidRPr="00F530ED">
                    <w:rPr>
                      <w:rFonts w:ascii="Times New Roman" w:hAnsi="Times New Roman" w:cs="Times New Roman"/>
                      <w:b/>
                      <w:color w:val="000000" w:themeColor="text1"/>
                      <w:kern w:val="0"/>
                      <w:sz w:val="21"/>
                      <w:szCs w:val="21"/>
                    </w:rPr>
                    <w:t>本项目情况</w:t>
                  </w:r>
                </w:p>
              </w:tc>
              <w:tc>
                <w:tcPr>
                  <w:tcW w:w="882" w:type="dxa"/>
                  <w:tcBorders>
                    <w:top w:val="single" w:sz="8" w:space="0" w:color="auto"/>
                    <w:bottom w:val="single" w:sz="8" w:space="0" w:color="auto"/>
                  </w:tcBorders>
                  <w:vAlign w:val="center"/>
                </w:tcPr>
                <w:p w:rsidR="00FD6B16" w:rsidRPr="00F530ED" w:rsidRDefault="00FD6B16" w:rsidP="00234F0D">
                  <w:pPr>
                    <w:widowControl/>
                    <w:adjustRightInd w:val="0"/>
                    <w:snapToGrid w:val="0"/>
                    <w:ind w:leftChars="-52" w:left="-146"/>
                    <w:jc w:val="center"/>
                    <w:textAlignment w:val="baseline"/>
                    <w:rPr>
                      <w:rFonts w:ascii="Times New Roman" w:hAnsi="Times New Roman" w:cs="Times New Roman"/>
                      <w:b/>
                      <w:color w:val="000000" w:themeColor="text1"/>
                      <w:kern w:val="0"/>
                      <w:sz w:val="21"/>
                      <w:szCs w:val="21"/>
                    </w:rPr>
                  </w:pPr>
                  <w:r w:rsidRPr="00F530ED">
                    <w:rPr>
                      <w:rFonts w:ascii="Times New Roman" w:hAnsi="Times New Roman" w:cs="Times New Roman"/>
                      <w:b/>
                      <w:color w:val="000000" w:themeColor="text1"/>
                      <w:kern w:val="0"/>
                      <w:sz w:val="21"/>
                      <w:szCs w:val="21"/>
                    </w:rPr>
                    <w:t>相符性</w:t>
                  </w:r>
                </w:p>
              </w:tc>
            </w:tr>
            <w:tr w:rsidR="00FD6B16" w:rsidRPr="00F530ED" w:rsidTr="00234F0D">
              <w:trPr>
                <w:trHeight w:val="397"/>
                <w:jc w:val="center"/>
              </w:trPr>
              <w:tc>
                <w:tcPr>
                  <w:tcW w:w="1199" w:type="dxa"/>
                  <w:vMerge w:val="restart"/>
                  <w:tcBorders>
                    <w:top w:val="single" w:sz="4" w:space="0" w:color="auto"/>
                  </w:tcBorders>
                  <w:vAlign w:val="center"/>
                </w:tcPr>
                <w:p w:rsidR="00FD6B16" w:rsidRPr="00F530ED" w:rsidRDefault="00FD6B16" w:rsidP="00234F0D">
                  <w:pPr>
                    <w:widowControl/>
                    <w:adjustRightInd w:val="0"/>
                    <w:snapToGrid w:val="0"/>
                    <w:jc w:val="center"/>
                    <w:textAlignment w:val="baseline"/>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安装范围</w:t>
                  </w:r>
                </w:p>
              </w:tc>
              <w:tc>
                <w:tcPr>
                  <w:tcW w:w="4664" w:type="dxa"/>
                  <w:tcBorders>
                    <w:top w:val="single" w:sz="4" w:space="0" w:color="auto"/>
                    <w:bottom w:val="single" w:sz="4" w:space="0" w:color="auto"/>
                  </w:tcBorders>
                  <w:vAlign w:val="center"/>
                </w:tcPr>
                <w:p w:rsidR="00FD6B16" w:rsidRPr="00F530ED" w:rsidRDefault="00FD6B16" w:rsidP="00234F0D">
                  <w:pPr>
                    <w:widowControl/>
                    <w:adjustRightInd w:val="0"/>
                    <w:snapToGrid w:val="0"/>
                    <w:jc w:val="center"/>
                    <w:textAlignment w:val="baseline"/>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第一批安装部署用电量监控系统的企业为新乡市辖区内国控、省控、市控重点监控企业、涉及</w:t>
                  </w:r>
                  <w:r w:rsidRPr="00F530ED">
                    <w:rPr>
                      <w:rFonts w:ascii="Times New Roman" w:hAnsi="Times New Roman" w:cs="Times New Roman"/>
                      <w:color w:val="000000" w:themeColor="text1"/>
                      <w:kern w:val="0"/>
                      <w:sz w:val="21"/>
                      <w:szCs w:val="21"/>
                    </w:rPr>
                    <w:t>VOC</w:t>
                  </w:r>
                  <w:r w:rsidRPr="00F530ED">
                    <w:rPr>
                      <w:rFonts w:ascii="Times New Roman" w:hAnsi="Times New Roman" w:cs="Times New Roman"/>
                      <w:color w:val="000000" w:themeColor="text1"/>
                      <w:kern w:val="0"/>
                      <w:sz w:val="21"/>
                      <w:szCs w:val="21"/>
                      <w:vertAlign w:val="subscript"/>
                    </w:rPr>
                    <w:t>s</w:t>
                  </w:r>
                  <w:r w:rsidRPr="00F530ED">
                    <w:rPr>
                      <w:rFonts w:ascii="Times New Roman" w:hAnsi="Times New Roman" w:cs="Times New Roman"/>
                      <w:color w:val="000000" w:themeColor="text1"/>
                      <w:kern w:val="0"/>
                      <w:sz w:val="21"/>
                      <w:szCs w:val="21"/>
                    </w:rPr>
                    <w:t>污染排放的企业、铸造行业、建材行业，然后逐步扩展至新乡市辖区内所有排污企业。</w:t>
                  </w:r>
                </w:p>
              </w:tc>
              <w:tc>
                <w:tcPr>
                  <w:tcW w:w="2143" w:type="dxa"/>
                  <w:tcBorders>
                    <w:top w:val="single" w:sz="4" w:space="0" w:color="auto"/>
                    <w:bottom w:val="single" w:sz="4" w:space="0" w:color="auto"/>
                  </w:tcBorders>
                  <w:vAlign w:val="center"/>
                </w:tcPr>
                <w:p w:rsidR="00FD6B16" w:rsidRPr="00F530ED" w:rsidRDefault="00FD6B16" w:rsidP="00234F0D">
                  <w:pPr>
                    <w:widowControl/>
                    <w:snapToGrid w:val="0"/>
                    <w:jc w:val="center"/>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本项目属于排污企业，属于安装范围内的企业。</w:t>
                  </w:r>
                </w:p>
              </w:tc>
              <w:tc>
                <w:tcPr>
                  <w:tcW w:w="882" w:type="dxa"/>
                  <w:tcBorders>
                    <w:top w:val="single" w:sz="4" w:space="0" w:color="auto"/>
                    <w:bottom w:val="single" w:sz="4" w:space="0" w:color="auto"/>
                  </w:tcBorders>
                  <w:vAlign w:val="center"/>
                </w:tcPr>
                <w:p w:rsidR="00FD6B16" w:rsidRPr="00F530ED" w:rsidRDefault="00FD6B16" w:rsidP="00234F0D">
                  <w:pPr>
                    <w:widowControl/>
                    <w:adjustRightInd w:val="0"/>
                    <w:snapToGrid w:val="0"/>
                    <w:jc w:val="center"/>
                    <w:textAlignment w:val="baseline"/>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属于</w:t>
                  </w:r>
                </w:p>
              </w:tc>
            </w:tr>
            <w:tr w:rsidR="00FD6B16" w:rsidRPr="00F530ED" w:rsidTr="00234F0D">
              <w:trPr>
                <w:trHeight w:val="397"/>
                <w:jc w:val="center"/>
              </w:trPr>
              <w:tc>
                <w:tcPr>
                  <w:tcW w:w="1199" w:type="dxa"/>
                  <w:vMerge/>
                  <w:tcBorders>
                    <w:bottom w:val="single" w:sz="8" w:space="0" w:color="auto"/>
                  </w:tcBorders>
                  <w:vAlign w:val="center"/>
                </w:tcPr>
                <w:p w:rsidR="00FD6B16" w:rsidRPr="00F530ED" w:rsidRDefault="00FD6B16" w:rsidP="00234F0D">
                  <w:pPr>
                    <w:widowControl/>
                    <w:adjustRightInd w:val="0"/>
                    <w:snapToGrid w:val="0"/>
                    <w:jc w:val="center"/>
                    <w:textAlignment w:val="baseline"/>
                    <w:rPr>
                      <w:rFonts w:ascii="Times New Roman" w:hAnsi="Times New Roman" w:cs="Times New Roman"/>
                      <w:color w:val="000000" w:themeColor="text1"/>
                      <w:kern w:val="0"/>
                      <w:sz w:val="21"/>
                      <w:szCs w:val="21"/>
                    </w:rPr>
                  </w:pPr>
                </w:p>
              </w:tc>
              <w:tc>
                <w:tcPr>
                  <w:tcW w:w="4664" w:type="dxa"/>
                  <w:tcBorders>
                    <w:top w:val="single" w:sz="4" w:space="0" w:color="auto"/>
                    <w:bottom w:val="single" w:sz="8" w:space="0" w:color="auto"/>
                  </w:tcBorders>
                  <w:vAlign w:val="center"/>
                </w:tcPr>
                <w:p w:rsidR="00FD6B16" w:rsidRPr="00F530ED" w:rsidRDefault="00FD6B16" w:rsidP="00234F0D">
                  <w:pPr>
                    <w:widowControl/>
                    <w:adjustRightInd w:val="0"/>
                    <w:snapToGrid w:val="0"/>
                    <w:jc w:val="center"/>
                    <w:textAlignment w:val="baseline"/>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所有排污企业的总用电控制位置、主要生产设施和污染治理设施必须安装用电量监控系统终端。</w:t>
                  </w:r>
                </w:p>
              </w:tc>
              <w:tc>
                <w:tcPr>
                  <w:tcW w:w="2143" w:type="dxa"/>
                  <w:tcBorders>
                    <w:top w:val="single" w:sz="4" w:space="0" w:color="auto"/>
                    <w:bottom w:val="single" w:sz="8" w:space="0" w:color="auto"/>
                  </w:tcBorders>
                  <w:vAlign w:val="center"/>
                </w:tcPr>
                <w:p w:rsidR="00FD6B16" w:rsidRPr="00F530ED" w:rsidRDefault="00FD6B16" w:rsidP="00234F0D">
                  <w:pPr>
                    <w:widowControl/>
                    <w:snapToGrid w:val="0"/>
                    <w:jc w:val="center"/>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本项目严格按照要求在的总用电控制位置、主要生产设施和污染治理设施位置安装用电量监控系统终</w:t>
                  </w:r>
                  <w:r w:rsidRPr="00F530ED">
                    <w:rPr>
                      <w:rFonts w:ascii="Times New Roman" w:hAnsi="Times New Roman" w:cs="Times New Roman"/>
                      <w:color w:val="000000" w:themeColor="text1"/>
                      <w:kern w:val="0"/>
                      <w:sz w:val="21"/>
                      <w:szCs w:val="21"/>
                    </w:rPr>
                    <w:lastRenderedPageBreak/>
                    <w:t>端。</w:t>
                  </w:r>
                </w:p>
              </w:tc>
              <w:tc>
                <w:tcPr>
                  <w:tcW w:w="882" w:type="dxa"/>
                  <w:tcBorders>
                    <w:top w:val="single" w:sz="4" w:space="0" w:color="auto"/>
                    <w:bottom w:val="single" w:sz="8" w:space="0" w:color="auto"/>
                  </w:tcBorders>
                  <w:vAlign w:val="center"/>
                </w:tcPr>
                <w:p w:rsidR="00FD6B16" w:rsidRPr="00F530ED" w:rsidRDefault="00FD6B16" w:rsidP="00234F0D">
                  <w:pPr>
                    <w:widowControl/>
                    <w:adjustRightInd w:val="0"/>
                    <w:snapToGrid w:val="0"/>
                    <w:jc w:val="center"/>
                    <w:textAlignment w:val="baseline"/>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lastRenderedPageBreak/>
                    <w:t>满足</w:t>
                  </w:r>
                </w:p>
              </w:tc>
            </w:tr>
          </w:tbl>
          <w:p w:rsidR="00FD6B16" w:rsidRPr="00F530ED" w:rsidRDefault="00FD6B16" w:rsidP="00234F0D">
            <w:pPr>
              <w:spacing w:line="440" w:lineRule="exact"/>
              <w:ind w:firstLineChars="200" w:firstLine="480"/>
              <w:textAlignment w:val="baseline"/>
              <w:rPr>
                <w:rFonts w:ascii="Times New Roman" w:hAnsi="Times New Roman" w:cs="Times New Roman"/>
                <w:bCs/>
                <w:color w:val="000000" w:themeColor="text1"/>
                <w:kern w:val="0"/>
                <w:sz w:val="24"/>
                <w:szCs w:val="24"/>
              </w:rPr>
            </w:pPr>
            <w:r w:rsidRPr="00F530ED">
              <w:rPr>
                <w:rFonts w:ascii="Times New Roman" w:hAnsi="Times New Roman" w:cs="Times New Roman"/>
                <w:color w:val="000000" w:themeColor="text1"/>
                <w:kern w:val="0"/>
                <w:sz w:val="24"/>
                <w:szCs w:val="24"/>
              </w:rPr>
              <w:lastRenderedPageBreak/>
              <w:t>由上表可知，本项目满足《新乡市生态环境局关于部署安装工业企业用电量监控系统的通知》新环</w:t>
            </w:r>
            <w:r w:rsidRPr="00F530ED">
              <w:rPr>
                <w:rFonts w:ascii="Times New Roman" w:hAnsi="Times New Roman" w:cs="Times New Roman"/>
                <w:color w:val="000000" w:themeColor="text1"/>
                <w:kern w:val="0"/>
                <w:sz w:val="24"/>
                <w:szCs w:val="24"/>
              </w:rPr>
              <w:t xml:space="preserve"> [2019]154</w:t>
            </w:r>
            <w:r w:rsidRPr="00F530ED">
              <w:rPr>
                <w:rFonts w:ascii="Times New Roman" w:hAnsi="Times New Roman" w:cs="Times New Roman"/>
                <w:color w:val="000000" w:themeColor="text1"/>
                <w:kern w:val="0"/>
                <w:sz w:val="24"/>
                <w:szCs w:val="24"/>
              </w:rPr>
              <w:t>号文</w:t>
            </w:r>
            <w:r w:rsidRPr="00F530ED">
              <w:rPr>
                <w:rFonts w:ascii="Times New Roman" w:hAnsi="Times New Roman" w:cs="Times New Roman"/>
                <w:bCs/>
                <w:color w:val="000000" w:themeColor="text1"/>
                <w:kern w:val="0"/>
                <w:sz w:val="24"/>
                <w:szCs w:val="24"/>
              </w:rPr>
              <w:t>的相关要求。</w:t>
            </w:r>
          </w:p>
          <w:p w:rsidR="00FD6B16" w:rsidRPr="00D15A24" w:rsidRDefault="00FD6B16" w:rsidP="00234F0D">
            <w:pPr>
              <w:spacing w:line="440" w:lineRule="exact"/>
              <w:ind w:firstLineChars="200" w:firstLine="482"/>
              <w:textAlignment w:val="baseline"/>
              <w:rPr>
                <w:rFonts w:ascii="Times New Roman" w:hAnsi="Times New Roman" w:cs="Times New Roman"/>
                <w:b/>
                <w:bCs/>
                <w:color w:val="000000"/>
                <w:kern w:val="0"/>
                <w:sz w:val="24"/>
                <w:u w:val="single"/>
              </w:rPr>
            </w:pPr>
            <w:r>
              <w:rPr>
                <w:rFonts w:ascii="Times New Roman" w:hAnsi="Times New Roman" w:cs="Times New Roman" w:hint="eastAsia"/>
                <w:b/>
                <w:bCs/>
                <w:color w:val="000000"/>
                <w:kern w:val="0"/>
                <w:sz w:val="24"/>
                <w:u w:val="single"/>
              </w:rPr>
              <w:t>1</w:t>
            </w:r>
            <w:r w:rsidRPr="00D15A24">
              <w:rPr>
                <w:rFonts w:ascii="Times New Roman" w:hAnsi="Times New Roman" w:cs="Times New Roman" w:hint="eastAsia"/>
                <w:b/>
                <w:bCs/>
                <w:color w:val="000000"/>
                <w:kern w:val="0"/>
                <w:sz w:val="24"/>
                <w:u w:val="single"/>
              </w:rPr>
              <w:t>2</w:t>
            </w:r>
            <w:r w:rsidRPr="00D15A24">
              <w:rPr>
                <w:rFonts w:ascii="Times New Roman" w:hAnsi="Times New Roman" w:cs="Times New Roman" w:hint="eastAsia"/>
                <w:b/>
                <w:bCs/>
                <w:color w:val="000000"/>
                <w:kern w:val="0"/>
                <w:sz w:val="24"/>
                <w:u w:val="single"/>
              </w:rPr>
              <w:t>、本项目与《</w:t>
            </w:r>
            <w:r w:rsidRPr="00D15A24">
              <w:rPr>
                <w:rFonts w:ascii="Times New Roman" w:hAnsi="Times New Roman" w:cs="Times New Roman"/>
                <w:b/>
                <w:bCs/>
                <w:color w:val="000000"/>
                <w:kern w:val="0"/>
                <w:sz w:val="24"/>
                <w:u w:val="single"/>
              </w:rPr>
              <w:t>河南省生态环境厅</w:t>
            </w:r>
            <w:r w:rsidRPr="00D15A24">
              <w:rPr>
                <w:rFonts w:ascii="Times New Roman" w:hAnsi="Times New Roman" w:cs="Times New Roman" w:hint="eastAsia"/>
                <w:b/>
                <w:bCs/>
                <w:color w:val="000000"/>
                <w:kern w:val="0"/>
                <w:sz w:val="24"/>
                <w:u w:val="single"/>
              </w:rPr>
              <w:t>办公室</w:t>
            </w:r>
            <w:r w:rsidRPr="00D15A24">
              <w:rPr>
                <w:rFonts w:ascii="Times New Roman" w:hAnsi="Times New Roman" w:cs="Times New Roman"/>
                <w:b/>
                <w:bCs/>
                <w:color w:val="000000"/>
                <w:kern w:val="0"/>
                <w:sz w:val="24"/>
                <w:u w:val="single"/>
              </w:rPr>
              <w:t>关于</w:t>
            </w:r>
            <w:r w:rsidRPr="00D15A24">
              <w:rPr>
                <w:rFonts w:ascii="宋体" w:hAnsi="宋体" w:cs="Times New Roman"/>
                <w:b/>
                <w:bCs/>
                <w:color w:val="000000"/>
                <w:kern w:val="0"/>
                <w:sz w:val="24"/>
                <w:u w:val="single"/>
              </w:rPr>
              <w:t>深化环评“放管服”改</w:t>
            </w:r>
            <w:r w:rsidRPr="00D15A24">
              <w:rPr>
                <w:rFonts w:ascii="Times New Roman" w:hAnsi="Times New Roman" w:cs="Times New Roman"/>
                <w:b/>
                <w:bCs/>
                <w:color w:val="000000"/>
                <w:kern w:val="0"/>
                <w:sz w:val="24"/>
                <w:u w:val="single"/>
              </w:rPr>
              <w:t>革及实施环评审批正面清单的通知</w:t>
            </w:r>
            <w:r w:rsidRPr="00D15A24">
              <w:rPr>
                <w:rFonts w:ascii="Times New Roman" w:hAnsi="Times New Roman" w:cs="Times New Roman" w:hint="eastAsia"/>
                <w:b/>
                <w:bCs/>
                <w:color w:val="000000"/>
                <w:kern w:val="0"/>
                <w:sz w:val="24"/>
                <w:u w:val="single"/>
              </w:rPr>
              <w:t>》（</w:t>
            </w:r>
            <w:r w:rsidRPr="00D15A24">
              <w:rPr>
                <w:rFonts w:ascii="Times New Roman" w:hAnsi="Times New Roman" w:cs="Times New Roman"/>
                <w:b/>
                <w:bCs/>
                <w:color w:val="000000"/>
                <w:kern w:val="0"/>
                <w:sz w:val="24"/>
                <w:u w:val="single"/>
              </w:rPr>
              <w:t>豫环办〔</w:t>
            </w:r>
            <w:r w:rsidRPr="00D15A24">
              <w:rPr>
                <w:rFonts w:ascii="Times New Roman" w:hAnsi="Times New Roman" w:cs="Times New Roman"/>
                <w:b/>
                <w:bCs/>
                <w:color w:val="000000"/>
                <w:kern w:val="0"/>
                <w:sz w:val="24"/>
                <w:u w:val="single"/>
              </w:rPr>
              <w:t>2020</w:t>
            </w:r>
            <w:r w:rsidRPr="00D15A24">
              <w:rPr>
                <w:rFonts w:ascii="Times New Roman" w:hAnsi="Times New Roman" w:cs="Times New Roman"/>
                <w:b/>
                <w:bCs/>
                <w:color w:val="000000"/>
                <w:kern w:val="0"/>
                <w:sz w:val="24"/>
                <w:u w:val="single"/>
              </w:rPr>
              <w:t>〕</w:t>
            </w:r>
            <w:r w:rsidRPr="00D15A24">
              <w:rPr>
                <w:rFonts w:ascii="Times New Roman" w:hAnsi="Times New Roman" w:cs="Times New Roman"/>
                <w:b/>
                <w:bCs/>
                <w:color w:val="000000"/>
                <w:kern w:val="0"/>
                <w:sz w:val="24"/>
                <w:u w:val="single"/>
              </w:rPr>
              <w:t>22</w:t>
            </w:r>
            <w:r w:rsidRPr="00D15A24">
              <w:rPr>
                <w:rFonts w:ascii="Times New Roman" w:hAnsi="Times New Roman" w:cs="Times New Roman"/>
                <w:b/>
                <w:bCs/>
                <w:color w:val="000000"/>
                <w:kern w:val="0"/>
                <w:sz w:val="24"/>
                <w:u w:val="single"/>
              </w:rPr>
              <w:t>号</w:t>
            </w:r>
            <w:r w:rsidRPr="00D15A24">
              <w:rPr>
                <w:rFonts w:ascii="Times New Roman" w:hAnsi="Times New Roman" w:cs="Times New Roman" w:hint="eastAsia"/>
                <w:b/>
                <w:bCs/>
                <w:color w:val="000000"/>
                <w:kern w:val="0"/>
                <w:sz w:val="24"/>
                <w:u w:val="single"/>
              </w:rPr>
              <w:t>）的对照分析</w:t>
            </w:r>
          </w:p>
          <w:p w:rsidR="00FD6B16" w:rsidRPr="00D15A24" w:rsidRDefault="00FD6B16" w:rsidP="00234F0D">
            <w:pPr>
              <w:spacing w:line="440" w:lineRule="exact"/>
              <w:ind w:firstLineChars="200" w:firstLine="482"/>
              <w:textAlignment w:val="baseline"/>
              <w:rPr>
                <w:rFonts w:ascii="Times New Roman" w:eastAsia="黑体" w:hAnsi="Times New Roman" w:cs="Times New Roman"/>
                <w:b/>
                <w:color w:val="000000"/>
                <w:sz w:val="24"/>
                <w:u w:val="single"/>
              </w:rPr>
            </w:pPr>
            <w:r w:rsidRPr="00D15A24">
              <w:rPr>
                <w:rFonts w:ascii="Times New Roman" w:eastAsia="黑体" w:hAnsi="Times New Roman" w:cs="Times New Roman"/>
                <w:b/>
                <w:color w:val="000000"/>
                <w:sz w:val="24"/>
                <w:u w:val="single"/>
              </w:rPr>
              <w:t>表</w:t>
            </w:r>
            <w:r>
              <w:rPr>
                <w:rFonts w:ascii="Times New Roman" w:eastAsia="黑体" w:hAnsi="Times New Roman" w:cs="Times New Roman" w:hint="eastAsia"/>
                <w:b/>
                <w:color w:val="000000"/>
                <w:sz w:val="24"/>
                <w:u w:val="single"/>
              </w:rPr>
              <w:t>21</w:t>
            </w:r>
            <w:r w:rsidRPr="00D15A24">
              <w:rPr>
                <w:rFonts w:ascii="Times New Roman" w:eastAsia="黑体" w:hAnsi="Times New Roman" w:cs="Times New Roman"/>
                <w:b/>
                <w:color w:val="000000"/>
                <w:sz w:val="24"/>
                <w:u w:val="single"/>
              </w:rPr>
              <w:t xml:space="preserve">       </w:t>
            </w:r>
            <w:r w:rsidRPr="00D15A24">
              <w:rPr>
                <w:rFonts w:ascii="Times New Roman" w:eastAsia="黑体" w:hAnsi="Times New Roman" w:cs="Times New Roman" w:hint="eastAsia"/>
                <w:b/>
                <w:color w:val="000000"/>
                <w:sz w:val="24"/>
                <w:u w:val="single"/>
              </w:rPr>
              <w:t xml:space="preserve">           </w:t>
            </w:r>
            <w:r w:rsidRPr="00D15A24">
              <w:rPr>
                <w:rFonts w:ascii="Times New Roman" w:eastAsia="黑体" w:hAnsi="Times New Roman" w:cs="Times New Roman"/>
                <w:b/>
                <w:color w:val="000000"/>
                <w:sz w:val="24"/>
                <w:u w:val="single"/>
              </w:rPr>
              <w:t xml:space="preserve"> </w:t>
            </w:r>
            <w:r w:rsidRPr="00D15A24">
              <w:rPr>
                <w:rFonts w:ascii="Times New Roman" w:eastAsia="黑体" w:hAnsi="Times New Roman" w:cs="Times New Roman"/>
                <w:b/>
                <w:color w:val="000000"/>
                <w:sz w:val="24"/>
                <w:u w:val="single"/>
              </w:rPr>
              <w:t>与</w:t>
            </w:r>
            <w:r w:rsidRPr="00D15A24">
              <w:rPr>
                <w:rFonts w:ascii="Times New Roman" w:eastAsia="黑体" w:hAnsi="Times New Roman" w:cs="Times New Roman"/>
                <w:b/>
                <w:bCs/>
                <w:color w:val="000000"/>
                <w:sz w:val="24"/>
                <w:u w:val="single"/>
              </w:rPr>
              <w:t>豫环办〔</w:t>
            </w:r>
            <w:r w:rsidRPr="00D15A24">
              <w:rPr>
                <w:rFonts w:ascii="Times New Roman" w:eastAsia="黑体" w:hAnsi="Times New Roman" w:cs="Times New Roman"/>
                <w:b/>
                <w:bCs/>
                <w:color w:val="000000"/>
                <w:sz w:val="24"/>
                <w:u w:val="single"/>
              </w:rPr>
              <w:t>2020</w:t>
            </w:r>
            <w:r w:rsidRPr="00D15A24">
              <w:rPr>
                <w:rFonts w:ascii="Times New Roman" w:eastAsia="黑体" w:hAnsi="Times New Roman" w:cs="Times New Roman"/>
                <w:b/>
                <w:bCs/>
                <w:color w:val="000000"/>
                <w:sz w:val="24"/>
                <w:u w:val="single"/>
              </w:rPr>
              <w:t>〕</w:t>
            </w:r>
            <w:r w:rsidRPr="00D15A24">
              <w:rPr>
                <w:rFonts w:ascii="Times New Roman" w:eastAsia="黑体" w:hAnsi="Times New Roman" w:cs="Times New Roman"/>
                <w:b/>
                <w:bCs/>
                <w:color w:val="000000"/>
                <w:sz w:val="24"/>
                <w:u w:val="single"/>
              </w:rPr>
              <w:t>22</w:t>
            </w:r>
            <w:r w:rsidRPr="00D15A24">
              <w:rPr>
                <w:rFonts w:ascii="Times New Roman" w:eastAsia="黑体" w:hAnsi="Times New Roman" w:cs="Times New Roman"/>
                <w:b/>
                <w:bCs/>
                <w:color w:val="000000"/>
                <w:sz w:val="24"/>
                <w:u w:val="single"/>
              </w:rPr>
              <w:t>号</w:t>
            </w:r>
            <w:r w:rsidRPr="00D15A24">
              <w:rPr>
                <w:rFonts w:ascii="Times New Roman" w:eastAsia="黑体" w:hAnsi="Times New Roman" w:cs="Times New Roman"/>
                <w:b/>
                <w:color w:val="000000"/>
                <w:sz w:val="24"/>
                <w:u w:val="single"/>
              </w:rPr>
              <w:t>文的对照分析</w:t>
            </w:r>
          </w:p>
          <w:tbl>
            <w:tblPr>
              <w:tblW w:w="5000" w:type="pct"/>
              <w:jc w:val="center"/>
              <w:tblBorders>
                <w:top w:val="single" w:sz="8" w:space="0" w:color="auto"/>
                <w:bottom w:val="single" w:sz="4" w:space="0" w:color="auto"/>
                <w:insideH w:val="single" w:sz="4" w:space="0" w:color="auto"/>
                <w:insideV w:val="single" w:sz="4" w:space="0" w:color="auto"/>
              </w:tblBorders>
              <w:tblLayout w:type="fixed"/>
              <w:tblLook w:val="0000"/>
            </w:tblPr>
            <w:tblGrid>
              <w:gridCol w:w="1218"/>
              <w:gridCol w:w="4546"/>
              <w:gridCol w:w="2367"/>
              <w:gridCol w:w="896"/>
            </w:tblGrid>
            <w:tr w:rsidR="00FD6B16" w:rsidRPr="00D15A24" w:rsidTr="00234F0D">
              <w:trPr>
                <w:trHeight w:val="397"/>
                <w:jc w:val="center"/>
              </w:trPr>
              <w:tc>
                <w:tcPr>
                  <w:tcW w:w="1199" w:type="dxa"/>
                  <w:tcBorders>
                    <w:top w:val="single" w:sz="8" w:space="0" w:color="auto"/>
                    <w:bottom w:val="single" w:sz="8" w:space="0" w:color="auto"/>
                  </w:tcBorders>
                  <w:vAlign w:val="center"/>
                </w:tcPr>
                <w:p w:rsidR="00FD6B16" w:rsidRPr="00D15A24" w:rsidRDefault="00FD6B16" w:rsidP="00234F0D">
                  <w:pPr>
                    <w:widowControl/>
                    <w:adjustRightInd w:val="0"/>
                    <w:snapToGrid w:val="0"/>
                    <w:jc w:val="center"/>
                    <w:textAlignment w:val="baseline"/>
                    <w:rPr>
                      <w:rFonts w:ascii="Times New Roman" w:hAnsi="Times New Roman" w:cs="Times New Roman"/>
                      <w:b/>
                      <w:color w:val="000000"/>
                      <w:kern w:val="0"/>
                      <w:sz w:val="21"/>
                      <w:szCs w:val="21"/>
                      <w:u w:val="single"/>
                    </w:rPr>
                  </w:pPr>
                  <w:r w:rsidRPr="00D15A24">
                    <w:rPr>
                      <w:rFonts w:ascii="Times New Roman" w:hAnsi="Times New Roman" w:cs="Times New Roman"/>
                      <w:b/>
                      <w:color w:val="000000"/>
                      <w:kern w:val="0"/>
                      <w:sz w:val="21"/>
                      <w:szCs w:val="21"/>
                      <w:u w:val="single"/>
                    </w:rPr>
                    <w:t>主要任务</w:t>
                  </w:r>
                </w:p>
              </w:tc>
              <w:tc>
                <w:tcPr>
                  <w:tcW w:w="4476" w:type="dxa"/>
                  <w:tcBorders>
                    <w:top w:val="single" w:sz="8" w:space="0" w:color="auto"/>
                    <w:bottom w:val="single" w:sz="8" w:space="0" w:color="auto"/>
                  </w:tcBorders>
                  <w:vAlign w:val="center"/>
                </w:tcPr>
                <w:p w:rsidR="00FD6B16" w:rsidRPr="00D15A24" w:rsidRDefault="00FD6B16" w:rsidP="00234F0D">
                  <w:pPr>
                    <w:widowControl/>
                    <w:adjustRightInd w:val="0"/>
                    <w:snapToGrid w:val="0"/>
                    <w:jc w:val="center"/>
                    <w:textAlignment w:val="baseline"/>
                    <w:rPr>
                      <w:rFonts w:ascii="Times New Roman" w:hAnsi="Times New Roman" w:cs="Times New Roman"/>
                      <w:b/>
                      <w:color w:val="000000"/>
                      <w:kern w:val="0"/>
                      <w:sz w:val="21"/>
                      <w:szCs w:val="21"/>
                      <w:u w:val="single"/>
                    </w:rPr>
                  </w:pPr>
                  <w:r w:rsidRPr="00D15A24">
                    <w:rPr>
                      <w:rFonts w:ascii="Times New Roman" w:hAnsi="Times New Roman" w:cs="Times New Roman"/>
                      <w:b/>
                      <w:color w:val="000000"/>
                      <w:kern w:val="0"/>
                      <w:sz w:val="21"/>
                      <w:szCs w:val="21"/>
                      <w:u w:val="single"/>
                    </w:rPr>
                    <w:t>与本项目相关条文</w:t>
                  </w:r>
                </w:p>
              </w:tc>
              <w:tc>
                <w:tcPr>
                  <w:tcW w:w="2331" w:type="dxa"/>
                  <w:tcBorders>
                    <w:top w:val="single" w:sz="8" w:space="0" w:color="auto"/>
                    <w:bottom w:val="single" w:sz="8" w:space="0" w:color="auto"/>
                  </w:tcBorders>
                  <w:vAlign w:val="center"/>
                </w:tcPr>
                <w:p w:rsidR="00FD6B16" w:rsidRPr="00D15A24" w:rsidRDefault="00FD6B16" w:rsidP="00234F0D">
                  <w:pPr>
                    <w:widowControl/>
                    <w:adjustRightInd w:val="0"/>
                    <w:snapToGrid w:val="0"/>
                    <w:jc w:val="center"/>
                    <w:textAlignment w:val="baseline"/>
                    <w:rPr>
                      <w:rFonts w:ascii="Times New Roman" w:hAnsi="Times New Roman" w:cs="Times New Roman"/>
                      <w:b/>
                      <w:color w:val="000000"/>
                      <w:kern w:val="0"/>
                      <w:sz w:val="21"/>
                      <w:szCs w:val="21"/>
                      <w:u w:val="single"/>
                    </w:rPr>
                  </w:pPr>
                  <w:r w:rsidRPr="00D15A24">
                    <w:rPr>
                      <w:rFonts w:ascii="Times New Roman" w:hAnsi="Times New Roman" w:cs="Times New Roman"/>
                      <w:b/>
                      <w:color w:val="000000"/>
                      <w:kern w:val="0"/>
                      <w:sz w:val="21"/>
                      <w:szCs w:val="21"/>
                      <w:u w:val="single"/>
                    </w:rPr>
                    <w:t>本项目情况</w:t>
                  </w:r>
                </w:p>
              </w:tc>
              <w:tc>
                <w:tcPr>
                  <w:tcW w:w="882" w:type="dxa"/>
                  <w:tcBorders>
                    <w:top w:val="single" w:sz="8" w:space="0" w:color="auto"/>
                    <w:bottom w:val="single" w:sz="8" w:space="0" w:color="auto"/>
                  </w:tcBorders>
                  <w:vAlign w:val="center"/>
                </w:tcPr>
                <w:p w:rsidR="00FD6B16" w:rsidRPr="00D15A24" w:rsidRDefault="00FD6B16" w:rsidP="00234F0D">
                  <w:pPr>
                    <w:widowControl/>
                    <w:adjustRightInd w:val="0"/>
                    <w:snapToGrid w:val="0"/>
                    <w:jc w:val="center"/>
                    <w:textAlignment w:val="baseline"/>
                    <w:rPr>
                      <w:rFonts w:ascii="Times New Roman" w:hAnsi="Times New Roman" w:cs="Times New Roman"/>
                      <w:b/>
                      <w:color w:val="000000"/>
                      <w:kern w:val="0"/>
                      <w:sz w:val="21"/>
                      <w:szCs w:val="21"/>
                      <w:u w:val="single"/>
                    </w:rPr>
                  </w:pPr>
                  <w:r w:rsidRPr="00D15A24">
                    <w:rPr>
                      <w:rFonts w:ascii="Times New Roman" w:hAnsi="Times New Roman" w:cs="Times New Roman"/>
                      <w:b/>
                      <w:color w:val="000000"/>
                      <w:kern w:val="0"/>
                      <w:sz w:val="21"/>
                      <w:szCs w:val="21"/>
                      <w:u w:val="single"/>
                    </w:rPr>
                    <w:t>相符性</w:t>
                  </w:r>
                </w:p>
              </w:tc>
            </w:tr>
            <w:tr w:rsidR="00FD6B16" w:rsidRPr="00D15A24" w:rsidTr="00234F0D">
              <w:trPr>
                <w:trHeight w:val="397"/>
                <w:jc w:val="center"/>
              </w:trPr>
              <w:tc>
                <w:tcPr>
                  <w:tcW w:w="1199" w:type="dxa"/>
                  <w:tcBorders>
                    <w:top w:val="single" w:sz="4" w:space="0" w:color="auto"/>
                  </w:tcBorders>
                  <w:vAlign w:val="center"/>
                </w:tcPr>
                <w:p w:rsidR="00FD6B16" w:rsidRPr="00D15A24" w:rsidRDefault="00FD6B16" w:rsidP="00234F0D">
                  <w:pPr>
                    <w:widowControl/>
                    <w:adjustRightInd w:val="0"/>
                    <w:snapToGrid w:val="0"/>
                    <w:jc w:val="center"/>
                    <w:textAlignment w:val="baseline"/>
                    <w:rPr>
                      <w:rFonts w:ascii="Times New Roman" w:hAnsi="Times New Roman" w:cs="Times New Roman"/>
                      <w:b/>
                      <w:color w:val="000000"/>
                      <w:kern w:val="0"/>
                      <w:sz w:val="21"/>
                      <w:szCs w:val="21"/>
                      <w:u w:val="single"/>
                    </w:rPr>
                  </w:pPr>
                  <w:r w:rsidRPr="00D15A24">
                    <w:rPr>
                      <w:rFonts w:ascii="Times New Roman" w:hAnsi="Times New Roman" w:cs="Times New Roman"/>
                      <w:b/>
                      <w:color w:val="000000"/>
                      <w:kern w:val="0"/>
                      <w:sz w:val="21"/>
                      <w:szCs w:val="21"/>
                      <w:u w:val="single"/>
                    </w:rPr>
                    <w:t>二、落实环评审批正面清单</w:t>
                  </w:r>
                </w:p>
              </w:tc>
              <w:tc>
                <w:tcPr>
                  <w:tcW w:w="4476" w:type="dxa"/>
                  <w:tcBorders>
                    <w:top w:val="single" w:sz="4" w:space="0" w:color="auto"/>
                    <w:bottom w:val="single" w:sz="4" w:space="0" w:color="auto"/>
                  </w:tcBorders>
                  <w:vAlign w:val="center"/>
                </w:tcPr>
                <w:p w:rsidR="00FD6B16" w:rsidRPr="00D15A24" w:rsidRDefault="00FD6B16" w:rsidP="00234F0D">
                  <w:pPr>
                    <w:widowControl/>
                    <w:adjustRightInd w:val="0"/>
                    <w:snapToGrid w:val="0"/>
                    <w:jc w:val="center"/>
                    <w:textAlignment w:val="baseline"/>
                    <w:rPr>
                      <w:rFonts w:ascii="Times New Roman" w:hAnsi="Times New Roman" w:cs="Times New Roman"/>
                      <w:b/>
                      <w:color w:val="000000"/>
                      <w:kern w:val="0"/>
                      <w:sz w:val="21"/>
                      <w:szCs w:val="21"/>
                      <w:u w:val="single"/>
                    </w:rPr>
                  </w:pPr>
                  <w:r w:rsidRPr="00D15A24">
                    <w:rPr>
                      <w:rFonts w:ascii="Times New Roman" w:hAnsi="Times New Roman" w:cs="Times New Roman"/>
                      <w:b/>
                      <w:color w:val="000000"/>
                      <w:kern w:val="0"/>
                      <w:sz w:val="21"/>
                      <w:szCs w:val="21"/>
                      <w:u w:val="single"/>
                    </w:rPr>
                    <w:t>（二）探索环评告知承诺制审批。建设单位在项目开工建设前，将告知承诺书及环境影响报告书、表等要件报送有审批权的生态环境部门。生态环境部门在收到要件后，可不经评估、审查，公示期满后直接作出审批决定。环境影响报告书、表的审批时限分别为</w:t>
                  </w:r>
                  <w:r w:rsidRPr="00D15A24">
                    <w:rPr>
                      <w:rFonts w:ascii="Times New Roman" w:hAnsi="Times New Roman" w:cs="Times New Roman"/>
                      <w:b/>
                      <w:color w:val="000000"/>
                      <w:kern w:val="0"/>
                      <w:sz w:val="21"/>
                      <w:szCs w:val="21"/>
                      <w:u w:val="single"/>
                    </w:rPr>
                    <w:t>15</w:t>
                  </w:r>
                  <w:r w:rsidRPr="00D15A24">
                    <w:rPr>
                      <w:rFonts w:ascii="Times New Roman" w:hAnsi="Times New Roman" w:cs="Times New Roman"/>
                      <w:b/>
                      <w:color w:val="000000"/>
                      <w:kern w:val="0"/>
                      <w:sz w:val="21"/>
                      <w:szCs w:val="21"/>
                      <w:u w:val="single"/>
                    </w:rPr>
                    <w:t>和</w:t>
                  </w:r>
                  <w:r w:rsidRPr="00D15A24">
                    <w:rPr>
                      <w:rFonts w:ascii="Times New Roman" w:hAnsi="Times New Roman" w:cs="Times New Roman"/>
                      <w:b/>
                      <w:color w:val="000000"/>
                      <w:kern w:val="0"/>
                      <w:sz w:val="21"/>
                      <w:szCs w:val="21"/>
                      <w:u w:val="single"/>
                    </w:rPr>
                    <w:t>8</w:t>
                  </w:r>
                  <w:r w:rsidRPr="00D15A24">
                    <w:rPr>
                      <w:rFonts w:ascii="Times New Roman" w:hAnsi="Times New Roman" w:cs="Times New Roman"/>
                      <w:b/>
                      <w:color w:val="000000"/>
                      <w:kern w:val="0"/>
                      <w:sz w:val="21"/>
                      <w:szCs w:val="21"/>
                      <w:u w:val="single"/>
                    </w:rPr>
                    <w:t>个工作日（含受理和拟审批公示时间）。环评告知承诺制审批试点范围如下：</w:t>
                  </w:r>
                </w:p>
                <w:p w:rsidR="00FD6B16" w:rsidRPr="00D15A24" w:rsidRDefault="00FD6B16" w:rsidP="00234F0D">
                  <w:pPr>
                    <w:widowControl/>
                    <w:adjustRightInd w:val="0"/>
                    <w:snapToGrid w:val="0"/>
                    <w:jc w:val="center"/>
                    <w:textAlignment w:val="baseline"/>
                    <w:rPr>
                      <w:rFonts w:ascii="Times New Roman" w:hAnsi="Times New Roman" w:cs="Times New Roman"/>
                      <w:b/>
                      <w:color w:val="000000"/>
                      <w:kern w:val="0"/>
                      <w:sz w:val="21"/>
                      <w:szCs w:val="21"/>
                      <w:u w:val="single"/>
                    </w:rPr>
                  </w:pPr>
                  <w:r w:rsidRPr="00D15A24">
                    <w:rPr>
                      <w:rFonts w:ascii="Times New Roman" w:hAnsi="Times New Roman" w:cs="Times New Roman"/>
                      <w:b/>
                      <w:color w:val="000000"/>
                      <w:kern w:val="0"/>
                      <w:sz w:val="21"/>
                      <w:szCs w:val="21"/>
                      <w:u w:val="single"/>
                    </w:rPr>
                    <w:t xml:space="preserve">1. </w:t>
                  </w:r>
                  <w:r w:rsidRPr="00D15A24">
                    <w:rPr>
                      <w:rFonts w:ascii="Times New Roman" w:hAnsi="Times New Roman" w:cs="Times New Roman"/>
                      <w:b/>
                      <w:color w:val="000000"/>
                      <w:kern w:val="0"/>
                      <w:sz w:val="21"/>
                      <w:szCs w:val="21"/>
                      <w:u w:val="single"/>
                    </w:rPr>
                    <w:t>生态环境部《指导意见》中明确的环评告知承诺制审批改革试点范围（见附件</w:t>
                  </w:r>
                  <w:r w:rsidRPr="00D15A24">
                    <w:rPr>
                      <w:rFonts w:ascii="Times New Roman" w:hAnsi="Times New Roman" w:cs="Times New Roman"/>
                      <w:b/>
                      <w:color w:val="000000"/>
                      <w:kern w:val="0"/>
                      <w:sz w:val="21"/>
                      <w:szCs w:val="21"/>
                      <w:u w:val="single"/>
                    </w:rPr>
                    <w:t>3</w:t>
                  </w:r>
                  <w:r w:rsidRPr="00D15A24">
                    <w:rPr>
                      <w:rFonts w:ascii="Times New Roman" w:hAnsi="Times New Roman" w:cs="Times New Roman"/>
                      <w:b/>
                      <w:color w:val="000000"/>
                      <w:kern w:val="0"/>
                      <w:sz w:val="21"/>
                      <w:szCs w:val="21"/>
                      <w:u w:val="single"/>
                    </w:rPr>
                    <w:t>）；</w:t>
                  </w:r>
                </w:p>
                <w:p w:rsidR="00FD6B16" w:rsidRPr="00D15A24" w:rsidRDefault="00FD6B16" w:rsidP="00234F0D">
                  <w:pPr>
                    <w:widowControl/>
                    <w:adjustRightInd w:val="0"/>
                    <w:snapToGrid w:val="0"/>
                    <w:jc w:val="center"/>
                    <w:textAlignment w:val="baseline"/>
                    <w:rPr>
                      <w:rFonts w:ascii="Times New Roman" w:hAnsi="Times New Roman" w:cs="Times New Roman"/>
                      <w:b/>
                      <w:color w:val="000000"/>
                      <w:kern w:val="0"/>
                      <w:sz w:val="21"/>
                      <w:szCs w:val="21"/>
                      <w:u w:val="single"/>
                    </w:rPr>
                  </w:pPr>
                  <w:r w:rsidRPr="00D15A24">
                    <w:rPr>
                      <w:rFonts w:ascii="Times New Roman" w:hAnsi="Times New Roman" w:cs="Times New Roman"/>
                      <w:b/>
                      <w:color w:val="000000"/>
                      <w:kern w:val="0"/>
                      <w:sz w:val="21"/>
                      <w:szCs w:val="21"/>
                      <w:u w:val="single"/>
                    </w:rPr>
                    <w:t xml:space="preserve">2. </w:t>
                  </w:r>
                  <w:r w:rsidRPr="00D15A24">
                    <w:rPr>
                      <w:rFonts w:ascii="Times New Roman" w:hAnsi="Times New Roman" w:cs="Times New Roman"/>
                      <w:b/>
                      <w:color w:val="000000"/>
                      <w:kern w:val="0"/>
                      <w:sz w:val="21"/>
                      <w:szCs w:val="21"/>
                      <w:u w:val="single"/>
                    </w:rPr>
                    <w:t>位于中国（河南）自由贸易试验区，符合相关规划及规划环评要求的建设项目。</w:t>
                  </w:r>
                </w:p>
              </w:tc>
              <w:tc>
                <w:tcPr>
                  <w:tcW w:w="2331" w:type="dxa"/>
                  <w:tcBorders>
                    <w:top w:val="single" w:sz="4" w:space="0" w:color="auto"/>
                    <w:bottom w:val="single" w:sz="4" w:space="0" w:color="auto"/>
                  </w:tcBorders>
                  <w:vAlign w:val="center"/>
                </w:tcPr>
                <w:p w:rsidR="00FD6B16" w:rsidRPr="00D15A24" w:rsidRDefault="00FD6B16" w:rsidP="00234F0D">
                  <w:pPr>
                    <w:widowControl/>
                    <w:snapToGrid w:val="0"/>
                    <w:jc w:val="center"/>
                    <w:rPr>
                      <w:rFonts w:ascii="Times New Roman" w:hAnsi="Times New Roman" w:cs="Times New Roman"/>
                      <w:b/>
                      <w:color w:val="000000"/>
                      <w:kern w:val="0"/>
                      <w:sz w:val="21"/>
                      <w:szCs w:val="21"/>
                      <w:u w:val="single"/>
                    </w:rPr>
                  </w:pPr>
                  <w:r w:rsidRPr="003A0EA2">
                    <w:rPr>
                      <w:rFonts w:ascii="Times New Roman" w:hAnsi="Times New Roman" w:cs="Times New Roman" w:hint="eastAsia"/>
                      <w:b/>
                      <w:color w:val="000000"/>
                      <w:kern w:val="0"/>
                      <w:sz w:val="21"/>
                      <w:szCs w:val="21"/>
                      <w:u w:val="single"/>
                    </w:rPr>
                    <w:t>本项目属于</w:t>
                  </w:r>
                  <w:r>
                    <w:rPr>
                      <w:rFonts w:ascii="Times New Roman" w:hAnsi="Times New Roman" w:cs="Times New Roman" w:hint="eastAsia"/>
                      <w:b/>
                      <w:color w:val="000000"/>
                      <w:kern w:val="0"/>
                      <w:sz w:val="21"/>
                      <w:szCs w:val="21"/>
                      <w:u w:val="single"/>
                    </w:rPr>
                    <w:t>无纺布生产</w:t>
                  </w:r>
                  <w:r w:rsidRPr="003A0EA2">
                    <w:rPr>
                      <w:rFonts w:ascii="Times New Roman" w:hAnsi="Times New Roman" w:cs="Times New Roman" w:hint="eastAsia"/>
                      <w:b/>
                      <w:color w:val="000000"/>
                      <w:kern w:val="0"/>
                      <w:sz w:val="21"/>
                      <w:szCs w:val="21"/>
                      <w:u w:val="single"/>
                    </w:rPr>
                    <w:t>项目</w:t>
                  </w:r>
                  <w:r w:rsidRPr="00D15A24">
                    <w:rPr>
                      <w:rFonts w:ascii="Times New Roman" w:hAnsi="Times New Roman" w:cs="Times New Roman"/>
                      <w:b/>
                      <w:color w:val="000000"/>
                      <w:kern w:val="0"/>
                      <w:sz w:val="21"/>
                      <w:szCs w:val="21"/>
                      <w:u w:val="single"/>
                    </w:rPr>
                    <w:t>，属于生态环境部《指导意见》中明确的环评告知承诺制审批改革试点范围中的</w:t>
                  </w:r>
                  <w:r w:rsidRPr="00E627B8">
                    <w:rPr>
                      <w:rFonts w:ascii="Times New Roman" w:hAnsi="Times New Roman" w:cs="Times New Roman" w:hint="eastAsia"/>
                      <w:b/>
                      <w:color w:val="000000"/>
                      <w:kern w:val="0"/>
                      <w:sz w:val="21"/>
                      <w:szCs w:val="21"/>
                      <w:u w:val="single"/>
                    </w:rPr>
                    <w:t>疫情防控急需的医疗卫生、物资生产、研究试验等三类建设项目</w:t>
                  </w:r>
                  <w:r w:rsidRPr="00D15A24">
                    <w:rPr>
                      <w:rFonts w:ascii="Times New Roman" w:hAnsi="Times New Roman" w:cs="Times New Roman" w:hint="eastAsia"/>
                      <w:b/>
                      <w:color w:val="000000"/>
                      <w:kern w:val="0"/>
                      <w:sz w:val="21"/>
                      <w:szCs w:val="21"/>
                      <w:u w:val="single"/>
                    </w:rPr>
                    <w:t>，生态环境部门</w:t>
                  </w:r>
                  <w:r w:rsidRPr="00D15A24">
                    <w:rPr>
                      <w:rFonts w:ascii="Times New Roman" w:hAnsi="Times New Roman" w:cs="Times New Roman"/>
                      <w:b/>
                      <w:color w:val="000000"/>
                      <w:kern w:val="0"/>
                      <w:sz w:val="21"/>
                      <w:szCs w:val="21"/>
                      <w:u w:val="single"/>
                    </w:rPr>
                    <w:t>在收到要件后可不经评估、审查，公示期满后直接作出审批决定</w:t>
                  </w:r>
                  <w:r w:rsidRPr="00D15A24">
                    <w:rPr>
                      <w:rFonts w:ascii="Times New Roman" w:hAnsi="Times New Roman" w:cs="Times New Roman" w:hint="eastAsia"/>
                      <w:b/>
                      <w:color w:val="000000"/>
                      <w:kern w:val="0"/>
                      <w:sz w:val="21"/>
                      <w:szCs w:val="21"/>
                      <w:u w:val="single"/>
                    </w:rPr>
                    <w:t>。</w:t>
                  </w:r>
                </w:p>
              </w:tc>
              <w:tc>
                <w:tcPr>
                  <w:tcW w:w="882" w:type="dxa"/>
                  <w:tcBorders>
                    <w:top w:val="single" w:sz="4" w:space="0" w:color="auto"/>
                    <w:bottom w:val="single" w:sz="4" w:space="0" w:color="auto"/>
                  </w:tcBorders>
                  <w:vAlign w:val="center"/>
                </w:tcPr>
                <w:p w:rsidR="00FD6B16" w:rsidRPr="00D15A24" w:rsidRDefault="00FD6B16" w:rsidP="00234F0D">
                  <w:pPr>
                    <w:widowControl/>
                    <w:adjustRightInd w:val="0"/>
                    <w:snapToGrid w:val="0"/>
                    <w:jc w:val="center"/>
                    <w:textAlignment w:val="baseline"/>
                    <w:rPr>
                      <w:rFonts w:ascii="Times New Roman" w:hAnsi="Times New Roman" w:cs="Times New Roman"/>
                      <w:b/>
                      <w:color w:val="000000"/>
                      <w:kern w:val="0"/>
                      <w:sz w:val="21"/>
                      <w:szCs w:val="21"/>
                      <w:u w:val="single"/>
                    </w:rPr>
                  </w:pPr>
                  <w:r w:rsidRPr="00D15A24">
                    <w:rPr>
                      <w:rFonts w:ascii="Times New Roman" w:hAnsi="Times New Roman" w:cs="Times New Roman"/>
                      <w:b/>
                      <w:color w:val="000000"/>
                      <w:kern w:val="0"/>
                      <w:sz w:val="21"/>
                      <w:szCs w:val="21"/>
                      <w:u w:val="single"/>
                    </w:rPr>
                    <w:t>符合</w:t>
                  </w:r>
                </w:p>
              </w:tc>
            </w:tr>
            <w:tr w:rsidR="00FD6B16" w:rsidRPr="00D15A24" w:rsidTr="00234F0D">
              <w:trPr>
                <w:trHeight w:val="397"/>
                <w:jc w:val="center"/>
              </w:trPr>
              <w:tc>
                <w:tcPr>
                  <w:tcW w:w="1199" w:type="dxa"/>
                  <w:tcBorders>
                    <w:bottom w:val="single" w:sz="8" w:space="0" w:color="auto"/>
                  </w:tcBorders>
                  <w:vAlign w:val="center"/>
                </w:tcPr>
                <w:p w:rsidR="00FD6B16" w:rsidRPr="00D15A24" w:rsidRDefault="00FD6B16" w:rsidP="00234F0D">
                  <w:pPr>
                    <w:adjustRightInd w:val="0"/>
                    <w:snapToGrid w:val="0"/>
                    <w:jc w:val="center"/>
                    <w:textAlignment w:val="baseline"/>
                    <w:rPr>
                      <w:rFonts w:ascii="Times New Roman" w:hAnsi="Times New Roman" w:cs="Times New Roman"/>
                      <w:b/>
                      <w:color w:val="000000"/>
                      <w:kern w:val="0"/>
                      <w:sz w:val="21"/>
                      <w:szCs w:val="21"/>
                      <w:u w:val="single"/>
                    </w:rPr>
                  </w:pPr>
                  <w:r w:rsidRPr="00D15A24">
                    <w:rPr>
                      <w:rFonts w:ascii="Times New Roman" w:hAnsi="Times New Roman" w:cs="Times New Roman"/>
                      <w:b/>
                      <w:color w:val="000000"/>
                      <w:kern w:val="0"/>
                      <w:sz w:val="21"/>
                      <w:szCs w:val="21"/>
                      <w:u w:val="single"/>
                    </w:rPr>
                    <w:t>三、优化建设项目环评管理</w:t>
                  </w:r>
                </w:p>
                <w:p w:rsidR="00FD6B16" w:rsidRPr="00D15A24" w:rsidRDefault="00FD6B16" w:rsidP="00234F0D">
                  <w:pPr>
                    <w:adjustRightInd w:val="0"/>
                    <w:snapToGrid w:val="0"/>
                    <w:jc w:val="center"/>
                    <w:textAlignment w:val="baseline"/>
                    <w:rPr>
                      <w:rFonts w:ascii="Times New Roman" w:hAnsi="Times New Roman" w:cs="Times New Roman"/>
                      <w:b/>
                      <w:color w:val="000000"/>
                      <w:kern w:val="0"/>
                      <w:sz w:val="21"/>
                      <w:szCs w:val="21"/>
                      <w:u w:val="single"/>
                    </w:rPr>
                  </w:pPr>
                </w:p>
              </w:tc>
              <w:tc>
                <w:tcPr>
                  <w:tcW w:w="4476" w:type="dxa"/>
                  <w:tcBorders>
                    <w:top w:val="single" w:sz="4" w:space="0" w:color="auto"/>
                    <w:bottom w:val="single" w:sz="8" w:space="0" w:color="auto"/>
                  </w:tcBorders>
                  <w:vAlign w:val="center"/>
                </w:tcPr>
                <w:p w:rsidR="00FD6B16" w:rsidRPr="00D15A24" w:rsidRDefault="00FD6B16" w:rsidP="00234F0D">
                  <w:pPr>
                    <w:widowControl/>
                    <w:adjustRightInd w:val="0"/>
                    <w:snapToGrid w:val="0"/>
                    <w:jc w:val="center"/>
                    <w:textAlignment w:val="baseline"/>
                    <w:rPr>
                      <w:rFonts w:ascii="Times New Roman" w:hAnsi="Times New Roman" w:cs="Times New Roman"/>
                      <w:b/>
                      <w:color w:val="000000"/>
                      <w:kern w:val="0"/>
                      <w:sz w:val="21"/>
                      <w:szCs w:val="21"/>
                      <w:u w:val="single"/>
                    </w:rPr>
                  </w:pPr>
                  <w:r w:rsidRPr="00D15A24">
                    <w:rPr>
                      <w:rFonts w:ascii="Times New Roman" w:hAnsi="Times New Roman" w:cs="Times New Roman"/>
                      <w:b/>
                      <w:color w:val="000000"/>
                      <w:kern w:val="0"/>
                      <w:sz w:val="21"/>
                      <w:szCs w:val="21"/>
                      <w:u w:val="single"/>
                    </w:rPr>
                    <w:t>（三）简化建设项目总量管理。对不增加重点污染物排放量的项目，不再进行总量审核</w:t>
                  </w:r>
                  <w:r w:rsidRPr="00D15A24">
                    <w:rPr>
                      <w:rFonts w:ascii="Times New Roman" w:hAnsi="Times New Roman" w:cs="Times New Roman" w:hint="eastAsia"/>
                      <w:b/>
                      <w:color w:val="000000"/>
                      <w:kern w:val="0"/>
                      <w:sz w:val="21"/>
                      <w:szCs w:val="21"/>
                      <w:u w:val="single"/>
                    </w:rPr>
                    <w:t>；</w:t>
                  </w:r>
                  <w:r w:rsidRPr="00D15A24">
                    <w:rPr>
                      <w:rFonts w:ascii="Times New Roman" w:hAnsi="Times New Roman" w:cs="Times New Roman"/>
                      <w:b/>
                      <w:color w:val="000000"/>
                      <w:kern w:val="0"/>
                      <w:sz w:val="21"/>
                      <w:szCs w:val="21"/>
                      <w:u w:val="single"/>
                    </w:rPr>
                    <w:t>对增加重点污染物排放量的项目，需在环评文件中明确污染物排放总量指标及区域替代削减措施。对实行环评告知承诺制审批的项目，可由建设单位承诺在项目投产前取得主要污染物总量审核意见，作为核发排污许可证的条件；项目批复后，环评审批机构应同步将主要污染物排放量及重金属排放量情况移交总量管理机构。</w:t>
                  </w:r>
                </w:p>
              </w:tc>
              <w:tc>
                <w:tcPr>
                  <w:tcW w:w="2331" w:type="dxa"/>
                  <w:tcBorders>
                    <w:top w:val="single" w:sz="4" w:space="0" w:color="auto"/>
                    <w:bottom w:val="single" w:sz="8" w:space="0" w:color="auto"/>
                  </w:tcBorders>
                  <w:vAlign w:val="center"/>
                </w:tcPr>
                <w:p w:rsidR="00FD6B16" w:rsidRPr="00D15A24" w:rsidRDefault="00FD6B16" w:rsidP="00234F0D">
                  <w:pPr>
                    <w:widowControl/>
                    <w:snapToGrid w:val="0"/>
                    <w:rPr>
                      <w:rFonts w:ascii="Times New Roman" w:hAnsi="Times New Roman" w:cs="Times New Roman"/>
                      <w:b/>
                      <w:color w:val="000000"/>
                      <w:kern w:val="0"/>
                      <w:sz w:val="21"/>
                      <w:szCs w:val="21"/>
                      <w:u w:val="single"/>
                    </w:rPr>
                  </w:pPr>
                  <w:r w:rsidRPr="00D15A24">
                    <w:rPr>
                      <w:rFonts w:ascii="Times New Roman" w:hAnsi="Times New Roman" w:cs="Times New Roman"/>
                      <w:b/>
                      <w:color w:val="000000"/>
                      <w:kern w:val="0"/>
                      <w:sz w:val="21"/>
                      <w:szCs w:val="21"/>
                      <w:u w:val="single"/>
                    </w:rPr>
                    <w:t>本项目</w:t>
                  </w:r>
                  <w:r w:rsidRPr="00D15A24">
                    <w:rPr>
                      <w:rFonts w:ascii="Times New Roman" w:hAnsi="Times New Roman" w:cs="Times New Roman"/>
                      <w:b/>
                      <w:kern w:val="0"/>
                      <w:sz w:val="21"/>
                      <w:szCs w:val="21"/>
                      <w:u w:val="single"/>
                    </w:rPr>
                    <w:t>新增</w:t>
                  </w:r>
                  <w:r>
                    <w:rPr>
                      <w:rFonts w:ascii="Times New Roman" w:hAnsi="Times New Roman" w:cs="Times New Roman" w:hint="eastAsia"/>
                      <w:b/>
                      <w:kern w:val="0"/>
                      <w:sz w:val="21"/>
                      <w:szCs w:val="21"/>
                      <w:u w:val="single"/>
                    </w:rPr>
                    <w:t>VOCs</w:t>
                  </w:r>
                  <w:r w:rsidRPr="00D15A24">
                    <w:rPr>
                      <w:rFonts w:ascii="Times New Roman" w:hAnsi="Times New Roman" w:cs="Times New Roman"/>
                      <w:b/>
                      <w:kern w:val="0"/>
                      <w:sz w:val="21"/>
                      <w:szCs w:val="21"/>
                      <w:u w:val="single"/>
                    </w:rPr>
                    <w:t>排放</w:t>
                  </w:r>
                  <w:r w:rsidRPr="00D15A24">
                    <w:rPr>
                      <w:rFonts w:ascii="Times New Roman" w:hAnsi="Times New Roman" w:cs="Times New Roman" w:hint="eastAsia"/>
                      <w:b/>
                      <w:color w:val="000000"/>
                      <w:kern w:val="0"/>
                      <w:sz w:val="21"/>
                      <w:szCs w:val="24"/>
                      <w:u w:val="single"/>
                    </w:rPr>
                    <w:t>量，</w:t>
                  </w:r>
                  <w:r>
                    <w:rPr>
                      <w:rFonts w:ascii="Times New Roman" w:hAnsi="Times New Roman" w:cs="Times New Roman" w:hint="eastAsia"/>
                      <w:b/>
                      <w:color w:val="000000"/>
                      <w:kern w:val="0"/>
                      <w:sz w:val="21"/>
                      <w:szCs w:val="24"/>
                      <w:u w:val="single"/>
                    </w:rPr>
                    <w:t>企业承诺项目建成</w:t>
                  </w:r>
                  <w:r w:rsidRPr="00D15A24">
                    <w:rPr>
                      <w:rFonts w:ascii="Times New Roman" w:hAnsi="Times New Roman" w:cs="Times New Roman"/>
                      <w:b/>
                      <w:color w:val="000000"/>
                      <w:kern w:val="0"/>
                      <w:sz w:val="21"/>
                      <w:szCs w:val="21"/>
                      <w:u w:val="single"/>
                    </w:rPr>
                    <w:t>投产前取得主要污染物总量审核意见</w:t>
                  </w:r>
                  <w:r w:rsidRPr="00D15A24">
                    <w:rPr>
                      <w:rFonts w:ascii="Times New Roman" w:hAnsi="Times New Roman" w:cs="Times New Roman" w:hint="eastAsia"/>
                      <w:b/>
                      <w:color w:val="000000"/>
                      <w:kern w:val="0"/>
                      <w:sz w:val="21"/>
                      <w:szCs w:val="21"/>
                      <w:u w:val="single"/>
                    </w:rPr>
                    <w:t>。</w:t>
                  </w:r>
                  <w:r w:rsidRPr="00D15A24">
                    <w:rPr>
                      <w:rFonts w:ascii="Times New Roman" w:hAnsi="Times New Roman" w:cs="Times New Roman"/>
                      <w:b/>
                      <w:color w:val="000000"/>
                      <w:kern w:val="0"/>
                      <w:sz w:val="21"/>
                      <w:szCs w:val="21"/>
                      <w:u w:val="single"/>
                    </w:rPr>
                    <w:t xml:space="preserve"> </w:t>
                  </w:r>
                </w:p>
              </w:tc>
              <w:tc>
                <w:tcPr>
                  <w:tcW w:w="882" w:type="dxa"/>
                  <w:tcBorders>
                    <w:top w:val="single" w:sz="4" w:space="0" w:color="auto"/>
                    <w:bottom w:val="single" w:sz="8" w:space="0" w:color="auto"/>
                  </w:tcBorders>
                  <w:vAlign w:val="center"/>
                </w:tcPr>
                <w:p w:rsidR="00FD6B16" w:rsidRPr="00D15A24" w:rsidRDefault="00FD6B16" w:rsidP="00234F0D">
                  <w:pPr>
                    <w:widowControl/>
                    <w:adjustRightInd w:val="0"/>
                    <w:snapToGrid w:val="0"/>
                    <w:jc w:val="center"/>
                    <w:textAlignment w:val="baseline"/>
                    <w:rPr>
                      <w:rFonts w:ascii="Times New Roman" w:hAnsi="Times New Roman" w:cs="Times New Roman"/>
                      <w:b/>
                      <w:color w:val="000000"/>
                      <w:kern w:val="0"/>
                      <w:sz w:val="21"/>
                      <w:szCs w:val="21"/>
                      <w:u w:val="single"/>
                    </w:rPr>
                  </w:pPr>
                  <w:r w:rsidRPr="00D15A24">
                    <w:rPr>
                      <w:rFonts w:ascii="Times New Roman" w:hAnsi="Times New Roman" w:cs="Times New Roman"/>
                      <w:b/>
                      <w:color w:val="000000"/>
                      <w:kern w:val="0"/>
                      <w:sz w:val="21"/>
                      <w:szCs w:val="21"/>
                      <w:u w:val="single"/>
                    </w:rPr>
                    <w:t>符合</w:t>
                  </w:r>
                </w:p>
              </w:tc>
            </w:tr>
          </w:tbl>
          <w:p w:rsidR="00FD6B16" w:rsidRPr="00D15A24" w:rsidRDefault="00FD6B16" w:rsidP="00234F0D">
            <w:pPr>
              <w:adjustRightInd w:val="0"/>
              <w:snapToGrid w:val="0"/>
              <w:spacing w:line="460" w:lineRule="exact"/>
              <w:ind w:firstLineChars="200" w:firstLine="482"/>
              <w:textAlignment w:val="baseline"/>
              <w:rPr>
                <w:rFonts w:ascii="Times New Roman" w:hAnsi="Times New Roman" w:cs="Times New Roman"/>
                <w:b/>
                <w:bCs/>
                <w:color w:val="000000"/>
                <w:kern w:val="0"/>
                <w:sz w:val="24"/>
                <w:u w:val="single"/>
              </w:rPr>
            </w:pPr>
            <w:r w:rsidRPr="00D15A24">
              <w:rPr>
                <w:rFonts w:ascii="Times New Roman" w:hAnsi="Times New Roman" w:cs="Times New Roman"/>
                <w:b/>
                <w:color w:val="000000"/>
                <w:kern w:val="0"/>
                <w:sz w:val="24"/>
                <w:u w:val="single"/>
              </w:rPr>
              <w:t>由上表可知，本项目满足</w:t>
            </w:r>
            <w:r w:rsidRPr="00D15A24">
              <w:rPr>
                <w:rFonts w:ascii="Times New Roman" w:hAnsi="Times New Roman" w:cs="Times New Roman"/>
                <w:b/>
                <w:bCs/>
                <w:color w:val="000000"/>
                <w:kern w:val="0"/>
                <w:sz w:val="24"/>
                <w:u w:val="single"/>
              </w:rPr>
              <w:t>豫环办〔</w:t>
            </w:r>
            <w:r w:rsidRPr="00D15A24">
              <w:rPr>
                <w:rFonts w:ascii="Times New Roman" w:hAnsi="Times New Roman" w:cs="Times New Roman"/>
                <w:b/>
                <w:bCs/>
                <w:color w:val="000000"/>
                <w:kern w:val="0"/>
                <w:sz w:val="24"/>
                <w:u w:val="single"/>
              </w:rPr>
              <w:t>2020</w:t>
            </w:r>
            <w:r w:rsidRPr="00D15A24">
              <w:rPr>
                <w:rFonts w:ascii="Times New Roman" w:hAnsi="Times New Roman" w:cs="Times New Roman"/>
                <w:b/>
                <w:bCs/>
                <w:color w:val="000000"/>
                <w:kern w:val="0"/>
                <w:sz w:val="24"/>
                <w:u w:val="single"/>
              </w:rPr>
              <w:t>〕</w:t>
            </w:r>
            <w:r w:rsidRPr="00D15A24">
              <w:rPr>
                <w:rFonts w:ascii="Times New Roman" w:hAnsi="Times New Roman" w:cs="Times New Roman"/>
                <w:b/>
                <w:bCs/>
                <w:color w:val="000000"/>
                <w:kern w:val="0"/>
                <w:sz w:val="24"/>
                <w:u w:val="single"/>
              </w:rPr>
              <w:t>22</w:t>
            </w:r>
            <w:r w:rsidRPr="00D15A24">
              <w:rPr>
                <w:rFonts w:ascii="Times New Roman" w:hAnsi="Times New Roman" w:cs="Times New Roman"/>
                <w:b/>
                <w:bCs/>
                <w:color w:val="000000"/>
                <w:kern w:val="0"/>
                <w:sz w:val="24"/>
                <w:u w:val="single"/>
              </w:rPr>
              <w:t>号</w:t>
            </w:r>
            <w:r w:rsidRPr="00D15A24">
              <w:rPr>
                <w:rFonts w:ascii="Times New Roman" w:hAnsi="Times New Roman" w:cs="Times New Roman"/>
                <w:b/>
                <w:color w:val="000000"/>
                <w:kern w:val="0"/>
                <w:sz w:val="24"/>
                <w:u w:val="single"/>
              </w:rPr>
              <w:t>文</w:t>
            </w:r>
            <w:r w:rsidRPr="00D15A24">
              <w:rPr>
                <w:rFonts w:ascii="Times New Roman" w:hAnsi="Times New Roman" w:cs="Times New Roman"/>
                <w:b/>
                <w:bCs/>
                <w:color w:val="000000"/>
                <w:kern w:val="0"/>
                <w:sz w:val="24"/>
                <w:u w:val="single"/>
              </w:rPr>
              <w:t>的相关要求。</w:t>
            </w:r>
          </w:p>
          <w:p w:rsidR="00FD6B16" w:rsidRPr="00D15A24" w:rsidRDefault="00FD6B16" w:rsidP="00234F0D">
            <w:pPr>
              <w:spacing w:line="440" w:lineRule="exact"/>
              <w:ind w:firstLineChars="200" w:firstLine="482"/>
              <w:textAlignment w:val="baseline"/>
              <w:rPr>
                <w:rFonts w:ascii="Times New Roman" w:hAnsi="Times New Roman" w:cs="Times New Roman"/>
                <w:b/>
                <w:kern w:val="0"/>
                <w:sz w:val="24"/>
                <w:u w:val="single"/>
              </w:rPr>
            </w:pPr>
            <w:r>
              <w:rPr>
                <w:rFonts w:ascii="Times New Roman" w:hAnsi="Times New Roman" w:cs="Times New Roman" w:hint="eastAsia"/>
                <w:b/>
                <w:bCs/>
                <w:kern w:val="0"/>
                <w:sz w:val="24"/>
                <w:u w:val="single"/>
              </w:rPr>
              <w:t>1</w:t>
            </w:r>
            <w:r w:rsidRPr="00D15A24">
              <w:rPr>
                <w:rFonts w:ascii="Times New Roman" w:hAnsi="Times New Roman" w:cs="Times New Roman" w:hint="eastAsia"/>
                <w:b/>
                <w:bCs/>
                <w:kern w:val="0"/>
                <w:sz w:val="24"/>
                <w:u w:val="single"/>
              </w:rPr>
              <w:t>3</w:t>
            </w:r>
            <w:r w:rsidRPr="00D15A24">
              <w:rPr>
                <w:rFonts w:ascii="Times New Roman" w:hAnsi="Times New Roman" w:cs="Times New Roman"/>
                <w:b/>
                <w:bCs/>
                <w:kern w:val="0"/>
                <w:sz w:val="24"/>
                <w:u w:val="single"/>
              </w:rPr>
              <w:t>、本项目</w:t>
            </w:r>
            <w:r w:rsidRPr="00D15A24">
              <w:rPr>
                <w:rFonts w:ascii="Times New Roman" w:hAnsi="Times New Roman" w:cs="Times New Roman"/>
                <w:b/>
                <w:kern w:val="0"/>
                <w:sz w:val="24"/>
                <w:u w:val="single"/>
              </w:rPr>
              <w:t>与新乡市生态环境局关于贯彻落实《河南省生态环境厅办公室关于深化环评</w:t>
            </w:r>
            <w:r w:rsidRPr="00D15A24">
              <w:rPr>
                <w:rFonts w:ascii="Times New Roman" w:hAnsi="Times New Roman" w:cs="Times New Roman"/>
                <w:b/>
                <w:kern w:val="0"/>
                <w:sz w:val="24"/>
                <w:u w:val="single"/>
              </w:rPr>
              <w:t>“</w:t>
            </w:r>
            <w:r w:rsidRPr="00D15A24">
              <w:rPr>
                <w:rFonts w:ascii="Times New Roman" w:hAnsi="Times New Roman" w:cs="Times New Roman"/>
                <w:b/>
                <w:kern w:val="0"/>
                <w:sz w:val="24"/>
                <w:u w:val="single"/>
              </w:rPr>
              <w:t>放管服</w:t>
            </w:r>
            <w:r w:rsidRPr="00D15A24">
              <w:rPr>
                <w:rFonts w:ascii="Times New Roman" w:hAnsi="Times New Roman" w:cs="Times New Roman"/>
                <w:b/>
                <w:kern w:val="0"/>
                <w:sz w:val="24"/>
                <w:u w:val="single"/>
              </w:rPr>
              <w:t>”</w:t>
            </w:r>
            <w:r w:rsidRPr="00D15A24">
              <w:rPr>
                <w:rFonts w:ascii="Times New Roman" w:hAnsi="Times New Roman" w:cs="Times New Roman"/>
                <w:b/>
                <w:kern w:val="0"/>
                <w:sz w:val="24"/>
                <w:u w:val="single"/>
              </w:rPr>
              <w:t>改革及实施环评审批正面清单的通知》的意见（新环</w:t>
            </w:r>
            <w:r w:rsidRPr="00D15A24">
              <w:rPr>
                <w:rFonts w:ascii="Times New Roman" w:hAnsi="Times New Roman" w:cs="Times New Roman"/>
                <w:b/>
                <w:kern w:val="0"/>
                <w:sz w:val="24"/>
                <w:u w:val="single"/>
              </w:rPr>
              <w:t xml:space="preserve"> [2020]37</w:t>
            </w:r>
            <w:r w:rsidRPr="00D15A24">
              <w:rPr>
                <w:rFonts w:ascii="Times New Roman" w:hAnsi="Times New Roman" w:cs="Times New Roman"/>
                <w:b/>
                <w:kern w:val="0"/>
                <w:sz w:val="24"/>
                <w:u w:val="single"/>
              </w:rPr>
              <w:t>号文）的对照分析</w:t>
            </w:r>
          </w:p>
          <w:p w:rsidR="00FD6B16" w:rsidRPr="00D15A24" w:rsidRDefault="00FD6B16" w:rsidP="00234F0D">
            <w:pPr>
              <w:widowControl/>
              <w:spacing w:line="440" w:lineRule="exact"/>
              <w:ind w:firstLineChars="200" w:firstLine="482"/>
              <w:jc w:val="left"/>
              <w:rPr>
                <w:rFonts w:ascii="Times New Roman" w:hAnsi="Times New Roman" w:cs="Times New Roman"/>
                <w:b/>
                <w:kern w:val="0"/>
                <w:sz w:val="24"/>
                <w:u w:val="single"/>
                <w:lang w:val="pt-BR"/>
              </w:rPr>
            </w:pPr>
            <w:r w:rsidRPr="00D15A24">
              <w:rPr>
                <w:rFonts w:ascii="Times New Roman" w:hAnsi="Times New Roman" w:cs="Times New Roman"/>
                <w:b/>
                <w:kern w:val="0"/>
                <w:sz w:val="24"/>
                <w:u w:val="single"/>
                <w:lang w:val="pt-BR"/>
              </w:rPr>
              <w:t>本项目与</w:t>
            </w:r>
            <w:r w:rsidRPr="00D15A24">
              <w:rPr>
                <w:rFonts w:ascii="Times New Roman" w:hAnsi="Times New Roman" w:cs="Times New Roman"/>
                <w:b/>
                <w:kern w:val="0"/>
                <w:sz w:val="24"/>
                <w:u w:val="single"/>
              </w:rPr>
              <w:t>新环</w:t>
            </w:r>
            <w:r w:rsidRPr="00D15A24">
              <w:rPr>
                <w:rFonts w:ascii="Times New Roman" w:hAnsi="Times New Roman" w:cs="Times New Roman"/>
                <w:b/>
                <w:kern w:val="0"/>
                <w:sz w:val="24"/>
                <w:u w:val="single"/>
              </w:rPr>
              <w:t>[2020]37</w:t>
            </w:r>
            <w:r w:rsidRPr="00D15A24">
              <w:rPr>
                <w:rFonts w:ascii="Times New Roman" w:hAnsi="Times New Roman" w:cs="Times New Roman"/>
                <w:b/>
                <w:kern w:val="0"/>
                <w:sz w:val="24"/>
                <w:u w:val="single"/>
              </w:rPr>
              <w:t>号文</w:t>
            </w:r>
            <w:r w:rsidRPr="00D15A24">
              <w:rPr>
                <w:rFonts w:ascii="Times New Roman" w:hAnsi="Times New Roman" w:cs="Times New Roman"/>
                <w:b/>
                <w:bCs/>
                <w:kern w:val="0"/>
                <w:sz w:val="24"/>
                <w:u w:val="single"/>
              </w:rPr>
              <w:t>的</w:t>
            </w:r>
            <w:r w:rsidRPr="00D15A24">
              <w:rPr>
                <w:rFonts w:ascii="Times New Roman" w:hAnsi="Times New Roman" w:cs="Times New Roman"/>
                <w:b/>
                <w:kern w:val="0"/>
                <w:sz w:val="24"/>
                <w:u w:val="single"/>
                <w:lang w:val="pt-BR"/>
              </w:rPr>
              <w:t>相关内容对比分析见下表：</w:t>
            </w:r>
          </w:p>
          <w:p w:rsidR="00FD6B16" w:rsidRPr="00D15A24" w:rsidRDefault="00FD6B16" w:rsidP="00234F0D">
            <w:pPr>
              <w:spacing w:line="440" w:lineRule="exact"/>
              <w:ind w:firstLineChars="200" w:firstLine="482"/>
              <w:textAlignment w:val="baseline"/>
              <w:rPr>
                <w:rFonts w:ascii="Times New Roman" w:eastAsia="黑体" w:hAnsi="Times New Roman" w:cs="Times New Roman"/>
                <w:b/>
                <w:sz w:val="24"/>
                <w:u w:val="single"/>
              </w:rPr>
            </w:pPr>
            <w:r w:rsidRPr="00D15A24">
              <w:rPr>
                <w:rFonts w:ascii="Times New Roman" w:eastAsia="黑体" w:hAnsi="Times New Roman" w:cs="Times New Roman"/>
                <w:b/>
                <w:sz w:val="24"/>
                <w:u w:val="single"/>
              </w:rPr>
              <w:t>表</w:t>
            </w:r>
            <w:r>
              <w:rPr>
                <w:rFonts w:ascii="Times New Roman" w:eastAsia="黑体" w:hAnsi="Times New Roman" w:cs="Times New Roman" w:hint="eastAsia"/>
                <w:b/>
                <w:sz w:val="24"/>
                <w:u w:val="single"/>
              </w:rPr>
              <w:t>22</w:t>
            </w:r>
            <w:r w:rsidRPr="00D15A24">
              <w:rPr>
                <w:rFonts w:ascii="Times New Roman" w:eastAsia="黑体" w:hAnsi="Times New Roman" w:cs="Times New Roman"/>
                <w:b/>
                <w:sz w:val="24"/>
                <w:u w:val="single"/>
              </w:rPr>
              <w:t xml:space="preserve">        </w:t>
            </w:r>
            <w:r w:rsidRPr="00D15A24">
              <w:rPr>
                <w:rFonts w:ascii="Times New Roman" w:eastAsia="黑体" w:hAnsi="Times New Roman" w:cs="Times New Roman" w:hint="eastAsia"/>
                <w:b/>
                <w:sz w:val="24"/>
                <w:u w:val="single"/>
              </w:rPr>
              <w:t xml:space="preserve">     </w:t>
            </w:r>
            <w:r w:rsidRPr="00D15A24">
              <w:rPr>
                <w:rFonts w:ascii="Times New Roman" w:eastAsia="黑体" w:hAnsi="Times New Roman" w:cs="Times New Roman"/>
                <w:b/>
                <w:sz w:val="24"/>
                <w:u w:val="single"/>
              </w:rPr>
              <w:t xml:space="preserve">  </w:t>
            </w:r>
            <w:r w:rsidRPr="00D15A24">
              <w:rPr>
                <w:rFonts w:ascii="Times New Roman" w:eastAsia="黑体" w:hAnsi="Times New Roman" w:cs="Times New Roman"/>
                <w:b/>
                <w:sz w:val="24"/>
                <w:u w:val="single"/>
              </w:rPr>
              <w:t>与新环</w:t>
            </w:r>
            <w:r w:rsidRPr="00D15A24">
              <w:rPr>
                <w:rFonts w:ascii="Times New Roman" w:eastAsia="黑体" w:hAnsi="Times New Roman" w:cs="Times New Roman"/>
                <w:b/>
                <w:sz w:val="24"/>
                <w:u w:val="single"/>
              </w:rPr>
              <w:t xml:space="preserve"> [2020]37</w:t>
            </w:r>
            <w:r w:rsidRPr="00D15A24">
              <w:rPr>
                <w:rFonts w:ascii="Times New Roman" w:eastAsia="黑体" w:hAnsi="Times New Roman" w:cs="Times New Roman"/>
                <w:b/>
                <w:sz w:val="24"/>
                <w:u w:val="single"/>
              </w:rPr>
              <w:t>号文的对照分析</w:t>
            </w:r>
          </w:p>
          <w:tbl>
            <w:tblPr>
              <w:tblW w:w="5000" w:type="pct"/>
              <w:jc w:val="center"/>
              <w:tblBorders>
                <w:top w:val="single" w:sz="8" w:space="0" w:color="auto"/>
                <w:bottom w:val="single" w:sz="4" w:space="0" w:color="auto"/>
                <w:insideH w:val="single" w:sz="4" w:space="0" w:color="auto"/>
                <w:insideV w:val="single" w:sz="4" w:space="0" w:color="auto"/>
              </w:tblBorders>
              <w:tblLayout w:type="fixed"/>
              <w:tblLook w:val="0000"/>
            </w:tblPr>
            <w:tblGrid>
              <w:gridCol w:w="1220"/>
              <w:gridCol w:w="4527"/>
              <w:gridCol w:w="2379"/>
              <w:gridCol w:w="901"/>
            </w:tblGrid>
            <w:tr w:rsidR="00FD6B16" w:rsidRPr="00D15A24" w:rsidTr="00234F0D">
              <w:trPr>
                <w:trHeight w:val="397"/>
                <w:jc w:val="center"/>
              </w:trPr>
              <w:tc>
                <w:tcPr>
                  <w:tcW w:w="1255" w:type="dxa"/>
                  <w:tcBorders>
                    <w:top w:val="single" w:sz="8" w:space="0" w:color="auto"/>
                    <w:bottom w:val="single" w:sz="8" w:space="0" w:color="auto"/>
                  </w:tcBorders>
                  <w:vAlign w:val="center"/>
                </w:tcPr>
                <w:p w:rsidR="00FD6B16" w:rsidRPr="00D15A24" w:rsidRDefault="00FD6B16" w:rsidP="00234F0D">
                  <w:pPr>
                    <w:widowControl/>
                    <w:adjustRightInd w:val="0"/>
                    <w:snapToGrid w:val="0"/>
                    <w:jc w:val="center"/>
                    <w:textAlignment w:val="baseline"/>
                    <w:rPr>
                      <w:rFonts w:ascii="Times New Roman" w:hAnsi="Times New Roman" w:cs="Times New Roman"/>
                      <w:b/>
                      <w:kern w:val="0"/>
                      <w:sz w:val="21"/>
                      <w:szCs w:val="21"/>
                      <w:u w:val="single"/>
                    </w:rPr>
                  </w:pPr>
                  <w:r w:rsidRPr="00D15A24">
                    <w:rPr>
                      <w:rFonts w:ascii="Times New Roman" w:hAnsi="Times New Roman" w:cs="Times New Roman"/>
                      <w:b/>
                      <w:kern w:val="0"/>
                      <w:sz w:val="21"/>
                      <w:szCs w:val="21"/>
                      <w:u w:val="single"/>
                    </w:rPr>
                    <w:t>主要任务</w:t>
                  </w:r>
                </w:p>
              </w:tc>
              <w:tc>
                <w:tcPr>
                  <w:tcW w:w="4677" w:type="dxa"/>
                  <w:tcBorders>
                    <w:top w:val="single" w:sz="8" w:space="0" w:color="auto"/>
                    <w:bottom w:val="single" w:sz="8" w:space="0" w:color="auto"/>
                  </w:tcBorders>
                  <w:vAlign w:val="center"/>
                </w:tcPr>
                <w:p w:rsidR="00FD6B16" w:rsidRPr="00D15A24" w:rsidRDefault="00FD6B16" w:rsidP="00234F0D">
                  <w:pPr>
                    <w:widowControl/>
                    <w:adjustRightInd w:val="0"/>
                    <w:snapToGrid w:val="0"/>
                    <w:jc w:val="center"/>
                    <w:textAlignment w:val="baseline"/>
                    <w:rPr>
                      <w:rFonts w:ascii="Times New Roman" w:hAnsi="Times New Roman" w:cs="Times New Roman"/>
                      <w:b/>
                      <w:kern w:val="0"/>
                      <w:sz w:val="21"/>
                      <w:szCs w:val="21"/>
                      <w:u w:val="single"/>
                    </w:rPr>
                  </w:pPr>
                  <w:r w:rsidRPr="00D15A24">
                    <w:rPr>
                      <w:rFonts w:ascii="Times New Roman" w:hAnsi="Times New Roman" w:cs="Times New Roman"/>
                      <w:b/>
                      <w:kern w:val="0"/>
                      <w:sz w:val="21"/>
                      <w:szCs w:val="21"/>
                      <w:u w:val="single"/>
                    </w:rPr>
                    <w:t>与本项目相关条文</w:t>
                  </w:r>
                </w:p>
              </w:tc>
              <w:tc>
                <w:tcPr>
                  <w:tcW w:w="2454" w:type="dxa"/>
                  <w:tcBorders>
                    <w:top w:val="single" w:sz="8" w:space="0" w:color="auto"/>
                    <w:bottom w:val="single" w:sz="8" w:space="0" w:color="auto"/>
                  </w:tcBorders>
                  <w:vAlign w:val="center"/>
                </w:tcPr>
                <w:p w:rsidR="00FD6B16" w:rsidRPr="00D15A24" w:rsidRDefault="00FD6B16" w:rsidP="00234F0D">
                  <w:pPr>
                    <w:widowControl/>
                    <w:adjustRightInd w:val="0"/>
                    <w:snapToGrid w:val="0"/>
                    <w:jc w:val="center"/>
                    <w:textAlignment w:val="baseline"/>
                    <w:rPr>
                      <w:rFonts w:ascii="Times New Roman" w:hAnsi="Times New Roman" w:cs="Times New Roman"/>
                      <w:b/>
                      <w:kern w:val="0"/>
                      <w:sz w:val="21"/>
                      <w:szCs w:val="21"/>
                      <w:u w:val="single"/>
                    </w:rPr>
                  </w:pPr>
                  <w:r w:rsidRPr="00D15A24">
                    <w:rPr>
                      <w:rFonts w:ascii="Times New Roman" w:hAnsi="Times New Roman" w:cs="Times New Roman"/>
                      <w:b/>
                      <w:kern w:val="0"/>
                      <w:sz w:val="21"/>
                      <w:szCs w:val="21"/>
                      <w:u w:val="single"/>
                    </w:rPr>
                    <w:t>本项目情况</w:t>
                  </w:r>
                </w:p>
              </w:tc>
              <w:tc>
                <w:tcPr>
                  <w:tcW w:w="924" w:type="dxa"/>
                  <w:tcBorders>
                    <w:top w:val="single" w:sz="8" w:space="0" w:color="auto"/>
                    <w:bottom w:val="single" w:sz="8" w:space="0" w:color="auto"/>
                  </w:tcBorders>
                  <w:vAlign w:val="center"/>
                </w:tcPr>
                <w:p w:rsidR="00FD6B16" w:rsidRPr="00D15A24" w:rsidRDefault="00FD6B16" w:rsidP="00234F0D">
                  <w:pPr>
                    <w:widowControl/>
                    <w:adjustRightInd w:val="0"/>
                    <w:snapToGrid w:val="0"/>
                    <w:jc w:val="center"/>
                    <w:textAlignment w:val="baseline"/>
                    <w:rPr>
                      <w:rFonts w:ascii="Times New Roman" w:hAnsi="Times New Roman" w:cs="Times New Roman"/>
                      <w:b/>
                      <w:kern w:val="0"/>
                      <w:sz w:val="21"/>
                      <w:szCs w:val="21"/>
                      <w:u w:val="single"/>
                    </w:rPr>
                  </w:pPr>
                  <w:r w:rsidRPr="00D15A24">
                    <w:rPr>
                      <w:rFonts w:ascii="Times New Roman" w:hAnsi="Times New Roman" w:cs="Times New Roman"/>
                      <w:b/>
                      <w:kern w:val="0"/>
                      <w:sz w:val="21"/>
                      <w:szCs w:val="21"/>
                      <w:u w:val="single"/>
                    </w:rPr>
                    <w:t>相符性</w:t>
                  </w:r>
                </w:p>
              </w:tc>
            </w:tr>
            <w:tr w:rsidR="00FD6B16" w:rsidRPr="00D15A24" w:rsidTr="00234F0D">
              <w:trPr>
                <w:trHeight w:val="397"/>
                <w:jc w:val="center"/>
              </w:trPr>
              <w:tc>
                <w:tcPr>
                  <w:tcW w:w="1255" w:type="dxa"/>
                  <w:tcBorders>
                    <w:top w:val="single" w:sz="4" w:space="0" w:color="auto"/>
                  </w:tcBorders>
                  <w:vAlign w:val="center"/>
                </w:tcPr>
                <w:p w:rsidR="00FD6B16" w:rsidRPr="00D15A24" w:rsidRDefault="00FD6B16" w:rsidP="00234F0D">
                  <w:pPr>
                    <w:widowControl/>
                    <w:adjustRightInd w:val="0"/>
                    <w:snapToGrid w:val="0"/>
                    <w:textAlignment w:val="baseline"/>
                    <w:rPr>
                      <w:rFonts w:ascii="Times New Roman" w:hAnsi="Times New Roman" w:cs="Times New Roman"/>
                      <w:b/>
                      <w:kern w:val="0"/>
                      <w:sz w:val="21"/>
                      <w:szCs w:val="21"/>
                      <w:u w:val="single"/>
                    </w:rPr>
                  </w:pPr>
                  <w:r w:rsidRPr="00D15A24">
                    <w:rPr>
                      <w:rFonts w:ascii="Times New Roman" w:hAnsi="Times New Roman" w:cs="Times New Roman"/>
                      <w:b/>
                      <w:kern w:val="0"/>
                      <w:sz w:val="21"/>
                      <w:szCs w:val="21"/>
                      <w:u w:val="single"/>
                    </w:rPr>
                    <w:t>一、严格落实环评告知承诺制审批的适用范围</w:t>
                  </w:r>
                </w:p>
              </w:tc>
              <w:tc>
                <w:tcPr>
                  <w:tcW w:w="4677" w:type="dxa"/>
                  <w:tcBorders>
                    <w:top w:val="single" w:sz="4" w:space="0" w:color="auto"/>
                    <w:bottom w:val="single" w:sz="4" w:space="0" w:color="auto"/>
                  </w:tcBorders>
                  <w:vAlign w:val="center"/>
                </w:tcPr>
                <w:p w:rsidR="00FD6B16" w:rsidRPr="00D15A24" w:rsidRDefault="00FD6B16" w:rsidP="00234F0D">
                  <w:pPr>
                    <w:widowControl/>
                    <w:adjustRightInd w:val="0"/>
                    <w:snapToGrid w:val="0"/>
                    <w:textAlignment w:val="baseline"/>
                    <w:rPr>
                      <w:rFonts w:ascii="Times New Roman" w:hAnsi="Times New Roman" w:cs="Times New Roman"/>
                      <w:b/>
                      <w:kern w:val="0"/>
                      <w:sz w:val="21"/>
                      <w:szCs w:val="21"/>
                      <w:u w:val="single"/>
                    </w:rPr>
                  </w:pPr>
                  <w:r w:rsidRPr="00D15A24">
                    <w:rPr>
                      <w:rFonts w:ascii="Times New Roman" w:hAnsi="Times New Roman" w:cs="Times New Roman"/>
                      <w:b/>
                      <w:kern w:val="0"/>
                      <w:sz w:val="21"/>
                      <w:szCs w:val="21"/>
                      <w:u w:val="single"/>
                    </w:rPr>
                    <w:t>严格按照生态环境部豁免管理试点范围和环评告知承诺制审批改革试点范围中确定的项目类别清单，禁止环评豁免管理和环评告知承诺审批清单以外的项目。</w:t>
                  </w:r>
                </w:p>
              </w:tc>
              <w:tc>
                <w:tcPr>
                  <w:tcW w:w="2454" w:type="dxa"/>
                  <w:tcBorders>
                    <w:top w:val="single" w:sz="4" w:space="0" w:color="auto"/>
                    <w:bottom w:val="single" w:sz="4" w:space="0" w:color="auto"/>
                  </w:tcBorders>
                  <w:vAlign w:val="center"/>
                </w:tcPr>
                <w:p w:rsidR="00FD6B16" w:rsidRPr="00D15A24" w:rsidRDefault="00FD6B16" w:rsidP="00234F0D">
                  <w:pPr>
                    <w:widowControl/>
                    <w:snapToGrid w:val="0"/>
                    <w:rPr>
                      <w:rFonts w:ascii="Times New Roman" w:hAnsi="Times New Roman" w:cs="Times New Roman"/>
                      <w:b/>
                      <w:kern w:val="0"/>
                      <w:sz w:val="21"/>
                      <w:szCs w:val="21"/>
                      <w:u w:val="single"/>
                    </w:rPr>
                  </w:pPr>
                  <w:r w:rsidRPr="003A0EA2">
                    <w:rPr>
                      <w:rFonts w:ascii="Times New Roman" w:hAnsi="Times New Roman" w:cs="Times New Roman" w:hint="eastAsia"/>
                      <w:b/>
                      <w:color w:val="000000"/>
                      <w:kern w:val="0"/>
                      <w:sz w:val="21"/>
                      <w:szCs w:val="21"/>
                      <w:u w:val="single"/>
                    </w:rPr>
                    <w:t>本项目属于</w:t>
                  </w:r>
                  <w:r>
                    <w:rPr>
                      <w:rFonts w:ascii="Times New Roman" w:hAnsi="Times New Roman" w:cs="Times New Roman" w:hint="eastAsia"/>
                      <w:b/>
                      <w:color w:val="000000"/>
                      <w:kern w:val="0"/>
                      <w:sz w:val="21"/>
                      <w:szCs w:val="21"/>
                      <w:u w:val="single"/>
                    </w:rPr>
                    <w:t>无纺布生产</w:t>
                  </w:r>
                  <w:r w:rsidRPr="003A0EA2">
                    <w:rPr>
                      <w:rFonts w:ascii="Times New Roman" w:hAnsi="Times New Roman" w:cs="Times New Roman" w:hint="eastAsia"/>
                      <w:b/>
                      <w:color w:val="000000"/>
                      <w:kern w:val="0"/>
                      <w:sz w:val="21"/>
                      <w:szCs w:val="21"/>
                      <w:u w:val="single"/>
                    </w:rPr>
                    <w:t>项目</w:t>
                  </w:r>
                  <w:r w:rsidRPr="00D15A24">
                    <w:rPr>
                      <w:rFonts w:ascii="Times New Roman" w:hAnsi="Times New Roman" w:cs="Times New Roman"/>
                      <w:b/>
                      <w:color w:val="000000"/>
                      <w:kern w:val="0"/>
                      <w:sz w:val="21"/>
                      <w:szCs w:val="21"/>
                      <w:u w:val="single"/>
                    </w:rPr>
                    <w:t>，属于生态环境部《指导意见》中明确的环评告知承诺制审批改革试点范围中的</w:t>
                  </w:r>
                  <w:r w:rsidRPr="00E627B8">
                    <w:rPr>
                      <w:rFonts w:ascii="Times New Roman" w:hAnsi="Times New Roman" w:cs="Times New Roman" w:hint="eastAsia"/>
                      <w:b/>
                      <w:color w:val="000000"/>
                      <w:kern w:val="0"/>
                      <w:sz w:val="21"/>
                      <w:szCs w:val="21"/>
                      <w:u w:val="single"/>
                    </w:rPr>
                    <w:t>疫情防控急需的医疗卫生、物</w:t>
                  </w:r>
                  <w:r w:rsidRPr="00E627B8">
                    <w:rPr>
                      <w:rFonts w:ascii="Times New Roman" w:hAnsi="Times New Roman" w:cs="Times New Roman" w:hint="eastAsia"/>
                      <w:b/>
                      <w:color w:val="000000"/>
                      <w:kern w:val="0"/>
                      <w:sz w:val="21"/>
                      <w:szCs w:val="21"/>
                      <w:u w:val="single"/>
                    </w:rPr>
                    <w:lastRenderedPageBreak/>
                    <w:t>资生产、研究试验等三类建设项目</w:t>
                  </w:r>
                  <w:r>
                    <w:rPr>
                      <w:rFonts w:ascii="Times New Roman" w:hAnsi="Times New Roman" w:cs="Times New Roman" w:hint="eastAsia"/>
                      <w:b/>
                      <w:color w:val="000000"/>
                      <w:kern w:val="0"/>
                      <w:sz w:val="21"/>
                      <w:szCs w:val="21"/>
                      <w:u w:val="single"/>
                    </w:rPr>
                    <w:t>。</w:t>
                  </w:r>
                </w:p>
              </w:tc>
              <w:tc>
                <w:tcPr>
                  <w:tcW w:w="924" w:type="dxa"/>
                  <w:tcBorders>
                    <w:top w:val="single" w:sz="4" w:space="0" w:color="auto"/>
                    <w:bottom w:val="single" w:sz="4" w:space="0" w:color="auto"/>
                  </w:tcBorders>
                  <w:vAlign w:val="center"/>
                </w:tcPr>
                <w:p w:rsidR="00FD6B16" w:rsidRPr="00D15A24" w:rsidRDefault="00FD6B16" w:rsidP="00234F0D">
                  <w:pPr>
                    <w:widowControl/>
                    <w:adjustRightInd w:val="0"/>
                    <w:snapToGrid w:val="0"/>
                    <w:jc w:val="center"/>
                    <w:textAlignment w:val="baseline"/>
                    <w:rPr>
                      <w:rFonts w:ascii="Times New Roman" w:hAnsi="Times New Roman" w:cs="Times New Roman"/>
                      <w:b/>
                      <w:kern w:val="0"/>
                      <w:sz w:val="21"/>
                      <w:szCs w:val="21"/>
                      <w:u w:val="single"/>
                    </w:rPr>
                  </w:pPr>
                  <w:r w:rsidRPr="00D15A24">
                    <w:rPr>
                      <w:rFonts w:ascii="Times New Roman" w:hAnsi="Times New Roman" w:cs="Times New Roman"/>
                      <w:b/>
                      <w:kern w:val="0"/>
                      <w:sz w:val="21"/>
                      <w:szCs w:val="21"/>
                      <w:u w:val="single"/>
                    </w:rPr>
                    <w:lastRenderedPageBreak/>
                    <w:t>符合</w:t>
                  </w:r>
                </w:p>
              </w:tc>
            </w:tr>
            <w:tr w:rsidR="00FD6B16" w:rsidRPr="00D15A24" w:rsidTr="00234F0D">
              <w:trPr>
                <w:trHeight w:val="397"/>
                <w:jc w:val="center"/>
              </w:trPr>
              <w:tc>
                <w:tcPr>
                  <w:tcW w:w="1255" w:type="dxa"/>
                  <w:tcBorders>
                    <w:bottom w:val="single" w:sz="8" w:space="0" w:color="auto"/>
                  </w:tcBorders>
                  <w:vAlign w:val="center"/>
                </w:tcPr>
                <w:p w:rsidR="00FD6B16" w:rsidRPr="00D15A24" w:rsidRDefault="00FD6B16" w:rsidP="00234F0D">
                  <w:pPr>
                    <w:adjustRightInd w:val="0"/>
                    <w:snapToGrid w:val="0"/>
                    <w:textAlignment w:val="baseline"/>
                    <w:rPr>
                      <w:rFonts w:ascii="Times New Roman" w:hAnsi="Times New Roman" w:cs="Times New Roman"/>
                      <w:b/>
                      <w:kern w:val="0"/>
                      <w:sz w:val="21"/>
                      <w:szCs w:val="21"/>
                      <w:u w:val="single"/>
                    </w:rPr>
                  </w:pPr>
                  <w:r w:rsidRPr="00D15A24">
                    <w:rPr>
                      <w:rFonts w:ascii="Times New Roman" w:hAnsi="Times New Roman" w:cs="Times New Roman"/>
                      <w:b/>
                      <w:kern w:val="0"/>
                      <w:sz w:val="21"/>
                      <w:szCs w:val="21"/>
                      <w:u w:val="single"/>
                    </w:rPr>
                    <w:lastRenderedPageBreak/>
                    <w:t>二、简化建设项目总量管理</w:t>
                  </w:r>
                </w:p>
              </w:tc>
              <w:tc>
                <w:tcPr>
                  <w:tcW w:w="4677" w:type="dxa"/>
                  <w:tcBorders>
                    <w:top w:val="single" w:sz="4" w:space="0" w:color="auto"/>
                    <w:bottom w:val="single" w:sz="8" w:space="0" w:color="auto"/>
                  </w:tcBorders>
                  <w:vAlign w:val="center"/>
                </w:tcPr>
                <w:p w:rsidR="00FD6B16" w:rsidRPr="00D15A24" w:rsidRDefault="00FD6B16" w:rsidP="00234F0D">
                  <w:pPr>
                    <w:widowControl/>
                    <w:adjustRightInd w:val="0"/>
                    <w:snapToGrid w:val="0"/>
                    <w:textAlignment w:val="baseline"/>
                    <w:rPr>
                      <w:rFonts w:ascii="Times New Roman" w:hAnsi="Times New Roman" w:cs="Times New Roman"/>
                      <w:b/>
                      <w:kern w:val="0"/>
                      <w:sz w:val="21"/>
                      <w:szCs w:val="21"/>
                      <w:u w:val="single"/>
                    </w:rPr>
                  </w:pPr>
                  <w:r w:rsidRPr="00D15A24">
                    <w:rPr>
                      <w:rFonts w:ascii="Times New Roman" w:hAnsi="Times New Roman" w:cs="Times New Roman"/>
                      <w:b/>
                      <w:kern w:val="0"/>
                      <w:sz w:val="21"/>
                      <w:szCs w:val="21"/>
                      <w:u w:val="single"/>
                    </w:rPr>
                    <w:t>对不新增重点污染物</w:t>
                  </w:r>
                  <w:r w:rsidRPr="00D15A24">
                    <w:rPr>
                      <w:rFonts w:ascii="Times New Roman" w:hAnsi="Times New Roman" w:cs="Times New Roman"/>
                      <w:b/>
                      <w:kern w:val="0"/>
                      <w:sz w:val="21"/>
                      <w:szCs w:val="21"/>
                      <w:u w:val="single"/>
                    </w:rPr>
                    <w:t>(</w:t>
                  </w:r>
                  <w:r w:rsidRPr="00D15A24">
                    <w:rPr>
                      <w:rFonts w:ascii="Times New Roman" w:hAnsi="Times New Roman" w:cs="Times New Roman"/>
                      <w:b/>
                      <w:kern w:val="0"/>
                      <w:sz w:val="21"/>
                      <w:szCs w:val="21"/>
                      <w:u w:val="single"/>
                    </w:rPr>
                    <w:t>化学需氧量、氨</w:t>
                  </w:r>
                  <w:r w:rsidRPr="00D15A24">
                    <w:rPr>
                      <w:rFonts w:ascii="Times New Roman" w:hAnsi="Times New Roman" w:cs="Times New Roman" w:hint="eastAsia"/>
                      <w:b/>
                      <w:kern w:val="0"/>
                      <w:sz w:val="21"/>
                      <w:szCs w:val="21"/>
                      <w:u w:val="single"/>
                    </w:rPr>
                    <w:t>氮</w:t>
                  </w:r>
                  <w:r w:rsidRPr="00D15A24">
                    <w:rPr>
                      <w:rFonts w:ascii="Times New Roman" w:hAnsi="Times New Roman" w:cs="Times New Roman"/>
                      <w:b/>
                      <w:kern w:val="0"/>
                      <w:sz w:val="21"/>
                      <w:szCs w:val="21"/>
                      <w:u w:val="single"/>
                    </w:rPr>
                    <w:t>、二氧化硫、氮氧化物、挥发性有机物，重金属铅</w:t>
                  </w:r>
                  <w:r w:rsidRPr="00D15A24">
                    <w:rPr>
                      <w:rFonts w:ascii="Times New Roman" w:hAnsi="Times New Roman" w:cs="Times New Roman" w:hint="eastAsia"/>
                      <w:b/>
                      <w:kern w:val="0"/>
                      <w:sz w:val="21"/>
                      <w:szCs w:val="21"/>
                      <w:u w:val="single"/>
                    </w:rPr>
                    <w:t>、</w:t>
                  </w:r>
                  <w:r w:rsidRPr="00D15A24">
                    <w:rPr>
                      <w:rFonts w:ascii="Times New Roman" w:hAnsi="Times New Roman" w:cs="Times New Roman"/>
                      <w:b/>
                      <w:kern w:val="0"/>
                      <w:sz w:val="21"/>
                      <w:szCs w:val="21"/>
                      <w:u w:val="single"/>
                    </w:rPr>
                    <w:t>铬、镉、汞、</w:t>
                  </w:r>
                  <w:r w:rsidRPr="00D15A24">
                    <w:rPr>
                      <w:rFonts w:ascii="Times New Roman" w:hAnsi="Times New Roman" w:cs="Times New Roman" w:hint="eastAsia"/>
                      <w:b/>
                      <w:kern w:val="0"/>
                      <w:sz w:val="21"/>
                      <w:szCs w:val="21"/>
                      <w:u w:val="single"/>
                    </w:rPr>
                    <w:t>砷</w:t>
                  </w:r>
                  <w:r w:rsidRPr="00D15A24">
                    <w:rPr>
                      <w:rFonts w:ascii="Times New Roman" w:hAnsi="Times New Roman" w:cs="Times New Roman"/>
                      <w:b/>
                      <w:kern w:val="0"/>
                      <w:sz w:val="21"/>
                      <w:szCs w:val="21"/>
                      <w:u w:val="single"/>
                    </w:rPr>
                    <w:t>10</w:t>
                  </w:r>
                  <w:r w:rsidRPr="00D15A24">
                    <w:rPr>
                      <w:rFonts w:ascii="Times New Roman" w:hAnsi="Times New Roman" w:cs="Times New Roman"/>
                      <w:b/>
                      <w:kern w:val="0"/>
                      <w:sz w:val="21"/>
                      <w:szCs w:val="21"/>
                      <w:u w:val="single"/>
                    </w:rPr>
                    <w:t>类</w:t>
                  </w:r>
                  <w:r w:rsidRPr="00D15A24">
                    <w:rPr>
                      <w:rFonts w:ascii="Times New Roman" w:hAnsi="Times New Roman" w:cs="Times New Roman"/>
                      <w:b/>
                      <w:kern w:val="0"/>
                      <w:sz w:val="21"/>
                      <w:szCs w:val="21"/>
                      <w:u w:val="single"/>
                    </w:rPr>
                    <w:t>)</w:t>
                  </w:r>
                  <w:r w:rsidRPr="00D15A24">
                    <w:rPr>
                      <w:rFonts w:ascii="Times New Roman" w:hAnsi="Times New Roman" w:cs="Times New Roman"/>
                      <w:b/>
                      <w:kern w:val="0"/>
                      <w:sz w:val="21"/>
                      <w:szCs w:val="21"/>
                      <w:u w:val="single"/>
                    </w:rPr>
                    <w:t>排放量的项目，不再进行总量审核，环评告知承诺制审批的项目增加重点污染物排放量的，需在环评文件中明确污染物排放总量指标及区域替代削减措施，建设单位作出承诺获批后，须在项目投产前取得主要污染物总量审核意见</w:t>
                  </w:r>
                  <w:r w:rsidRPr="00D15A24">
                    <w:rPr>
                      <w:rFonts w:ascii="Times New Roman" w:hAnsi="Times New Roman" w:cs="Times New Roman" w:hint="eastAsia"/>
                      <w:b/>
                      <w:kern w:val="0"/>
                      <w:sz w:val="21"/>
                      <w:szCs w:val="21"/>
                      <w:u w:val="single"/>
                    </w:rPr>
                    <w:t>。</w:t>
                  </w:r>
                  <w:r w:rsidRPr="00D15A24">
                    <w:rPr>
                      <w:rFonts w:ascii="Times New Roman" w:hAnsi="Times New Roman" w:cs="Times New Roman"/>
                      <w:b/>
                      <w:kern w:val="0"/>
                      <w:sz w:val="21"/>
                      <w:szCs w:val="21"/>
                      <w:u w:val="single"/>
                    </w:rPr>
                    <w:t>主要污染物质总量审核原则、程序和格式以省</w:t>
                  </w:r>
                  <w:r w:rsidRPr="00D15A24">
                    <w:rPr>
                      <w:rFonts w:ascii="Times New Roman" w:hAnsi="Times New Roman" w:cs="Times New Roman" w:hint="eastAsia"/>
                      <w:b/>
                      <w:kern w:val="0"/>
                      <w:sz w:val="21"/>
                      <w:szCs w:val="21"/>
                      <w:u w:val="single"/>
                    </w:rPr>
                    <w:t>厅</w:t>
                  </w:r>
                  <w:r w:rsidRPr="00D15A24">
                    <w:rPr>
                      <w:rFonts w:ascii="Times New Roman" w:hAnsi="Times New Roman" w:cs="Times New Roman"/>
                      <w:b/>
                      <w:kern w:val="0"/>
                      <w:sz w:val="21"/>
                      <w:szCs w:val="21"/>
                      <w:u w:val="single"/>
                    </w:rPr>
                    <w:t>下发文件为准。</w:t>
                  </w:r>
                </w:p>
              </w:tc>
              <w:tc>
                <w:tcPr>
                  <w:tcW w:w="2454" w:type="dxa"/>
                  <w:tcBorders>
                    <w:top w:val="single" w:sz="4" w:space="0" w:color="auto"/>
                    <w:bottom w:val="single" w:sz="8" w:space="0" w:color="auto"/>
                  </w:tcBorders>
                  <w:vAlign w:val="center"/>
                </w:tcPr>
                <w:p w:rsidR="00FD6B16" w:rsidRPr="00D15A24" w:rsidRDefault="00FD6B16" w:rsidP="00234F0D">
                  <w:pPr>
                    <w:widowControl/>
                    <w:snapToGrid w:val="0"/>
                    <w:rPr>
                      <w:rFonts w:ascii="Times New Roman" w:hAnsi="Times New Roman" w:cs="Times New Roman"/>
                      <w:b/>
                      <w:kern w:val="0"/>
                      <w:sz w:val="21"/>
                      <w:szCs w:val="21"/>
                      <w:u w:val="single"/>
                    </w:rPr>
                  </w:pPr>
                  <w:r w:rsidRPr="00D15A24">
                    <w:rPr>
                      <w:rFonts w:ascii="Times New Roman" w:hAnsi="Times New Roman" w:cs="Times New Roman"/>
                      <w:b/>
                      <w:color w:val="000000"/>
                      <w:kern w:val="0"/>
                      <w:sz w:val="21"/>
                      <w:szCs w:val="21"/>
                      <w:u w:val="single"/>
                    </w:rPr>
                    <w:t>本项目</w:t>
                  </w:r>
                  <w:r w:rsidRPr="00D15A24">
                    <w:rPr>
                      <w:rFonts w:ascii="Times New Roman" w:hAnsi="Times New Roman" w:cs="Times New Roman"/>
                      <w:b/>
                      <w:kern w:val="0"/>
                      <w:sz w:val="21"/>
                      <w:szCs w:val="21"/>
                      <w:u w:val="single"/>
                    </w:rPr>
                    <w:t>新增</w:t>
                  </w:r>
                  <w:r>
                    <w:rPr>
                      <w:rFonts w:ascii="Times New Roman" w:hAnsi="Times New Roman" w:cs="Times New Roman" w:hint="eastAsia"/>
                      <w:b/>
                      <w:kern w:val="0"/>
                      <w:sz w:val="21"/>
                      <w:szCs w:val="21"/>
                      <w:u w:val="single"/>
                    </w:rPr>
                    <w:t>VOCs</w:t>
                  </w:r>
                  <w:r w:rsidRPr="00D15A24">
                    <w:rPr>
                      <w:rFonts w:ascii="Times New Roman" w:hAnsi="Times New Roman" w:cs="Times New Roman"/>
                      <w:b/>
                      <w:kern w:val="0"/>
                      <w:sz w:val="21"/>
                      <w:szCs w:val="21"/>
                      <w:u w:val="single"/>
                    </w:rPr>
                    <w:t>排放</w:t>
                  </w:r>
                  <w:r w:rsidRPr="00D15A24">
                    <w:rPr>
                      <w:rFonts w:ascii="Times New Roman" w:hAnsi="Times New Roman" w:cs="Times New Roman" w:hint="eastAsia"/>
                      <w:b/>
                      <w:color w:val="000000"/>
                      <w:kern w:val="0"/>
                      <w:sz w:val="21"/>
                      <w:szCs w:val="24"/>
                      <w:u w:val="single"/>
                    </w:rPr>
                    <w:t>量，</w:t>
                  </w:r>
                  <w:r>
                    <w:rPr>
                      <w:rFonts w:ascii="Times New Roman" w:hAnsi="Times New Roman" w:cs="Times New Roman" w:hint="eastAsia"/>
                      <w:b/>
                      <w:color w:val="000000"/>
                      <w:kern w:val="0"/>
                      <w:sz w:val="21"/>
                      <w:szCs w:val="24"/>
                      <w:u w:val="single"/>
                    </w:rPr>
                    <w:t>企业承诺项目建成</w:t>
                  </w:r>
                  <w:r w:rsidRPr="00D15A24">
                    <w:rPr>
                      <w:rFonts w:ascii="Times New Roman" w:hAnsi="Times New Roman" w:cs="Times New Roman"/>
                      <w:b/>
                      <w:color w:val="000000"/>
                      <w:kern w:val="0"/>
                      <w:sz w:val="21"/>
                      <w:szCs w:val="21"/>
                      <w:u w:val="single"/>
                    </w:rPr>
                    <w:t>投产前取得主要污染物总量审核意见</w:t>
                  </w:r>
                  <w:r w:rsidRPr="00D15A24">
                    <w:rPr>
                      <w:rFonts w:ascii="Times New Roman" w:hAnsi="Times New Roman" w:cs="Times New Roman" w:hint="eastAsia"/>
                      <w:b/>
                      <w:color w:val="000000"/>
                      <w:kern w:val="0"/>
                      <w:sz w:val="21"/>
                      <w:szCs w:val="21"/>
                      <w:u w:val="single"/>
                    </w:rPr>
                    <w:t>。</w:t>
                  </w:r>
                </w:p>
              </w:tc>
              <w:tc>
                <w:tcPr>
                  <w:tcW w:w="924" w:type="dxa"/>
                  <w:tcBorders>
                    <w:top w:val="single" w:sz="4" w:space="0" w:color="auto"/>
                    <w:bottom w:val="single" w:sz="8" w:space="0" w:color="auto"/>
                  </w:tcBorders>
                  <w:vAlign w:val="center"/>
                </w:tcPr>
                <w:p w:rsidR="00FD6B16" w:rsidRPr="00D15A24" w:rsidRDefault="00FD6B16" w:rsidP="00234F0D">
                  <w:pPr>
                    <w:widowControl/>
                    <w:adjustRightInd w:val="0"/>
                    <w:snapToGrid w:val="0"/>
                    <w:jc w:val="center"/>
                    <w:textAlignment w:val="baseline"/>
                    <w:rPr>
                      <w:rFonts w:ascii="Times New Roman" w:hAnsi="Times New Roman" w:cs="Times New Roman"/>
                      <w:b/>
                      <w:kern w:val="0"/>
                      <w:sz w:val="21"/>
                      <w:szCs w:val="21"/>
                      <w:u w:val="single"/>
                    </w:rPr>
                  </w:pPr>
                  <w:r w:rsidRPr="00D15A24">
                    <w:rPr>
                      <w:rFonts w:ascii="Times New Roman" w:hAnsi="Times New Roman" w:cs="Times New Roman"/>
                      <w:b/>
                      <w:kern w:val="0"/>
                      <w:sz w:val="21"/>
                      <w:szCs w:val="21"/>
                      <w:u w:val="single"/>
                    </w:rPr>
                    <w:t>符合</w:t>
                  </w:r>
                </w:p>
              </w:tc>
            </w:tr>
          </w:tbl>
          <w:p w:rsidR="00FD6B16" w:rsidRPr="00D15A24" w:rsidRDefault="00FD6B16" w:rsidP="00234F0D">
            <w:pPr>
              <w:adjustRightInd w:val="0"/>
              <w:snapToGrid w:val="0"/>
              <w:spacing w:line="460" w:lineRule="exact"/>
              <w:ind w:firstLineChars="200" w:firstLine="482"/>
              <w:textAlignment w:val="baseline"/>
              <w:rPr>
                <w:rFonts w:ascii="Times New Roman" w:hAnsi="Times New Roman" w:cs="Times New Roman"/>
                <w:b/>
                <w:bCs/>
                <w:kern w:val="0"/>
                <w:sz w:val="24"/>
                <w:u w:val="single"/>
              </w:rPr>
            </w:pPr>
            <w:r w:rsidRPr="00D15A24">
              <w:rPr>
                <w:rFonts w:ascii="Times New Roman" w:hAnsi="Times New Roman" w:cs="Times New Roman"/>
                <w:b/>
                <w:kern w:val="0"/>
                <w:sz w:val="24"/>
                <w:u w:val="single"/>
              </w:rPr>
              <w:t>由上表可知，本项目满足新环</w:t>
            </w:r>
            <w:r w:rsidRPr="00D15A24">
              <w:rPr>
                <w:rFonts w:ascii="Times New Roman" w:hAnsi="Times New Roman" w:cs="Times New Roman"/>
                <w:b/>
                <w:kern w:val="0"/>
                <w:sz w:val="24"/>
                <w:u w:val="single"/>
              </w:rPr>
              <w:t xml:space="preserve"> [2020]37</w:t>
            </w:r>
            <w:r w:rsidRPr="00D15A24">
              <w:rPr>
                <w:rFonts w:ascii="Times New Roman" w:hAnsi="Times New Roman" w:cs="Times New Roman"/>
                <w:b/>
                <w:kern w:val="0"/>
                <w:sz w:val="24"/>
                <w:u w:val="single"/>
              </w:rPr>
              <w:t>号文</w:t>
            </w:r>
            <w:r w:rsidRPr="00D15A24">
              <w:rPr>
                <w:rFonts w:ascii="Times New Roman" w:hAnsi="Times New Roman" w:cs="Times New Roman"/>
                <w:b/>
                <w:bCs/>
                <w:kern w:val="0"/>
                <w:sz w:val="24"/>
                <w:u w:val="single"/>
              </w:rPr>
              <w:t>的相关要求。</w:t>
            </w:r>
          </w:p>
          <w:p w:rsidR="00FD6B16" w:rsidRPr="000C350F" w:rsidRDefault="00FD6B16" w:rsidP="00234F0D">
            <w:pPr>
              <w:pStyle w:val="12"/>
              <w:ind w:firstLine="480"/>
            </w:pPr>
          </w:p>
        </w:tc>
      </w:tr>
      <w:tr w:rsidR="00FD6B16" w:rsidRPr="00F530ED" w:rsidTr="00234F0D">
        <w:trPr>
          <w:trHeight w:val="397"/>
          <w:jc w:val="center"/>
        </w:trPr>
        <w:tc>
          <w:tcPr>
            <w:tcW w:w="9243" w:type="dxa"/>
            <w:gridSpan w:val="6"/>
            <w:tcBorders>
              <w:top w:val="single" w:sz="4" w:space="0" w:color="auto"/>
              <w:bottom w:val="single" w:sz="4" w:space="0" w:color="auto"/>
            </w:tcBorders>
          </w:tcPr>
          <w:p w:rsidR="00FD6B16" w:rsidRPr="00F530ED" w:rsidRDefault="00FD6B16" w:rsidP="00234F0D">
            <w:pPr>
              <w:spacing w:line="480" w:lineRule="exact"/>
              <w:rPr>
                <w:rFonts w:ascii="Times New Roman" w:hAnsi="Times New Roman" w:cs="Times New Roman"/>
                <w:color w:val="000000" w:themeColor="text1"/>
                <w:sz w:val="24"/>
                <w:szCs w:val="24"/>
              </w:rPr>
            </w:pPr>
            <w:r w:rsidRPr="00F530ED">
              <w:rPr>
                <w:rFonts w:ascii="Times New Roman" w:hAnsi="Times New Roman" w:cs="Times New Roman"/>
                <w:b/>
                <w:color w:val="000000" w:themeColor="text1"/>
                <w:sz w:val="24"/>
                <w:szCs w:val="24"/>
              </w:rPr>
              <w:lastRenderedPageBreak/>
              <w:t>与本项目有关的原有污染情况及主要环境问题：</w:t>
            </w:r>
          </w:p>
          <w:p w:rsidR="00FD6B16" w:rsidRPr="00F530ED" w:rsidRDefault="00FD6B16" w:rsidP="00234F0D">
            <w:pPr>
              <w:spacing w:line="44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新乡市浩神布业有限公司为一家纺粘和熔喷布复合无纺布生产企业，</w:t>
            </w:r>
            <w:r w:rsidRPr="00F530ED">
              <w:rPr>
                <w:rFonts w:ascii="Times New Roman" w:hAnsi="Times New Roman" w:cs="Times New Roman"/>
                <w:color w:val="000000" w:themeColor="text1"/>
                <w:sz w:val="24"/>
              </w:rPr>
              <w:t>位于</w:t>
            </w:r>
            <w:r w:rsidRPr="00F530ED">
              <w:rPr>
                <w:rFonts w:ascii="Times New Roman" w:hAnsi="Times New Roman" w:cs="Times New Roman"/>
                <w:color w:val="000000" w:themeColor="text1"/>
                <w:sz w:val="24"/>
                <w:szCs w:val="24"/>
              </w:rPr>
              <w:t>新乡市新乡县七里营镇远大路与冀营街交叉口向北</w:t>
            </w:r>
            <w:r w:rsidRPr="00F530ED">
              <w:rPr>
                <w:rFonts w:ascii="Times New Roman" w:hAnsi="Times New Roman" w:cs="Times New Roman"/>
                <w:color w:val="000000" w:themeColor="text1"/>
                <w:sz w:val="24"/>
                <w:szCs w:val="24"/>
              </w:rPr>
              <w:t>30</w:t>
            </w:r>
            <w:r w:rsidRPr="00F530ED">
              <w:rPr>
                <w:rFonts w:ascii="Times New Roman" w:hAnsi="Times New Roman" w:cs="Times New Roman"/>
                <w:color w:val="000000" w:themeColor="text1"/>
                <w:sz w:val="24"/>
                <w:szCs w:val="24"/>
              </w:rPr>
              <w:t>米路西（新乡经济技术产业集聚区）。厂区内现有项目为</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年产</w:t>
            </w:r>
            <w:r w:rsidRPr="00F530ED">
              <w:rPr>
                <w:rFonts w:ascii="Times New Roman" w:hAnsi="Times New Roman" w:cs="Times New Roman"/>
                <w:color w:val="000000" w:themeColor="text1"/>
                <w:sz w:val="24"/>
                <w:szCs w:val="24"/>
              </w:rPr>
              <w:t>5000</w:t>
            </w:r>
            <w:r w:rsidRPr="00F530ED">
              <w:rPr>
                <w:rFonts w:ascii="Times New Roman" w:hAnsi="Times New Roman" w:cs="Times New Roman"/>
                <w:color w:val="000000" w:themeColor="text1"/>
                <w:sz w:val="24"/>
                <w:szCs w:val="24"/>
              </w:rPr>
              <w:t>吨</w:t>
            </w:r>
            <w:r w:rsidRPr="00F530ED">
              <w:rPr>
                <w:rFonts w:ascii="Times New Roman" w:hAnsi="Times New Roman" w:cs="Times New Roman"/>
                <w:color w:val="000000" w:themeColor="text1"/>
                <w:sz w:val="24"/>
                <w:szCs w:val="24"/>
              </w:rPr>
              <w:t>SSMS</w:t>
            </w:r>
            <w:r w:rsidRPr="00F530ED">
              <w:rPr>
                <w:rFonts w:ascii="Times New Roman" w:hAnsi="Times New Roman" w:cs="Times New Roman"/>
                <w:color w:val="000000" w:themeColor="text1"/>
                <w:sz w:val="24"/>
                <w:szCs w:val="24"/>
              </w:rPr>
              <w:t>复合无纺布项目</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，该项目环评于</w:t>
            </w:r>
            <w:r w:rsidRPr="00F530ED">
              <w:rPr>
                <w:rFonts w:ascii="Times New Roman" w:hAnsi="Times New Roman" w:cs="Times New Roman"/>
                <w:color w:val="000000" w:themeColor="text1"/>
                <w:sz w:val="24"/>
                <w:szCs w:val="24"/>
              </w:rPr>
              <w:t>2019</w:t>
            </w:r>
            <w:r w:rsidRPr="00F530ED">
              <w:rPr>
                <w:rFonts w:ascii="Times New Roman" w:hAnsi="Times New Roman" w:cs="Times New Roman"/>
                <w:color w:val="000000" w:themeColor="text1"/>
                <w:sz w:val="24"/>
                <w:szCs w:val="24"/>
              </w:rPr>
              <w:t>年</w:t>
            </w:r>
            <w:r w:rsidRPr="00F530ED">
              <w:rPr>
                <w:rFonts w:ascii="Times New Roman" w:hAnsi="Times New Roman" w:cs="Times New Roman"/>
                <w:color w:val="000000" w:themeColor="text1"/>
                <w:sz w:val="24"/>
                <w:szCs w:val="24"/>
              </w:rPr>
              <w:t>4</w:t>
            </w:r>
            <w:r w:rsidRPr="00F530ED">
              <w:rPr>
                <w:rFonts w:ascii="Times New Roman" w:hAnsi="Times New Roman" w:cs="Times New Roman"/>
                <w:color w:val="000000" w:themeColor="text1"/>
                <w:sz w:val="24"/>
                <w:szCs w:val="24"/>
              </w:rPr>
              <w:t>月由新乡市蓝天环境技术有限公司编制完成，于</w:t>
            </w:r>
            <w:r w:rsidRPr="00F530ED">
              <w:rPr>
                <w:rFonts w:ascii="Times New Roman" w:hAnsi="Times New Roman" w:cs="Times New Roman"/>
                <w:color w:val="000000" w:themeColor="text1"/>
                <w:sz w:val="24"/>
                <w:szCs w:val="24"/>
              </w:rPr>
              <w:t>2019</w:t>
            </w:r>
            <w:r w:rsidRPr="00F530ED">
              <w:rPr>
                <w:rFonts w:ascii="Times New Roman" w:hAnsi="Times New Roman" w:cs="Times New Roman"/>
                <w:color w:val="000000" w:themeColor="text1"/>
                <w:sz w:val="24"/>
                <w:szCs w:val="24"/>
              </w:rPr>
              <w:t>年</w:t>
            </w:r>
            <w:r w:rsidRPr="00F530ED">
              <w:rPr>
                <w:rFonts w:ascii="Times New Roman" w:hAnsi="Times New Roman" w:cs="Times New Roman"/>
                <w:color w:val="000000" w:themeColor="text1"/>
                <w:sz w:val="24"/>
                <w:szCs w:val="24"/>
              </w:rPr>
              <w:t>5</w:t>
            </w:r>
            <w:r w:rsidRPr="00F530ED">
              <w:rPr>
                <w:rFonts w:ascii="Times New Roman" w:hAnsi="Times New Roman" w:cs="Times New Roman"/>
                <w:color w:val="000000" w:themeColor="text1"/>
                <w:sz w:val="24"/>
                <w:szCs w:val="24"/>
              </w:rPr>
              <w:t>月</w:t>
            </w:r>
            <w:r w:rsidRPr="00F530ED">
              <w:rPr>
                <w:rFonts w:ascii="Times New Roman" w:hAnsi="Times New Roman" w:cs="Times New Roman"/>
                <w:color w:val="000000" w:themeColor="text1"/>
                <w:sz w:val="24"/>
                <w:szCs w:val="24"/>
              </w:rPr>
              <w:t>23</w:t>
            </w:r>
            <w:r w:rsidRPr="00F530ED">
              <w:rPr>
                <w:rFonts w:ascii="Times New Roman" w:hAnsi="Times New Roman" w:cs="Times New Roman"/>
                <w:color w:val="000000" w:themeColor="text1"/>
                <w:sz w:val="24"/>
                <w:szCs w:val="24"/>
              </w:rPr>
              <w:t>日经新乡县环保局批复，批复文号：新环表</w:t>
            </w:r>
            <w:r w:rsidRPr="00F530ED">
              <w:rPr>
                <w:rFonts w:ascii="Times New Roman" w:hAnsi="Times New Roman" w:cs="Times New Roman"/>
                <w:color w:val="000000" w:themeColor="text1"/>
                <w:sz w:val="24"/>
                <w:szCs w:val="24"/>
              </w:rPr>
              <w:t>[2019] 036</w:t>
            </w:r>
            <w:r w:rsidRPr="00F530ED">
              <w:rPr>
                <w:rFonts w:ascii="Times New Roman" w:hAnsi="Times New Roman" w:cs="Times New Roman"/>
                <w:color w:val="000000" w:themeColor="text1"/>
                <w:sz w:val="24"/>
                <w:szCs w:val="24"/>
              </w:rPr>
              <w:t>号，于</w:t>
            </w:r>
            <w:r w:rsidRPr="00F530ED">
              <w:rPr>
                <w:rFonts w:ascii="Times New Roman" w:hAnsi="Times New Roman" w:cs="Times New Roman"/>
                <w:color w:val="000000" w:themeColor="text1"/>
                <w:sz w:val="24"/>
                <w:szCs w:val="24"/>
              </w:rPr>
              <w:t>2019</w:t>
            </w:r>
            <w:r w:rsidRPr="00F530ED">
              <w:rPr>
                <w:rFonts w:ascii="Times New Roman" w:hAnsi="Times New Roman" w:cs="Times New Roman"/>
                <w:color w:val="000000" w:themeColor="text1"/>
                <w:sz w:val="24"/>
                <w:szCs w:val="24"/>
              </w:rPr>
              <w:t>年</w:t>
            </w:r>
            <w:r w:rsidRPr="00F530ED">
              <w:rPr>
                <w:rFonts w:ascii="Times New Roman" w:hAnsi="Times New Roman" w:cs="Times New Roman"/>
                <w:color w:val="000000" w:themeColor="text1"/>
                <w:sz w:val="24"/>
                <w:szCs w:val="24"/>
              </w:rPr>
              <w:t>12</w:t>
            </w:r>
            <w:r w:rsidRPr="00F530ED">
              <w:rPr>
                <w:rFonts w:ascii="Times New Roman" w:hAnsi="Times New Roman" w:cs="Times New Roman"/>
                <w:color w:val="000000" w:themeColor="text1"/>
                <w:sz w:val="24"/>
                <w:szCs w:val="24"/>
              </w:rPr>
              <w:t>月经企业自主验收。</w:t>
            </w:r>
          </w:p>
          <w:p w:rsidR="00FD6B16" w:rsidRPr="00F530ED" w:rsidRDefault="00FD6B16" w:rsidP="00234F0D">
            <w:pPr>
              <w:adjustRightInd w:val="0"/>
              <w:snapToGrid w:val="0"/>
              <w:spacing w:line="440" w:lineRule="exact"/>
              <w:ind w:firstLine="480"/>
              <w:textAlignment w:val="baseline"/>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根据原环评、验收报告、最新监测报告及现场调查，现有工程在运营期污染因素为废水、废气、噪声和固废。</w:t>
            </w:r>
          </w:p>
          <w:p w:rsidR="00FD6B16" w:rsidRPr="00F530ED" w:rsidRDefault="00FD6B16" w:rsidP="00234F0D">
            <w:pPr>
              <w:adjustRightInd w:val="0"/>
              <w:snapToGrid w:val="0"/>
              <w:spacing w:line="440" w:lineRule="exact"/>
              <w:ind w:firstLine="480"/>
              <w:textAlignment w:val="baseline"/>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1</w:t>
            </w:r>
            <w:r w:rsidRPr="00F530ED">
              <w:rPr>
                <w:rFonts w:ascii="Times New Roman" w:hAnsi="Times New Roman" w:cs="Times New Roman"/>
                <w:color w:val="000000" w:themeColor="text1"/>
                <w:sz w:val="24"/>
                <w:szCs w:val="24"/>
              </w:rPr>
              <w:t>）废水</w:t>
            </w:r>
          </w:p>
          <w:p w:rsidR="00FD6B16" w:rsidRPr="00F530ED" w:rsidRDefault="00FD6B16" w:rsidP="00234F0D">
            <w:pPr>
              <w:adjustRightInd w:val="0"/>
              <w:spacing w:line="426"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项目废水主要为冷却水及职工生活污水。纺丝设备的冷却水循环使用不外排。环评批复为前期经化粪池处理后定期清运，待管网接通后经化粪池处理后经管网排入贾屯污水处理厂进一步处理，目前现有项目生活污水经化粪池处理后定期清运。</w:t>
            </w:r>
          </w:p>
          <w:p w:rsidR="00FD6B16" w:rsidRPr="00F530ED" w:rsidRDefault="00FD6B16" w:rsidP="00234F0D">
            <w:pPr>
              <w:spacing w:line="426" w:lineRule="exact"/>
              <w:ind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4</w:t>
            </w:r>
            <w:r w:rsidRPr="00F530ED">
              <w:rPr>
                <w:rFonts w:ascii="Times New Roman" w:hAnsi="Times New Roman" w:cs="Times New Roman"/>
                <w:color w:val="000000" w:themeColor="text1"/>
                <w:sz w:val="24"/>
                <w:szCs w:val="24"/>
              </w:rPr>
              <w:t>）废气</w:t>
            </w:r>
          </w:p>
          <w:p w:rsidR="00FD6B16" w:rsidRPr="00F530ED" w:rsidRDefault="00FD6B16" w:rsidP="00234F0D">
            <w:pPr>
              <w:spacing w:line="426" w:lineRule="exact"/>
              <w:ind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项目废气主要为纺丝、熔喷工序产生的</w:t>
            </w:r>
            <w:r w:rsidRPr="00F530ED">
              <w:rPr>
                <w:rFonts w:ascii="Times New Roman" w:hAnsi="Times New Roman" w:cs="Times New Roman"/>
                <w:color w:val="000000" w:themeColor="text1"/>
                <w:sz w:val="24"/>
                <w:szCs w:val="24"/>
              </w:rPr>
              <w:t>VOCs</w:t>
            </w:r>
            <w:r w:rsidRPr="00F530ED">
              <w:rPr>
                <w:rFonts w:ascii="Times New Roman" w:hAnsi="Times New Roman" w:cs="Times New Roman"/>
                <w:color w:val="000000" w:themeColor="text1"/>
                <w:sz w:val="24"/>
                <w:szCs w:val="24"/>
              </w:rPr>
              <w:t>废气。目前厂区</w:t>
            </w:r>
            <w:r w:rsidRPr="00F530ED">
              <w:rPr>
                <w:rFonts w:ascii="Times New Roman" w:hAnsi="Times New Roman" w:cs="Times New Roman"/>
                <w:color w:val="000000" w:themeColor="text1"/>
                <w:sz w:val="24"/>
                <w:szCs w:val="24"/>
              </w:rPr>
              <w:t>VOCs</w:t>
            </w:r>
            <w:r w:rsidRPr="00F530ED">
              <w:rPr>
                <w:rFonts w:ascii="Times New Roman" w:hAnsi="Times New Roman" w:cs="Times New Roman"/>
                <w:color w:val="000000" w:themeColor="text1"/>
                <w:sz w:val="24"/>
                <w:szCs w:val="24"/>
              </w:rPr>
              <w:t>废气经过集气管道收集后</w:t>
            </w:r>
            <w:r w:rsidRPr="00F530ED">
              <w:rPr>
                <w:rFonts w:ascii="Times New Roman" w:eastAsiaTheme="majorEastAsia" w:hAnsi="Times New Roman" w:cs="Times New Roman"/>
                <w:color w:val="000000" w:themeColor="text1"/>
                <w:sz w:val="24"/>
                <w:szCs w:val="24"/>
              </w:rPr>
              <w:t>经</w:t>
            </w:r>
            <w:r w:rsidRPr="00F530ED">
              <w:rPr>
                <w:rFonts w:ascii="Times New Roman" w:eastAsiaTheme="majorEastAsia" w:hAnsi="Times New Roman" w:cs="Times New Roman"/>
                <w:color w:val="000000" w:themeColor="text1"/>
                <w:sz w:val="24"/>
                <w:szCs w:val="24"/>
              </w:rPr>
              <w:t>“</w:t>
            </w:r>
            <w:r w:rsidRPr="00F530ED">
              <w:rPr>
                <w:rFonts w:ascii="Times New Roman" w:eastAsiaTheme="majorEastAsia" w:hAnsi="Times New Roman" w:cs="Times New Roman"/>
                <w:color w:val="000000" w:themeColor="text1"/>
                <w:sz w:val="24"/>
                <w:szCs w:val="24"/>
              </w:rPr>
              <w:t>光催化氧化设施</w:t>
            </w:r>
            <w:r w:rsidRPr="00F530ED">
              <w:rPr>
                <w:rFonts w:ascii="Times New Roman" w:eastAsiaTheme="majorEastAsia" w:hAnsi="Times New Roman" w:cs="Times New Roman"/>
                <w:color w:val="000000" w:themeColor="text1"/>
                <w:sz w:val="24"/>
                <w:szCs w:val="24"/>
              </w:rPr>
              <w:t>+</w:t>
            </w:r>
            <w:r w:rsidRPr="00F530ED">
              <w:rPr>
                <w:rFonts w:ascii="Times New Roman" w:eastAsiaTheme="majorEastAsia" w:hAnsi="Times New Roman" w:cs="Times New Roman"/>
                <w:color w:val="000000" w:themeColor="text1"/>
                <w:sz w:val="24"/>
                <w:szCs w:val="24"/>
              </w:rPr>
              <w:t>活性炭吸附装置</w:t>
            </w:r>
            <w:r w:rsidRPr="00F530ED">
              <w:rPr>
                <w:rFonts w:ascii="Times New Roman" w:eastAsiaTheme="majorEastAsia" w:hAnsi="Times New Roman" w:cs="Times New Roman"/>
                <w:color w:val="000000" w:themeColor="text1"/>
                <w:sz w:val="24"/>
                <w:szCs w:val="24"/>
              </w:rPr>
              <w:t>”</w:t>
            </w:r>
            <w:r w:rsidRPr="00F530ED">
              <w:rPr>
                <w:rFonts w:ascii="Times New Roman" w:eastAsiaTheme="majorEastAsia" w:hAnsi="Times New Roman" w:cs="Times New Roman"/>
                <w:color w:val="000000" w:themeColor="text1"/>
                <w:sz w:val="24"/>
                <w:szCs w:val="24"/>
              </w:rPr>
              <w:t>处理后</w:t>
            </w:r>
            <w:r w:rsidRPr="00F530ED">
              <w:rPr>
                <w:rFonts w:ascii="Times New Roman" w:hAnsi="Times New Roman" w:cs="Times New Roman"/>
                <w:color w:val="000000" w:themeColor="text1"/>
                <w:sz w:val="24"/>
                <w:szCs w:val="24"/>
              </w:rPr>
              <w:t>，尾气经</w:t>
            </w:r>
            <w:r w:rsidRPr="00F530ED">
              <w:rPr>
                <w:rFonts w:ascii="Times New Roman" w:hAnsi="Times New Roman" w:cs="Times New Roman"/>
                <w:color w:val="000000" w:themeColor="text1"/>
                <w:sz w:val="24"/>
                <w:szCs w:val="24"/>
              </w:rPr>
              <w:t>15m</w:t>
            </w:r>
            <w:r w:rsidRPr="00F530ED">
              <w:rPr>
                <w:rFonts w:ascii="Times New Roman" w:hAnsi="Times New Roman" w:cs="Times New Roman"/>
                <w:color w:val="000000" w:themeColor="text1"/>
                <w:sz w:val="24"/>
                <w:szCs w:val="24"/>
              </w:rPr>
              <w:t>排气筒排放。根据其验收监测报告，现有项目</w:t>
            </w:r>
            <w:r w:rsidRPr="00F530ED">
              <w:rPr>
                <w:rFonts w:ascii="Times New Roman" w:hAnsi="Times New Roman" w:cs="Times New Roman"/>
                <w:bCs/>
                <w:color w:val="000000" w:themeColor="text1"/>
                <w:sz w:val="24"/>
                <w:szCs w:val="24"/>
              </w:rPr>
              <w:t>非甲烷总烃废气排放浓度在</w:t>
            </w:r>
            <w:r w:rsidRPr="00F530ED">
              <w:rPr>
                <w:rFonts w:ascii="Times New Roman" w:hAnsi="Times New Roman" w:cs="Times New Roman"/>
                <w:bCs/>
                <w:color w:val="000000" w:themeColor="text1"/>
                <w:sz w:val="24"/>
                <w:szCs w:val="24"/>
              </w:rPr>
              <w:t>4.56~5.23mg/m</w:t>
            </w:r>
            <w:r w:rsidRPr="00F530ED">
              <w:rPr>
                <w:rFonts w:ascii="Times New Roman" w:hAnsi="Times New Roman" w:cs="Times New Roman"/>
                <w:bCs/>
                <w:color w:val="000000" w:themeColor="text1"/>
                <w:sz w:val="24"/>
                <w:szCs w:val="24"/>
                <w:vertAlign w:val="superscript"/>
              </w:rPr>
              <w:t>3</w:t>
            </w:r>
            <w:r w:rsidRPr="00F530ED">
              <w:rPr>
                <w:rFonts w:ascii="Times New Roman" w:hAnsi="Times New Roman" w:cs="Times New Roman"/>
                <w:bCs/>
                <w:color w:val="000000" w:themeColor="text1"/>
                <w:sz w:val="24"/>
                <w:szCs w:val="24"/>
              </w:rPr>
              <w:t>之间，</w:t>
            </w:r>
            <w:r w:rsidRPr="00F530ED">
              <w:rPr>
                <w:rFonts w:ascii="Times New Roman" w:hAnsi="Times New Roman" w:cs="Times New Roman"/>
                <w:bCs/>
                <w:color w:val="000000" w:themeColor="text1"/>
                <w:kern w:val="0"/>
                <w:sz w:val="24"/>
                <w:szCs w:val="24"/>
              </w:rPr>
              <w:t>单位产品基准排放量为</w:t>
            </w:r>
            <w:r w:rsidRPr="00F530ED">
              <w:rPr>
                <w:rFonts w:ascii="Times New Roman" w:hAnsi="Times New Roman" w:cs="Times New Roman"/>
                <w:bCs/>
                <w:color w:val="000000" w:themeColor="text1"/>
                <w:kern w:val="0"/>
                <w:sz w:val="24"/>
                <w:szCs w:val="24"/>
              </w:rPr>
              <w:t>0.015kg/t</w:t>
            </w:r>
            <w:r w:rsidRPr="00F530ED">
              <w:rPr>
                <w:rFonts w:ascii="Times New Roman" w:hAnsi="Times New Roman" w:cs="Times New Roman"/>
                <w:bCs/>
                <w:color w:val="000000" w:themeColor="text1"/>
                <w:kern w:val="0"/>
                <w:sz w:val="24"/>
                <w:szCs w:val="24"/>
              </w:rPr>
              <w:t>产品，</w:t>
            </w:r>
            <w:r w:rsidRPr="00F530ED">
              <w:rPr>
                <w:rFonts w:ascii="Times New Roman" w:hAnsi="Times New Roman" w:cs="Times New Roman"/>
                <w:color w:val="000000" w:themeColor="text1"/>
                <w:sz w:val="24"/>
                <w:szCs w:val="24"/>
              </w:rPr>
              <w:t>能够满足《合成树脂工业污染物排放标准》（</w:t>
            </w:r>
            <w:r w:rsidRPr="00F530ED">
              <w:rPr>
                <w:rFonts w:ascii="Times New Roman" w:hAnsi="Times New Roman" w:cs="Times New Roman"/>
                <w:color w:val="000000" w:themeColor="text1"/>
                <w:sz w:val="24"/>
                <w:szCs w:val="24"/>
              </w:rPr>
              <w:t>GB31572-2015</w:t>
            </w:r>
            <w:r w:rsidRPr="00F530ED">
              <w:rPr>
                <w:rFonts w:ascii="Times New Roman" w:hAnsi="Times New Roman" w:cs="Times New Roman"/>
                <w:color w:val="000000" w:themeColor="text1"/>
                <w:sz w:val="24"/>
                <w:szCs w:val="24"/>
              </w:rPr>
              <w:t>）表</w:t>
            </w:r>
            <w:r w:rsidRPr="00F530ED">
              <w:rPr>
                <w:rFonts w:ascii="Times New Roman" w:hAnsi="Times New Roman" w:cs="Times New Roman"/>
                <w:color w:val="000000" w:themeColor="text1"/>
                <w:sz w:val="24"/>
                <w:szCs w:val="24"/>
              </w:rPr>
              <w:t>5-</w:t>
            </w:r>
            <w:r w:rsidRPr="00F530ED">
              <w:rPr>
                <w:rFonts w:ascii="Times New Roman" w:hAnsi="Times New Roman" w:cs="Times New Roman"/>
                <w:color w:val="000000" w:themeColor="text1"/>
                <w:sz w:val="24"/>
                <w:szCs w:val="24"/>
              </w:rPr>
              <w:t>大气污染物特别排放限值非甲烷总烃排放浓度</w:t>
            </w:r>
            <w:r w:rsidRPr="00F530ED">
              <w:rPr>
                <w:rFonts w:ascii="Times New Roman" w:hAnsi="Times New Roman" w:cs="Times New Roman"/>
                <w:color w:val="000000" w:themeColor="text1"/>
                <w:sz w:val="24"/>
                <w:szCs w:val="24"/>
              </w:rPr>
              <w:t>60mg/m</w:t>
            </w:r>
            <w:r w:rsidRPr="00F530ED">
              <w:rPr>
                <w:rFonts w:ascii="Times New Roman" w:hAnsi="Times New Roman" w:cs="Times New Roman"/>
                <w:color w:val="000000" w:themeColor="text1"/>
                <w:sz w:val="24"/>
                <w:szCs w:val="24"/>
                <w:vertAlign w:val="superscript"/>
              </w:rPr>
              <w:t>3</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15m</w:t>
            </w:r>
            <w:r w:rsidRPr="00F530ED">
              <w:rPr>
                <w:rFonts w:ascii="Times New Roman" w:hAnsi="Times New Roman" w:cs="Times New Roman"/>
                <w:color w:val="000000" w:themeColor="text1"/>
                <w:sz w:val="24"/>
                <w:szCs w:val="24"/>
              </w:rPr>
              <w:t>排气筒）的限值要求以及</w:t>
            </w:r>
            <w:r w:rsidRPr="00F530ED">
              <w:rPr>
                <w:rFonts w:ascii="Times New Roman" w:hAnsi="Times New Roman" w:cs="Times New Roman"/>
                <w:bCs/>
                <w:color w:val="000000" w:themeColor="text1"/>
                <w:kern w:val="0"/>
                <w:sz w:val="24"/>
                <w:szCs w:val="24"/>
              </w:rPr>
              <w:t>单位产品基准排放量</w:t>
            </w:r>
            <w:r w:rsidRPr="00F530ED">
              <w:rPr>
                <w:rFonts w:ascii="Times New Roman" w:hAnsi="Times New Roman" w:cs="Times New Roman"/>
                <w:bCs/>
                <w:color w:val="000000" w:themeColor="text1"/>
                <w:kern w:val="0"/>
                <w:sz w:val="24"/>
                <w:szCs w:val="24"/>
              </w:rPr>
              <w:t>0.3kg/t</w:t>
            </w:r>
            <w:r w:rsidRPr="00F530ED">
              <w:rPr>
                <w:rFonts w:ascii="Times New Roman" w:hAnsi="Times New Roman" w:cs="Times New Roman"/>
                <w:bCs/>
                <w:color w:val="000000" w:themeColor="text1"/>
                <w:kern w:val="0"/>
                <w:sz w:val="24"/>
                <w:szCs w:val="24"/>
              </w:rPr>
              <w:t>产品，</w:t>
            </w:r>
            <w:r w:rsidRPr="00F530ED">
              <w:rPr>
                <w:rFonts w:ascii="Times New Roman" w:hAnsi="Times New Roman" w:cs="Times New Roman"/>
                <w:color w:val="000000" w:themeColor="text1"/>
                <w:sz w:val="24"/>
                <w:szCs w:val="24"/>
              </w:rPr>
              <w:t>并且能够满足《关于全省开展工业企业挥发性有机物专项治理工作中排放建议值的通知》（豫环攻坚办（</w:t>
            </w:r>
            <w:r w:rsidRPr="00F530ED">
              <w:rPr>
                <w:rFonts w:ascii="Times New Roman" w:hAnsi="Times New Roman" w:cs="Times New Roman"/>
                <w:color w:val="000000" w:themeColor="text1"/>
                <w:sz w:val="24"/>
                <w:szCs w:val="24"/>
              </w:rPr>
              <w:t>2017</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162</w:t>
            </w:r>
            <w:r w:rsidRPr="00F530ED">
              <w:rPr>
                <w:rFonts w:ascii="Times New Roman" w:hAnsi="Times New Roman" w:cs="Times New Roman"/>
                <w:color w:val="000000" w:themeColor="text1"/>
                <w:sz w:val="24"/>
                <w:szCs w:val="24"/>
              </w:rPr>
              <w:t>号）中其他行业有机废气排放口非甲烷总烃</w:t>
            </w:r>
            <w:r w:rsidRPr="00F530ED">
              <w:rPr>
                <w:rFonts w:ascii="Times New Roman" w:hAnsi="Times New Roman" w:cs="Times New Roman"/>
                <w:color w:val="000000" w:themeColor="text1"/>
                <w:sz w:val="24"/>
                <w:szCs w:val="24"/>
              </w:rPr>
              <w:t>80mg/m</w:t>
            </w:r>
            <w:r w:rsidRPr="00F530ED">
              <w:rPr>
                <w:rFonts w:ascii="Times New Roman" w:hAnsi="Times New Roman" w:cs="Times New Roman"/>
                <w:color w:val="000000" w:themeColor="text1"/>
                <w:sz w:val="24"/>
                <w:szCs w:val="24"/>
                <w:vertAlign w:val="superscript"/>
              </w:rPr>
              <w:t>3</w:t>
            </w:r>
            <w:r w:rsidRPr="00F530ED">
              <w:rPr>
                <w:rFonts w:ascii="Times New Roman" w:hAnsi="Times New Roman" w:cs="Times New Roman"/>
                <w:color w:val="000000" w:themeColor="text1"/>
                <w:sz w:val="24"/>
                <w:szCs w:val="24"/>
              </w:rPr>
              <w:t>限值要求。</w:t>
            </w:r>
          </w:p>
          <w:p w:rsidR="00FD6B16" w:rsidRPr="00F530ED" w:rsidRDefault="00FD6B16" w:rsidP="00234F0D">
            <w:pPr>
              <w:spacing w:line="440" w:lineRule="exact"/>
              <w:ind w:firstLineChars="200" w:firstLine="480"/>
              <w:rPr>
                <w:rFonts w:ascii="Times New Roman" w:hAnsi="Times New Roman" w:cs="Times New Roman"/>
                <w:bCs/>
                <w:color w:val="000000" w:themeColor="text1"/>
                <w:sz w:val="24"/>
                <w:szCs w:val="24"/>
              </w:rPr>
            </w:pPr>
            <w:r w:rsidRPr="00F530ED">
              <w:rPr>
                <w:rFonts w:ascii="Times New Roman" w:hAnsi="Times New Roman" w:cs="Times New Roman"/>
                <w:bCs/>
                <w:color w:val="000000" w:themeColor="text1"/>
                <w:sz w:val="24"/>
                <w:szCs w:val="24"/>
              </w:rPr>
              <w:t>现有项目无组织废气为未收集的非甲烷总烃。</w:t>
            </w:r>
            <w:r w:rsidRPr="00F530ED">
              <w:rPr>
                <w:rFonts w:ascii="Times New Roman" w:hAnsi="Times New Roman" w:cs="Times New Roman"/>
                <w:color w:val="000000" w:themeColor="text1"/>
                <w:sz w:val="24"/>
              </w:rPr>
              <w:t>根据其验收监测报告，</w:t>
            </w:r>
            <w:r w:rsidRPr="00F530ED">
              <w:rPr>
                <w:rFonts w:ascii="Times New Roman" w:hAnsi="Times New Roman" w:cs="Times New Roman"/>
                <w:bCs/>
                <w:color w:val="000000" w:themeColor="text1"/>
                <w:sz w:val="24"/>
                <w:szCs w:val="24"/>
              </w:rPr>
              <w:t>厂界</w:t>
            </w:r>
            <w:r w:rsidRPr="00F530ED">
              <w:rPr>
                <w:rFonts w:ascii="Times New Roman" w:eastAsiaTheme="majorEastAsia" w:hAnsi="Times New Roman" w:cs="Times New Roman"/>
                <w:color w:val="000000" w:themeColor="text1"/>
                <w:spacing w:val="-4"/>
                <w:sz w:val="24"/>
                <w:szCs w:val="24"/>
              </w:rPr>
              <w:t>无组织</w:t>
            </w:r>
            <w:r w:rsidRPr="00F530ED">
              <w:rPr>
                <w:rFonts w:ascii="Times New Roman" w:hAnsi="Times New Roman" w:cs="Times New Roman"/>
                <w:bCs/>
                <w:color w:val="000000" w:themeColor="text1"/>
                <w:sz w:val="24"/>
                <w:szCs w:val="24"/>
              </w:rPr>
              <w:t>非</w:t>
            </w:r>
            <w:r w:rsidRPr="00F530ED">
              <w:rPr>
                <w:rFonts w:ascii="Times New Roman" w:hAnsi="Times New Roman" w:cs="Times New Roman"/>
                <w:bCs/>
                <w:color w:val="000000" w:themeColor="text1"/>
                <w:sz w:val="24"/>
                <w:szCs w:val="24"/>
              </w:rPr>
              <w:lastRenderedPageBreak/>
              <w:t>甲烷总烃废气排放浓度在</w:t>
            </w:r>
            <w:r w:rsidRPr="00F530ED">
              <w:rPr>
                <w:rFonts w:ascii="Times New Roman" w:hAnsi="Times New Roman" w:cs="Times New Roman"/>
                <w:bCs/>
                <w:color w:val="000000" w:themeColor="text1"/>
                <w:sz w:val="24"/>
                <w:szCs w:val="24"/>
              </w:rPr>
              <w:t>0.37~0.52mg/m</w:t>
            </w:r>
            <w:r w:rsidRPr="00F530ED">
              <w:rPr>
                <w:rFonts w:ascii="Times New Roman" w:hAnsi="Times New Roman" w:cs="Times New Roman"/>
                <w:bCs/>
                <w:color w:val="000000" w:themeColor="text1"/>
                <w:sz w:val="24"/>
                <w:szCs w:val="24"/>
                <w:vertAlign w:val="superscript"/>
              </w:rPr>
              <w:t>3</w:t>
            </w:r>
            <w:r w:rsidRPr="00F530ED">
              <w:rPr>
                <w:rFonts w:ascii="Times New Roman" w:hAnsi="Times New Roman" w:cs="Times New Roman"/>
                <w:bCs/>
                <w:color w:val="000000" w:themeColor="text1"/>
                <w:sz w:val="24"/>
                <w:szCs w:val="24"/>
              </w:rPr>
              <w:t>之间，无组织废气排放浓度能够满足《合成树脂工业污染物排放标准》（</w:t>
            </w:r>
            <w:r w:rsidRPr="00F530ED">
              <w:rPr>
                <w:rFonts w:ascii="Times New Roman" w:hAnsi="Times New Roman" w:cs="Times New Roman"/>
                <w:bCs/>
                <w:color w:val="000000" w:themeColor="text1"/>
                <w:sz w:val="24"/>
                <w:szCs w:val="24"/>
              </w:rPr>
              <w:t>GB31572-2015</w:t>
            </w:r>
            <w:r w:rsidRPr="00F530ED">
              <w:rPr>
                <w:rFonts w:ascii="Times New Roman" w:hAnsi="Times New Roman" w:cs="Times New Roman"/>
                <w:bCs/>
                <w:color w:val="000000" w:themeColor="text1"/>
                <w:sz w:val="24"/>
                <w:szCs w:val="24"/>
              </w:rPr>
              <w:t>）表</w:t>
            </w:r>
            <w:r w:rsidRPr="00F530ED">
              <w:rPr>
                <w:rFonts w:ascii="Times New Roman" w:hAnsi="Times New Roman" w:cs="Times New Roman"/>
                <w:bCs/>
                <w:color w:val="000000" w:themeColor="text1"/>
                <w:sz w:val="24"/>
                <w:szCs w:val="24"/>
              </w:rPr>
              <w:t>9</w:t>
            </w:r>
            <w:r w:rsidRPr="00F530ED">
              <w:rPr>
                <w:rFonts w:ascii="Times New Roman" w:hAnsi="Times New Roman" w:cs="Times New Roman"/>
                <w:bCs/>
                <w:color w:val="000000" w:themeColor="text1"/>
                <w:sz w:val="24"/>
                <w:szCs w:val="24"/>
              </w:rPr>
              <w:t>企业边界大气污染物浓度限值</w:t>
            </w:r>
            <w:r w:rsidRPr="00F530ED">
              <w:rPr>
                <w:rFonts w:ascii="Times New Roman" w:hAnsi="Times New Roman" w:cs="Times New Roman"/>
                <w:bCs/>
                <w:color w:val="000000" w:themeColor="text1"/>
                <w:sz w:val="24"/>
                <w:szCs w:val="24"/>
              </w:rPr>
              <w:t>4.0mg/m</w:t>
            </w:r>
            <w:r w:rsidRPr="00F530ED">
              <w:rPr>
                <w:rFonts w:ascii="Times New Roman" w:hAnsi="Times New Roman" w:cs="Times New Roman"/>
                <w:bCs/>
                <w:color w:val="000000" w:themeColor="text1"/>
                <w:sz w:val="24"/>
                <w:szCs w:val="24"/>
                <w:vertAlign w:val="superscript"/>
              </w:rPr>
              <w:t>3</w:t>
            </w:r>
            <w:r w:rsidRPr="00F530ED">
              <w:rPr>
                <w:rFonts w:ascii="Times New Roman" w:hAnsi="Times New Roman" w:cs="Times New Roman"/>
                <w:bCs/>
                <w:color w:val="000000" w:themeColor="text1"/>
                <w:sz w:val="24"/>
                <w:szCs w:val="24"/>
              </w:rPr>
              <w:t>的要求，同时能够满足《关于全省开展工业企业挥发性有机物专项治理工作中排放建议值的通知》（豫环攻坚办</w:t>
            </w:r>
            <w:r w:rsidRPr="00F530ED">
              <w:rPr>
                <w:rFonts w:ascii="Times New Roman" w:hAnsi="Times New Roman" w:cs="Times New Roman"/>
                <w:bCs/>
                <w:color w:val="000000" w:themeColor="text1"/>
                <w:sz w:val="24"/>
                <w:szCs w:val="24"/>
              </w:rPr>
              <w:t>[2017]162</w:t>
            </w:r>
            <w:r w:rsidRPr="00F530ED">
              <w:rPr>
                <w:rFonts w:ascii="Times New Roman" w:hAnsi="Times New Roman" w:cs="Times New Roman"/>
                <w:bCs/>
                <w:color w:val="000000" w:themeColor="text1"/>
                <w:sz w:val="24"/>
                <w:szCs w:val="24"/>
              </w:rPr>
              <w:t>号）附件</w:t>
            </w:r>
            <w:r w:rsidRPr="00F530ED">
              <w:rPr>
                <w:rFonts w:ascii="Times New Roman" w:hAnsi="Times New Roman" w:cs="Times New Roman"/>
                <w:bCs/>
                <w:color w:val="000000" w:themeColor="text1"/>
                <w:sz w:val="24"/>
                <w:szCs w:val="24"/>
              </w:rPr>
              <w:t>2</w:t>
            </w:r>
            <w:r w:rsidRPr="00F530ED">
              <w:rPr>
                <w:rFonts w:ascii="Times New Roman" w:hAnsi="Times New Roman" w:cs="Times New Roman"/>
                <w:bCs/>
                <w:color w:val="000000" w:themeColor="text1"/>
                <w:sz w:val="24"/>
                <w:szCs w:val="24"/>
              </w:rPr>
              <w:t>建议值非甲烷总烃</w:t>
            </w:r>
            <w:r w:rsidRPr="00F530ED">
              <w:rPr>
                <w:rFonts w:ascii="Times New Roman" w:hAnsi="Times New Roman" w:cs="Times New Roman"/>
                <w:bCs/>
                <w:color w:val="000000" w:themeColor="text1"/>
                <w:sz w:val="24"/>
                <w:szCs w:val="24"/>
              </w:rPr>
              <w:t>2.0mg/m</w:t>
            </w:r>
            <w:r w:rsidRPr="00F530ED">
              <w:rPr>
                <w:rFonts w:ascii="Times New Roman" w:hAnsi="Times New Roman" w:cs="Times New Roman"/>
                <w:bCs/>
                <w:color w:val="000000" w:themeColor="text1"/>
                <w:sz w:val="24"/>
                <w:szCs w:val="24"/>
                <w:vertAlign w:val="superscript"/>
              </w:rPr>
              <w:t>3</w:t>
            </w:r>
            <w:r w:rsidRPr="00F530ED">
              <w:rPr>
                <w:rFonts w:ascii="Times New Roman" w:hAnsi="Times New Roman" w:cs="Times New Roman"/>
                <w:bCs/>
                <w:color w:val="000000" w:themeColor="text1"/>
                <w:sz w:val="24"/>
                <w:szCs w:val="24"/>
              </w:rPr>
              <w:t>的限值要求。</w:t>
            </w:r>
          </w:p>
          <w:p w:rsidR="00FD6B16" w:rsidRPr="00F530ED" w:rsidRDefault="00FD6B16" w:rsidP="00234F0D">
            <w:pPr>
              <w:adjustRightInd w:val="0"/>
              <w:spacing w:line="426"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3</w:t>
            </w:r>
            <w:r w:rsidRPr="00F530ED">
              <w:rPr>
                <w:rFonts w:ascii="Times New Roman" w:hAnsi="Times New Roman" w:cs="Times New Roman"/>
                <w:color w:val="000000" w:themeColor="text1"/>
                <w:sz w:val="24"/>
                <w:szCs w:val="24"/>
              </w:rPr>
              <w:t>）噪声</w:t>
            </w:r>
          </w:p>
          <w:p w:rsidR="00FD6B16" w:rsidRPr="00F530ED" w:rsidRDefault="00FD6B16" w:rsidP="00234F0D">
            <w:pPr>
              <w:spacing w:line="426" w:lineRule="exact"/>
              <w:ind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现有项目高噪声设备为挤出机、纺丝机、熔喷机和风机等，对高噪声设备采取了合理布局，减振、消声、隔音等降噪措施，</w:t>
            </w:r>
            <w:r w:rsidRPr="00F530ED">
              <w:rPr>
                <w:rFonts w:ascii="Times New Roman" w:hAnsi="Times New Roman" w:cs="Times New Roman"/>
                <w:color w:val="000000" w:themeColor="text1"/>
                <w:sz w:val="24"/>
              </w:rPr>
              <w:t>根据其验收监测报告，现有</w:t>
            </w:r>
            <w:r w:rsidRPr="00F530ED">
              <w:rPr>
                <w:rFonts w:ascii="Times New Roman" w:hAnsi="Times New Roman" w:cs="Times New Roman"/>
                <w:color w:val="000000" w:themeColor="text1"/>
                <w:sz w:val="24"/>
                <w:szCs w:val="24"/>
              </w:rPr>
              <w:t>项目东、南、西、北四厂界噪声监测结果为：昼间</w:t>
            </w:r>
            <w:r w:rsidRPr="00F530ED">
              <w:rPr>
                <w:rFonts w:ascii="Times New Roman" w:hAnsi="Times New Roman" w:cs="Times New Roman"/>
                <w:color w:val="000000" w:themeColor="text1"/>
                <w:sz w:val="24"/>
                <w:szCs w:val="24"/>
              </w:rPr>
              <w:t>55.4~57.2dB</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A</w:t>
            </w:r>
            <w:r w:rsidRPr="00F530ED">
              <w:rPr>
                <w:rFonts w:ascii="Times New Roman" w:hAnsi="Times New Roman" w:cs="Times New Roman"/>
                <w:color w:val="000000" w:themeColor="text1"/>
                <w:sz w:val="24"/>
                <w:szCs w:val="24"/>
              </w:rPr>
              <w:t>），夜间</w:t>
            </w:r>
            <w:r w:rsidRPr="00F530ED">
              <w:rPr>
                <w:rFonts w:ascii="Times New Roman" w:hAnsi="Times New Roman" w:cs="Times New Roman"/>
                <w:color w:val="000000" w:themeColor="text1"/>
                <w:sz w:val="24"/>
                <w:szCs w:val="24"/>
              </w:rPr>
              <w:t>45.1~47.1dB</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A</w:t>
            </w:r>
            <w:r w:rsidRPr="00F530ED">
              <w:rPr>
                <w:rFonts w:ascii="Times New Roman" w:hAnsi="Times New Roman" w:cs="Times New Roman"/>
                <w:color w:val="000000" w:themeColor="text1"/>
                <w:sz w:val="24"/>
                <w:szCs w:val="24"/>
              </w:rPr>
              <w:t>），符合《工业企业厂界环境噪声排放标准》（</w:t>
            </w:r>
            <w:r w:rsidRPr="00F530ED">
              <w:rPr>
                <w:rFonts w:ascii="Times New Roman" w:hAnsi="Times New Roman" w:cs="Times New Roman"/>
                <w:color w:val="000000" w:themeColor="text1"/>
                <w:sz w:val="24"/>
                <w:szCs w:val="24"/>
              </w:rPr>
              <w:t>GB12348-2008</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3</w:t>
            </w:r>
            <w:r w:rsidRPr="00F530ED">
              <w:rPr>
                <w:rFonts w:ascii="Times New Roman" w:hAnsi="Times New Roman" w:cs="Times New Roman"/>
                <w:color w:val="000000" w:themeColor="text1"/>
                <w:sz w:val="24"/>
                <w:szCs w:val="24"/>
              </w:rPr>
              <w:t>类标准昼间</w:t>
            </w:r>
            <w:r w:rsidRPr="00F530ED">
              <w:rPr>
                <w:rFonts w:ascii="Times New Roman" w:hAnsi="Times New Roman" w:cs="Times New Roman"/>
                <w:color w:val="000000" w:themeColor="text1"/>
                <w:sz w:val="24"/>
                <w:szCs w:val="24"/>
              </w:rPr>
              <w:t>65dB</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A</w:t>
            </w:r>
            <w:r w:rsidRPr="00F530ED">
              <w:rPr>
                <w:rFonts w:ascii="Times New Roman" w:hAnsi="Times New Roman" w:cs="Times New Roman"/>
                <w:color w:val="000000" w:themeColor="text1"/>
                <w:sz w:val="24"/>
                <w:szCs w:val="24"/>
              </w:rPr>
              <w:t>）、夜间</w:t>
            </w:r>
            <w:r w:rsidRPr="00F530ED">
              <w:rPr>
                <w:rFonts w:ascii="Times New Roman" w:hAnsi="Times New Roman" w:cs="Times New Roman"/>
                <w:color w:val="000000" w:themeColor="text1"/>
                <w:sz w:val="24"/>
                <w:szCs w:val="24"/>
              </w:rPr>
              <w:t>55 dB</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A</w:t>
            </w:r>
            <w:r w:rsidRPr="00F530ED">
              <w:rPr>
                <w:rFonts w:ascii="Times New Roman" w:hAnsi="Times New Roman" w:cs="Times New Roman"/>
                <w:color w:val="000000" w:themeColor="text1"/>
                <w:sz w:val="24"/>
                <w:szCs w:val="24"/>
              </w:rPr>
              <w:t>）的限值要求。</w:t>
            </w:r>
          </w:p>
          <w:p w:rsidR="00FD6B16" w:rsidRPr="00F530ED" w:rsidRDefault="00FD6B16" w:rsidP="00234F0D">
            <w:pPr>
              <w:spacing w:line="426" w:lineRule="exact"/>
              <w:ind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4</w:t>
            </w:r>
            <w:r w:rsidRPr="00F530ED">
              <w:rPr>
                <w:rFonts w:ascii="Times New Roman" w:hAnsi="Times New Roman" w:cs="Times New Roman"/>
                <w:color w:val="000000" w:themeColor="text1"/>
                <w:sz w:val="24"/>
                <w:szCs w:val="24"/>
              </w:rPr>
              <w:t>）固废</w:t>
            </w:r>
          </w:p>
          <w:p w:rsidR="00FD6B16" w:rsidRPr="00F530ED" w:rsidRDefault="00FD6B16" w:rsidP="00234F0D">
            <w:pPr>
              <w:widowControl/>
              <w:adjustRightInd w:val="0"/>
              <w:snapToGrid w:val="0"/>
              <w:spacing w:line="520" w:lineRule="exact"/>
              <w:ind w:firstLineChars="200" w:firstLine="480"/>
              <w:textAlignment w:val="baseline"/>
              <w:rPr>
                <w:rFonts w:ascii="Times New Roman" w:hAnsi="Times New Roman" w:cs="Times New Roman"/>
                <w:color w:val="000000" w:themeColor="text1"/>
                <w:kern w:val="0"/>
                <w:sz w:val="24"/>
                <w:szCs w:val="24"/>
              </w:rPr>
            </w:pPr>
            <w:r w:rsidRPr="00F530ED">
              <w:rPr>
                <w:rFonts w:ascii="Times New Roman" w:hAnsi="Times New Roman" w:cs="Times New Roman"/>
                <w:color w:val="000000" w:themeColor="text1"/>
                <w:kern w:val="0"/>
                <w:sz w:val="24"/>
                <w:szCs w:val="24"/>
              </w:rPr>
              <w:t>现有项目产生的</w:t>
            </w:r>
            <w:r w:rsidRPr="00F530ED">
              <w:rPr>
                <w:rFonts w:ascii="Times New Roman" w:hAnsi="Times New Roman" w:cs="Times New Roman"/>
                <w:color w:val="000000" w:themeColor="text1"/>
                <w:sz w:val="24"/>
                <w:szCs w:val="24"/>
              </w:rPr>
              <w:t>废包装袋</w:t>
            </w:r>
            <w:r w:rsidRPr="00F530ED">
              <w:rPr>
                <w:rFonts w:ascii="Times New Roman" w:hAnsi="Times New Roman" w:cs="Times New Roman"/>
                <w:color w:val="000000" w:themeColor="text1"/>
                <w:kern w:val="0"/>
                <w:sz w:val="24"/>
                <w:szCs w:val="24"/>
              </w:rPr>
              <w:t>暂存于一般固废暂存间，收集后定期外售，</w:t>
            </w:r>
            <w:r w:rsidRPr="00F530ED">
              <w:rPr>
                <w:rFonts w:ascii="Times New Roman" w:hAnsi="Times New Roman" w:cs="Times New Roman"/>
                <w:color w:val="000000" w:themeColor="text1"/>
                <w:sz w:val="24"/>
                <w:szCs w:val="24"/>
              </w:rPr>
              <w:t>滤渣和废边角料直接回用于生产</w:t>
            </w:r>
            <w:r w:rsidRPr="00F530ED">
              <w:rPr>
                <w:rFonts w:ascii="Times New Roman" w:hAnsi="Times New Roman" w:cs="Times New Roman"/>
                <w:color w:val="000000" w:themeColor="text1"/>
                <w:kern w:val="0"/>
                <w:sz w:val="24"/>
                <w:szCs w:val="24"/>
              </w:rPr>
              <w:t>；废气治理产生的</w:t>
            </w:r>
            <w:r w:rsidRPr="00F530ED">
              <w:rPr>
                <w:rFonts w:ascii="Times New Roman" w:hAnsi="Times New Roman" w:cs="Times New Roman"/>
                <w:color w:val="000000" w:themeColor="text1"/>
                <w:sz w:val="24"/>
                <w:szCs w:val="24"/>
              </w:rPr>
              <w:t>废紫外灯管、废活性炭</w:t>
            </w:r>
            <w:r w:rsidRPr="00F530ED">
              <w:rPr>
                <w:rFonts w:ascii="Times New Roman" w:hAnsi="Times New Roman" w:cs="Times New Roman"/>
                <w:color w:val="000000" w:themeColor="text1"/>
                <w:kern w:val="0"/>
                <w:sz w:val="24"/>
                <w:szCs w:val="24"/>
              </w:rPr>
              <w:t>属于危废，经密闭容器收集、危废暂存间暂存后委托</w:t>
            </w:r>
            <w:r w:rsidRPr="00F530ED">
              <w:rPr>
                <w:rFonts w:ascii="Times New Roman" w:hAnsi="Times New Roman" w:cs="Times New Roman"/>
                <w:color w:val="000000" w:themeColor="text1"/>
                <w:sz w:val="24"/>
                <w:szCs w:val="24"/>
              </w:rPr>
              <w:t>有相应类别危废资质单位安全处置</w:t>
            </w:r>
            <w:r w:rsidRPr="00F530ED">
              <w:rPr>
                <w:rFonts w:ascii="Times New Roman" w:hAnsi="Times New Roman" w:cs="Times New Roman"/>
                <w:color w:val="000000" w:themeColor="text1"/>
                <w:kern w:val="0"/>
                <w:sz w:val="24"/>
                <w:szCs w:val="24"/>
              </w:rPr>
              <w:t>。</w:t>
            </w:r>
          </w:p>
          <w:p w:rsidR="00FD6B16" w:rsidRPr="00F530ED" w:rsidRDefault="00FD6B16" w:rsidP="00234F0D">
            <w:pPr>
              <w:pStyle w:val="12"/>
              <w:ind w:firstLine="480"/>
              <w:rPr>
                <w:rFonts w:cs="Times New Roman"/>
                <w:color w:val="000000" w:themeColor="text1"/>
              </w:rPr>
            </w:pPr>
          </w:p>
          <w:p w:rsidR="00FD6B16" w:rsidRPr="00F530ED" w:rsidRDefault="00FD6B16" w:rsidP="00234F0D">
            <w:pPr>
              <w:pStyle w:val="12"/>
              <w:ind w:firstLine="480"/>
              <w:rPr>
                <w:rFonts w:cs="Times New Roman"/>
                <w:color w:val="000000" w:themeColor="text1"/>
              </w:rPr>
            </w:pPr>
          </w:p>
          <w:p w:rsidR="00FD6B16" w:rsidRPr="00F530ED" w:rsidRDefault="00FD6B16" w:rsidP="00234F0D">
            <w:pPr>
              <w:pStyle w:val="12"/>
              <w:ind w:firstLine="480"/>
              <w:rPr>
                <w:rFonts w:cs="Times New Roman"/>
                <w:color w:val="000000" w:themeColor="text1"/>
              </w:rPr>
            </w:pPr>
          </w:p>
          <w:p w:rsidR="00FD6B16" w:rsidRPr="00F530ED" w:rsidRDefault="00FD6B16" w:rsidP="00234F0D">
            <w:pPr>
              <w:pStyle w:val="12"/>
              <w:ind w:firstLine="480"/>
              <w:rPr>
                <w:rFonts w:cs="Times New Roman"/>
                <w:color w:val="000000" w:themeColor="text1"/>
              </w:rPr>
            </w:pPr>
          </w:p>
          <w:p w:rsidR="00FD6B16" w:rsidRPr="00F530ED" w:rsidRDefault="00FD6B16" w:rsidP="00234F0D">
            <w:pPr>
              <w:pStyle w:val="12"/>
              <w:ind w:firstLine="480"/>
              <w:rPr>
                <w:rFonts w:cs="Times New Roman"/>
                <w:color w:val="000000" w:themeColor="text1"/>
              </w:rPr>
            </w:pPr>
          </w:p>
          <w:p w:rsidR="00FD6B16" w:rsidRPr="00F530ED" w:rsidRDefault="00FD6B16" w:rsidP="00234F0D">
            <w:pPr>
              <w:pStyle w:val="12"/>
              <w:ind w:firstLine="480"/>
              <w:rPr>
                <w:rFonts w:cs="Times New Roman"/>
                <w:color w:val="000000" w:themeColor="text1"/>
              </w:rPr>
            </w:pPr>
          </w:p>
          <w:p w:rsidR="00FD6B16" w:rsidRPr="00F530ED" w:rsidRDefault="00FD6B16" w:rsidP="00234F0D">
            <w:pPr>
              <w:pStyle w:val="12"/>
              <w:ind w:firstLine="480"/>
              <w:rPr>
                <w:rFonts w:cs="Times New Roman"/>
                <w:color w:val="000000" w:themeColor="text1"/>
              </w:rPr>
            </w:pPr>
          </w:p>
          <w:p w:rsidR="00FD6B16" w:rsidRPr="00F530ED" w:rsidRDefault="00FD6B16" w:rsidP="00234F0D">
            <w:pPr>
              <w:pStyle w:val="12"/>
              <w:ind w:firstLine="480"/>
              <w:rPr>
                <w:rFonts w:cs="Times New Roman"/>
                <w:color w:val="000000" w:themeColor="text1"/>
              </w:rPr>
            </w:pPr>
          </w:p>
          <w:p w:rsidR="00FD6B16" w:rsidRPr="00F530ED" w:rsidRDefault="00FD6B16" w:rsidP="00234F0D">
            <w:pPr>
              <w:pStyle w:val="12"/>
              <w:ind w:firstLine="480"/>
              <w:rPr>
                <w:rFonts w:cs="Times New Roman"/>
                <w:color w:val="000000" w:themeColor="text1"/>
              </w:rPr>
            </w:pPr>
          </w:p>
          <w:p w:rsidR="00FD6B16" w:rsidRPr="00F530ED" w:rsidRDefault="00FD6B16" w:rsidP="00234F0D">
            <w:pPr>
              <w:pStyle w:val="12"/>
              <w:ind w:firstLine="480"/>
              <w:rPr>
                <w:rFonts w:cs="Times New Roman"/>
                <w:color w:val="000000" w:themeColor="text1"/>
              </w:rPr>
            </w:pPr>
          </w:p>
          <w:p w:rsidR="00FD6B16" w:rsidRPr="00F530ED" w:rsidRDefault="00FD6B16" w:rsidP="00234F0D">
            <w:pPr>
              <w:pStyle w:val="12"/>
              <w:ind w:firstLine="480"/>
              <w:rPr>
                <w:rFonts w:cs="Times New Roman"/>
                <w:color w:val="000000" w:themeColor="text1"/>
              </w:rPr>
            </w:pPr>
          </w:p>
          <w:p w:rsidR="00FD6B16" w:rsidRPr="00F530ED" w:rsidRDefault="00FD6B16" w:rsidP="00234F0D">
            <w:pPr>
              <w:pStyle w:val="12"/>
              <w:ind w:firstLine="480"/>
              <w:rPr>
                <w:rFonts w:cs="Times New Roman"/>
                <w:color w:val="000000" w:themeColor="text1"/>
              </w:rPr>
            </w:pPr>
          </w:p>
          <w:p w:rsidR="00FD6B16" w:rsidRPr="00F530ED" w:rsidRDefault="00FD6B16" w:rsidP="00234F0D">
            <w:pPr>
              <w:pStyle w:val="12"/>
              <w:ind w:firstLine="480"/>
              <w:rPr>
                <w:rFonts w:cs="Times New Roman"/>
                <w:color w:val="000000" w:themeColor="text1"/>
              </w:rPr>
            </w:pPr>
          </w:p>
          <w:p w:rsidR="00FD6B16" w:rsidRPr="000C350F" w:rsidRDefault="00FD6B16" w:rsidP="00234F0D"/>
        </w:tc>
      </w:tr>
    </w:tbl>
    <w:p w:rsidR="00FD6B16" w:rsidRPr="00F530ED" w:rsidRDefault="00FD6B16" w:rsidP="00FD6B16">
      <w:pPr>
        <w:jc w:val="left"/>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lastRenderedPageBreak/>
        <w:br w:type="page"/>
      </w:r>
      <w:r w:rsidRPr="00F530ED">
        <w:rPr>
          <w:rFonts w:ascii="Times New Roman" w:hAnsi="Times New Roman" w:cs="Times New Roman"/>
          <w:b/>
          <w:color w:val="000000" w:themeColor="text1"/>
          <w:sz w:val="24"/>
          <w:szCs w:val="24"/>
        </w:rPr>
        <w:lastRenderedPageBreak/>
        <w:t>建设项目所在地自然环境社会环境简况</w:t>
      </w:r>
    </w:p>
    <w:tbl>
      <w:tblPr>
        <w:tblW w:w="936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9366"/>
      </w:tblGrid>
      <w:tr w:rsidR="00FD6B16" w:rsidRPr="00F530ED" w:rsidTr="00234F0D">
        <w:trPr>
          <w:trHeight w:val="689"/>
          <w:jc w:val="center"/>
        </w:trPr>
        <w:tc>
          <w:tcPr>
            <w:tcW w:w="9366" w:type="dxa"/>
          </w:tcPr>
          <w:p w:rsidR="00FD6B16" w:rsidRPr="00F530ED" w:rsidRDefault="00FD6B16" w:rsidP="00234F0D">
            <w:pPr>
              <w:spacing w:line="440" w:lineRule="exact"/>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自然环境简况（地形、地貌、地质、气候、气象、水文、植被、生物多样性等）：</w:t>
            </w:r>
          </w:p>
          <w:p w:rsidR="00FD6B16" w:rsidRPr="00F530ED" w:rsidRDefault="00FD6B16" w:rsidP="00234F0D">
            <w:pPr>
              <w:spacing w:line="440" w:lineRule="exact"/>
              <w:ind w:firstLineChars="200" w:firstLine="482"/>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1</w:t>
            </w:r>
            <w:r w:rsidRPr="00F530ED">
              <w:rPr>
                <w:rFonts w:ascii="Times New Roman" w:hAnsi="Times New Roman" w:cs="Times New Roman"/>
                <w:b/>
                <w:color w:val="000000" w:themeColor="text1"/>
                <w:sz w:val="24"/>
                <w:szCs w:val="24"/>
              </w:rPr>
              <w:t>、地理位置</w:t>
            </w:r>
          </w:p>
          <w:p w:rsidR="00FD6B16" w:rsidRPr="00F530ED" w:rsidRDefault="00FD6B16" w:rsidP="00234F0D">
            <w:pPr>
              <w:pStyle w:val="af4"/>
              <w:spacing w:line="440" w:lineRule="exact"/>
              <w:ind w:firstLineChars="200" w:firstLine="480"/>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新乡县隶属于新乡市，位于</w:t>
            </w:r>
            <w:hyperlink r:id="rId20" w:tgtFrame="_blank" w:history="1">
              <w:r w:rsidRPr="00F530ED">
                <w:rPr>
                  <w:rStyle w:val="af1"/>
                  <w:rFonts w:ascii="Times New Roman" w:hAnsi="Times New Roman" w:cs="Times New Roman"/>
                  <w:color w:val="000000" w:themeColor="text1"/>
                  <w:sz w:val="24"/>
                  <w:u w:val="none"/>
                </w:rPr>
                <w:t>河南省</w:t>
              </w:r>
            </w:hyperlink>
            <w:r w:rsidRPr="00F530ED">
              <w:rPr>
                <w:rFonts w:ascii="Times New Roman" w:hAnsi="Times New Roman" w:cs="Times New Roman"/>
                <w:color w:val="000000" w:themeColor="text1"/>
                <w:sz w:val="24"/>
              </w:rPr>
              <w:t>北中部，太行山南麓，</w:t>
            </w:r>
            <w:hyperlink r:id="rId21" w:tgtFrame="_blank" w:history="1">
              <w:r w:rsidRPr="00F530ED">
                <w:rPr>
                  <w:rStyle w:val="af1"/>
                  <w:rFonts w:ascii="Times New Roman" w:hAnsi="Times New Roman" w:cs="Times New Roman"/>
                  <w:color w:val="000000" w:themeColor="text1"/>
                  <w:sz w:val="24"/>
                  <w:u w:val="none"/>
                </w:rPr>
                <w:t>卫河</w:t>
              </w:r>
            </w:hyperlink>
            <w:r w:rsidRPr="00F530ED">
              <w:rPr>
                <w:rFonts w:ascii="Times New Roman" w:hAnsi="Times New Roman" w:cs="Times New Roman"/>
                <w:color w:val="000000" w:themeColor="text1"/>
                <w:sz w:val="24"/>
              </w:rPr>
              <w:t>上游。东与</w:t>
            </w:r>
            <w:hyperlink r:id="rId22" w:tgtFrame="_blank" w:history="1">
              <w:r w:rsidRPr="00F530ED">
                <w:rPr>
                  <w:rStyle w:val="af1"/>
                  <w:rFonts w:ascii="Times New Roman" w:hAnsi="Times New Roman" w:cs="Times New Roman"/>
                  <w:color w:val="000000" w:themeColor="text1"/>
                  <w:sz w:val="24"/>
                  <w:u w:val="none"/>
                </w:rPr>
                <w:t>延津</w:t>
              </w:r>
            </w:hyperlink>
            <w:r w:rsidRPr="00F530ED">
              <w:rPr>
                <w:rFonts w:ascii="Times New Roman" w:hAnsi="Times New Roman" w:cs="Times New Roman"/>
                <w:color w:val="000000" w:themeColor="text1"/>
                <w:sz w:val="24"/>
              </w:rPr>
              <w:t>相连，西毗获嘉，南接</w:t>
            </w:r>
            <w:hyperlink r:id="rId23" w:tgtFrame="_blank" w:history="1">
              <w:r w:rsidRPr="00F530ED">
                <w:rPr>
                  <w:rStyle w:val="af1"/>
                  <w:rFonts w:ascii="Times New Roman" w:hAnsi="Times New Roman" w:cs="Times New Roman"/>
                  <w:color w:val="000000" w:themeColor="text1"/>
                  <w:sz w:val="24"/>
                  <w:u w:val="none"/>
                </w:rPr>
                <w:t>原阳</w:t>
              </w:r>
            </w:hyperlink>
            <w:r w:rsidRPr="00F530ED">
              <w:rPr>
                <w:rFonts w:ascii="Times New Roman" w:hAnsi="Times New Roman" w:cs="Times New Roman"/>
                <w:color w:val="000000" w:themeColor="text1"/>
                <w:sz w:val="24"/>
              </w:rPr>
              <w:t>，北部与新乡市区的东、南、西三面相接。县境东西长</w:t>
            </w:r>
            <w:r w:rsidRPr="00F530ED">
              <w:rPr>
                <w:rFonts w:ascii="Times New Roman" w:hAnsi="Times New Roman" w:cs="Times New Roman"/>
                <w:color w:val="000000" w:themeColor="text1"/>
                <w:sz w:val="24"/>
              </w:rPr>
              <w:t>32.7km</w:t>
            </w:r>
            <w:r w:rsidRPr="00F530ED">
              <w:rPr>
                <w:rFonts w:ascii="Times New Roman" w:hAnsi="Times New Roman" w:cs="Times New Roman"/>
                <w:color w:val="000000" w:themeColor="text1"/>
                <w:sz w:val="24"/>
              </w:rPr>
              <w:t>，南北宽</w:t>
            </w:r>
            <w:r w:rsidRPr="00F530ED">
              <w:rPr>
                <w:rFonts w:ascii="Times New Roman" w:hAnsi="Times New Roman" w:cs="Times New Roman"/>
                <w:color w:val="000000" w:themeColor="text1"/>
                <w:sz w:val="24"/>
              </w:rPr>
              <w:t>29.1km</w:t>
            </w:r>
            <w:r w:rsidRPr="00F530ED">
              <w:rPr>
                <w:rFonts w:ascii="Times New Roman" w:hAnsi="Times New Roman" w:cs="Times New Roman"/>
                <w:color w:val="000000" w:themeColor="text1"/>
                <w:sz w:val="24"/>
              </w:rPr>
              <w:t>，总面积为</w:t>
            </w:r>
            <w:r w:rsidRPr="00F530ED">
              <w:rPr>
                <w:rFonts w:ascii="Times New Roman" w:hAnsi="Times New Roman" w:cs="Times New Roman"/>
                <w:color w:val="000000" w:themeColor="text1"/>
                <w:sz w:val="24"/>
              </w:rPr>
              <w:t>364.6km</w:t>
            </w:r>
            <w:r w:rsidRPr="00F530ED">
              <w:rPr>
                <w:rFonts w:ascii="Times New Roman" w:hAnsi="Times New Roman" w:cs="Times New Roman"/>
                <w:color w:val="000000" w:themeColor="text1"/>
                <w:sz w:val="24"/>
                <w:vertAlign w:val="superscript"/>
              </w:rPr>
              <w:t>2</w:t>
            </w:r>
            <w:r w:rsidRPr="00F530ED">
              <w:rPr>
                <w:rFonts w:ascii="Times New Roman" w:hAnsi="Times New Roman" w:cs="Times New Roman"/>
                <w:color w:val="000000" w:themeColor="text1"/>
                <w:sz w:val="24"/>
              </w:rPr>
              <w:t>。</w:t>
            </w:r>
          </w:p>
          <w:p w:rsidR="00FD6B16" w:rsidRPr="00F530ED" w:rsidRDefault="00FD6B16" w:rsidP="00234F0D">
            <w:pPr>
              <w:pStyle w:val="af4"/>
              <w:spacing w:line="440" w:lineRule="exact"/>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根据《新乡经济技术产业集聚区总体发展规划（</w:t>
            </w:r>
            <w:r w:rsidRPr="00F530ED">
              <w:rPr>
                <w:rFonts w:ascii="Times New Roman" w:hAnsi="Times New Roman" w:cs="Times New Roman"/>
                <w:color w:val="000000" w:themeColor="text1"/>
                <w:sz w:val="24"/>
              </w:rPr>
              <w:t>2015-2025</w:t>
            </w:r>
            <w:r w:rsidRPr="00F530ED">
              <w:rPr>
                <w:rFonts w:ascii="Times New Roman" w:hAnsi="Times New Roman" w:cs="Times New Roman"/>
                <w:color w:val="000000" w:themeColor="text1"/>
                <w:sz w:val="24"/>
              </w:rPr>
              <w:t>）》可知，本次规划主导产业由原规划的</w:t>
            </w:r>
            <w:r w:rsidRPr="00F530ED">
              <w:rPr>
                <w:rFonts w:ascii="Times New Roman" w:hAnsi="Times New Roman" w:cs="Times New Roman"/>
                <w:color w:val="000000" w:themeColor="text1"/>
                <w:sz w:val="24"/>
              </w:rPr>
              <w:t>“</w:t>
            </w:r>
            <w:r w:rsidRPr="00F530ED">
              <w:rPr>
                <w:rFonts w:ascii="Times New Roman" w:hAnsi="Times New Roman" w:cs="Times New Roman"/>
                <w:color w:val="000000" w:themeColor="text1"/>
                <w:sz w:val="24"/>
              </w:rPr>
              <w:t>现代煤化工、生物医药</w:t>
            </w:r>
            <w:r w:rsidRPr="00F530ED">
              <w:rPr>
                <w:rFonts w:ascii="Times New Roman" w:hAnsi="Times New Roman" w:cs="Times New Roman"/>
                <w:color w:val="000000" w:themeColor="text1"/>
                <w:sz w:val="24"/>
              </w:rPr>
              <w:t>”</w:t>
            </w:r>
            <w:r w:rsidRPr="00F530ED">
              <w:rPr>
                <w:rFonts w:ascii="Times New Roman" w:hAnsi="Times New Roman" w:cs="Times New Roman"/>
                <w:color w:val="000000" w:themeColor="text1"/>
                <w:sz w:val="24"/>
              </w:rPr>
              <w:t>调整为</w:t>
            </w:r>
            <w:r w:rsidRPr="00F530ED">
              <w:rPr>
                <w:rFonts w:ascii="Times New Roman" w:hAnsi="Times New Roman" w:cs="Times New Roman"/>
                <w:color w:val="000000" w:themeColor="text1"/>
                <w:sz w:val="24"/>
              </w:rPr>
              <w:t>“</w:t>
            </w:r>
            <w:r w:rsidRPr="00F530ED">
              <w:rPr>
                <w:rFonts w:ascii="Times New Roman" w:hAnsi="Times New Roman" w:cs="Times New Roman"/>
                <w:color w:val="000000" w:themeColor="text1"/>
                <w:sz w:val="24"/>
              </w:rPr>
              <w:t>化工、医药及装备制造</w:t>
            </w:r>
            <w:r w:rsidRPr="00F530ED">
              <w:rPr>
                <w:rFonts w:ascii="Times New Roman" w:hAnsi="Times New Roman" w:cs="Times New Roman"/>
                <w:color w:val="000000" w:themeColor="text1"/>
                <w:sz w:val="24"/>
              </w:rPr>
              <w:t>”</w:t>
            </w:r>
            <w:r w:rsidRPr="00F530ED">
              <w:rPr>
                <w:rFonts w:ascii="Times New Roman" w:hAnsi="Times New Roman" w:cs="Times New Roman"/>
                <w:color w:val="000000" w:themeColor="text1"/>
                <w:sz w:val="24"/>
              </w:rPr>
              <w:t>。本次规划范围调整后分为北、中、南三个区，北区位于新乡县中心城区的东北部，青龙路和新菏铁路之间位置；中区位于七里营镇区南环路南部和二支排的北部位置；南区位于七里营镇府庄村南、胡韦线两侧位置。总规划总面积为</w:t>
            </w:r>
            <w:r w:rsidRPr="00F530ED">
              <w:rPr>
                <w:rFonts w:ascii="Times New Roman" w:hAnsi="Times New Roman" w:cs="Times New Roman"/>
                <w:color w:val="000000" w:themeColor="text1"/>
                <w:sz w:val="24"/>
              </w:rPr>
              <w:t>19.9 km</w:t>
            </w:r>
            <w:r w:rsidRPr="00F530ED">
              <w:rPr>
                <w:rFonts w:ascii="Times New Roman" w:hAnsi="Times New Roman" w:cs="Times New Roman"/>
                <w:color w:val="000000" w:themeColor="text1"/>
                <w:sz w:val="24"/>
                <w:vertAlign w:val="superscript"/>
              </w:rPr>
              <w:t>2</w:t>
            </w:r>
            <w:r w:rsidRPr="00F530ED">
              <w:rPr>
                <w:rFonts w:ascii="Times New Roman" w:hAnsi="Times New Roman" w:cs="Times New Roman"/>
                <w:color w:val="000000" w:themeColor="text1"/>
                <w:sz w:val="24"/>
              </w:rPr>
              <w:t>，比原规划增加</w:t>
            </w:r>
            <w:r w:rsidRPr="00F530ED">
              <w:rPr>
                <w:rFonts w:ascii="Times New Roman" w:hAnsi="Times New Roman" w:cs="Times New Roman"/>
                <w:color w:val="000000" w:themeColor="text1"/>
                <w:sz w:val="24"/>
              </w:rPr>
              <w:t>0.97 km</w:t>
            </w:r>
            <w:r w:rsidRPr="00F530ED">
              <w:rPr>
                <w:rFonts w:ascii="Times New Roman" w:hAnsi="Times New Roman" w:cs="Times New Roman"/>
                <w:color w:val="000000" w:themeColor="text1"/>
                <w:sz w:val="24"/>
                <w:vertAlign w:val="superscript"/>
              </w:rPr>
              <w:t>2</w:t>
            </w:r>
            <w:r w:rsidRPr="00F530ED">
              <w:rPr>
                <w:rFonts w:ascii="Times New Roman" w:hAnsi="Times New Roman" w:cs="Times New Roman"/>
                <w:color w:val="000000" w:themeColor="text1"/>
                <w:sz w:val="24"/>
              </w:rPr>
              <w:t>。</w:t>
            </w:r>
          </w:p>
          <w:p w:rsidR="00FD6B16" w:rsidRPr="00F530ED" w:rsidRDefault="00FD6B16" w:rsidP="00234F0D">
            <w:pPr>
              <w:pStyle w:val="af4"/>
              <w:spacing w:line="440" w:lineRule="exact"/>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项目厂址位于新乡市新乡县七里营镇远大路与冀营街交叉口向北</w:t>
            </w:r>
            <w:r w:rsidRPr="00F530ED">
              <w:rPr>
                <w:rFonts w:ascii="Times New Roman" w:hAnsi="Times New Roman" w:cs="Times New Roman"/>
                <w:color w:val="000000" w:themeColor="text1"/>
                <w:sz w:val="24"/>
              </w:rPr>
              <w:t>30</w:t>
            </w:r>
            <w:r w:rsidRPr="00F530ED">
              <w:rPr>
                <w:rFonts w:ascii="Times New Roman" w:hAnsi="Times New Roman" w:cs="Times New Roman"/>
                <w:color w:val="000000" w:themeColor="text1"/>
                <w:sz w:val="24"/>
              </w:rPr>
              <w:t>米路西（新乡经济技术产业集聚区），具体地理位置详见附图</w:t>
            </w:r>
            <w:r w:rsidRPr="00F530ED">
              <w:rPr>
                <w:rFonts w:ascii="Times New Roman" w:hAnsi="Times New Roman" w:cs="Times New Roman"/>
                <w:color w:val="000000" w:themeColor="text1"/>
                <w:sz w:val="24"/>
              </w:rPr>
              <w:t>1</w:t>
            </w:r>
            <w:r w:rsidRPr="00F530ED">
              <w:rPr>
                <w:rFonts w:ascii="Times New Roman" w:hAnsi="Times New Roman" w:cs="Times New Roman"/>
                <w:color w:val="000000" w:themeColor="text1"/>
                <w:sz w:val="24"/>
              </w:rPr>
              <w:t>。</w:t>
            </w:r>
          </w:p>
          <w:p w:rsidR="00FD6B16" w:rsidRPr="00F530ED" w:rsidRDefault="00FD6B16" w:rsidP="00234F0D">
            <w:pPr>
              <w:spacing w:line="440" w:lineRule="exact"/>
              <w:ind w:firstLineChars="200" w:firstLine="482"/>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2</w:t>
            </w:r>
            <w:r w:rsidRPr="00F530ED">
              <w:rPr>
                <w:rFonts w:ascii="Times New Roman" w:hAnsi="Times New Roman" w:cs="Times New Roman"/>
                <w:b/>
                <w:color w:val="000000" w:themeColor="text1"/>
                <w:sz w:val="24"/>
                <w:szCs w:val="24"/>
              </w:rPr>
              <w:t>、地形地貌</w:t>
            </w:r>
          </w:p>
          <w:p w:rsidR="00FD6B16" w:rsidRPr="00F530ED" w:rsidRDefault="00FD6B16" w:rsidP="00234F0D">
            <w:pPr>
              <w:pStyle w:val="af4"/>
              <w:spacing w:line="440" w:lineRule="exact"/>
              <w:ind w:firstLineChars="200" w:firstLine="480"/>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新乡县位于</w:t>
            </w:r>
            <w:hyperlink r:id="rId24" w:tgtFrame="_blank" w:history="1">
              <w:r w:rsidRPr="00F530ED">
                <w:rPr>
                  <w:rStyle w:val="af1"/>
                  <w:rFonts w:ascii="Times New Roman" w:hAnsi="Times New Roman" w:cs="Times New Roman"/>
                  <w:color w:val="000000" w:themeColor="text1"/>
                  <w:sz w:val="24"/>
                  <w:u w:val="none"/>
                </w:rPr>
                <w:t>河南省</w:t>
              </w:r>
            </w:hyperlink>
            <w:r w:rsidRPr="00F530ED">
              <w:rPr>
                <w:rFonts w:ascii="Times New Roman" w:hAnsi="Times New Roman" w:cs="Times New Roman"/>
                <w:color w:val="000000" w:themeColor="text1"/>
                <w:sz w:val="24"/>
              </w:rPr>
              <w:t>北中部，太行山南麓，</w:t>
            </w:r>
            <w:hyperlink r:id="rId25" w:tgtFrame="_blank" w:history="1">
              <w:r w:rsidRPr="00F530ED">
                <w:rPr>
                  <w:rStyle w:val="af1"/>
                  <w:rFonts w:ascii="Times New Roman" w:hAnsi="Times New Roman" w:cs="Times New Roman"/>
                  <w:color w:val="000000" w:themeColor="text1"/>
                  <w:sz w:val="24"/>
                  <w:u w:val="none"/>
                </w:rPr>
                <w:t>卫河</w:t>
              </w:r>
            </w:hyperlink>
            <w:r w:rsidRPr="00F530ED">
              <w:rPr>
                <w:rFonts w:ascii="Times New Roman" w:hAnsi="Times New Roman" w:cs="Times New Roman"/>
                <w:color w:val="000000" w:themeColor="text1"/>
                <w:sz w:val="24"/>
              </w:rPr>
              <w:t>上游。属黄河中下游故道冲积扇和太行山前卫河冲积扇的南缘洼地，是黄河与卫河复合冲积平原。地势自西南向东北呈微倾斜，坡降率为</w:t>
            </w:r>
            <w:r w:rsidRPr="00F530ED">
              <w:rPr>
                <w:rFonts w:ascii="Times New Roman" w:hAnsi="Times New Roman" w:cs="Times New Roman"/>
                <w:color w:val="000000" w:themeColor="text1"/>
                <w:sz w:val="24"/>
              </w:rPr>
              <w:t>1/4000</w:t>
            </w:r>
            <w:r w:rsidRPr="00F530ED">
              <w:rPr>
                <w:rFonts w:ascii="Times New Roman" w:hAnsi="Times New Roman" w:cs="Times New Roman"/>
                <w:color w:val="000000" w:themeColor="text1"/>
                <w:sz w:val="24"/>
              </w:rPr>
              <w:t>，西高东低，高程介于</w:t>
            </w:r>
            <w:r w:rsidRPr="00F530ED">
              <w:rPr>
                <w:rFonts w:ascii="Times New Roman" w:hAnsi="Times New Roman" w:cs="Times New Roman"/>
                <w:color w:val="000000" w:themeColor="text1"/>
                <w:sz w:val="24"/>
              </w:rPr>
              <w:t>70-82m</w:t>
            </w:r>
            <w:r w:rsidRPr="00F530ED">
              <w:rPr>
                <w:rFonts w:ascii="Times New Roman" w:hAnsi="Times New Roman" w:cs="Times New Roman"/>
                <w:color w:val="000000" w:themeColor="text1"/>
                <w:sz w:val="24"/>
              </w:rPr>
              <w:t>之间。全县地貌可分为四个单元：西北部卫河沿岸及北区为卫河冲积与扇前交接洼地；中部古阳堤以北至卫河区域是古黄河背河洼地；中南部古阳堤以南为高地平原，是黄河古河堤滩；东南部为沙丘沙地，是黄河古河床与溢流泛道冲击而成。</w:t>
            </w:r>
          </w:p>
          <w:p w:rsidR="00FD6B16" w:rsidRPr="00F530ED" w:rsidRDefault="00FD6B16" w:rsidP="00234F0D">
            <w:pPr>
              <w:spacing w:line="440" w:lineRule="exact"/>
              <w:ind w:firstLineChars="200" w:firstLine="482"/>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3</w:t>
            </w:r>
            <w:r w:rsidRPr="00F530ED">
              <w:rPr>
                <w:rFonts w:ascii="Times New Roman" w:hAnsi="Times New Roman" w:cs="Times New Roman"/>
                <w:b/>
                <w:color w:val="000000" w:themeColor="text1"/>
                <w:sz w:val="24"/>
                <w:szCs w:val="24"/>
              </w:rPr>
              <w:t>、气候、气象</w:t>
            </w:r>
          </w:p>
          <w:p w:rsidR="00FD6B16" w:rsidRPr="00F530ED" w:rsidRDefault="00FD6B16" w:rsidP="00234F0D">
            <w:pPr>
              <w:pStyle w:val="af4"/>
              <w:spacing w:line="440" w:lineRule="exact"/>
              <w:ind w:firstLineChars="200" w:firstLine="480"/>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新乡县全县境属</w:t>
            </w:r>
            <w:hyperlink r:id="rId26" w:tgtFrame="_blank" w:history="1">
              <w:r w:rsidRPr="00F530ED">
                <w:rPr>
                  <w:rStyle w:val="af1"/>
                  <w:rFonts w:ascii="Times New Roman" w:hAnsi="Times New Roman" w:cs="Times New Roman"/>
                  <w:color w:val="000000" w:themeColor="text1"/>
                  <w:sz w:val="24"/>
                  <w:u w:val="none"/>
                </w:rPr>
                <w:t>温带大陆性气候</w:t>
              </w:r>
            </w:hyperlink>
            <w:r w:rsidRPr="00F530ED">
              <w:rPr>
                <w:rFonts w:ascii="Times New Roman" w:hAnsi="Times New Roman" w:cs="Times New Roman"/>
                <w:color w:val="000000" w:themeColor="text1"/>
                <w:sz w:val="24"/>
              </w:rPr>
              <w:t>，四季分明。春季干旱多风，夏季多雨，秋季天高气爽，冬季寒冷少雪。年均气温</w:t>
            </w:r>
            <w:r w:rsidRPr="00F530ED">
              <w:rPr>
                <w:rFonts w:ascii="Times New Roman" w:hAnsi="Times New Roman" w:cs="Times New Roman"/>
                <w:color w:val="000000" w:themeColor="text1"/>
                <w:sz w:val="24"/>
              </w:rPr>
              <w:t>14.1</w:t>
            </w:r>
            <w:r w:rsidRPr="00F530ED">
              <w:rPr>
                <w:rFonts w:ascii="宋体" w:hAnsi="Times New Roman" w:cs="Times New Roman"/>
                <w:color w:val="000000" w:themeColor="text1"/>
                <w:sz w:val="24"/>
              </w:rPr>
              <w:t>℃</w:t>
            </w:r>
            <w:r w:rsidRPr="00F530ED">
              <w:rPr>
                <w:rFonts w:ascii="Times New Roman" w:hAnsi="Times New Roman" w:cs="Times New Roman"/>
                <w:color w:val="000000" w:themeColor="text1"/>
                <w:sz w:val="24"/>
              </w:rPr>
              <w:t>，</w:t>
            </w:r>
            <w:r w:rsidRPr="00F530ED">
              <w:rPr>
                <w:rFonts w:ascii="Times New Roman" w:hAnsi="Times New Roman" w:cs="Times New Roman"/>
                <w:color w:val="000000" w:themeColor="text1"/>
                <w:sz w:val="24"/>
              </w:rPr>
              <w:t>1</w:t>
            </w:r>
            <w:r w:rsidRPr="00F530ED">
              <w:rPr>
                <w:rFonts w:ascii="Times New Roman" w:hAnsi="Times New Roman" w:cs="Times New Roman"/>
                <w:color w:val="000000" w:themeColor="text1"/>
                <w:sz w:val="24"/>
              </w:rPr>
              <w:t>月最冷，平均气温</w:t>
            </w:r>
            <w:r w:rsidRPr="00F530ED">
              <w:rPr>
                <w:rFonts w:ascii="Times New Roman" w:hAnsi="Times New Roman" w:cs="Times New Roman"/>
                <w:color w:val="000000" w:themeColor="text1"/>
                <w:sz w:val="24"/>
              </w:rPr>
              <w:t>0.7</w:t>
            </w:r>
            <w:r w:rsidRPr="00F530ED">
              <w:rPr>
                <w:rFonts w:ascii="宋体" w:hAnsi="Times New Roman" w:cs="Times New Roman"/>
                <w:color w:val="000000" w:themeColor="text1"/>
                <w:sz w:val="24"/>
              </w:rPr>
              <w:t>℃</w:t>
            </w:r>
            <w:r w:rsidRPr="00F530ED">
              <w:rPr>
                <w:rFonts w:ascii="Times New Roman" w:hAnsi="Times New Roman" w:cs="Times New Roman"/>
                <w:color w:val="000000" w:themeColor="text1"/>
                <w:sz w:val="24"/>
              </w:rPr>
              <w:t>，</w:t>
            </w:r>
            <w:r w:rsidRPr="00F530ED">
              <w:rPr>
                <w:rFonts w:ascii="Times New Roman" w:hAnsi="Times New Roman" w:cs="Times New Roman"/>
                <w:color w:val="000000" w:themeColor="text1"/>
                <w:sz w:val="24"/>
              </w:rPr>
              <w:t>7</w:t>
            </w:r>
            <w:r w:rsidRPr="00F530ED">
              <w:rPr>
                <w:rFonts w:ascii="Times New Roman" w:hAnsi="Times New Roman" w:cs="Times New Roman"/>
                <w:color w:val="000000" w:themeColor="text1"/>
                <w:sz w:val="24"/>
              </w:rPr>
              <w:t>月最热，平均气温</w:t>
            </w:r>
            <w:r w:rsidRPr="00F530ED">
              <w:rPr>
                <w:rFonts w:ascii="Times New Roman" w:hAnsi="Times New Roman" w:cs="Times New Roman"/>
                <w:color w:val="000000" w:themeColor="text1"/>
                <w:sz w:val="24"/>
              </w:rPr>
              <w:t>27.1</w:t>
            </w:r>
            <w:r w:rsidRPr="00F530ED">
              <w:rPr>
                <w:rFonts w:ascii="宋体" w:hAnsi="Times New Roman" w:cs="Times New Roman"/>
                <w:color w:val="000000" w:themeColor="text1"/>
                <w:sz w:val="24"/>
              </w:rPr>
              <w:t>℃</w:t>
            </w:r>
            <w:r w:rsidRPr="00F530ED">
              <w:rPr>
                <w:rFonts w:ascii="Times New Roman" w:hAnsi="Times New Roman" w:cs="Times New Roman"/>
                <w:color w:val="000000" w:themeColor="text1"/>
                <w:sz w:val="24"/>
              </w:rPr>
              <w:t>。年均降水量</w:t>
            </w:r>
            <w:r w:rsidRPr="00F530ED">
              <w:rPr>
                <w:rFonts w:ascii="Times New Roman" w:hAnsi="Times New Roman" w:cs="Times New Roman"/>
                <w:color w:val="000000" w:themeColor="text1"/>
                <w:sz w:val="24"/>
              </w:rPr>
              <w:t>548.3mm</w:t>
            </w:r>
            <w:r w:rsidRPr="00F530ED">
              <w:rPr>
                <w:rFonts w:ascii="Times New Roman" w:hAnsi="Times New Roman" w:cs="Times New Roman"/>
                <w:color w:val="000000" w:themeColor="text1"/>
                <w:sz w:val="24"/>
              </w:rPr>
              <w:t>，多集中在</w:t>
            </w:r>
            <w:r w:rsidRPr="00F530ED">
              <w:rPr>
                <w:rFonts w:ascii="Times New Roman" w:hAnsi="Times New Roman" w:cs="Times New Roman"/>
                <w:color w:val="000000" w:themeColor="text1"/>
                <w:sz w:val="24"/>
              </w:rPr>
              <w:t>7</w:t>
            </w:r>
            <w:r w:rsidRPr="00F530ED">
              <w:rPr>
                <w:rFonts w:ascii="Times New Roman" w:hAnsi="Times New Roman" w:cs="Times New Roman"/>
                <w:color w:val="000000" w:themeColor="text1"/>
                <w:sz w:val="24"/>
              </w:rPr>
              <w:t>、</w:t>
            </w:r>
            <w:r w:rsidRPr="00F530ED">
              <w:rPr>
                <w:rFonts w:ascii="Times New Roman" w:hAnsi="Times New Roman" w:cs="Times New Roman"/>
                <w:color w:val="000000" w:themeColor="text1"/>
                <w:sz w:val="24"/>
              </w:rPr>
              <w:t>8</w:t>
            </w:r>
            <w:r w:rsidRPr="00F530ED">
              <w:rPr>
                <w:rFonts w:ascii="Times New Roman" w:hAnsi="Times New Roman" w:cs="Times New Roman"/>
                <w:color w:val="000000" w:themeColor="text1"/>
                <w:sz w:val="24"/>
              </w:rPr>
              <w:t>月间。年均蒸发量</w:t>
            </w:r>
            <w:r w:rsidRPr="00F530ED">
              <w:rPr>
                <w:rFonts w:ascii="Times New Roman" w:hAnsi="Times New Roman" w:cs="Times New Roman"/>
                <w:color w:val="000000" w:themeColor="text1"/>
                <w:sz w:val="24"/>
              </w:rPr>
              <w:t>1908.7</w:t>
            </w:r>
            <w:r w:rsidRPr="00F530ED">
              <w:rPr>
                <w:rFonts w:ascii="Times New Roman" w:hAnsi="Times New Roman" w:cs="Times New Roman"/>
                <w:color w:val="000000" w:themeColor="text1"/>
                <w:sz w:val="24"/>
              </w:rPr>
              <w:t>毫米。年均</w:t>
            </w:r>
            <w:hyperlink r:id="rId27" w:tgtFrame="_blank" w:history="1">
              <w:r w:rsidRPr="00F530ED">
                <w:rPr>
                  <w:rStyle w:val="af1"/>
                  <w:rFonts w:ascii="Times New Roman" w:hAnsi="Times New Roman" w:cs="Times New Roman"/>
                  <w:color w:val="000000" w:themeColor="text1"/>
                  <w:sz w:val="24"/>
                  <w:u w:val="none"/>
                </w:rPr>
                <w:t>日照</w:t>
              </w:r>
            </w:hyperlink>
            <w:r w:rsidRPr="00F530ED">
              <w:rPr>
                <w:rFonts w:ascii="Times New Roman" w:hAnsi="Times New Roman" w:cs="Times New Roman"/>
                <w:color w:val="000000" w:themeColor="text1"/>
                <w:sz w:val="24"/>
              </w:rPr>
              <w:t>2407</w:t>
            </w:r>
            <w:r w:rsidRPr="00F530ED">
              <w:rPr>
                <w:rFonts w:ascii="Times New Roman" w:hAnsi="Times New Roman" w:cs="Times New Roman"/>
                <w:color w:val="000000" w:themeColor="text1"/>
                <w:sz w:val="24"/>
              </w:rPr>
              <w:t>小时，年均无霜期</w:t>
            </w:r>
            <w:r w:rsidRPr="00F530ED">
              <w:rPr>
                <w:rFonts w:ascii="Times New Roman" w:hAnsi="Times New Roman" w:cs="Times New Roman"/>
                <w:color w:val="000000" w:themeColor="text1"/>
                <w:sz w:val="24"/>
              </w:rPr>
              <w:t>200</w:t>
            </w:r>
            <w:r w:rsidRPr="00F530ED">
              <w:rPr>
                <w:rFonts w:ascii="Times New Roman" w:hAnsi="Times New Roman" w:cs="Times New Roman"/>
                <w:color w:val="000000" w:themeColor="text1"/>
                <w:sz w:val="24"/>
              </w:rPr>
              <w:t>天，适于农作物生长。</w:t>
            </w:r>
          </w:p>
          <w:p w:rsidR="00FD6B16" w:rsidRPr="00F530ED" w:rsidRDefault="00FD6B16" w:rsidP="00234F0D">
            <w:pPr>
              <w:spacing w:line="440" w:lineRule="exact"/>
              <w:ind w:firstLineChars="200" w:firstLine="482"/>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4</w:t>
            </w:r>
            <w:r w:rsidRPr="00F530ED">
              <w:rPr>
                <w:rFonts w:ascii="Times New Roman" w:hAnsi="Times New Roman" w:cs="Times New Roman"/>
                <w:b/>
                <w:color w:val="000000" w:themeColor="text1"/>
                <w:sz w:val="24"/>
                <w:szCs w:val="24"/>
              </w:rPr>
              <w:t>、河流水系</w:t>
            </w:r>
          </w:p>
          <w:p w:rsidR="00FD6B16" w:rsidRPr="00F530ED" w:rsidRDefault="00FD6B16" w:rsidP="00234F0D">
            <w:pPr>
              <w:pStyle w:val="af4"/>
              <w:spacing w:line="440" w:lineRule="exact"/>
              <w:ind w:firstLineChars="200" w:firstLine="480"/>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w:t>
            </w:r>
            <w:r w:rsidRPr="00F530ED">
              <w:rPr>
                <w:rFonts w:ascii="Times New Roman" w:hAnsi="Times New Roman" w:cs="Times New Roman"/>
                <w:color w:val="000000" w:themeColor="text1"/>
                <w:sz w:val="24"/>
              </w:rPr>
              <w:t>1</w:t>
            </w:r>
            <w:r w:rsidRPr="00F530ED">
              <w:rPr>
                <w:rFonts w:ascii="Times New Roman" w:hAnsi="Times New Roman" w:cs="Times New Roman"/>
                <w:color w:val="000000" w:themeColor="text1"/>
                <w:sz w:val="24"/>
              </w:rPr>
              <w:t>）地下水</w:t>
            </w:r>
          </w:p>
          <w:p w:rsidR="00FD6B16" w:rsidRPr="00F530ED" w:rsidRDefault="00FD6B16" w:rsidP="00234F0D">
            <w:pPr>
              <w:pStyle w:val="af4"/>
              <w:spacing w:line="440" w:lineRule="exact"/>
              <w:ind w:firstLineChars="200" w:firstLine="480"/>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新乡县地下水流向总体上为从西南至东北。浅层水顶板埋深</w:t>
            </w:r>
            <w:r w:rsidRPr="00F530ED">
              <w:rPr>
                <w:rFonts w:ascii="Times New Roman" w:hAnsi="Times New Roman" w:cs="Times New Roman"/>
                <w:color w:val="000000" w:themeColor="text1"/>
                <w:sz w:val="24"/>
              </w:rPr>
              <w:t>4~8m</w:t>
            </w:r>
            <w:r w:rsidRPr="00F530ED">
              <w:rPr>
                <w:rFonts w:ascii="Times New Roman" w:hAnsi="Times New Roman" w:cs="Times New Roman"/>
                <w:color w:val="000000" w:themeColor="text1"/>
                <w:sz w:val="24"/>
              </w:rPr>
              <w:t>，底板埋深</w:t>
            </w:r>
            <w:r w:rsidRPr="00F530ED">
              <w:rPr>
                <w:rFonts w:ascii="Times New Roman" w:hAnsi="Times New Roman" w:cs="Times New Roman"/>
                <w:color w:val="000000" w:themeColor="text1"/>
                <w:sz w:val="24"/>
              </w:rPr>
              <w:t>71~87m</w:t>
            </w:r>
            <w:r w:rsidRPr="00F530ED">
              <w:rPr>
                <w:rFonts w:ascii="Times New Roman" w:hAnsi="Times New Roman" w:cs="Times New Roman"/>
                <w:color w:val="000000" w:themeColor="text1"/>
                <w:sz w:val="24"/>
              </w:rPr>
              <w:t>，以中砂为主；中层水顶板埋深</w:t>
            </w:r>
            <w:r w:rsidRPr="00F530ED">
              <w:rPr>
                <w:rFonts w:ascii="Times New Roman" w:hAnsi="Times New Roman" w:cs="Times New Roman"/>
                <w:color w:val="000000" w:themeColor="text1"/>
                <w:sz w:val="24"/>
              </w:rPr>
              <w:t>73~97m</w:t>
            </w:r>
            <w:r w:rsidRPr="00F530ED">
              <w:rPr>
                <w:rFonts w:ascii="Times New Roman" w:hAnsi="Times New Roman" w:cs="Times New Roman"/>
                <w:color w:val="000000" w:themeColor="text1"/>
                <w:sz w:val="24"/>
              </w:rPr>
              <w:t>，底板埋深</w:t>
            </w:r>
            <w:r w:rsidRPr="00F530ED">
              <w:rPr>
                <w:rFonts w:ascii="Times New Roman" w:hAnsi="Times New Roman" w:cs="Times New Roman"/>
                <w:color w:val="000000" w:themeColor="text1"/>
                <w:sz w:val="24"/>
              </w:rPr>
              <w:t>124~137m</w:t>
            </w:r>
            <w:r w:rsidRPr="00F530ED">
              <w:rPr>
                <w:rFonts w:ascii="Times New Roman" w:hAnsi="Times New Roman" w:cs="Times New Roman"/>
                <w:color w:val="000000" w:themeColor="text1"/>
                <w:sz w:val="24"/>
              </w:rPr>
              <w:t>，以中细砂为主。地下水矿化度小于</w:t>
            </w:r>
            <w:r w:rsidRPr="00F530ED">
              <w:rPr>
                <w:rFonts w:ascii="Times New Roman" w:hAnsi="Times New Roman" w:cs="Times New Roman"/>
                <w:color w:val="000000" w:themeColor="text1"/>
                <w:sz w:val="24"/>
              </w:rPr>
              <w:t>0.7g/L</w:t>
            </w:r>
            <w:r w:rsidRPr="00F530ED">
              <w:rPr>
                <w:rFonts w:ascii="Times New Roman" w:hAnsi="Times New Roman" w:cs="Times New Roman"/>
                <w:color w:val="000000" w:themeColor="text1"/>
                <w:sz w:val="24"/>
              </w:rPr>
              <w:t>。</w:t>
            </w:r>
          </w:p>
          <w:p w:rsidR="00FD6B16" w:rsidRPr="00F530ED" w:rsidRDefault="00FD6B16" w:rsidP="00234F0D">
            <w:pPr>
              <w:pStyle w:val="af4"/>
              <w:spacing w:line="440" w:lineRule="exact"/>
              <w:ind w:firstLineChars="200" w:firstLine="480"/>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w:t>
            </w:r>
            <w:r w:rsidRPr="00F530ED">
              <w:rPr>
                <w:rFonts w:ascii="Times New Roman" w:hAnsi="Times New Roman" w:cs="Times New Roman"/>
                <w:color w:val="000000" w:themeColor="text1"/>
                <w:sz w:val="24"/>
              </w:rPr>
              <w:t>2</w:t>
            </w:r>
            <w:r w:rsidRPr="00F530ED">
              <w:rPr>
                <w:rFonts w:ascii="Times New Roman" w:hAnsi="Times New Roman" w:cs="Times New Roman"/>
                <w:color w:val="000000" w:themeColor="text1"/>
                <w:sz w:val="24"/>
              </w:rPr>
              <w:t>）地表水体</w:t>
            </w:r>
          </w:p>
          <w:p w:rsidR="00FD6B16" w:rsidRPr="00F530ED" w:rsidRDefault="00FD6B16" w:rsidP="00234F0D">
            <w:pPr>
              <w:pStyle w:val="af4"/>
              <w:spacing w:line="440" w:lineRule="exact"/>
              <w:ind w:firstLineChars="200" w:firstLine="480"/>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lastRenderedPageBreak/>
              <w:t>项目所在区域地表水主要有卫河、西孟姜女河和共产主义渠，均属海河流域。</w:t>
            </w:r>
          </w:p>
          <w:p w:rsidR="00FD6B16" w:rsidRPr="00F530ED" w:rsidRDefault="00FD6B16" w:rsidP="00234F0D">
            <w:pPr>
              <w:pStyle w:val="af4"/>
              <w:spacing w:line="440" w:lineRule="exact"/>
              <w:ind w:firstLineChars="200" w:firstLine="480"/>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1</w:t>
            </w:r>
            <w:r w:rsidRPr="00F530ED">
              <w:rPr>
                <w:rFonts w:ascii="Times New Roman" w:hAnsi="Times New Roman" w:cs="Times New Roman"/>
                <w:color w:val="000000" w:themeColor="text1"/>
                <w:sz w:val="24"/>
              </w:rPr>
              <w:t>）卫河：卫河是河南省海河流域最大的河流，发源于新乡县合河乡，流经河南省新乡市、卫辉市、浚县、滑县、汤阴县、内黄县、清丰县及河北省魏县等地，由淇河、洹河（安阳河）、汤河等十余条支流汇集而成。河南省境以内河长</w:t>
            </w:r>
            <w:r w:rsidRPr="00F530ED">
              <w:rPr>
                <w:rFonts w:ascii="Times New Roman" w:hAnsi="Times New Roman" w:cs="Times New Roman"/>
                <w:color w:val="000000" w:themeColor="text1"/>
                <w:sz w:val="24"/>
              </w:rPr>
              <w:t>286km</w:t>
            </w:r>
            <w:r w:rsidRPr="00F530ED">
              <w:rPr>
                <w:rFonts w:ascii="Times New Roman" w:hAnsi="Times New Roman" w:cs="Times New Roman"/>
                <w:color w:val="000000" w:themeColor="text1"/>
                <w:sz w:val="24"/>
              </w:rPr>
              <w:t>，流域面积</w:t>
            </w:r>
            <w:r w:rsidRPr="00F530ED">
              <w:rPr>
                <w:rFonts w:ascii="Times New Roman" w:hAnsi="Times New Roman" w:cs="Times New Roman"/>
                <w:color w:val="000000" w:themeColor="text1"/>
                <w:sz w:val="24"/>
              </w:rPr>
              <w:t>12911km</w:t>
            </w:r>
            <w:r w:rsidRPr="00F530ED">
              <w:rPr>
                <w:rFonts w:ascii="Times New Roman" w:hAnsi="Times New Roman" w:cs="Times New Roman"/>
                <w:color w:val="000000" w:themeColor="text1"/>
                <w:sz w:val="24"/>
                <w:vertAlign w:val="superscript"/>
              </w:rPr>
              <w:t>2</w:t>
            </w:r>
            <w:r w:rsidRPr="00F530ED">
              <w:rPr>
                <w:rFonts w:ascii="Times New Roman" w:hAnsi="Times New Roman" w:cs="Times New Roman"/>
                <w:color w:val="000000" w:themeColor="text1"/>
                <w:sz w:val="24"/>
              </w:rPr>
              <w:t>。目前，除市区段外，水质均超过</w:t>
            </w:r>
            <w:r w:rsidR="005F5F6E" w:rsidRPr="00F530ED">
              <w:rPr>
                <w:rFonts w:ascii="Times New Roman" w:hAnsi="Times New Roman" w:cs="Times New Roman"/>
                <w:color w:val="000000" w:themeColor="text1"/>
                <w:sz w:val="24"/>
              </w:rPr>
              <w:fldChar w:fldCharType="begin"/>
            </w:r>
            <w:r w:rsidRPr="00F530ED">
              <w:rPr>
                <w:rFonts w:ascii="Times New Roman" w:hAnsi="Times New Roman" w:cs="Times New Roman"/>
                <w:color w:val="000000" w:themeColor="text1"/>
                <w:sz w:val="24"/>
              </w:rPr>
              <w:instrText xml:space="preserve"> = 5 \* ROMAN </w:instrText>
            </w:r>
            <w:r w:rsidR="005F5F6E" w:rsidRPr="00F530ED">
              <w:rPr>
                <w:rFonts w:ascii="Times New Roman" w:hAnsi="Times New Roman" w:cs="Times New Roman"/>
                <w:color w:val="000000" w:themeColor="text1"/>
                <w:sz w:val="24"/>
              </w:rPr>
              <w:fldChar w:fldCharType="separate"/>
            </w:r>
            <w:r w:rsidRPr="00F530ED">
              <w:rPr>
                <w:rFonts w:ascii="Times New Roman" w:hAnsi="Times New Roman" w:cs="Times New Roman"/>
                <w:color w:val="000000" w:themeColor="text1"/>
                <w:sz w:val="24"/>
              </w:rPr>
              <w:t>V</w:t>
            </w:r>
            <w:r w:rsidR="005F5F6E" w:rsidRPr="00F530ED">
              <w:rPr>
                <w:rFonts w:ascii="Times New Roman" w:hAnsi="Times New Roman" w:cs="Times New Roman"/>
                <w:color w:val="000000" w:themeColor="text1"/>
                <w:sz w:val="24"/>
              </w:rPr>
              <w:fldChar w:fldCharType="end"/>
            </w:r>
            <w:r w:rsidRPr="00F530ED">
              <w:rPr>
                <w:rFonts w:ascii="Times New Roman" w:hAnsi="Times New Roman" w:cs="Times New Roman"/>
                <w:color w:val="000000" w:themeColor="text1"/>
                <w:sz w:val="24"/>
              </w:rPr>
              <w:t>类标准。</w:t>
            </w:r>
          </w:p>
          <w:p w:rsidR="00FD6B16" w:rsidRPr="00F530ED" w:rsidRDefault="00FD6B16" w:rsidP="00234F0D">
            <w:pPr>
              <w:pStyle w:val="af4"/>
              <w:spacing w:line="440" w:lineRule="exact"/>
              <w:ind w:firstLineChars="200" w:firstLine="480"/>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2</w:t>
            </w:r>
            <w:r w:rsidRPr="00F530ED">
              <w:rPr>
                <w:rFonts w:ascii="Times New Roman" w:hAnsi="Times New Roman" w:cs="Times New Roman"/>
                <w:color w:val="000000" w:themeColor="text1"/>
                <w:sz w:val="24"/>
              </w:rPr>
              <w:t>）共产主义渠：共产主义渠为人工开挖的河流，自获嘉县小段庄入新乡市，从卫辉市小河口出境，平均流量为</w:t>
            </w:r>
            <w:r w:rsidRPr="00F530ED">
              <w:rPr>
                <w:rFonts w:ascii="Times New Roman" w:hAnsi="Times New Roman" w:cs="Times New Roman"/>
                <w:color w:val="000000" w:themeColor="text1"/>
                <w:sz w:val="24"/>
              </w:rPr>
              <w:t>3.5m</w:t>
            </w:r>
            <w:r w:rsidRPr="00F530ED">
              <w:rPr>
                <w:rFonts w:ascii="Times New Roman" w:hAnsi="Times New Roman" w:cs="Times New Roman"/>
                <w:color w:val="000000" w:themeColor="text1"/>
                <w:sz w:val="24"/>
                <w:vertAlign w:val="superscript"/>
              </w:rPr>
              <w:t>3</w:t>
            </w:r>
            <w:r w:rsidRPr="00F530ED">
              <w:rPr>
                <w:rFonts w:ascii="Times New Roman" w:hAnsi="Times New Roman" w:cs="Times New Roman"/>
                <w:color w:val="000000" w:themeColor="text1"/>
                <w:sz w:val="24"/>
              </w:rPr>
              <w:t>/s</w:t>
            </w:r>
            <w:r w:rsidRPr="00F530ED">
              <w:rPr>
                <w:rFonts w:ascii="Times New Roman" w:hAnsi="Times New Roman" w:cs="Times New Roman"/>
                <w:color w:val="000000" w:themeColor="text1"/>
                <w:sz w:val="24"/>
              </w:rPr>
              <w:t>，全长约</w:t>
            </w:r>
            <w:r w:rsidRPr="00F530ED">
              <w:rPr>
                <w:rFonts w:ascii="Times New Roman" w:hAnsi="Times New Roman" w:cs="Times New Roman"/>
                <w:color w:val="000000" w:themeColor="text1"/>
                <w:sz w:val="24"/>
              </w:rPr>
              <w:t>88km</w:t>
            </w:r>
            <w:r w:rsidRPr="00F530ED">
              <w:rPr>
                <w:rFonts w:ascii="Times New Roman" w:hAnsi="Times New Roman" w:cs="Times New Roman"/>
                <w:color w:val="000000" w:themeColor="text1"/>
                <w:sz w:val="24"/>
              </w:rPr>
              <w:t>。目前，其水质均超过</w:t>
            </w:r>
            <w:r w:rsidR="005F5F6E" w:rsidRPr="00F530ED">
              <w:rPr>
                <w:rFonts w:ascii="Times New Roman" w:hAnsi="Times New Roman" w:cs="Times New Roman"/>
                <w:color w:val="000000" w:themeColor="text1"/>
                <w:sz w:val="24"/>
              </w:rPr>
              <w:fldChar w:fldCharType="begin"/>
            </w:r>
            <w:r w:rsidRPr="00F530ED">
              <w:rPr>
                <w:rFonts w:ascii="Times New Roman" w:hAnsi="Times New Roman" w:cs="Times New Roman"/>
                <w:color w:val="000000" w:themeColor="text1"/>
                <w:sz w:val="24"/>
              </w:rPr>
              <w:instrText xml:space="preserve"> = 5 \* ROMAN </w:instrText>
            </w:r>
            <w:r w:rsidR="005F5F6E" w:rsidRPr="00F530ED">
              <w:rPr>
                <w:rFonts w:ascii="Times New Roman" w:hAnsi="Times New Roman" w:cs="Times New Roman"/>
                <w:color w:val="000000" w:themeColor="text1"/>
                <w:sz w:val="24"/>
              </w:rPr>
              <w:fldChar w:fldCharType="separate"/>
            </w:r>
            <w:r w:rsidRPr="00F530ED">
              <w:rPr>
                <w:rFonts w:ascii="Times New Roman" w:hAnsi="Times New Roman" w:cs="Times New Roman"/>
                <w:color w:val="000000" w:themeColor="text1"/>
                <w:sz w:val="24"/>
              </w:rPr>
              <w:t>V</w:t>
            </w:r>
            <w:r w:rsidR="005F5F6E" w:rsidRPr="00F530ED">
              <w:rPr>
                <w:rFonts w:ascii="Times New Roman" w:hAnsi="Times New Roman" w:cs="Times New Roman"/>
                <w:color w:val="000000" w:themeColor="text1"/>
                <w:sz w:val="24"/>
              </w:rPr>
              <w:fldChar w:fldCharType="end"/>
            </w:r>
            <w:r w:rsidRPr="00F530ED">
              <w:rPr>
                <w:rFonts w:ascii="Times New Roman" w:hAnsi="Times New Roman" w:cs="Times New Roman"/>
                <w:color w:val="000000" w:themeColor="text1"/>
                <w:sz w:val="24"/>
              </w:rPr>
              <w:t>类标准。</w:t>
            </w:r>
          </w:p>
          <w:p w:rsidR="00FD6B16" w:rsidRPr="00F530ED" w:rsidRDefault="00FD6B16" w:rsidP="00234F0D">
            <w:pPr>
              <w:pStyle w:val="af4"/>
              <w:spacing w:line="440" w:lineRule="exact"/>
              <w:ind w:firstLineChars="200" w:firstLine="480"/>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3</w:t>
            </w:r>
            <w:r w:rsidRPr="00F530ED">
              <w:rPr>
                <w:rFonts w:ascii="Times New Roman" w:hAnsi="Times New Roman" w:cs="Times New Roman"/>
                <w:color w:val="000000" w:themeColor="text1"/>
                <w:sz w:val="24"/>
              </w:rPr>
              <w:t>）东孟姜女河：东孟姜女河是卫河的支流，全长</w:t>
            </w:r>
            <w:r w:rsidRPr="00F530ED">
              <w:rPr>
                <w:rFonts w:ascii="Times New Roman" w:hAnsi="Times New Roman" w:cs="Times New Roman"/>
                <w:color w:val="000000" w:themeColor="text1"/>
                <w:sz w:val="24"/>
              </w:rPr>
              <w:t>50.5km</w:t>
            </w:r>
            <w:r w:rsidRPr="00F530ED">
              <w:rPr>
                <w:rFonts w:ascii="Times New Roman" w:hAnsi="Times New Roman" w:cs="Times New Roman"/>
                <w:color w:val="000000" w:themeColor="text1"/>
                <w:sz w:val="24"/>
              </w:rPr>
              <w:t>，由于在上游接纳了大量的生产、生活废水，水质已超过地面水</w:t>
            </w:r>
            <w:r w:rsidR="005F5F6E" w:rsidRPr="00F530ED">
              <w:rPr>
                <w:rFonts w:ascii="Times New Roman" w:hAnsi="Times New Roman" w:cs="Times New Roman"/>
                <w:color w:val="000000" w:themeColor="text1"/>
                <w:sz w:val="24"/>
              </w:rPr>
              <w:fldChar w:fldCharType="begin"/>
            </w:r>
            <w:r w:rsidRPr="00F530ED">
              <w:rPr>
                <w:rFonts w:ascii="Times New Roman" w:hAnsi="Times New Roman" w:cs="Times New Roman"/>
                <w:color w:val="000000" w:themeColor="text1"/>
                <w:sz w:val="24"/>
              </w:rPr>
              <w:instrText xml:space="preserve"> = 5 \* ROMAN </w:instrText>
            </w:r>
            <w:r w:rsidR="005F5F6E" w:rsidRPr="00F530ED">
              <w:rPr>
                <w:rFonts w:ascii="Times New Roman" w:hAnsi="Times New Roman" w:cs="Times New Roman"/>
                <w:color w:val="000000" w:themeColor="text1"/>
                <w:sz w:val="24"/>
              </w:rPr>
              <w:fldChar w:fldCharType="separate"/>
            </w:r>
            <w:r w:rsidRPr="00F530ED">
              <w:rPr>
                <w:rFonts w:ascii="Times New Roman" w:hAnsi="Times New Roman" w:cs="Times New Roman"/>
                <w:color w:val="000000" w:themeColor="text1"/>
                <w:sz w:val="24"/>
              </w:rPr>
              <w:t>V</w:t>
            </w:r>
            <w:r w:rsidR="005F5F6E" w:rsidRPr="00F530ED">
              <w:rPr>
                <w:rFonts w:ascii="Times New Roman" w:hAnsi="Times New Roman" w:cs="Times New Roman"/>
                <w:color w:val="000000" w:themeColor="text1"/>
                <w:sz w:val="24"/>
              </w:rPr>
              <w:fldChar w:fldCharType="end"/>
            </w:r>
            <w:r w:rsidRPr="00F530ED">
              <w:rPr>
                <w:rFonts w:ascii="Times New Roman" w:hAnsi="Times New Roman" w:cs="Times New Roman"/>
                <w:color w:val="000000" w:themeColor="text1"/>
                <w:sz w:val="24"/>
              </w:rPr>
              <w:t>类水质标准。东孟姜女河有三个支流：一支排、二支排和大泉排，三个支流均为纳污河道，无天然径流，目前水质均已超过地面水</w:t>
            </w:r>
            <w:r w:rsidR="005F5F6E" w:rsidRPr="00F530ED">
              <w:rPr>
                <w:rFonts w:ascii="Times New Roman" w:hAnsi="Times New Roman" w:cs="Times New Roman"/>
                <w:color w:val="000000" w:themeColor="text1"/>
                <w:sz w:val="24"/>
              </w:rPr>
              <w:fldChar w:fldCharType="begin"/>
            </w:r>
            <w:r w:rsidRPr="00F530ED">
              <w:rPr>
                <w:rFonts w:ascii="Times New Roman" w:hAnsi="Times New Roman" w:cs="Times New Roman"/>
                <w:color w:val="000000" w:themeColor="text1"/>
                <w:sz w:val="24"/>
              </w:rPr>
              <w:instrText xml:space="preserve"> = 5 \* ROMAN </w:instrText>
            </w:r>
            <w:r w:rsidR="005F5F6E" w:rsidRPr="00F530ED">
              <w:rPr>
                <w:rFonts w:ascii="Times New Roman" w:hAnsi="Times New Roman" w:cs="Times New Roman"/>
                <w:color w:val="000000" w:themeColor="text1"/>
                <w:sz w:val="24"/>
              </w:rPr>
              <w:fldChar w:fldCharType="separate"/>
            </w:r>
            <w:r w:rsidRPr="00F530ED">
              <w:rPr>
                <w:rFonts w:ascii="Times New Roman" w:hAnsi="Times New Roman" w:cs="Times New Roman"/>
                <w:color w:val="000000" w:themeColor="text1"/>
                <w:sz w:val="24"/>
              </w:rPr>
              <w:t>V</w:t>
            </w:r>
            <w:r w:rsidR="005F5F6E" w:rsidRPr="00F530ED">
              <w:rPr>
                <w:rFonts w:ascii="Times New Roman" w:hAnsi="Times New Roman" w:cs="Times New Roman"/>
                <w:color w:val="000000" w:themeColor="text1"/>
                <w:sz w:val="24"/>
              </w:rPr>
              <w:fldChar w:fldCharType="end"/>
            </w:r>
            <w:r w:rsidRPr="00F530ED">
              <w:rPr>
                <w:rFonts w:ascii="Times New Roman" w:hAnsi="Times New Roman" w:cs="Times New Roman"/>
                <w:color w:val="000000" w:themeColor="text1"/>
                <w:sz w:val="24"/>
              </w:rPr>
              <w:t>类水质标准。根据新乡市地面水功能区划分，对东孟姜女河的水质要求是达到地面水</w:t>
            </w:r>
            <w:r w:rsidR="005F5F6E" w:rsidRPr="00F530ED">
              <w:rPr>
                <w:rFonts w:ascii="Times New Roman" w:hAnsi="Times New Roman" w:cs="Times New Roman"/>
                <w:color w:val="000000" w:themeColor="text1"/>
                <w:sz w:val="24"/>
              </w:rPr>
              <w:fldChar w:fldCharType="begin"/>
            </w:r>
            <w:r w:rsidRPr="00F530ED">
              <w:rPr>
                <w:rFonts w:ascii="Times New Roman" w:hAnsi="Times New Roman" w:cs="Times New Roman"/>
                <w:color w:val="000000" w:themeColor="text1"/>
                <w:sz w:val="24"/>
              </w:rPr>
              <w:instrText xml:space="preserve"> = 5 \* ROMAN </w:instrText>
            </w:r>
            <w:r w:rsidR="005F5F6E" w:rsidRPr="00F530ED">
              <w:rPr>
                <w:rFonts w:ascii="Times New Roman" w:hAnsi="Times New Roman" w:cs="Times New Roman"/>
                <w:color w:val="000000" w:themeColor="text1"/>
                <w:sz w:val="24"/>
              </w:rPr>
              <w:fldChar w:fldCharType="separate"/>
            </w:r>
            <w:r w:rsidRPr="00F530ED">
              <w:rPr>
                <w:rFonts w:ascii="Times New Roman" w:hAnsi="Times New Roman" w:cs="Times New Roman"/>
                <w:color w:val="000000" w:themeColor="text1"/>
                <w:sz w:val="24"/>
              </w:rPr>
              <w:t>V</w:t>
            </w:r>
            <w:r w:rsidR="005F5F6E" w:rsidRPr="00F530ED">
              <w:rPr>
                <w:rFonts w:ascii="Times New Roman" w:hAnsi="Times New Roman" w:cs="Times New Roman"/>
                <w:color w:val="000000" w:themeColor="text1"/>
                <w:sz w:val="24"/>
              </w:rPr>
              <w:fldChar w:fldCharType="end"/>
            </w:r>
            <w:r w:rsidRPr="00F530ED">
              <w:rPr>
                <w:rFonts w:ascii="Times New Roman" w:hAnsi="Times New Roman" w:cs="Times New Roman"/>
                <w:color w:val="000000" w:themeColor="text1"/>
                <w:sz w:val="24"/>
              </w:rPr>
              <w:t>类水质标准，规划功能为自然水域及输水沟渠。</w:t>
            </w:r>
          </w:p>
          <w:p w:rsidR="00FD6B16" w:rsidRPr="00F530ED" w:rsidRDefault="00FD6B16" w:rsidP="00234F0D">
            <w:pPr>
              <w:pStyle w:val="af4"/>
              <w:spacing w:line="440" w:lineRule="exact"/>
              <w:ind w:firstLineChars="200" w:firstLine="480"/>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4</w:t>
            </w:r>
            <w:r w:rsidRPr="00F530ED">
              <w:rPr>
                <w:rFonts w:ascii="Times New Roman" w:hAnsi="Times New Roman" w:cs="Times New Roman"/>
                <w:color w:val="000000" w:themeColor="text1"/>
                <w:sz w:val="24"/>
              </w:rPr>
              <w:t>）西孟姜女河是卫河的支流，由于接纳了大量的生产、生活废水，水质已超过地面水</w:t>
            </w:r>
            <w:r w:rsidR="005F5F6E" w:rsidRPr="00F530ED">
              <w:rPr>
                <w:rFonts w:ascii="Times New Roman" w:hAnsi="Times New Roman" w:cs="Times New Roman"/>
                <w:color w:val="000000" w:themeColor="text1"/>
                <w:sz w:val="24"/>
              </w:rPr>
              <w:fldChar w:fldCharType="begin"/>
            </w:r>
            <w:r w:rsidRPr="00F530ED">
              <w:rPr>
                <w:rFonts w:ascii="Times New Roman" w:hAnsi="Times New Roman" w:cs="Times New Roman"/>
                <w:color w:val="000000" w:themeColor="text1"/>
                <w:sz w:val="24"/>
              </w:rPr>
              <w:instrText xml:space="preserve"> = 5 \* ROMAN </w:instrText>
            </w:r>
            <w:r w:rsidR="005F5F6E" w:rsidRPr="00F530ED">
              <w:rPr>
                <w:rFonts w:ascii="Times New Roman" w:hAnsi="Times New Roman" w:cs="Times New Roman"/>
                <w:color w:val="000000" w:themeColor="text1"/>
                <w:sz w:val="24"/>
              </w:rPr>
              <w:fldChar w:fldCharType="separate"/>
            </w:r>
            <w:r w:rsidRPr="00F530ED">
              <w:rPr>
                <w:rFonts w:ascii="Times New Roman" w:hAnsi="Times New Roman" w:cs="Times New Roman"/>
                <w:color w:val="000000" w:themeColor="text1"/>
                <w:sz w:val="24"/>
              </w:rPr>
              <w:t>V</w:t>
            </w:r>
            <w:r w:rsidR="005F5F6E" w:rsidRPr="00F530ED">
              <w:rPr>
                <w:rFonts w:ascii="Times New Roman" w:hAnsi="Times New Roman" w:cs="Times New Roman"/>
                <w:color w:val="000000" w:themeColor="text1"/>
                <w:sz w:val="24"/>
              </w:rPr>
              <w:fldChar w:fldCharType="end"/>
            </w:r>
            <w:r w:rsidRPr="00F530ED">
              <w:rPr>
                <w:rFonts w:ascii="Times New Roman" w:hAnsi="Times New Roman" w:cs="Times New Roman"/>
                <w:color w:val="000000" w:themeColor="text1"/>
                <w:sz w:val="24"/>
              </w:rPr>
              <w:t>类水质标准。根据新乡市地面水功能区划分，对西孟姜女河的水质要求是达到地面水</w:t>
            </w:r>
            <w:r w:rsidR="005F5F6E" w:rsidRPr="00F530ED">
              <w:rPr>
                <w:rFonts w:ascii="Times New Roman" w:hAnsi="Times New Roman" w:cs="Times New Roman"/>
                <w:color w:val="000000" w:themeColor="text1"/>
                <w:sz w:val="24"/>
              </w:rPr>
              <w:fldChar w:fldCharType="begin"/>
            </w:r>
            <w:r w:rsidRPr="00F530ED">
              <w:rPr>
                <w:rFonts w:ascii="Times New Roman" w:hAnsi="Times New Roman" w:cs="Times New Roman"/>
                <w:color w:val="000000" w:themeColor="text1"/>
                <w:sz w:val="24"/>
              </w:rPr>
              <w:instrText xml:space="preserve"> = 5 \* ROMAN </w:instrText>
            </w:r>
            <w:r w:rsidR="005F5F6E" w:rsidRPr="00F530ED">
              <w:rPr>
                <w:rFonts w:ascii="Times New Roman" w:hAnsi="Times New Roman" w:cs="Times New Roman"/>
                <w:color w:val="000000" w:themeColor="text1"/>
                <w:sz w:val="24"/>
              </w:rPr>
              <w:fldChar w:fldCharType="separate"/>
            </w:r>
            <w:r w:rsidRPr="00F530ED">
              <w:rPr>
                <w:rFonts w:ascii="Times New Roman" w:hAnsi="Times New Roman" w:cs="Times New Roman"/>
                <w:color w:val="000000" w:themeColor="text1"/>
                <w:sz w:val="24"/>
              </w:rPr>
              <w:t>V</w:t>
            </w:r>
            <w:r w:rsidR="005F5F6E" w:rsidRPr="00F530ED">
              <w:rPr>
                <w:rFonts w:ascii="Times New Roman" w:hAnsi="Times New Roman" w:cs="Times New Roman"/>
                <w:color w:val="000000" w:themeColor="text1"/>
                <w:sz w:val="24"/>
              </w:rPr>
              <w:fldChar w:fldCharType="end"/>
            </w:r>
            <w:r w:rsidRPr="00F530ED">
              <w:rPr>
                <w:rFonts w:ascii="Times New Roman" w:hAnsi="Times New Roman" w:cs="Times New Roman"/>
                <w:color w:val="000000" w:themeColor="text1"/>
                <w:sz w:val="24"/>
              </w:rPr>
              <w:t>类水质标准，规划功能为自然水域及输水沟渠。</w:t>
            </w:r>
          </w:p>
          <w:p w:rsidR="00FD6B16" w:rsidRPr="00F530ED" w:rsidRDefault="00FD6B16" w:rsidP="00234F0D">
            <w:pPr>
              <w:spacing w:line="440" w:lineRule="exact"/>
              <w:ind w:firstLineChars="200" w:firstLine="482"/>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5</w:t>
            </w:r>
            <w:r w:rsidRPr="00F530ED">
              <w:rPr>
                <w:rFonts w:ascii="Times New Roman" w:hAnsi="Times New Roman" w:cs="Times New Roman"/>
                <w:b/>
                <w:color w:val="000000" w:themeColor="text1"/>
                <w:sz w:val="24"/>
                <w:szCs w:val="24"/>
              </w:rPr>
              <w:t>、地质土壤</w:t>
            </w:r>
          </w:p>
          <w:p w:rsidR="00FD6B16" w:rsidRPr="00F530ED" w:rsidRDefault="00FD6B16" w:rsidP="00234F0D">
            <w:pPr>
              <w:pStyle w:val="af4"/>
              <w:spacing w:line="440" w:lineRule="exact"/>
              <w:ind w:firstLineChars="200" w:firstLine="480"/>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新乡县境地处</w:t>
            </w:r>
            <w:hyperlink r:id="rId28" w:tgtFrame="_blank" w:history="1">
              <w:r w:rsidRPr="00F530ED">
                <w:rPr>
                  <w:rFonts w:ascii="Times New Roman" w:hAnsi="Times New Roman" w:cs="Times New Roman"/>
                  <w:color w:val="000000" w:themeColor="text1"/>
                  <w:sz w:val="24"/>
                </w:rPr>
                <w:t>华北平原</w:t>
              </w:r>
            </w:hyperlink>
            <w:r w:rsidRPr="00F530ED">
              <w:rPr>
                <w:rFonts w:ascii="Times New Roman" w:hAnsi="Times New Roman" w:cs="Times New Roman"/>
                <w:color w:val="000000" w:themeColor="text1"/>
                <w:sz w:val="24"/>
              </w:rPr>
              <w:t>，为燕山运动以后下沉的地区。土壤母质系</w:t>
            </w:r>
            <w:hyperlink r:id="rId29" w:tgtFrame="_blank" w:history="1">
              <w:r w:rsidRPr="00F530ED">
                <w:rPr>
                  <w:rFonts w:ascii="Times New Roman" w:hAnsi="Times New Roman" w:cs="Times New Roman"/>
                  <w:color w:val="000000" w:themeColor="text1"/>
                  <w:sz w:val="24"/>
                </w:rPr>
                <w:t>新生界</w:t>
              </w:r>
            </w:hyperlink>
            <w:r w:rsidRPr="00F530ED">
              <w:rPr>
                <w:rFonts w:ascii="Times New Roman" w:hAnsi="Times New Roman" w:cs="Times New Roman"/>
                <w:color w:val="000000" w:themeColor="text1"/>
                <w:sz w:val="24"/>
              </w:rPr>
              <w:t>第四系，为</w:t>
            </w:r>
            <w:hyperlink r:id="rId30" w:tgtFrame="_blank" w:history="1">
              <w:r w:rsidRPr="00F530ED">
                <w:rPr>
                  <w:rFonts w:ascii="Times New Roman" w:hAnsi="Times New Roman" w:cs="Times New Roman"/>
                  <w:color w:val="000000" w:themeColor="text1"/>
                  <w:sz w:val="24"/>
                </w:rPr>
                <w:t>太行山</w:t>
              </w:r>
            </w:hyperlink>
            <w:r w:rsidRPr="00F530ED">
              <w:rPr>
                <w:rFonts w:ascii="Times New Roman" w:hAnsi="Times New Roman" w:cs="Times New Roman"/>
                <w:color w:val="000000" w:themeColor="text1"/>
                <w:sz w:val="24"/>
              </w:rPr>
              <w:t>前冲洪积物与黄河、沁河冲积物沉积而成。形成县境内砂质、壤质、粘质三级土壤，组成</w:t>
            </w:r>
            <w:r w:rsidRPr="00F530ED">
              <w:rPr>
                <w:rFonts w:ascii="Times New Roman" w:hAnsi="Times New Roman" w:cs="Times New Roman"/>
                <w:color w:val="000000" w:themeColor="text1"/>
                <w:sz w:val="24"/>
              </w:rPr>
              <w:t>6</w:t>
            </w:r>
            <w:r w:rsidRPr="00F530ED">
              <w:rPr>
                <w:rFonts w:ascii="Times New Roman" w:hAnsi="Times New Roman" w:cs="Times New Roman"/>
                <w:color w:val="000000" w:themeColor="text1"/>
                <w:sz w:val="24"/>
              </w:rPr>
              <w:t>个母质机械类型。境内</w:t>
            </w:r>
            <w:hyperlink r:id="rId31" w:tgtFrame="_blank" w:history="1">
              <w:r w:rsidRPr="00F530ED">
                <w:rPr>
                  <w:rFonts w:ascii="Times New Roman" w:hAnsi="Times New Roman" w:cs="Times New Roman"/>
                  <w:color w:val="000000" w:themeColor="text1"/>
                  <w:sz w:val="24"/>
                </w:rPr>
                <w:t>黄河故道</w:t>
              </w:r>
            </w:hyperlink>
            <w:r w:rsidRPr="00F530ED">
              <w:rPr>
                <w:rFonts w:ascii="Times New Roman" w:hAnsi="Times New Roman" w:cs="Times New Roman"/>
                <w:color w:val="000000" w:themeColor="text1"/>
                <w:sz w:val="24"/>
              </w:rPr>
              <w:t>为沉砂组成，系砂土和砂壤土。黄河故道以北系黄河滩地，土质为褐土化小两合、褐土化两合土，并间有不同的其他类型。古阳堤以北地势低洼，地下水渗入形成潮化，土壤为小两合、两合土，间有不同的其他类型。</w:t>
            </w:r>
          </w:p>
          <w:p w:rsidR="00FD6B16" w:rsidRPr="00F530ED" w:rsidRDefault="00FD6B16" w:rsidP="00234F0D">
            <w:pPr>
              <w:pStyle w:val="af4"/>
              <w:spacing w:line="440" w:lineRule="exact"/>
              <w:ind w:firstLineChars="200" w:firstLine="480"/>
              <w:rPr>
                <w:rFonts w:ascii="Times New Roman" w:hAnsi="Times New Roman" w:cs="Times New Roman"/>
                <w:color w:val="000000" w:themeColor="text1"/>
                <w:sz w:val="24"/>
              </w:rPr>
            </w:pPr>
          </w:p>
          <w:p w:rsidR="00FD6B16" w:rsidRPr="00F530ED" w:rsidRDefault="00FD6B16" w:rsidP="00234F0D">
            <w:pPr>
              <w:pStyle w:val="af4"/>
              <w:spacing w:line="440" w:lineRule="exact"/>
              <w:ind w:firstLineChars="200" w:firstLine="480"/>
              <w:rPr>
                <w:rFonts w:ascii="Times New Roman" w:hAnsi="Times New Roman" w:cs="Times New Roman"/>
                <w:color w:val="000000" w:themeColor="text1"/>
                <w:sz w:val="24"/>
              </w:rPr>
            </w:pPr>
          </w:p>
          <w:p w:rsidR="00FD6B16" w:rsidRPr="00F530ED" w:rsidRDefault="00FD6B16" w:rsidP="00234F0D">
            <w:pPr>
              <w:pStyle w:val="af4"/>
              <w:spacing w:line="440" w:lineRule="exact"/>
              <w:ind w:firstLineChars="200" w:firstLine="480"/>
              <w:rPr>
                <w:rFonts w:ascii="Times New Roman" w:hAnsi="Times New Roman" w:cs="Times New Roman"/>
                <w:color w:val="000000" w:themeColor="text1"/>
                <w:sz w:val="24"/>
              </w:rPr>
            </w:pPr>
          </w:p>
          <w:p w:rsidR="00FD6B16" w:rsidRPr="00F530ED" w:rsidRDefault="00FD6B16" w:rsidP="00234F0D">
            <w:pPr>
              <w:pStyle w:val="af4"/>
              <w:spacing w:line="440" w:lineRule="exact"/>
              <w:ind w:firstLineChars="200" w:firstLine="480"/>
              <w:rPr>
                <w:rFonts w:ascii="Times New Roman" w:hAnsi="Times New Roman" w:cs="Times New Roman"/>
                <w:color w:val="000000" w:themeColor="text1"/>
                <w:sz w:val="24"/>
              </w:rPr>
            </w:pPr>
          </w:p>
          <w:p w:rsidR="00FD6B16" w:rsidRPr="00F530ED" w:rsidRDefault="00FD6B16" w:rsidP="00234F0D">
            <w:pPr>
              <w:pStyle w:val="af4"/>
              <w:spacing w:line="440" w:lineRule="exact"/>
              <w:ind w:firstLineChars="200" w:firstLine="480"/>
              <w:rPr>
                <w:rFonts w:ascii="Times New Roman" w:hAnsi="Times New Roman" w:cs="Times New Roman"/>
                <w:color w:val="000000" w:themeColor="text1"/>
                <w:sz w:val="24"/>
              </w:rPr>
            </w:pPr>
          </w:p>
          <w:p w:rsidR="00FD6B16" w:rsidRPr="00F530ED" w:rsidRDefault="00FD6B16" w:rsidP="00234F0D">
            <w:pPr>
              <w:pStyle w:val="af4"/>
              <w:spacing w:line="440" w:lineRule="exact"/>
              <w:ind w:firstLineChars="200" w:firstLine="480"/>
              <w:rPr>
                <w:rFonts w:ascii="Times New Roman" w:hAnsi="Times New Roman" w:cs="Times New Roman"/>
                <w:color w:val="000000" w:themeColor="text1"/>
                <w:sz w:val="24"/>
              </w:rPr>
            </w:pPr>
          </w:p>
          <w:p w:rsidR="00FD6B16" w:rsidRPr="00F530ED" w:rsidRDefault="00FD6B16" w:rsidP="00234F0D">
            <w:pPr>
              <w:pStyle w:val="af4"/>
              <w:spacing w:line="440" w:lineRule="exact"/>
              <w:ind w:firstLine="0"/>
              <w:rPr>
                <w:rFonts w:ascii="Times New Roman" w:hAnsi="Times New Roman" w:cs="Times New Roman"/>
                <w:color w:val="000000" w:themeColor="text1"/>
                <w:sz w:val="24"/>
              </w:rPr>
            </w:pPr>
          </w:p>
          <w:p w:rsidR="00FD6B16" w:rsidRPr="00F530ED" w:rsidRDefault="00FD6B16" w:rsidP="00234F0D">
            <w:pPr>
              <w:pStyle w:val="af4"/>
              <w:spacing w:line="440" w:lineRule="exact"/>
              <w:ind w:firstLine="0"/>
              <w:rPr>
                <w:rFonts w:ascii="Times New Roman" w:hAnsi="Times New Roman" w:cs="Times New Roman"/>
                <w:color w:val="000000" w:themeColor="text1"/>
                <w:sz w:val="24"/>
              </w:rPr>
            </w:pPr>
          </w:p>
          <w:p w:rsidR="00FD6B16" w:rsidRPr="00F530ED" w:rsidRDefault="00FD6B16" w:rsidP="00234F0D">
            <w:pPr>
              <w:pStyle w:val="af4"/>
              <w:spacing w:line="440" w:lineRule="exact"/>
              <w:ind w:firstLine="0"/>
              <w:rPr>
                <w:rFonts w:ascii="Times New Roman" w:hAnsi="Times New Roman" w:cs="Times New Roman"/>
                <w:color w:val="000000" w:themeColor="text1"/>
                <w:sz w:val="24"/>
              </w:rPr>
            </w:pPr>
          </w:p>
        </w:tc>
      </w:tr>
    </w:tbl>
    <w:p w:rsidR="00FD6B16" w:rsidRPr="00F530ED" w:rsidRDefault="00FD6B16" w:rsidP="00FD6B16">
      <w:pPr>
        <w:jc w:val="left"/>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lastRenderedPageBreak/>
        <w:br w:type="page"/>
      </w:r>
      <w:r w:rsidRPr="00F530ED">
        <w:rPr>
          <w:rFonts w:ascii="Times New Roman" w:hAnsi="Times New Roman" w:cs="Times New Roman"/>
          <w:b/>
          <w:color w:val="000000" w:themeColor="text1"/>
          <w:sz w:val="24"/>
          <w:szCs w:val="24"/>
        </w:rPr>
        <w:lastRenderedPageBreak/>
        <w:t>环境质量状况</w:t>
      </w:r>
    </w:p>
    <w:tbl>
      <w:tblPr>
        <w:tblW w:w="924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9243"/>
      </w:tblGrid>
      <w:tr w:rsidR="00FD6B16" w:rsidRPr="00F530ED" w:rsidTr="00234F0D">
        <w:trPr>
          <w:trHeight w:val="831"/>
          <w:jc w:val="center"/>
        </w:trPr>
        <w:tc>
          <w:tcPr>
            <w:tcW w:w="9243" w:type="dxa"/>
          </w:tcPr>
          <w:p w:rsidR="00FD6B16" w:rsidRPr="00F530ED" w:rsidRDefault="00FD6B16" w:rsidP="00234F0D">
            <w:pPr>
              <w:spacing w:line="460" w:lineRule="exact"/>
              <w:jc w:val="left"/>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建设项目所在地区域环境质量现状及主要环境问题（环境空气、地面水、地下水、声环境、生态环境等）：</w:t>
            </w:r>
          </w:p>
          <w:p w:rsidR="00FD6B16" w:rsidRPr="00F530ED" w:rsidRDefault="00FD6B16" w:rsidP="00234F0D">
            <w:pPr>
              <w:spacing w:line="440" w:lineRule="exact"/>
              <w:ind w:firstLineChars="200" w:firstLine="482"/>
              <w:jc w:val="left"/>
              <w:rPr>
                <w:rFonts w:ascii="Times New Roman" w:hAnsi="Times New Roman" w:cs="Times New Roman"/>
                <w:b/>
                <w:color w:val="000000" w:themeColor="text1"/>
                <w:sz w:val="24"/>
              </w:rPr>
            </w:pPr>
            <w:r w:rsidRPr="00F530ED">
              <w:rPr>
                <w:rFonts w:ascii="Times New Roman" w:hAnsi="Times New Roman" w:cs="Times New Roman"/>
                <w:b/>
                <w:color w:val="000000" w:themeColor="text1"/>
                <w:sz w:val="24"/>
              </w:rPr>
              <w:t>1</w:t>
            </w:r>
            <w:r w:rsidRPr="00F530ED">
              <w:rPr>
                <w:rFonts w:ascii="Times New Roman" w:hAnsi="Times New Roman" w:cs="Times New Roman"/>
                <w:b/>
                <w:color w:val="000000" w:themeColor="text1"/>
                <w:sz w:val="24"/>
              </w:rPr>
              <w:t>、环境空气质量现状</w:t>
            </w:r>
          </w:p>
          <w:p w:rsidR="00FD6B16" w:rsidRPr="00F530ED" w:rsidRDefault="00FD6B16" w:rsidP="00234F0D">
            <w:pPr>
              <w:widowControl/>
              <w:spacing w:line="440" w:lineRule="exact"/>
              <w:ind w:firstLineChars="200" w:firstLine="480"/>
              <w:jc w:val="left"/>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根据大气功能区划分原则，项目所在区域为二类功能区，环境空气质量应执行《环境空气质量标准》（</w:t>
            </w:r>
            <w:r w:rsidRPr="00F530ED">
              <w:rPr>
                <w:rFonts w:ascii="Times New Roman" w:hAnsi="Times New Roman" w:cs="Times New Roman"/>
                <w:color w:val="000000" w:themeColor="text1"/>
                <w:sz w:val="24"/>
              </w:rPr>
              <w:t>GB3095-2012</w:t>
            </w:r>
            <w:r w:rsidRPr="00F530ED">
              <w:rPr>
                <w:rFonts w:ascii="Times New Roman" w:hAnsi="Times New Roman" w:cs="Times New Roman"/>
                <w:color w:val="000000" w:themeColor="text1"/>
                <w:sz w:val="24"/>
              </w:rPr>
              <w:t>）二级标准。</w:t>
            </w:r>
            <w:r w:rsidRPr="00F530ED">
              <w:rPr>
                <w:rFonts w:ascii="Times New Roman" w:hAnsi="Times New Roman" w:cs="Times New Roman"/>
                <w:color w:val="000000" w:themeColor="text1"/>
                <w:kern w:val="0"/>
                <w:sz w:val="24"/>
                <w:szCs w:val="24"/>
              </w:rPr>
              <w:t>根据新乡市环保局发布的《新乡市</w:t>
            </w:r>
            <w:r w:rsidRPr="00F530ED">
              <w:rPr>
                <w:rFonts w:ascii="Times New Roman" w:hAnsi="Times New Roman" w:cs="Times New Roman"/>
                <w:color w:val="000000" w:themeColor="text1"/>
                <w:kern w:val="0"/>
                <w:sz w:val="24"/>
                <w:szCs w:val="24"/>
              </w:rPr>
              <w:t>2018</w:t>
            </w:r>
            <w:r w:rsidRPr="00F530ED">
              <w:rPr>
                <w:rFonts w:ascii="Times New Roman" w:hAnsi="Times New Roman" w:cs="Times New Roman"/>
                <w:color w:val="000000" w:themeColor="text1"/>
                <w:kern w:val="0"/>
                <w:sz w:val="24"/>
                <w:szCs w:val="24"/>
              </w:rPr>
              <w:t>年环境质量年报》，区域空气质量现状数据如下表所示。</w:t>
            </w:r>
          </w:p>
          <w:p w:rsidR="00FD6B16" w:rsidRPr="00F530ED" w:rsidRDefault="00FD6B16" w:rsidP="00234F0D">
            <w:pPr>
              <w:adjustRightInd w:val="0"/>
              <w:snapToGrid w:val="0"/>
              <w:spacing w:line="440" w:lineRule="exact"/>
              <w:ind w:firstLineChars="200" w:firstLine="480"/>
              <w:rPr>
                <w:rFonts w:ascii="Times New Roman" w:eastAsia="黑体" w:hAnsi="Times New Roman" w:cs="Times New Roman"/>
                <w:color w:val="000000" w:themeColor="text1"/>
                <w:sz w:val="24"/>
                <w:szCs w:val="22"/>
              </w:rPr>
            </w:pPr>
            <w:r w:rsidRPr="00F530ED">
              <w:rPr>
                <w:rFonts w:ascii="Times New Roman" w:eastAsia="黑体" w:hAnsi="Times New Roman" w:cs="Times New Roman"/>
                <w:color w:val="000000" w:themeColor="text1"/>
                <w:sz w:val="24"/>
                <w:szCs w:val="22"/>
              </w:rPr>
              <w:t>表</w:t>
            </w:r>
            <w:r>
              <w:rPr>
                <w:rFonts w:ascii="Times New Roman" w:eastAsia="黑体" w:hAnsi="Times New Roman" w:cs="Times New Roman" w:hint="eastAsia"/>
                <w:color w:val="000000" w:themeColor="text1"/>
                <w:sz w:val="24"/>
                <w:szCs w:val="22"/>
              </w:rPr>
              <w:t>23</w:t>
            </w:r>
            <w:r w:rsidRPr="00F530ED">
              <w:rPr>
                <w:rFonts w:ascii="Times New Roman" w:eastAsia="黑体" w:hAnsi="Times New Roman" w:cs="Times New Roman"/>
                <w:color w:val="000000" w:themeColor="text1"/>
                <w:sz w:val="24"/>
                <w:szCs w:val="22"/>
              </w:rPr>
              <w:t xml:space="preserve">                     </w:t>
            </w:r>
            <w:r w:rsidRPr="00F530ED">
              <w:rPr>
                <w:rFonts w:ascii="Times New Roman" w:eastAsia="黑体" w:hAnsi="Times New Roman" w:cs="Times New Roman"/>
                <w:color w:val="000000" w:themeColor="text1"/>
                <w:sz w:val="24"/>
                <w:szCs w:val="22"/>
              </w:rPr>
              <w:t>区域空气质量现状评价表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top w:w="57" w:type="dxa"/>
                <w:bottom w:w="57" w:type="dxa"/>
              </w:tblCellMar>
              <w:tblLook w:val="04A0"/>
            </w:tblPr>
            <w:tblGrid>
              <w:gridCol w:w="1021"/>
              <w:gridCol w:w="1956"/>
              <w:gridCol w:w="1831"/>
              <w:gridCol w:w="1685"/>
              <w:gridCol w:w="1377"/>
              <w:gridCol w:w="1157"/>
            </w:tblGrid>
            <w:tr w:rsidR="00FD6B16" w:rsidRPr="00F530ED" w:rsidTr="00234F0D">
              <w:trPr>
                <w:cantSplit/>
                <w:trHeight w:val="397"/>
                <w:jc w:val="center"/>
              </w:trPr>
              <w:tc>
                <w:tcPr>
                  <w:tcW w:w="1033" w:type="dxa"/>
                  <w:tcMar>
                    <w:top w:w="57" w:type="dxa"/>
                    <w:left w:w="85" w:type="dxa"/>
                    <w:bottom w:w="57" w:type="dxa"/>
                    <w:right w:w="85" w:type="dxa"/>
                  </w:tcMar>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污染物</w:t>
                  </w:r>
                </w:p>
              </w:tc>
              <w:tc>
                <w:tcPr>
                  <w:tcW w:w="1984" w:type="dxa"/>
                  <w:tcMar>
                    <w:top w:w="57" w:type="dxa"/>
                    <w:left w:w="85" w:type="dxa"/>
                    <w:bottom w:w="57" w:type="dxa"/>
                    <w:right w:w="85" w:type="dxa"/>
                  </w:tcMar>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年评价指标</w:t>
                  </w:r>
                </w:p>
              </w:tc>
              <w:tc>
                <w:tcPr>
                  <w:tcW w:w="1857" w:type="dxa"/>
                  <w:tcMar>
                    <w:top w:w="57" w:type="dxa"/>
                    <w:left w:w="85" w:type="dxa"/>
                    <w:bottom w:w="57" w:type="dxa"/>
                    <w:right w:w="85" w:type="dxa"/>
                  </w:tcMar>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现状浓度</w:t>
                  </w:r>
                  <w:r w:rsidRPr="00F530ED">
                    <w:rPr>
                      <w:rFonts w:ascii="Times New Roman" w:hAnsi="Times New Roman" w:cs="Times New Roman"/>
                      <w:b/>
                      <w:color w:val="000000" w:themeColor="text1"/>
                      <w:sz w:val="21"/>
                      <w:szCs w:val="21"/>
                    </w:rPr>
                    <w:t>/</w:t>
                  </w:r>
                  <w:r w:rsidRPr="00F530ED">
                    <w:rPr>
                      <w:rFonts w:ascii="Times New Roman" w:hAnsi="Times New Roman" w:cs="Times New Roman"/>
                      <w:b/>
                      <w:color w:val="000000" w:themeColor="text1"/>
                      <w:sz w:val="21"/>
                      <w:szCs w:val="21"/>
                    </w:rPr>
                    <w:t>（</w:t>
                  </w:r>
                  <w:r w:rsidRPr="00F530ED">
                    <w:rPr>
                      <w:rFonts w:ascii="Times New Roman" w:hAnsi="Times New Roman" w:cs="Times New Roman"/>
                      <w:b/>
                      <w:color w:val="000000" w:themeColor="text1"/>
                      <w:sz w:val="21"/>
                      <w:szCs w:val="21"/>
                    </w:rPr>
                    <w:t>μg/m</w:t>
                  </w:r>
                  <w:r w:rsidRPr="00F530ED">
                    <w:rPr>
                      <w:rFonts w:ascii="Times New Roman" w:hAnsi="Times New Roman" w:cs="Times New Roman"/>
                      <w:b/>
                      <w:color w:val="000000" w:themeColor="text1"/>
                      <w:sz w:val="21"/>
                      <w:szCs w:val="21"/>
                      <w:vertAlign w:val="superscript"/>
                    </w:rPr>
                    <w:t>3</w:t>
                  </w:r>
                  <w:r w:rsidRPr="00F530ED">
                    <w:rPr>
                      <w:rFonts w:ascii="Times New Roman" w:hAnsi="Times New Roman" w:cs="Times New Roman"/>
                      <w:b/>
                      <w:color w:val="000000" w:themeColor="text1"/>
                      <w:sz w:val="21"/>
                      <w:szCs w:val="21"/>
                    </w:rPr>
                    <w:t>）</w:t>
                  </w:r>
                </w:p>
              </w:tc>
              <w:tc>
                <w:tcPr>
                  <w:tcW w:w="1708" w:type="dxa"/>
                  <w:tcMar>
                    <w:top w:w="57" w:type="dxa"/>
                    <w:left w:w="85" w:type="dxa"/>
                    <w:bottom w:w="57" w:type="dxa"/>
                    <w:right w:w="85" w:type="dxa"/>
                  </w:tcMar>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标准值</w:t>
                  </w:r>
                  <w:r w:rsidRPr="00F530ED">
                    <w:rPr>
                      <w:rFonts w:ascii="Times New Roman" w:hAnsi="Times New Roman" w:cs="Times New Roman"/>
                      <w:b/>
                      <w:color w:val="000000" w:themeColor="text1"/>
                      <w:sz w:val="21"/>
                      <w:szCs w:val="21"/>
                    </w:rPr>
                    <w:t>/</w:t>
                  </w:r>
                  <w:r w:rsidRPr="00F530ED">
                    <w:rPr>
                      <w:rFonts w:ascii="Times New Roman" w:hAnsi="Times New Roman" w:cs="Times New Roman"/>
                      <w:b/>
                      <w:color w:val="000000" w:themeColor="text1"/>
                      <w:sz w:val="21"/>
                      <w:szCs w:val="21"/>
                    </w:rPr>
                    <w:t>（</w:t>
                  </w:r>
                  <w:r w:rsidRPr="00F530ED">
                    <w:rPr>
                      <w:rFonts w:ascii="Times New Roman" w:hAnsi="Times New Roman" w:cs="Times New Roman"/>
                      <w:b/>
                      <w:bCs/>
                      <w:color w:val="000000" w:themeColor="text1"/>
                      <w:sz w:val="21"/>
                      <w:szCs w:val="21"/>
                    </w:rPr>
                    <w:t>μ</w:t>
                  </w:r>
                  <w:r w:rsidRPr="00F530ED">
                    <w:rPr>
                      <w:rFonts w:ascii="Times New Roman" w:hAnsi="Times New Roman" w:cs="Times New Roman"/>
                      <w:b/>
                      <w:color w:val="000000" w:themeColor="text1"/>
                      <w:sz w:val="21"/>
                      <w:szCs w:val="21"/>
                    </w:rPr>
                    <w:t>g/m</w:t>
                  </w:r>
                  <w:r w:rsidRPr="00F530ED">
                    <w:rPr>
                      <w:rFonts w:ascii="Times New Roman" w:hAnsi="Times New Roman" w:cs="Times New Roman"/>
                      <w:b/>
                      <w:color w:val="000000" w:themeColor="text1"/>
                      <w:sz w:val="21"/>
                      <w:szCs w:val="21"/>
                      <w:vertAlign w:val="superscript"/>
                    </w:rPr>
                    <w:t>3</w:t>
                  </w:r>
                  <w:r w:rsidRPr="00F530ED">
                    <w:rPr>
                      <w:rFonts w:ascii="Times New Roman" w:hAnsi="Times New Roman" w:cs="Times New Roman"/>
                      <w:b/>
                      <w:color w:val="000000" w:themeColor="text1"/>
                      <w:sz w:val="21"/>
                      <w:szCs w:val="21"/>
                    </w:rPr>
                    <w:t>）</w:t>
                  </w:r>
                </w:p>
              </w:tc>
              <w:tc>
                <w:tcPr>
                  <w:tcW w:w="1396" w:type="dxa"/>
                  <w:tcMar>
                    <w:top w:w="57" w:type="dxa"/>
                    <w:left w:w="85" w:type="dxa"/>
                    <w:bottom w:w="57" w:type="dxa"/>
                    <w:right w:w="85" w:type="dxa"/>
                  </w:tcMar>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占标率</w:t>
                  </w:r>
                  <w:r w:rsidRPr="00F530ED">
                    <w:rPr>
                      <w:rFonts w:ascii="Times New Roman" w:hAnsi="Times New Roman" w:cs="Times New Roman"/>
                      <w:b/>
                      <w:color w:val="000000" w:themeColor="text1"/>
                      <w:sz w:val="21"/>
                      <w:szCs w:val="21"/>
                    </w:rPr>
                    <w:t>/%</w:t>
                  </w:r>
                </w:p>
              </w:tc>
              <w:tc>
                <w:tcPr>
                  <w:tcW w:w="1172" w:type="dxa"/>
                  <w:tcMar>
                    <w:top w:w="57" w:type="dxa"/>
                    <w:left w:w="85" w:type="dxa"/>
                    <w:bottom w:w="57" w:type="dxa"/>
                    <w:right w:w="85" w:type="dxa"/>
                  </w:tcMar>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达标情况</w:t>
                  </w:r>
                </w:p>
              </w:tc>
            </w:tr>
            <w:tr w:rsidR="00FD6B16" w:rsidRPr="00F530ED" w:rsidTr="00234F0D">
              <w:trPr>
                <w:cantSplit/>
                <w:trHeight w:val="397"/>
                <w:jc w:val="center"/>
              </w:trPr>
              <w:tc>
                <w:tcPr>
                  <w:tcW w:w="1033" w:type="dxa"/>
                  <w:tcMar>
                    <w:top w:w="57" w:type="dxa"/>
                    <w:left w:w="85" w:type="dxa"/>
                    <w:bottom w:w="57" w:type="dxa"/>
                    <w:right w:w="85" w:type="dxa"/>
                  </w:tcMar>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PM</w:t>
                  </w:r>
                  <w:r w:rsidRPr="00F530ED">
                    <w:rPr>
                      <w:rFonts w:ascii="Times New Roman" w:hAnsi="Times New Roman" w:cs="Times New Roman"/>
                      <w:color w:val="000000" w:themeColor="text1"/>
                      <w:sz w:val="21"/>
                      <w:szCs w:val="21"/>
                      <w:vertAlign w:val="subscript"/>
                    </w:rPr>
                    <w:t>10</w:t>
                  </w:r>
                </w:p>
              </w:tc>
              <w:tc>
                <w:tcPr>
                  <w:tcW w:w="1984" w:type="dxa"/>
                  <w:tcMar>
                    <w:top w:w="57" w:type="dxa"/>
                    <w:left w:w="85" w:type="dxa"/>
                    <w:bottom w:w="57" w:type="dxa"/>
                    <w:right w:w="85" w:type="dxa"/>
                  </w:tcMar>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年平均质量浓度</w:t>
                  </w:r>
                </w:p>
              </w:tc>
              <w:tc>
                <w:tcPr>
                  <w:tcW w:w="1857" w:type="dxa"/>
                  <w:tcMar>
                    <w:top w:w="57" w:type="dxa"/>
                    <w:left w:w="85" w:type="dxa"/>
                    <w:bottom w:w="57" w:type="dxa"/>
                    <w:right w:w="85" w:type="dxa"/>
                  </w:tcMar>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105</w:t>
                  </w:r>
                </w:p>
              </w:tc>
              <w:tc>
                <w:tcPr>
                  <w:tcW w:w="1708" w:type="dxa"/>
                  <w:tcMar>
                    <w:top w:w="57" w:type="dxa"/>
                    <w:left w:w="85" w:type="dxa"/>
                    <w:bottom w:w="57" w:type="dxa"/>
                    <w:right w:w="85" w:type="dxa"/>
                  </w:tcMar>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70</w:t>
                  </w:r>
                </w:p>
              </w:tc>
              <w:tc>
                <w:tcPr>
                  <w:tcW w:w="1396" w:type="dxa"/>
                  <w:tcMar>
                    <w:top w:w="57" w:type="dxa"/>
                    <w:left w:w="85" w:type="dxa"/>
                    <w:bottom w:w="57" w:type="dxa"/>
                    <w:right w:w="85" w:type="dxa"/>
                  </w:tcMar>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150</w:t>
                  </w:r>
                </w:p>
              </w:tc>
              <w:tc>
                <w:tcPr>
                  <w:tcW w:w="1172" w:type="dxa"/>
                  <w:tcMar>
                    <w:top w:w="57" w:type="dxa"/>
                    <w:left w:w="85" w:type="dxa"/>
                    <w:bottom w:w="57" w:type="dxa"/>
                    <w:right w:w="85" w:type="dxa"/>
                  </w:tcMar>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超标</w:t>
                  </w:r>
                </w:p>
              </w:tc>
            </w:tr>
            <w:tr w:rsidR="00FD6B16" w:rsidRPr="00F530ED" w:rsidTr="00234F0D">
              <w:trPr>
                <w:cantSplit/>
                <w:trHeight w:val="397"/>
                <w:jc w:val="center"/>
              </w:trPr>
              <w:tc>
                <w:tcPr>
                  <w:tcW w:w="1033" w:type="dxa"/>
                  <w:tcMar>
                    <w:top w:w="57" w:type="dxa"/>
                    <w:left w:w="85" w:type="dxa"/>
                    <w:bottom w:w="57" w:type="dxa"/>
                    <w:right w:w="85" w:type="dxa"/>
                  </w:tcMar>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PM</w:t>
                  </w:r>
                  <w:r w:rsidRPr="00F530ED">
                    <w:rPr>
                      <w:rFonts w:ascii="Times New Roman" w:hAnsi="Times New Roman" w:cs="Times New Roman"/>
                      <w:color w:val="000000" w:themeColor="text1"/>
                      <w:sz w:val="21"/>
                      <w:szCs w:val="21"/>
                      <w:vertAlign w:val="subscript"/>
                    </w:rPr>
                    <w:t>2.5</w:t>
                  </w:r>
                </w:p>
              </w:tc>
              <w:tc>
                <w:tcPr>
                  <w:tcW w:w="1984" w:type="dxa"/>
                  <w:tcMar>
                    <w:top w:w="57" w:type="dxa"/>
                    <w:left w:w="85" w:type="dxa"/>
                    <w:bottom w:w="57" w:type="dxa"/>
                    <w:right w:w="85" w:type="dxa"/>
                  </w:tcMar>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年平均质量浓度</w:t>
                  </w:r>
                </w:p>
              </w:tc>
              <w:tc>
                <w:tcPr>
                  <w:tcW w:w="1857" w:type="dxa"/>
                  <w:tcMar>
                    <w:top w:w="57" w:type="dxa"/>
                    <w:left w:w="85" w:type="dxa"/>
                    <w:bottom w:w="57" w:type="dxa"/>
                    <w:right w:w="85" w:type="dxa"/>
                  </w:tcMar>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61</w:t>
                  </w:r>
                </w:p>
              </w:tc>
              <w:tc>
                <w:tcPr>
                  <w:tcW w:w="1708" w:type="dxa"/>
                  <w:tcMar>
                    <w:top w:w="57" w:type="dxa"/>
                    <w:left w:w="85" w:type="dxa"/>
                    <w:bottom w:w="57" w:type="dxa"/>
                    <w:right w:w="85" w:type="dxa"/>
                  </w:tcMar>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35</w:t>
                  </w:r>
                </w:p>
              </w:tc>
              <w:tc>
                <w:tcPr>
                  <w:tcW w:w="1396" w:type="dxa"/>
                  <w:tcMar>
                    <w:top w:w="57" w:type="dxa"/>
                    <w:left w:w="85" w:type="dxa"/>
                    <w:bottom w:w="57" w:type="dxa"/>
                    <w:right w:w="85" w:type="dxa"/>
                  </w:tcMar>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174</w:t>
                  </w:r>
                </w:p>
              </w:tc>
              <w:tc>
                <w:tcPr>
                  <w:tcW w:w="1172" w:type="dxa"/>
                  <w:tcMar>
                    <w:top w:w="57" w:type="dxa"/>
                    <w:left w:w="85" w:type="dxa"/>
                    <w:bottom w:w="57" w:type="dxa"/>
                    <w:right w:w="85" w:type="dxa"/>
                  </w:tcMar>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超标</w:t>
                  </w:r>
                </w:p>
              </w:tc>
            </w:tr>
            <w:tr w:rsidR="00FD6B16" w:rsidRPr="00F530ED" w:rsidTr="00234F0D">
              <w:trPr>
                <w:cantSplit/>
                <w:trHeight w:val="397"/>
                <w:jc w:val="center"/>
              </w:trPr>
              <w:tc>
                <w:tcPr>
                  <w:tcW w:w="1033" w:type="dxa"/>
                  <w:tcMar>
                    <w:top w:w="57" w:type="dxa"/>
                    <w:left w:w="85" w:type="dxa"/>
                    <w:bottom w:w="57" w:type="dxa"/>
                    <w:right w:w="85" w:type="dxa"/>
                  </w:tcMar>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SO</w:t>
                  </w:r>
                  <w:r w:rsidRPr="00F530ED">
                    <w:rPr>
                      <w:rFonts w:ascii="Times New Roman" w:hAnsi="Times New Roman" w:cs="Times New Roman"/>
                      <w:color w:val="000000" w:themeColor="text1"/>
                      <w:sz w:val="21"/>
                      <w:szCs w:val="21"/>
                      <w:vertAlign w:val="subscript"/>
                    </w:rPr>
                    <w:t>2</w:t>
                  </w:r>
                </w:p>
              </w:tc>
              <w:tc>
                <w:tcPr>
                  <w:tcW w:w="1984" w:type="dxa"/>
                  <w:tcMar>
                    <w:top w:w="57" w:type="dxa"/>
                    <w:left w:w="85" w:type="dxa"/>
                    <w:bottom w:w="57" w:type="dxa"/>
                    <w:right w:w="85" w:type="dxa"/>
                  </w:tcMar>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年平均质量浓度</w:t>
                  </w:r>
                </w:p>
              </w:tc>
              <w:tc>
                <w:tcPr>
                  <w:tcW w:w="1857" w:type="dxa"/>
                  <w:tcMar>
                    <w:top w:w="57" w:type="dxa"/>
                    <w:left w:w="85" w:type="dxa"/>
                    <w:bottom w:w="57" w:type="dxa"/>
                    <w:right w:w="85" w:type="dxa"/>
                  </w:tcMar>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19</w:t>
                  </w:r>
                </w:p>
              </w:tc>
              <w:tc>
                <w:tcPr>
                  <w:tcW w:w="1708" w:type="dxa"/>
                  <w:tcMar>
                    <w:top w:w="57" w:type="dxa"/>
                    <w:left w:w="85" w:type="dxa"/>
                    <w:bottom w:w="57" w:type="dxa"/>
                    <w:right w:w="85" w:type="dxa"/>
                  </w:tcMar>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60</w:t>
                  </w:r>
                </w:p>
              </w:tc>
              <w:tc>
                <w:tcPr>
                  <w:tcW w:w="1396" w:type="dxa"/>
                  <w:tcMar>
                    <w:top w:w="57" w:type="dxa"/>
                    <w:left w:w="85" w:type="dxa"/>
                    <w:bottom w:w="57" w:type="dxa"/>
                    <w:right w:w="85" w:type="dxa"/>
                  </w:tcMar>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31.6</w:t>
                  </w:r>
                </w:p>
              </w:tc>
              <w:tc>
                <w:tcPr>
                  <w:tcW w:w="1172" w:type="dxa"/>
                  <w:tcMar>
                    <w:top w:w="57" w:type="dxa"/>
                    <w:left w:w="85" w:type="dxa"/>
                    <w:bottom w:w="57" w:type="dxa"/>
                    <w:right w:w="85" w:type="dxa"/>
                  </w:tcMar>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达标</w:t>
                  </w:r>
                </w:p>
              </w:tc>
            </w:tr>
            <w:tr w:rsidR="00FD6B16" w:rsidRPr="00F530ED" w:rsidTr="00234F0D">
              <w:trPr>
                <w:cantSplit/>
                <w:trHeight w:val="397"/>
                <w:jc w:val="center"/>
              </w:trPr>
              <w:tc>
                <w:tcPr>
                  <w:tcW w:w="1033" w:type="dxa"/>
                  <w:tcMar>
                    <w:top w:w="57" w:type="dxa"/>
                    <w:left w:w="85" w:type="dxa"/>
                    <w:bottom w:w="57" w:type="dxa"/>
                    <w:right w:w="85" w:type="dxa"/>
                  </w:tcMar>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NO</w:t>
                  </w:r>
                  <w:r w:rsidRPr="00F530ED">
                    <w:rPr>
                      <w:rFonts w:ascii="Times New Roman" w:hAnsi="Times New Roman" w:cs="Times New Roman"/>
                      <w:color w:val="000000" w:themeColor="text1"/>
                      <w:sz w:val="21"/>
                      <w:szCs w:val="21"/>
                      <w:vertAlign w:val="subscript"/>
                    </w:rPr>
                    <w:t>2</w:t>
                  </w:r>
                </w:p>
              </w:tc>
              <w:tc>
                <w:tcPr>
                  <w:tcW w:w="1984" w:type="dxa"/>
                  <w:tcMar>
                    <w:top w:w="57" w:type="dxa"/>
                    <w:left w:w="85" w:type="dxa"/>
                    <w:bottom w:w="57" w:type="dxa"/>
                    <w:right w:w="85" w:type="dxa"/>
                  </w:tcMar>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年平均质量浓度</w:t>
                  </w:r>
                </w:p>
              </w:tc>
              <w:tc>
                <w:tcPr>
                  <w:tcW w:w="1857" w:type="dxa"/>
                  <w:tcMar>
                    <w:top w:w="57" w:type="dxa"/>
                    <w:left w:w="85" w:type="dxa"/>
                    <w:bottom w:w="57" w:type="dxa"/>
                    <w:right w:w="85" w:type="dxa"/>
                  </w:tcMar>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49</w:t>
                  </w:r>
                </w:p>
              </w:tc>
              <w:tc>
                <w:tcPr>
                  <w:tcW w:w="1708" w:type="dxa"/>
                  <w:tcMar>
                    <w:top w:w="57" w:type="dxa"/>
                    <w:left w:w="85" w:type="dxa"/>
                    <w:bottom w:w="57" w:type="dxa"/>
                    <w:right w:w="85" w:type="dxa"/>
                  </w:tcMar>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40</w:t>
                  </w:r>
                </w:p>
              </w:tc>
              <w:tc>
                <w:tcPr>
                  <w:tcW w:w="1396" w:type="dxa"/>
                  <w:tcMar>
                    <w:top w:w="57" w:type="dxa"/>
                    <w:left w:w="85" w:type="dxa"/>
                    <w:bottom w:w="57" w:type="dxa"/>
                    <w:right w:w="85" w:type="dxa"/>
                  </w:tcMar>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123</w:t>
                  </w:r>
                </w:p>
              </w:tc>
              <w:tc>
                <w:tcPr>
                  <w:tcW w:w="1172" w:type="dxa"/>
                  <w:tcMar>
                    <w:top w:w="57" w:type="dxa"/>
                    <w:left w:w="85" w:type="dxa"/>
                    <w:bottom w:w="57" w:type="dxa"/>
                    <w:right w:w="85" w:type="dxa"/>
                  </w:tcMar>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超标</w:t>
                  </w:r>
                </w:p>
              </w:tc>
            </w:tr>
            <w:tr w:rsidR="00FD6B16" w:rsidRPr="00F530ED" w:rsidTr="00234F0D">
              <w:trPr>
                <w:cantSplit/>
                <w:trHeight w:val="397"/>
                <w:jc w:val="center"/>
              </w:trPr>
              <w:tc>
                <w:tcPr>
                  <w:tcW w:w="1033" w:type="dxa"/>
                  <w:tcMar>
                    <w:top w:w="57" w:type="dxa"/>
                    <w:left w:w="85" w:type="dxa"/>
                    <w:bottom w:w="57" w:type="dxa"/>
                    <w:right w:w="85" w:type="dxa"/>
                  </w:tcMar>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CO</w:t>
                  </w:r>
                </w:p>
              </w:tc>
              <w:tc>
                <w:tcPr>
                  <w:tcW w:w="1984" w:type="dxa"/>
                  <w:tcMar>
                    <w:top w:w="57" w:type="dxa"/>
                    <w:left w:w="85" w:type="dxa"/>
                    <w:bottom w:w="57" w:type="dxa"/>
                    <w:right w:w="85" w:type="dxa"/>
                  </w:tcMar>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第</w:t>
                  </w:r>
                  <w:r w:rsidRPr="00F530ED">
                    <w:rPr>
                      <w:rFonts w:ascii="Times New Roman" w:hAnsi="Times New Roman" w:cs="Times New Roman"/>
                      <w:color w:val="000000" w:themeColor="text1"/>
                      <w:sz w:val="21"/>
                      <w:szCs w:val="21"/>
                    </w:rPr>
                    <w:t>95</w:t>
                  </w:r>
                  <w:r w:rsidRPr="00F530ED">
                    <w:rPr>
                      <w:rFonts w:ascii="Times New Roman" w:hAnsi="Times New Roman" w:cs="Times New Roman"/>
                      <w:color w:val="000000" w:themeColor="text1"/>
                      <w:sz w:val="21"/>
                      <w:szCs w:val="21"/>
                    </w:rPr>
                    <w:t>百分位浓度</w:t>
                  </w:r>
                </w:p>
              </w:tc>
              <w:tc>
                <w:tcPr>
                  <w:tcW w:w="1857" w:type="dxa"/>
                  <w:tcMar>
                    <w:top w:w="57" w:type="dxa"/>
                    <w:left w:w="85" w:type="dxa"/>
                    <w:bottom w:w="57" w:type="dxa"/>
                    <w:right w:w="85" w:type="dxa"/>
                  </w:tcMar>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1.3mg/m</w:t>
                  </w:r>
                  <w:r w:rsidRPr="00F530ED">
                    <w:rPr>
                      <w:rFonts w:ascii="Times New Roman" w:hAnsi="Times New Roman" w:cs="Times New Roman"/>
                      <w:color w:val="000000" w:themeColor="text1"/>
                      <w:sz w:val="21"/>
                      <w:szCs w:val="21"/>
                      <w:vertAlign w:val="superscript"/>
                    </w:rPr>
                    <w:t>3</w:t>
                  </w:r>
                </w:p>
              </w:tc>
              <w:tc>
                <w:tcPr>
                  <w:tcW w:w="1708" w:type="dxa"/>
                  <w:tcMar>
                    <w:top w:w="57" w:type="dxa"/>
                    <w:left w:w="85" w:type="dxa"/>
                    <w:bottom w:w="57" w:type="dxa"/>
                    <w:right w:w="85" w:type="dxa"/>
                  </w:tcMar>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4mg/m</w:t>
                  </w:r>
                  <w:r w:rsidRPr="00F530ED">
                    <w:rPr>
                      <w:rFonts w:ascii="Times New Roman" w:hAnsi="Times New Roman" w:cs="Times New Roman"/>
                      <w:color w:val="000000" w:themeColor="text1"/>
                      <w:sz w:val="21"/>
                      <w:szCs w:val="21"/>
                      <w:vertAlign w:val="superscript"/>
                    </w:rPr>
                    <w:t>3</w:t>
                  </w:r>
                </w:p>
              </w:tc>
              <w:tc>
                <w:tcPr>
                  <w:tcW w:w="1396" w:type="dxa"/>
                  <w:tcMar>
                    <w:top w:w="57" w:type="dxa"/>
                    <w:left w:w="85" w:type="dxa"/>
                    <w:bottom w:w="57" w:type="dxa"/>
                    <w:right w:w="85" w:type="dxa"/>
                  </w:tcMar>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32.5</w:t>
                  </w:r>
                </w:p>
              </w:tc>
              <w:tc>
                <w:tcPr>
                  <w:tcW w:w="1172" w:type="dxa"/>
                  <w:tcMar>
                    <w:top w:w="57" w:type="dxa"/>
                    <w:left w:w="85" w:type="dxa"/>
                    <w:bottom w:w="57" w:type="dxa"/>
                    <w:right w:w="85" w:type="dxa"/>
                  </w:tcMar>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达标</w:t>
                  </w:r>
                </w:p>
              </w:tc>
            </w:tr>
            <w:tr w:rsidR="00FD6B16" w:rsidRPr="00F530ED" w:rsidTr="00234F0D">
              <w:trPr>
                <w:cantSplit/>
                <w:trHeight w:val="397"/>
                <w:jc w:val="center"/>
              </w:trPr>
              <w:tc>
                <w:tcPr>
                  <w:tcW w:w="1033" w:type="dxa"/>
                  <w:tcMar>
                    <w:top w:w="57" w:type="dxa"/>
                    <w:left w:w="85" w:type="dxa"/>
                    <w:bottom w:w="57" w:type="dxa"/>
                    <w:right w:w="85" w:type="dxa"/>
                  </w:tcMar>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O</w:t>
                  </w:r>
                  <w:r w:rsidRPr="00F530ED">
                    <w:rPr>
                      <w:rFonts w:ascii="Times New Roman" w:hAnsi="Times New Roman" w:cs="Times New Roman"/>
                      <w:color w:val="000000" w:themeColor="text1"/>
                      <w:sz w:val="21"/>
                      <w:szCs w:val="21"/>
                      <w:vertAlign w:val="subscript"/>
                    </w:rPr>
                    <w:t>3</w:t>
                  </w:r>
                </w:p>
              </w:tc>
              <w:tc>
                <w:tcPr>
                  <w:tcW w:w="1984" w:type="dxa"/>
                  <w:tcMar>
                    <w:top w:w="57" w:type="dxa"/>
                    <w:left w:w="85" w:type="dxa"/>
                    <w:bottom w:w="57" w:type="dxa"/>
                    <w:right w:w="85" w:type="dxa"/>
                  </w:tcMar>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第</w:t>
                  </w:r>
                  <w:r w:rsidRPr="00F530ED">
                    <w:rPr>
                      <w:rFonts w:ascii="Times New Roman" w:hAnsi="Times New Roman" w:cs="Times New Roman"/>
                      <w:color w:val="000000" w:themeColor="text1"/>
                      <w:sz w:val="21"/>
                      <w:szCs w:val="21"/>
                    </w:rPr>
                    <w:t>90</w:t>
                  </w:r>
                  <w:r w:rsidRPr="00F530ED">
                    <w:rPr>
                      <w:rFonts w:ascii="Times New Roman" w:hAnsi="Times New Roman" w:cs="Times New Roman"/>
                      <w:color w:val="000000" w:themeColor="text1"/>
                      <w:sz w:val="21"/>
                      <w:szCs w:val="21"/>
                    </w:rPr>
                    <w:t>百分位浓度</w:t>
                  </w:r>
                </w:p>
              </w:tc>
              <w:tc>
                <w:tcPr>
                  <w:tcW w:w="1857" w:type="dxa"/>
                  <w:tcMar>
                    <w:top w:w="57" w:type="dxa"/>
                    <w:left w:w="85" w:type="dxa"/>
                    <w:bottom w:w="57" w:type="dxa"/>
                    <w:right w:w="85" w:type="dxa"/>
                  </w:tcMar>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117</w:t>
                  </w:r>
                </w:p>
              </w:tc>
              <w:tc>
                <w:tcPr>
                  <w:tcW w:w="1708" w:type="dxa"/>
                  <w:tcMar>
                    <w:top w:w="57" w:type="dxa"/>
                    <w:left w:w="85" w:type="dxa"/>
                    <w:bottom w:w="57" w:type="dxa"/>
                    <w:right w:w="85" w:type="dxa"/>
                  </w:tcMar>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160</w:t>
                  </w:r>
                </w:p>
              </w:tc>
              <w:tc>
                <w:tcPr>
                  <w:tcW w:w="1396" w:type="dxa"/>
                  <w:tcMar>
                    <w:top w:w="57" w:type="dxa"/>
                    <w:left w:w="85" w:type="dxa"/>
                    <w:bottom w:w="57" w:type="dxa"/>
                    <w:right w:w="85" w:type="dxa"/>
                  </w:tcMar>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73</w:t>
                  </w:r>
                </w:p>
              </w:tc>
              <w:tc>
                <w:tcPr>
                  <w:tcW w:w="1172" w:type="dxa"/>
                  <w:tcMar>
                    <w:top w:w="57" w:type="dxa"/>
                    <w:left w:w="85" w:type="dxa"/>
                    <w:bottom w:w="57" w:type="dxa"/>
                    <w:right w:w="85" w:type="dxa"/>
                  </w:tcMar>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达标</w:t>
                  </w:r>
                </w:p>
              </w:tc>
            </w:tr>
          </w:tbl>
          <w:p w:rsidR="00FD6B16" w:rsidRPr="00F530ED" w:rsidRDefault="00FD6B16" w:rsidP="00234F0D">
            <w:pPr>
              <w:widowControl/>
              <w:spacing w:line="440" w:lineRule="exact"/>
              <w:ind w:firstLineChars="200" w:firstLine="480"/>
              <w:rPr>
                <w:rFonts w:ascii="Times New Roman" w:hAnsi="Times New Roman" w:cs="Times New Roman"/>
                <w:color w:val="000000" w:themeColor="text1"/>
                <w:kern w:val="0"/>
                <w:sz w:val="24"/>
              </w:rPr>
            </w:pPr>
            <w:r w:rsidRPr="00F530ED">
              <w:rPr>
                <w:rFonts w:ascii="Times New Roman" w:hAnsi="Times New Roman" w:cs="Times New Roman"/>
                <w:color w:val="000000" w:themeColor="text1"/>
                <w:kern w:val="0"/>
                <w:sz w:val="24"/>
              </w:rPr>
              <w:t>由上表可知，其中</w:t>
            </w:r>
            <w:r w:rsidRPr="00F530ED">
              <w:rPr>
                <w:rFonts w:ascii="Times New Roman" w:hAnsi="Times New Roman" w:cs="Times New Roman"/>
                <w:color w:val="000000" w:themeColor="text1"/>
                <w:kern w:val="0"/>
                <w:sz w:val="24"/>
              </w:rPr>
              <w:t>PM</w:t>
            </w:r>
            <w:r w:rsidRPr="00F530ED">
              <w:rPr>
                <w:rFonts w:ascii="Times New Roman" w:hAnsi="Times New Roman" w:cs="Times New Roman"/>
                <w:color w:val="000000" w:themeColor="text1"/>
                <w:kern w:val="0"/>
                <w:sz w:val="24"/>
                <w:vertAlign w:val="subscript"/>
              </w:rPr>
              <w:t>10</w:t>
            </w:r>
            <w:r w:rsidRPr="00F530ED">
              <w:rPr>
                <w:rFonts w:ascii="Times New Roman" w:hAnsi="Times New Roman" w:cs="Times New Roman"/>
                <w:color w:val="000000" w:themeColor="text1"/>
                <w:kern w:val="0"/>
                <w:sz w:val="24"/>
              </w:rPr>
              <w:t>、</w:t>
            </w:r>
            <w:r w:rsidRPr="00F530ED">
              <w:rPr>
                <w:rFonts w:ascii="Times New Roman" w:hAnsi="Times New Roman" w:cs="Times New Roman"/>
                <w:color w:val="000000" w:themeColor="text1"/>
                <w:kern w:val="0"/>
                <w:sz w:val="24"/>
              </w:rPr>
              <w:t>PM</w:t>
            </w:r>
            <w:r w:rsidRPr="00F530ED">
              <w:rPr>
                <w:rFonts w:ascii="Times New Roman" w:hAnsi="Times New Roman" w:cs="Times New Roman"/>
                <w:color w:val="000000" w:themeColor="text1"/>
                <w:kern w:val="0"/>
                <w:sz w:val="24"/>
                <w:vertAlign w:val="subscript"/>
              </w:rPr>
              <w:t>2.5</w:t>
            </w:r>
            <w:r w:rsidRPr="00F530ED">
              <w:rPr>
                <w:rFonts w:ascii="Times New Roman" w:hAnsi="Times New Roman" w:cs="Times New Roman"/>
                <w:color w:val="000000" w:themeColor="text1"/>
                <w:kern w:val="0"/>
                <w:sz w:val="24"/>
              </w:rPr>
              <w:t>和</w:t>
            </w:r>
            <w:r w:rsidRPr="00F530ED">
              <w:rPr>
                <w:rFonts w:ascii="Times New Roman" w:hAnsi="Times New Roman" w:cs="Times New Roman"/>
                <w:color w:val="000000" w:themeColor="text1"/>
                <w:kern w:val="0"/>
                <w:sz w:val="24"/>
              </w:rPr>
              <w:t>NO</w:t>
            </w:r>
            <w:r w:rsidRPr="00F530ED">
              <w:rPr>
                <w:rFonts w:ascii="Times New Roman" w:hAnsi="Times New Roman" w:cs="Times New Roman"/>
                <w:color w:val="000000" w:themeColor="text1"/>
                <w:kern w:val="0"/>
                <w:sz w:val="24"/>
                <w:vertAlign w:val="subscript"/>
              </w:rPr>
              <w:t>2</w:t>
            </w:r>
            <w:r w:rsidRPr="00F530ED">
              <w:rPr>
                <w:rFonts w:ascii="Times New Roman" w:hAnsi="Times New Roman" w:cs="Times New Roman"/>
                <w:color w:val="000000" w:themeColor="text1"/>
                <w:kern w:val="0"/>
                <w:sz w:val="24"/>
              </w:rPr>
              <w:t>均不能够满足《环境空气质量标准》（</w:t>
            </w:r>
            <w:r w:rsidRPr="00F530ED">
              <w:rPr>
                <w:rFonts w:ascii="Times New Roman" w:hAnsi="Times New Roman" w:cs="Times New Roman"/>
                <w:color w:val="000000" w:themeColor="text1"/>
                <w:kern w:val="0"/>
                <w:sz w:val="24"/>
              </w:rPr>
              <w:t>GB3095-2012</w:t>
            </w:r>
            <w:r w:rsidRPr="00F530ED">
              <w:rPr>
                <w:rFonts w:ascii="Times New Roman" w:hAnsi="Times New Roman" w:cs="Times New Roman"/>
                <w:color w:val="000000" w:themeColor="text1"/>
                <w:kern w:val="0"/>
                <w:sz w:val="24"/>
              </w:rPr>
              <w:t>）二级标准要求。根据《环境影响评价技术导则</w:t>
            </w:r>
            <w:r w:rsidRPr="00F530ED">
              <w:rPr>
                <w:rFonts w:ascii="Times New Roman" w:hAnsi="Times New Roman" w:cs="Times New Roman"/>
                <w:color w:val="000000" w:themeColor="text1"/>
                <w:kern w:val="0"/>
                <w:sz w:val="24"/>
              </w:rPr>
              <w:t xml:space="preserve">  </w:t>
            </w:r>
            <w:r w:rsidRPr="00F530ED">
              <w:rPr>
                <w:rFonts w:ascii="Times New Roman" w:hAnsi="Times New Roman" w:cs="Times New Roman"/>
                <w:color w:val="000000" w:themeColor="text1"/>
                <w:kern w:val="0"/>
                <w:sz w:val="24"/>
              </w:rPr>
              <w:t>大气环境》</w:t>
            </w:r>
            <w:r w:rsidRPr="00F530ED">
              <w:rPr>
                <w:rFonts w:ascii="Times New Roman" w:hAnsi="Times New Roman" w:cs="Times New Roman"/>
                <w:color w:val="000000" w:themeColor="text1"/>
                <w:kern w:val="0"/>
                <w:sz w:val="24"/>
              </w:rPr>
              <w:t>(HJ2.2-2018)</w:t>
            </w:r>
            <w:r w:rsidRPr="00F530ED">
              <w:rPr>
                <w:rFonts w:ascii="Times New Roman" w:hAnsi="Times New Roman" w:cs="Times New Roman"/>
                <w:color w:val="000000" w:themeColor="text1"/>
                <w:kern w:val="0"/>
                <w:sz w:val="24"/>
              </w:rPr>
              <w:t>，本项目所在区域属于未达标区。</w:t>
            </w:r>
          </w:p>
          <w:p w:rsidR="00FD6B16" w:rsidRPr="00F530ED" w:rsidRDefault="00FD6B16" w:rsidP="00234F0D">
            <w:pPr>
              <w:widowControl/>
              <w:spacing w:line="440" w:lineRule="exact"/>
              <w:ind w:firstLineChars="200" w:firstLine="480"/>
              <w:rPr>
                <w:rFonts w:ascii="Times New Roman" w:hAnsi="Times New Roman" w:cs="Times New Roman"/>
                <w:color w:val="000000" w:themeColor="text1"/>
                <w:kern w:val="0"/>
                <w:sz w:val="24"/>
              </w:rPr>
            </w:pPr>
            <w:r w:rsidRPr="00F530ED">
              <w:rPr>
                <w:rFonts w:ascii="Times New Roman" w:hAnsi="Times New Roman" w:cs="Times New Roman"/>
                <w:color w:val="000000" w:themeColor="text1"/>
                <w:kern w:val="0"/>
                <w:sz w:val="24"/>
              </w:rPr>
              <w:t>2018</w:t>
            </w:r>
            <w:r w:rsidRPr="00F530ED">
              <w:rPr>
                <w:rFonts w:ascii="Times New Roman" w:hAnsi="Times New Roman" w:cs="Times New Roman"/>
                <w:color w:val="000000" w:themeColor="text1"/>
                <w:kern w:val="0"/>
                <w:sz w:val="24"/>
              </w:rPr>
              <w:t>年，新乡市城市环境空气</w:t>
            </w:r>
            <w:r w:rsidRPr="00F530ED">
              <w:rPr>
                <w:rFonts w:ascii="Times New Roman" w:hAnsi="Times New Roman" w:cs="Times New Roman"/>
                <w:color w:val="000000" w:themeColor="text1"/>
                <w:kern w:val="0"/>
                <w:sz w:val="24"/>
              </w:rPr>
              <w:t>PM</w:t>
            </w:r>
            <w:r w:rsidRPr="00F530ED">
              <w:rPr>
                <w:rFonts w:ascii="Times New Roman" w:hAnsi="Times New Roman" w:cs="Times New Roman"/>
                <w:color w:val="000000" w:themeColor="text1"/>
                <w:kern w:val="0"/>
                <w:sz w:val="24"/>
                <w:vertAlign w:val="subscript"/>
              </w:rPr>
              <w:t>10</w:t>
            </w:r>
            <w:r w:rsidRPr="00F530ED">
              <w:rPr>
                <w:rFonts w:ascii="Times New Roman" w:hAnsi="Times New Roman" w:cs="Times New Roman"/>
                <w:color w:val="000000" w:themeColor="text1"/>
                <w:kern w:val="0"/>
                <w:sz w:val="24"/>
              </w:rPr>
              <w:t>同比下降</w:t>
            </w:r>
            <w:r w:rsidRPr="00F530ED">
              <w:rPr>
                <w:rFonts w:ascii="Times New Roman" w:hAnsi="Times New Roman" w:cs="Times New Roman"/>
                <w:color w:val="000000" w:themeColor="text1"/>
                <w:kern w:val="0"/>
                <w:sz w:val="24"/>
              </w:rPr>
              <w:t>4</w:t>
            </w:r>
            <w:r w:rsidRPr="00F530ED">
              <w:rPr>
                <w:rFonts w:ascii="Times New Roman" w:hAnsi="Times New Roman" w:cs="Times New Roman"/>
                <w:color w:val="000000" w:themeColor="text1"/>
                <w:kern w:val="0"/>
                <w:sz w:val="24"/>
              </w:rPr>
              <w:t>微克</w:t>
            </w:r>
            <w:r w:rsidRPr="00F530ED">
              <w:rPr>
                <w:rFonts w:ascii="Times New Roman" w:hAnsi="Times New Roman" w:cs="Times New Roman"/>
                <w:color w:val="000000" w:themeColor="text1"/>
                <w:kern w:val="0"/>
                <w:sz w:val="24"/>
              </w:rPr>
              <w:t>/</w:t>
            </w:r>
            <w:r w:rsidRPr="00F530ED">
              <w:rPr>
                <w:rFonts w:ascii="Times New Roman" w:hAnsi="Times New Roman" w:cs="Times New Roman"/>
                <w:color w:val="000000" w:themeColor="text1"/>
                <w:kern w:val="0"/>
                <w:sz w:val="24"/>
              </w:rPr>
              <w:t>立方米，降幅</w:t>
            </w:r>
            <w:r w:rsidRPr="00F530ED">
              <w:rPr>
                <w:rFonts w:ascii="Times New Roman" w:hAnsi="Times New Roman" w:cs="Times New Roman"/>
                <w:color w:val="000000" w:themeColor="text1"/>
                <w:kern w:val="0"/>
                <w:sz w:val="24"/>
              </w:rPr>
              <w:t>3.7%</w:t>
            </w:r>
            <w:r w:rsidRPr="00F530ED">
              <w:rPr>
                <w:rFonts w:ascii="Times New Roman" w:hAnsi="Times New Roman" w:cs="Times New Roman"/>
                <w:color w:val="000000" w:themeColor="text1"/>
                <w:kern w:val="0"/>
                <w:sz w:val="24"/>
              </w:rPr>
              <w:t>；</w:t>
            </w:r>
            <w:r w:rsidRPr="00F530ED">
              <w:rPr>
                <w:rFonts w:ascii="Times New Roman" w:hAnsi="Times New Roman" w:cs="Times New Roman"/>
                <w:color w:val="000000" w:themeColor="text1"/>
                <w:kern w:val="0"/>
                <w:sz w:val="24"/>
              </w:rPr>
              <w:t>PM</w:t>
            </w:r>
            <w:r w:rsidRPr="00F530ED">
              <w:rPr>
                <w:rFonts w:ascii="Times New Roman" w:hAnsi="Times New Roman" w:cs="Times New Roman"/>
                <w:color w:val="000000" w:themeColor="text1"/>
                <w:kern w:val="0"/>
                <w:sz w:val="24"/>
                <w:vertAlign w:val="subscript"/>
              </w:rPr>
              <w:t>2.5</w:t>
            </w:r>
            <w:r w:rsidRPr="00F530ED">
              <w:rPr>
                <w:rFonts w:ascii="Times New Roman" w:hAnsi="Times New Roman" w:cs="Times New Roman"/>
                <w:color w:val="000000" w:themeColor="text1"/>
                <w:kern w:val="0"/>
                <w:sz w:val="24"/>
              </w:rPr>
              <w:t>同比下降</w:t>
            </w:r>
            <w:r w:rsidRPr="00F530ED">
              <w:rPr>
                <w:rFonts w:ascii="Times New Roman" w:hAnsi="Times New Roman" w:cs="Times New Roman"/>
                <w:color w:val="000000" w:themeColor="text1"/>
                <w:kern w:val="0"/>
                <w:sz w:val="24"/>
              </w:rPr>
              <w:t>2</w:t>
            </w:r>
            <w:r w:rsidRPr="00F530ED">
              <w:rPr>
                <w:rFonts w:ascii="Times New Roman" w:hAnsi="Times New Roman" w:cs="Times New Roman"/>
                <w:color w:val="000000" w:themeColor="text1"/>
                <w:kern w:val="0"/>
                <w:sz w:val="24"/>
              </w:rPr>
              <w:t>微克</w:t>
            </w:r>
            <w:r w:rsidRPr="00F530ED">
              <w:rPr>
                <w:rFonts w:ascii="Times New Roman" w:hAnsi="Times New Roman" w:cs="Times New Roman"/>
                <w:color w:val="000000" w:themeColor="text1"/>
                <w:kern w:val="0"/>
                <w:sz w:val="24"/>
              </w:rPr>
              <w:t>/</w:t>
            </w:r>
            <w:r w:rsidRPr="00F530ED">
              <w:rPr>
                <w:rFonts w:ascii="Times New Roman" w:hAnsi="Times New Roman" w:cs="Times New Roman"/>
                <w:color w:val="000000" w:themeColor="text1"/>
                <w:kern w:val="0"/>
                <w:sz w:val="24"/>
              </w:rPr>
              <w:t>立方米，降幅</w:t>
            </w:r>
            <w:r w:rsidRPr="00F530ED">
              <w:rPr>
                <w:rFonts w:ascii="Times New Roman" w:hAnsi="Times New Roman" w:cs="Times New Roman"/>
                <w:color w:val="000000" w:themeColor="text1"/>
                <w:kern w:val="0"/>
                <w:sz w:val="24"/>
              </w:rPr>
              <w:t>3.2%</w:t>
            </w:r>
            <w:r w:rsidRPr="00F530ED">
              <w:rPr>
                <w:rFonts w:ascii="Times New Roman" w:hAnsi="Times New Roman" w:cs="Times New Roman"/>
                <w:color w:val="000000" w:themeColor="text1"/>
                <w:kern w:val="0"/>
                <w:sz w:val="24"/>
              </w:rPr>
              <w:t>；</w:t>
            </w:r>
            <w:r w:rsidRPr="00F530ED">
              <w:rPr>
                <w:rFonts w:ascii="Times New Roman" w:hAnsi="Times New Roman" w:cs="Times New Roman"/>
                <w:color w:val="000000" w:themeColor="text1"/>
                <w:kern w:val="0"/>
                <w:sz w:val="24"/>
              </w:rPr>
              <w:t>SO</w:t>
            </w:r>
            <w:r w:rsidRPr="00F530ED">
              <w:rPr>
                <w:rFonts w:ascii="Times New Roman" w:hAnsi="Times New Roman" w:cs="Times New Roman"/>
                <w:color w:val="000000" w:themeColor="text1"/>
                <w:kern w:val="0"/>
                <w:sz w:val="24"/>
                <w:vertAlign w:val="subscript"/>
              </w:rPr>
              <w:t>2</w:t>
            </w:r>
            <w:r w:rsidRPr="00F530ED">
              <w:rPr>
                <w:rFonts w:ascii="Times New Roman" w:hAnsi="Times New Roman" w:cs="Times New Roman"/>
                <w:color w:val="000000" w:themeColor="text1"/>
                <w:kern w:val="0"/>
                <w:sz w:val="24"/>
              </w:rPr>
              <w:t>同比下降</w:t>
            </w:r>
            <w:r w:rsidRPr="00F530ED">
              <w:rPr>
                <w:rFonts w:ascii="Times New Roman" w:hAnsi="Times New Roman" w:cs="Times New Roman"/>
                <w:color w:val="000000" w:themeColor="text1"/>
                <w:kern w:val="0"/>
                <w:sz w:val="24"/>
              </w:rPr>
              <w:t>9</w:t>
            </w:r>
            <w:r w:rsidRPr="00F530ED">
              <w:rPr>
                <w:rFonts w:ascii="Times New Roman" w:hAnsi="Times New Roman" w:cs="Times New Roman"/>
                <w:color w:val="000000" w:themeColor="text1"/>
                <w:kern w:val="0"/>
                <w:sz w:val="24"/>
              </w:rPr>
              <w:t>微克</w:t>
            </w:r>
            <w:r w:rsidRPr="00F530ED">
              <w:rPr>
                <w:rFonts w:ascii="Times New Roman" w:hAnsi="Times New Roman" w:cs="Times New Roman"/>
                <w:color w:val="000000" w:themeColor="text1"/>
                <w:kern w:val="0"/>
                <w:sz w:val="24"/>
              </w:rPr>
              <w:t>/</w:t>
            </w:r>
            <w:r w:rsidRPr="00F530ED">
              <w:rPr>
                <w:rFonts w:ascii="Times New Roman" w:hAnsi="Times New Roman" w:cs="Times New Roman"/>
                <w:color w:val="000000" w:themeColor="text1"/>
                <w:kern w:val="0"/>
                <w:sz w:val="24"/>
              </w:rPr>
              <w:t>立方米，降幅</w:t>
            </w:r>
            <w:r w:rsidRPr="00F530ED">
              <w:rPr>
                <w:rFonts w:ascii="Times New Roman" w:hAnsi="Times New Roman" w:cs="Times New Roman"/>
                <w:color w:val="000000" w:themeColor="text1"/>
                <w:kern w:val="0"/>
                <w:sz w:val="24"/>
              </w:rPr>
              <w:t>32.1%</w:t>
            </w:r>
            <w:r w:rsidRPr="00F530ED">
              <w:rPr>
                <w:rFonts w:ascii="Times New Roman" w:hAnsi="Times New Roman" w:cs="Times New Roman"/>
                <w:color w:val="000000" w:themeColor="text1"/>
                <w:kern w:val="0"/>
                <w:sz w:val="24"/>
              </w:rPr>
              <w:t>；</w:t>
            </w:r>
            <w:r w:rsidRPr="00F530ED">
              <w:rPr>
                <w:rFonts w:ascii="Times New Roman" w:hAnsi="Times New Roman" w:cs="Times New Roman"/>
                <w:color w:val="000000" w:themeColor="text1"/>
                <w:kern w:val="0"/>
                <w:sz w:val="24"/>
              </w:rPr>
              <w:t>NO</w:t>
            </w:r>
            <w:r w:rsidRPr="00F530ED">
              <w:rPr>
                <w:rFonts w:ascii="Times New Roman" w:hAnsi="Times New Roman" w:cs="Times New Roman"/>
                <w:color w:val="000000" w:themeColor="text1"/>
                <w:kern w:val="0"/>
                <w:sz w:val="24"/>
                <w:vertAlign w:val="subscript"/>
              </w:rPr>
              <w:t>2</w:t>
            </w:r>
            <w:r w:rsidRPr="00F530ED">
              <w:rPr>
                <w:rFonts w:ascii="Times New Roman" w:hAnsi="Times New Roman" w:cs="Times New Roman"/>
                <w:color w:val="000000" w:themeColor="text1"/>
                <w:kern w:val="0"/>
                <w:sz w:val="24"/>
              </w:rPr>
              <w:t>同比下降</w:t>
            </w:r>
            <w:r w:rsidRPr="00F530ED">
              <w:rPr>
                <w:rFonts w:ascii="Times New Roman" w:hAnsi="Times New Roman" w:cs="Times New Roman"/>
                <w:color w:val="000000" w:themeColor="text1"/>
                <w:kern w:val="0"/>
                <w:sz w:val="24"/>
              </w:rPr>
              <w:t>1</w:t>
            </w:r>
            <w:r w:rsidRPr="00F530ED">
              <w:rPr>
                <w:rFonts w:ascii="Times New Roman" w:hAnsi="Times New Roman" w:cs="Times New Roman"/>
                <w:color w:val="000000" w:themeColor="text1"/>
                <w:kern w:val="0"/>
                <w:sz w:val="24"/>
              </w:rPr>
              <w:t>微克</w:t>
            </w:r>
            <w:r w:rsidRPr="00F530ED">
              <w:rPr>
                <w:rFonts w:ascii="Times New Roman" w:hAnsi="Times New Roman" w:cs="Times New Roman"/>
                <w:color w:val="000000" w:themeColor="text1"/>
                <w:kern w:val="0"/>
                <w:sz w:val="24"/>
              </w:rPr>
              <w:t>/</w:t>
            </w:r>
            <w:r w:rsidRPr="00F530ED">
              <w:rPr>
                <w:rFonts w:ascii="Times New Roman" w:hAnsi="Times New Roman" w:cs="Times New Roman"/>
                <w:color w:val="000000" w:themeColor="text1"/>
                <w:kern w:val="0"/>
                <w:sz w:val="24"/>
              </w:rPr>
              <w:t>立方米，降幅</w:t>
            </w:r>
            <w:r w:rsidRPr="00F530ED">
              <w:rPr>
                <w:rFonts w:ascii="Times New Roman" w:hAnsi="Times New Roman" w:cs="Times New Roman"/>
                <w:color w:val="000000" w:themeColor="text1"/>
                <w:kern w:val="0"/>
                <w:sz w:val="24"/>
              </w:rPr>
              <w:t>2%</w:t>
            </w:r>
            <w:r w:rsidRPr="00F530ED">
              <w:rPr>
                <w:rFonts w:ascii="Times New Roman" w:hAnsi="Times New Roman" w:cs="Times New Roman"/>
                <w:color w:val="000000" w:themeColor="text1"/>
                <w:kern w:val="0"/>
                <w:sz w:val="24"/>
              </w:rPr>
              <w:t>；</w:t>
            </w:r>
            <w:r w:rsidRPr="00F530ED">
              <w:rPr>
                <w:rFonts w:ascii="Times New Roman" w:hAnsi="Times New Roman" w:cs="Times New Roman"/>
                <w:color w:val="000000" w:themeColor="text1"/>
                <w:kern w:val="0"/>
                <w:sz w:val="24"/>
              </w:rPr>
              <w:t>O</w:t>
            </w:r>
            <w:r w:rsidRPr="00F530ED">
              <w:rPr>
                <w:rFonts w:ascii="Times New Roman" w:hAnsi="Times New Roman" w:cs="Times New Roman"/>
                <w:color w:val="000000" w:themeColor="text1"/>
                <w:kern w:val="0"/>
                <w:sz w:val="24"/>
                <w:vertAlign w:val="subscript"/>
              </w:rPr>
              <w:t>3</w:t>
            </w:r>
            <w:r w:rsidRPr="00F530ED">
              <w:rPr>
                <w:rFonts w:ascii="Times New Roman" w:hAnsi="Times New Roman" w:cs="Times New Roman"/>
                <w:color w:val="000000" w:themeColor="text1"/>
                <w:kern w:val="0"/>
                <w:sz w:val="24"/>
              </w:rPr>
              <w:t>第</w:t>
            </w:r>
            <w:r w:rsidRPr="00F530ED">
              <w:rPr>
                <w:rFonts w:ascii="Times New Roman" w:hAnsi="Times New Roman" w:cs="Times New Roman"/>
                <w:color w:val="000000" w:themeColor="text1"/>
                <w:kern w:val="0"/>
                <w:sz w:val="24"/>
              </w:rPr>
              <w:t>90</w:t>
            </w:r>
            <w:r w:rsidRPr="00F530ED">
              <w:rPr>
                <w:rFonts w:ascii="Times New Roman" w:hAnsi="Times New Roman" w:cs="Times New Roman"/>
                <w:color w:val="000000" w:themeColor="text1"/>
                <w:kern w:val="0"/>
                <w:sz w:val="24"/>
              </w:rPr>
              <w:t>百分位浓度同比上升</w:t>
            </w:r>
            <w:r w:rsidRPr="00F530ED">
              <w:rPr>
                <w:rFonts w:ascii="Times New Roman" w:hAnsi="Times New Roman" w:cs="Times New Roman"/>
                <w:color w:val="000000" w:themeColor="text1"/>
                <w:kern w:val="0"/>
                <w:sz w:val="24"/>
              </w:rPr>
              <w:t>5</w:t>
            </w:r>
            <w:r w:rsidRPr="00F530ED">
              <w:rPr>
                <w:rFonts w:ascii="Times New Roman" w:hAnsi="Times New Roman" w:cs="Times New Roman"/>
                <w:color w:val="000000" w:themeColor="text1"/>
                <w:kern w:val="0"/>
                <w:sz w:val="24"/>
              </w:rPr>
              <w:t>微克</w:t>
            </w:r>
            <w:r w:rsidRPr="00F530ED">
              <w:rPr>
                <w:rFonts w:ascii="Times New Roman" w:hAnsi="Times New Roman" w:cs="Times New Roman"/>
                <w:color w:val="000000" w:themeColor="text1"/>
                <w:kern w:val="0"/>
                <w:sz w:val="24"/>
              </w:rPr>
              <w:t>/</w:t>
            </w:r>
            <w:r w:rsidRPr="00F530ED">
              <w:rPr>
                <w:rFonts w:ascii="Times New Roman" w:hAnsi="Times New Roman" w:cs="Times New Roman"/>
                <w:color w:val="000000" w:themeColor="text1"/>
                <w:kern w:val="0"/>
                <w:sz w:val="24"/>
              </w:rPr>
              <w:t>立方米，升幅</w:t>
            </w:r>
            <w:r w:rsidRPr="00F530ED">
              <w:rPr>
                <w:rFonts w:ascii="Times New Roman" w:hAnsi="Times New Roman" w:cs="Times New Roman"/>
                <w:color w:val="000000" w:themeColor="text1"/>
                <w:kern w:val="0"/>
                <w:sz w:val="24"/>
              </w:rPr>
              <w:t>4.5%</w:t>
            </w:r>
            <w:r w:rsidRPr="00F530ED">
              <w:rPr>
                <w:rFonts w:ascii="Times New Roman" w:hAnsi="Times New Roman" w:cs="Times New Roman"/>
                <w:color w:val="000000" w:themeColor="text1"/>
                <w:kern w:val="0"/>
                <w:sz w:val="24"/>
              </w:rPr>
              <w:t>，</w:t>
            </w:r>
            <w:r w:rsidRPr="00F530ED">
              <w:rPr>
                <w:rFonts w:ascii="Times New Roman" w:hAnsi="Times New Roman" w:cs="Times New Roman"/>
                <w:color w:val="000000" w:themeColor="text1"/>
                <w:kern w:val="0"/>
                <w:sz w:val="24"/>
              </w:rPr>
              <w:t>CO</w:t>
            </w:r>
            <w:r w:rsidRPr="00F530ED">
              <w:rPr>
                <w:rFonts w:ascii="Times New Roman" w:hAnsi="Times New Roman" w:cs="Times New Roman"/>
                <w:color w:val="000000" w:themeColor="text1"/>
                <w:kern w:val="0"/>
                <w:sz w:val="24"/>
              </w:rPr>
              <w:t>第</w:t>
            </w:r>
            <w:r w:rsidRPr="00F530ED">
              <w:rPr>
                <w:rFonts w:ascii="Times New Roman" w:hAnsi="Times New Roman" w:cs="Times New Roman"/>
                <w:color w:val="000000" w:themeColor="text1"/>
                <w:kern w:val="0"/>
                <w:sz w:val="24"/>
              </w:rPr>
              <w:t>95</w:t>
            </w:r>
            <w:r w:rsidRPr="00F530ED">
              <w:rPr>
                <w:rFonts w:ascii="Times New Roman" w:hAnsi="Times New Roman" w:cs="Times New Roman"/>
                <w:color w:val="000000" w:themeColor="text1"/>
                <w:kern w:val="0"/>
                <w:sz w:val="24"/>
              </w:rPr>
              <w:t>百分位浓度同比下降</w:t>
            </w:r>
            <w:r w:rsidRPr="00F530ED">
              <w:rPr>
                <w:rFonts w:ascii="Times New Roman" w:hAnsi="Times New Roman" w:cs="Times New Roman"/>
                <w:color w:val="000000" w:themeColor="text1"/>
                <w:kern w:val="0"/>
                <w:sz w:val="24"/>
              </w:rPr>
              <w:t>0.1</w:t>
            </w:r>
            <w:r w:rsidRPr="00F530ED">
              <w:rPr>
                <w:rFonts w:ascii="Times New Roman" w:hAnsi="Times New Roman" w:cs="Times New Roman"/>
                <w:color w:val="000000" w:themeColor="text1"/>
                <w:kern w:val="0"/>
                <w:sz w:val="24"/>
              </w:rPr>
              <w:t>微克</w:t>
            </w:r>
            <w:r w:rsidRPr="00F530ED">
              <w:rPr>
                <w:rFonts w:ascii="Times New Roman" w:hAnsi="Times New Roman" w:cs="Times New Roman"/>
                <w:color w:val="000000" w:themeColor="text1"/>
                <w:kern w:val="0"/>
                <w:sz w:val="24"/>
              </w:rPr>
              <w:t>/</w:t>
            </w:r>
            <w:r w:rsidRPr="00F530ED">
              <w:rPr>
                <w:rFonts w:ascii="Times New Roman" w:hAnsi="Times New Roman" w:cs="Times New Roman"/>
                <w:color w:val="000000" w:themeColor="text1"/>
                <w:kern w:val="0"/>
                <w:sz w:val="24"/>
              </w:rPr>
              <w:t>立方米，降幅</w:t>
            </w:r>
            <w:r w:rsidRPr="00F530ED">
              <w:rPr>
                <w:rFonts w:ascii="Times New Roman" w:hAnsi="Times New Roman" w:cs="Times New Roman"/>
                <w:color w:val="000000" w:themeColor="text1"/>
                <w:kern w:val="0"/>
                <w:sz w:val="24"/>
              </w:rPr>
              <w:t>7.1%</w:t>
            </w:r>
            <w:r w:rsidRPr="00F530ED">
              <w:rPr>
                <w:rFonts w:ascii="Times New Roman" w:hAnsi="Times New Roman" w:cs="Times New Roman"/>
                <w:color w:val="000000" w:themeColor="text1"/>
                <w:kern w:val="0"/>
                <w:sz w:val="24"/>
              </w:rPr>
              <w:t>。优、良天数</w:t>
            </w:r>
            <w:r w:rsidRPr="00F530ED">
              <w:rPr>
                <w:rFonts w:ascii="Times New Roman" w:hAnsi="Times New Roman" w:cs="Times New Roman"/>
                <w:color w:val="000000" w:themeColor="text1"/>
                <w:kern w:val="0"/>
                <w:sz w:val="24"/>
              </w:rPr>
              <w:t>177</w:t>
            </w:r>
            <w:r w:rsidRPr="00F530ED">
              <w:rPr>
                <w:rFonts w:ascii="Times New Roman" w:hAnsi="Times New Roman" w:cs="Times New Roman"/>
                <w:color w:val="000000" w:themeColor="text1"/>
                <w:kern w:val="0"/>
                <w:sz w:val="24"/>
              </w:rPr>
              <w:t>天，优、良天数比例</w:t>
            </w:r>
            <w:r w:rsidRPr="00F530ED">
              <w:rPr>
                <w:rFonts w:ascii="Times New Roman" w:hAnsi="Times New Roman" w:cs="Times New Roman"/>
                <w:color w:val="000000" w:themeColor="text1"/>
                <w:kern w:val="0"/>
                <w:sz w:val="24"/>
              </w:rPr>
              <w:t>51.8%</w:t>
            </w:r>
            <w:r w:rsidRPr="00F530ED">
              <w:rPr>
                <w:rFonts w:ascii="Times New Roman" w:hAnsi="Times New Roman" w:cs="Times New Roman"/>
                <w:color w:val="000000" w:themeColor="text1"/>
                <w:kern w:val="0"/>
                <w:sz w:val="24"/>
              </w:rPr>
              <w:t>，去年同期，优、良天数</w:t>
            </w:r>
            <w:r w:rsidRPr="00F530ED">
              <w:rPr>
                <w:rFonts w:ascii="Times New Roman" w:hAnsi="Times New Roman" w:cs="Times New Roman"/>
                <w:color w:val="000000" w:themeColor="text1"/>
                <w:kern w:val="0"/>
                <w:sz w:val="24"/>
              </w:rPr>
              <w:t>173</w:t>
            </w:r>
            <w:r w:rsidRPr="00F530ED">
              <w:rPr>
                <w:rFonts w:ascii="Times New Roman" w:hAnsi="Times New Roman" w:cs="Times New Roman"/>
                <w:color w:val="000000" w:themeColor="text1"/>
                <w:kern w:val="0"/>
                <w:sz w:val="24"/>
              </w:rPr>
              <w:t>天，优、良天数比例</w:t>
            </w:r>
            <w:r w:rsidRPr="00F530ED">
              <w:rPr>
                <w:rFonts w:ascii="Times New Roman" w:hAnsi="Times New Roman" w:cs="Times New Roman"/>
                <w:color w:val="000000" w:themeColor="text1"/>
                <w:kern w:val="0"/>
                <w:sz w:val="24"/>
              </w:rPr>
              <w:t>47.4%</w:t>
            </w:r>
            <w:r w:rsidRPr="00F530ED">
              <w:rPr>
                <w:rFonts w:ascii="Times New Roman" w:hAnsi="Times New Roman" w:cs="Times New Roman"/>
                <w:color w:val="000000" w:themeColor="text1"/>
                <w:kern w:val="0"/>
                <w:sz w:val="24"/>
              </w:rPr>
              <w:t>，同比优、良天数增加</w:t>
            </w:r>
            <w:r w:rsidRPr="00F530ED">
              <w:rPr>
                <w:rFonts w:ascii="Times New Roman" w:hAnsi="Times New Roman" w:cs="Times New Roman"/>
                <w:color w:val="000000" w:themeColor="text1"/>
                <w:kern w:val="0"/>
                <w:sz w:val="24"/>
              </w:rPr>
              <w:t>4</w:t>
            </w:r>
            <w:r w:rsidRPr="00F530ED">
              <w:rPr>
                <w:rFonts w:ascii="Times New Roman" w:hAnsi="Times New Roman" w:cs="Times New Roman"/>
                <w:color w:val="000000" w:themeColor="text1"/>
                <w:kern w:val="0"/>
                <w:sz w:val="24"/>
              </w:rPr>
              <w:t>天，上升</w:t>
            </w:r>
            <w:r w:rsidRPr="00F530ED">
              <w:rPr>
                <w:rFonts w:ascii="Times New Roman" w:hAnsi="Times New Roman" w:cs="Times New Roman"/>
                <w:color w:val="000000" w:themeColor="text1"/>
                <w:kern w:val="0"/>
                <w:sz w:val="24"/>
              </w:rPr>
              <w:t>4.4</w:t>
            </w:r>
            <w:r w:rsidRPr="00F530ED">
              <w:rPr>
                <w:rFonts w:ascii="Times New Roman" w:hAnsi="Times New Roman" w:cs="Times New Roman"/>
                <w:color w:val="000000" w:themeColor="text1"/>
                <w:kern w:val="0"/>
                <w:sz w:val="24"/>
              </w:rPr>
              <w:t>个百分点。</w:t>
            </w:r>
          </w:p>
          <w:p w:rsidR="00FD6B16" w:rsidRPr="00F530ED" w:rsidRDefault="00FD6B16" w:rsidP="00234F0D">
            <w:pPr>
              <w:spacing w:line="440" w:lineRule="exact"/>
              <w:ind w:firstLineChars="200" w:firstLine="480"/>
              <w:textAlignment w:val="baseline"/>
              <w:rPr>
                <w:rFonts w:ascii="Times New Roman" w:hAnsi="Times New Roman" w:cs="Times New Roman"/>
                <w:color w:val="000000" w:themeColor="text1"/>
                <w:kern w:val="0"/>
                <w:sz w:val="24"/>
                <w:szCs w:val="24"/>
              </w:rPr>
            </w:pPr>
            <w:r w:rsidRPr="00F530ED">
              <w:rPr>
                <w:rFonts w:ascii="Times New Roman" w:hAnsi="Times New Roman" w:cs="Times New Roman"/>
                <w:color w:val="000000" w:themeColor="text1"/>
                <w:kern w:val="0"/>
                <w:sz w:val="24"/>
                <w:szCs w:val="24"/>
              </w:rPr>
              <w:t>目前，新乡市正在实施《新乡市蓝天工程行动计划》、《新乡市</w:t>
            </w:r>
            <w:r w:rsidRPr="00F530ED">
              <w:rPr>
                <w:rFonts w:ascii="Times New Roman" w:hAnsi="Times New Roman" w:cs="Times New Roman"/>
                <w:color w:val="000000" w:themeColor="text1"/>
                <w:kern w:val="0"/>
                <w:sz w:val="24"/>
                <w:szCs w:val="24"/>
              </w:rPr>
              <w:t>2018</w:t>
            </w:r>
            <w:r w:rsidRPr="00F530ED">
              <w:rPr>
                <w:rFonts w:ascii="Times New Roman" w:hAnsi="Times New Roman" w:cs="Times New Roman"/>
                <w:color w:val="000000" w:themeColor="text1"/>
                <w:kern w:val="0"/>
                <w:sz w:val="24"/>
                <w:szCs w:val="24"/>
              </w:rPr>
              <w:t>年大气污染防治攻坚战实施方案》、《</w:t>
            </w:r>
            <w:r w:rsidRPr="00F530ED">
              <w:rPr>
                <w:rFonts w:ascii="Times New Roman" w:hAnsi="Times New Roman" w:cs="Times New Roman"/>
                <w:color w:val="000000" w:themeColor="text1"/>
                <w:kern w:val="0"/>
                <w:sz w:val="24"/>
                <w:szCs w:val="24"/>
              </w:rPr>
              <w:t>“</w:t>
            </w:r>
            <w:r w:rsidRPr="00F530ED">
              <w:rPr>
                <w:rFonts w:ascii="Times New Roman" w:hAnsi="Times New Roman" w:cs="Times New Roman"/>
                <w:color w:val="000000" w:themeColor="text1"/>
                <w:kern w:val="0"/>
                <w:sz w:val="24"/>
                <w:szCs w:val="24"/>
              </w:rPr>
              <w:t>十三五</w:t>
            </w:r>
            <w:r w:rsidRPr="00F530ED">
              <w:rPr>
                <w:rFonts w:ascii="Times New Roman" w:hAnsi="Times New Roman" w:cs="Times New Roman"/>
                <w:color w:val="000000" w:themeColor="text1"/>
                <w:kern w:val="0"/>
                <w:sz w:val="24"/>
                <w:szCs w:val="24"/>
              </w:rPr>
              <w:t>”</w:t>
            </w:r>
            <w:r w:rsidRPr="00F530ED">
              <w:rPr>
                <w:rFonts w:ascii="Times New Roman" w:hAnsi="Times New Roman" w:cs="Times New Roman"/>
                <w:color w:val="000000" w:themeColor="text1"/>
                <w:kern w:val="0"/>
                <w:sz w:val="24"/>
                <w:szCs w:val="24"/>
              </w:rPr>
              <w:t>挥发性有机物污染防治工作方案》、《新乡市环境污染防治攻坚战三年行动实施方案（</w:t>
            </w:r>
            <w:r w:rsidRPr="00F530ED">
              <w:rPr>
                <w:rFonts w:ascii="Times New Roman" w:hAnsi="Times New Roman" w:cs="Times New Roman"/>
                <w:color w:val="000000" w:themeColor="text1"/>
                <w:kern w:val="0"/>
                <w:sz w:val="24"/>
                <w:szCs w:val="24"/>
              </w:rPr>
              <w:t>2018-2020</w:t>
            </w:r>
            <w:r w:rsidRPr="00F530ED">
              <w:rPr>
                <w:rFonts w:ascii="Times New Roman" w:hAnsi="Times New Roman" w:cs="Times New Roman"/>
                <w:color w:val="000000" w:themeColor="text1"/>
                <w:kern w:val="0"/>
                <w:sz w:val="24"/>
                <w:szCs w:val="24"/>
              </w:rPr>
              <w:t>年）》、《新乡市</w:t>
            </w:r>
            <w:r w:rsidRPr="00F530ED">
              <w:rPr>
                <w:rFonts w:ascii="Times New Roman" w:hAnsi="Times New Roman" w:cs="Times New Roman"/>
                <w:color w:val="000000" w:themeColor="text1"/>
                <w:kern w:val="0"/>
                <w:sz w:val="24"/>
                <w:szCs w:val="24"/>
              </w:rPr>
              <w:t>2019</w:t>
            </w:r>
            <w:r w:rsidRPr="00F530ED">
              <w:rPr>
                <w:rFonts w:ascii="Times New Roman" w:hAnsi="Times New Roman" w:cs="Times New Roman"/>
                <w:color w:val="000000" w:themeColor="text1"/>
                <w:kern w:val="0"/>
                <w:sz w:val="24"/>
                <w:szCs w:val="24"/>
              </w:rPr>
              <w:t>年大气污染防治攻坚战实施方案（新环攻坚办〔</w:t>
            </w:r>
            <w:r w:rsidRPr="00F530ED">
              <w:rPr>
                <w:rFonts w:ascii="Times New Roman" w:hAnsi="Times New Roman" w:cs="Times New Roman"/>
                <w:color w:val="000000" w:themeColor="text1"/>
                <w:kern w:val="0"/>
                <w:sz w:val="24"/>
                <w:szCs w:val="24"/>
              </w:rPr>
              <w:t>2019</w:t>
            </w:r>
            <w:r w:rsidRPr="00F530ED">
              <w:rPr>
                <w:rFonts w:ascii="Times New Roman" w:hAnsi="Times New Roman" w:cs="Times New Roman"/>
                <w:color w:val="000000" w:themeColor="text1"/>
                <w:kern w:val="0"/>
                <w:sz w:val="24"/>
                <w:szCs w:val="24"/>
              </w:rPr>
              <w:t>〕</w:t>
            </w:r>
            <w:r w:rsidRPr="00F530ED">
              <w:rPr>
                <w:rFonts w:ascii="Times New Roman" w:hAnsi="Times New Roman" w:cs="Times New Roman"/>
                <w:color w:val="000000" w:themeColor="text1"/>
                <w:kern w:val="0"/>
                <w:sz w:val="24"/>
                <w:szCs w:val="24"/>
              </w:rPr>
              <w:t>74</w:t>
            </w:r>
            <w:r w:rsidRPr="00F530ED">
              <w:rPr>
                <w:rFonts w:ascii="Times New Roman" w:hAnsi="Times New Roman" w:cs="Times New Roman"/>
                <w:color w:val="000000" w:themeColor="text1"/>
                <w:kern w:val="0"/>
                <w:sz w:val="24"/>
                <w:szCs w:val="24"/>
              </w:rPr>
              <w:t>号）》等一系列措施，将不断改善区域大气环境质量。预计</w:t>
            </w:r>
            <w:r w:rsidRPr="00F530ED">
              <w:rPr>
                <w:rFonts w:ascii="Times New Roman" w:hAnsi="Times New Roman" w:cs="Times New Roman"/>
                <w:color w:val="000000" w:themeColor="text1"/>
                <w:kern w:val="0"/>
                <w:sz w:val="24"/>
                <w:szCs w:val="24"/>
              </w:rPr>
              <w:t>2020</w:t>
            </w:r>
            <w:r w:rsidRPr="00F530ED">
              <w:rPr>
                <w:rFonts w:ascii="Times New Roman" w:hAnsi="Times New Roman" w:cs="Times New Roman"/>
                <w:color w:val="000000" w:themeColor="text1"/>
                <w:kern w:val="0"/>
                <w:sz w:val="24"/>
                <w:szCs w:val="24"/>
              </w:rPr>
              <w:t>年可以达到《新乡市环境污染防治攻坚战三年行动实施方案（</w:t>
            </w:r>
            <w:r w:rsidRPr="00F530ED">
              <w:rPr>
                <w:rFonts w:ascii="Times New Roman" w:hAnsi="Times New Roman" w:cs="Times New Roman"/>
                <w:color w:val="000000" w:themeColor="text1"/>
                <w:kern w:val="0"/>
                <w:sz w:val="24"/>
                <w:szCs w:val="24"/>
              </w:rPr>
              <w:t>2018-2020</w:t>
            </w:r>
            <w:r w:rsidRPr="00F530ED">
              <w:rPr>
                <w:rFonts w:ascii="Times New Roman" w:hAnsi="Times New Roman" w:cs="Times New Roman"/>
                <w:color w:val="000000" w:themeColor="text1"/>
                <w:kern w:val="0"/>
                <w:sz w:val="24"/>
                <w:szCs w:val="24"/>
              </w:rPr>
              <w:t>年）》中：</w:t>
            </w:r>
            <w:r w:rsidRPr="00F530ED">
              <w:rPr>
                <w:rFonts w:ascii="Times New Roman" w:hAnsi="Times New Roman" w:cs="Times New Roman"/>
                <w:color w:val="000000" w:themeColor="text1"/>
                <w:kern w:val="0"/>
                <w:sz w:val="24"/>
                <w:szCs w:val="24"/>
              </w:rPr>
              <w:t>“</w:t>
            </w:r>
            <w:r w:rsidRPr="00F530ED">
              <w:rPr>
                <w:rFonts w:ascii="Times New Roman" w:hAnsi="Times New Roman" w:cs="Times New Roman"/>
                <w:color w:val="000000" w:themeColor="text1"/>
                <w:kern w:val="0"/>
                <w:sz w:val="24"/>
                <w:szCs w:val="24"/>
              </w:rPr>
              <w:t>全市</w:t>
            </w:r>
            <w:r w:rsidRPr="00F530ED">
              <w:rPr>
                <w:rFonts w:ascii="Times New Roman" w:hAnsi="Times New Roman" w:cs="Times New Roman"/>
                <w:color w:val="000000" w:themeColor="text1"/>
                <w:kern w:val="0"/>
                <w:sz w:val="24"/>
                <w:szCs w:val="24"/>
              </w:rPr>
              <w:t>PM</w:t>
            </w:r>
            <w:r w:rsidRPr="00F530ED">
              <w:rPr>
                <w:rFonts w:ascii="Times New Roman" w:hAnsi="Times New Roman" w:cs="Times New Roman"/>
                <w:color w:val="000000" w:themeColor="text1"/>
                <w:kern w:val="0"/>
                <w:sz w:val="24"/>
                <w:szCs w:val="24"/>
                <w:vertAlign w:val="subscript"/>
              </w:rPr>
              <w:t>2.5</w:t>
            </w:r>
            <w:r w:rsidRPr="00F530ED">
              <w:rPr>
                <w:rFonts w:ascii="Times New Roman" w:hAnsi="Times New Roman" w:cs="Times New Roman"/>
                <w:color w:val="000000" w:themeColor="text1"/>
                <w:kern w:val="0"/>
                <w:sz w:val="24"/>
                <w:szCs w:val="24"/>
              </w:rPr>
              <w:t>年均浓度达到</w:t>
            </w:r>
            <w:r w:rsidRPr="00F530ED">
              <w:rPr>
                <w:rFonts w:ascii="Times New Roman" w:hAnsi="Times New Roman" w:cs="Times New Roman"/>
                <w:color w:val="000000" w:themeColor="text1"/>
                <w:kern w:val="0"/>
                <w:sz w:val="24"/>
                <w:szCs w:val="24"/>
              </w:rPr>
              <w:t>55</w:t>
            </w:r>
            <w:r w:rsidRPr="00F530ED">
              <w:rPr>
                <w:rFonts w:ascii="Times New Roman" w:hAnsi="Times New Roman" w:cs="Times New Roman"/>
                <w:color w:val="000000" w:themeColor="text1"/>
                <w:kern w:val="0"/>
                <w:sz w:val="24"/>
                <w:szCs w:val="24"/>
              </w:rPr>
              <w:t>微克</w:t>
            </w:r>
            <w:r w:rsidRPr="00F530ED">
              <w:rPr>
                <w:rFonts w:ascii="Times New Roman" w:hAnsi="Times New Roman" w:cs="Times New Roman"/>
                <w:color w:val="000000" w:themeColor="text1"/>
                <w:kern w:val="0"/>
                <w:sz w:val="24"/>
                <w:szCs w:val="24"/>
              </w:rPr>
              <w:t>/</w:t>
            </w:r>
            <w:r w:rsidRPr="00F530ED">
              <w:rPr>
                <w:rFonts w:ascii="Times New Roman" w:hAnsi="Times New Roman" w:cs="Times New Roman"/>
                <w:color w:val="000000" w:themeColor="text1"/>
                <w:kern w:val="0"/>
                <w:sz w:val="24"/>
                <w:szCs w:val="24"/>
              </w:rPr>
              <w:t>立方米以下，</w:t>
            </w:r>
            <w:r w:rsidRPr="00F530ED">
              <w:rPr>
                <w:rFonts w:ascii="Times New Roman" w:hAnsi="Times New Roman" w:cs="Times New Roman"/>
                <w:color w:val="000000" w:themeColor="text1"/>
                <w:kern w:val="0"/>
                <w:sz w:val="24"/>
                <w:szCs w:val="24"/>
              </w:rPr>
              <w:t>PM</w:t>
            </w:r>
            <w:r w:rsidRPr="00F530ED">
              <w:rPr>
                <w:rFonts w:ascii="Times New Roman" w:hAnsi="Times New Roman" w:cs="Times New Roman"/>
                <w:color w:val="000000" w:themeColor="text1"/>
                <w:kern w:val="0"/>
                <w:sz w:val="24"/>
                <w:szCs w:val="24"/>
                <w:vertAlign w:val="subscript"/>
              </w:rPr>
              <w:t>10</w:t>
            </w:r>
            <w:r w:rsidRPr="00F530ED">
              <w:rPr>
                <w:rFonts w:ascii="Times New Roman" w:hAnsi="Times New Roman" w:cs="Times New Roman"/>
                <w:color w:val="000000" w:themeColor="text1"/>
                <w:kern w:val="0"/>
                <w:sz w:val="24"/>
                <w:szCs w:val="24"/>
              </w:rPr>
              <w:t>年均浓度</w:t>
            </w:r>
            <w:r w:rsidRPr="00F530ED">
              <w:rPr>
                <w:rFonts w:ascii="Times New Roman" w:hAnsi="Times New Roman" w:cs="Times New Roman"/>
                <w:color w:val="000000" w:themeColor="text1"/>
                <w:kern w:val="0"/>
                <w:sz w:val="24"/>
                <w:szCs w:val="24"/>
              </w:rPr>
              <w:lastRenderedPageBreak/>
              <w:t>达到</w:t>
            </w:r>
            <w:r w:rsidRPr="00F530ED">
              <w:rPr>
                <w:rFonts w:ascii="Times New Roman" w:hAnsi="Times New Roman" w:cs="Times New Roman"/>
                <w:color w:val="000000" w:themeColor="text1"/>
                <w:kern w:val="0"/>
                <w:sz w:val="24"/>
                <w:szCs w:val="24"/>
              </w:rPr>
              <w:t>101</w:t>
            </w:r>
            <w:r w:rsidRPr="00F530ED">
              <w:rPr>
                <w:rFonts w:ascii="Times New Roman" w:hAnsi="Times New Roman" w:cs="Times New Roman"/>
                <w:color w:val="000000" w:themeColor="text1"/>
                <w:kern w:val="0"/>
                <w:sz w:val="24"/>
                <w:szCs w:val="24"/>
              </w:rPr>
              <w:t>微克</w:t>
            </w:r>
            <w:r w:rsidRPr="00F530ED">
              <w:rPr>
                <w:rFonts w:ascii="Times New Roman" w:hAnsi="Times New Roman" w:cs="Times New Roman"/>
                <w:color w:val="000000" w:themeColor="text1"/>
                <w:kern w:val="0"/>
                <w:sz w:val="24"/>
                <w:szCs w:val="24"/>
              </w:rPr>
              <w:t>/</w:t>
            </w:r>
            <w:r w:rsidRPr="00F530ED">
              <w:rPr>
                <w:rFonts w:ascii="Times New Roman" w:hAnsi="Times New Roman" w:cs="Times New Roman"/>
                <w:color w:val="000000" w:themeColor="text1"/>
                <w:kern w:val="0"/>
                <w:sz w:val="24"/>
                <w:szCs w:val="24"/>
              </w:rPr>
              <w:t>立方米以下，全年优良天数比例达到</w:t>
            </w:r>
            <w:r w:rsidRPr="00F530ED">
              <w:rPr>
                <w:rFonts w:ascii="Times New Roman" w:hAnsi="Times New Roman" w:cs="Times New Roman"/>
                <w:color w:val="000000" w:themeColor="text1"/>
                <w:kern w:val="0"/>
                <w:sz w:val="24"/>
                <w:szCs w:val="24"/>
              </w:rPr>
              <w:t>66%</w:t>
            </w:r>
            <w:r w:rsidRPr="00F530ED">
              <w:rPr>
                <w:rFonts w:ascii="Times New Roman" w:hAnsi="Times New Roman" w:cs="Times New Roman"/>
                <w:color w:val="000000" w:themeColor="text1"/>
                <w:kern w:val="0"/>
                <w:sz w:val="24"/>
                <w:szCs w:val="24"/>
              </w:rPr>
              <w:t>以上</w:t>
            </w:r>
            <w:r w:rsidRPr="00F530ED">
              <w:rPr>
                <w:rFonts w:ascii="Times New Roman" w:hAnsi="Times New Roman" w:cs="Times New Roman"/>
                <w:color w:val="000000" w:themeColor="text1"/>
                <w:kern w:val="0"/>
                <w:sz w:val="24"/>
                <w:szCs w:val="24"/>
              </w:rPr>
              <w:t>”</w:t>
            </w:r>
            <w:r w:rsidRPr="00F530ED">
              <w:rPr>
                <w:rFonts w:ascii="Times New Roman" w:hAnsi="Times New Roman" w:cs="Times New Roman"/>
                <w:color w:val="000000" w:themeColor="text1"/>
                <w:kern w:val="0"/>
                <w:sz w:val="24"/>
                <w:szCs w:val="24"/>
              </w:rPr>
              <w:t>的目标要求。</w:t>
            </w:r>
          </w:p>
          <w:p w:rsidR="00FD6B16" w:rsidRPr="00F530ED" w:rsidRDefault="00FD6B16" w:rsidP="00234F0D">
            <w:pPr>
              <w:widowControl/>
              <w:spacing w:line="44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本项目严格按照新乡市正在实施的《新乡市环境污染防治攻坚战三年行动实施方案（</w:t>
            </w:r>
            <w:r w:rsidRPr="00F530ED">
              <w:rPr>
                <w:rFonts w:ascii="Times New Roman" w:hAnsi="Times New Roman" w:cs="Times New Roman"/>
                <w:color w:val="000000" w:themeColor="text1"/>
                <w:sz w:val="24"/>
                <w:szCs w:val="24"/>
              </w:rPr>
              <w:t>2018-2020</w:t>
            </w:r>
            <w:r w:rsidRPr="00F530ED">
              <w:rPr>
                <w:rFonts w:ascii="Times New Roman" w:hAnsi="Times New Roman" w:cs="Times New Roman"/>
                <w:color w:val="000000" w:themeColor="text1"/>
                <w:sz w:val="24"/>
                <w:szCs w:val="24"/>
              </w:rPr>
              <w:t>年）》、</w:t>
            </w:r>
            <w:r w:rsidRPr="00F530ED">
              <w:rPr>
                <w:rFonts w:ascii="Times New Roman" w:hAnsi="Times New Roman" w:cs="Times New Roman"/>
                <w:color w:val="000000" w:themeColor="text1"/>
                <w:sz w:val="24"/>
              </w:rPr>
              <w:t>《京津冀及周边地区</w:t>
            </w:r>
            <w:r w:rsidRPr="00F530ED">
              <w:rPr>
                <w:rFonts w:ascii="Times New Roman" w:hAnsi="Times New Roman" w:cs="Times New Roman"/>
                <w:color w:val="000000" w:themeColor="text1"/>
                <w:sz w:val="24"/>
              </w:rPr>
              <w:t xml:space="preserve">2018-2019 </w:t>
            </w:r>
            <w:r w:rsidRPr="00F530ED">
              <w:rPr>
                <w:rFonts w:ascii="Times New Roman" w:hAnsi="Times New Roman" w:cs="Times New Roman"/>
                <w:color w:val="000000" w:themeColor="text1"/>
                <w:sz w:val="24"/>
              </w:rPr>
              <w:t>年秋冬季大气污染综合治理攻坚行动方案》、《新乡市</w:t>
            </w:r>
            <w:r w:rsidRPr="00F530ED">
              <w:rPr>
                <w:rFonts w:ascii="Times New Roman" w:hAnsi="Times New Roman" w:cs="Times New Roman"/>
                <w:color w:val="000000" w:themeColor="text1"/>
                <w:sz w:val="24"/>
              </w:rPr>
              <w:t>2019</w:t>
            </w:r>
            <w:r w:rsidRPr="00F530ED">
              <w:rPr>
                <w:rFonts w:ascii="Times New Roman" w:hAnsi="Times New Roman" w:cs="Times New Roman"/>
                <w:color w:val="000000" w:themeColor="text1"/>
                <w:sz w:val="24"/>
              </w:rPr>
              <w:t>年大气污染防治攻坚战实施方案（新环攻坚办〔</w:t>
            </w:r>
            <w:r w:rsidRPr="00F530ED">
              <w:rPr>
                <w:rFonts w:ascii="Times New Roman" w:hAnsi="Times New Roman" w:cs="Times New Roman"/>
                <w:color w:val="000000" w:themeColor="text1"/>
                <w:sz w:val="24"/>
              </w:rPr>
              <w:t>2019</w:t>
            </w:r>
            <w:r w:rsidRPr="00F530ED">
              <w:rPr>
                <w:rFonts w:ascii="Times New Roman" w:hAnsi="Times New Roman" w:cs="Times New Roman"/>
                <w:color w:val="000000" w:themeColor="text1"/>
                <w:sz w:val="24"/>
              </w:rPr>
              <w:t>〕</w:t>
            </w:r>
            <w:r w:rsidRPr="00F530ED">
              <w:rPr>
                <w:rFonts w:ascii="Times New Roman" w:hAnsi="Times New Roman" w:cs="Times New Roman"/>
                <w:color w:val="000000" w:themeColor="text1"/>
                <w:sz w:val="24"/>
              </w:rPr>
              <w:t>74</w:t>
            </w:r>
            <w:r w:rsidRPr="00F530ED">
              <w:rPr>
                <w:rFonts w:ascii="Times New Roman" w:hAnsi="Times New Roman" w:cs="Times New Roman"/>
                <w:color w:val="000000" w:themeColor="text1"/>
                <w:sz w:val="24"/>
              </w:rPr>
              <w:t>号）》</w:t>
            </w:r>
            <w:r w:rsidRPr="00F530ED">
              <w:rPr>
                <w:rFonts w:ascii="Times New Roman" w:hAnsi="Times New Roman" w:cs="Times New Roman"/>
                <w:color w:val="000000" w:themeColor="text1"/>
                <w:sz w:val="24"/>
                <w:szCs w:val="24"/>
              </w:rPr>
              <w:t>的相关要求进行建设，项目运行过程中，</w:t>
            </w:r>
            <w:r w:rsidRPr="00F530ED">
              <w:rPr>
                <w:rFonts w:ascii="Times New Roman" w:hAnsi="Times New Roman" w:cs="Times New Roman"/>
                <w:color w:val="000000" w:themeColor="text1"/>
                <w:kern w:val="0"/>
                <w:sz w:val="24"/>
                <w:szCs w:val="24"/>
              </w:rPr>
              <w:t>生产过程产生的有机废气（非甲烷总烃）经集气风管收集后经</w:t>
            </w:r>
            <w:r w:rsidRPr="00F530ED">
              <w:rPr>
                <w:rFonts w:ascii="Times New Roman" w:hAnsi="Times New Roman" w:cs="Times New Roman"/>
                <w:color w:val="000000" w:themeColor="text1"/>
                <w:kern w:val="0"/>
                <w:sz w:val="24"/>
                <w:szCs w:val="24"/>
              </w:rPr>
              <w:t>“UV</w:t>
            </w:r>
            <w:r w:rsidRPr="00F530ED">
              <w:rPr>
                <w:rFonts w:ascii="Times New Roman" w:hAnsi="Times New Roman" w:cs="Times New Roman"/>
                <w:color w:val="000000" w:themeColor="text1"/>
                <w:kern w:val="0"/>
                <w:sz w:val="24"/>
                <w:szCs w:val="24"/>
              </w:rPr>
              <w:t>光氧催化</w:t>
            </w:r>
            <w:r w:rsidRPr="00F530ED">
              <w:rPr>
                <w:rFonts w:ascii="Times New Roman" w:hAnsi="Times New Roman" w:cs="Times New Roman"/>
                <w:color w:val="000000" w:themeColor="text1"/>
                <w:kern w:val="0"/>
                <w:sz w:val="24"/>
                <w:szCs w:val="24"/>
              </w:rPr>
              <w:t>+</w:t>
            </w:r>
            <w:r w:rsidRPr="00F530ED">
              <w:rPr>
                <w:rFonts w:ascii="Times New Roman" w:hAnsi="Times New Roman" w:cs="Times New Roman"/>
                <w:color w:val="000000" w:themeColor="text1"/>
                <w:kern w:val="0"/>
                <w:sz w:val="24"/>
                <w:szCs w:val="24"/>
              </w:rPr>
              <w:t>活性炭吸附装置</w:t>
            </w:r>
            <w:r w:rsidRPr="00F530ED">
              <w:rPr>
                <w:rFonts w:ascii="Times New Roman" w:hAnsi="Times New Roman" w:cs="Times New Roman"/>
                <w:color w:val="000000" w:themeColor="text1"/>
                <w:kern w:val="0"/>
                <w:sz w:val="24"/>
                <w:szCs w:val="24"/>
              </w:rPr>
              <w:t>”</w:t>
            </w:r>
            <w:r w:rsidRPr="00F530ED">
              <w:rPr>
                <w:rFonts w:ascii="Times New Roman" w:hAnsi="Times New Roman" w:cs="Times New Roman"/>
                <w:color w:val="000000" w:themeColor="text1"/>
                <w:kern w:val="0"/>
                <w:sz w:val="24"/>
                <w:szCs w:val="24"/>
              </w:rPr>
              <w:t>处理后经</w:t>
            </w:r>
            <w:r w:rsidRPr="00F530ED">
              <w:rPr>
                <w:rFonts w:ascii="Times New Roman" w:hAnsi="Times New Roman" w:cs="Times New Roman"/>
                <w:color w:val="000000" w:themeColor="text1"/>
                <w:kern w:val="0"/>
                <w:sz w:val="24"/>
                <w:szCs w:val="24"/>
              </w:rPr>
              <w:t>15m</w:t>
            </w:r>
            <w:r w:rsidRPr="00F530ED">
              <w:rPr>
                <w:rFonts w:ascii="Times New Roman" w:hAnsi="Times New Roman" w:cs="Times New Roman"/>
                <w:color w:val="000000" w:themeColor="text1"/>
                <w:kern w:val="0"/>
                <w:sz w:val="24"/>
                <w:szCs w:val="24"/>
              </w:rPr>
              <w:t>高排气筒有组织排放，</w:t>
            </w:r>
            <w:r w:rsidRPr="00F530ED">
              <w:rPr>
                <w:rFonts w:ascii="Times New Roman" w:hAnsi="Times New Roman" w:cs="Times New Roman"/>
                <w:color w:val="000000" w:themeColor="text1"/>
                <w:sz w:val="24"/>
                <w:szCs w:val="24"/>
              </w:rPr>
              <w:t>因此，项目的投产运行不会对区域环境质量产生不良影响。</w:t>
            </w:r>
          </w:p>
          <w:p w:rsidR="00FD6B16" w:rsidRPr="00F530ED" w:rsidRDefault="00FD6B16" w:rsidP="00234F0D">
            <w:pPr>
              <w:spacing w:line="440" w:lineRule="exact"/>
              <w:ind w:firstLineChars="200" w:firstLine="482"/>
              <w:textAlignment w:val="baseline"/>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2</w:t>
            </w:r>
            <w:r w:rsidRPr="00F530ED">
              <w:rPr>
                <w:rFonts w:ascii="Times New Roman" w:hAnsi="Times New Roman" w:cs="Times New Roman"/>
                <w:b/>
                <w:color w:val="000000" w:themeColor="text1"/>
                <w:sz w:val="24"/>
                <w:szCs w:val="24"/>
              </w:rPr>
              <w:t>、地表水环境质量现状</w:t>
            </w:r>
          </w:p>
          <w:p w:rsidR="00FD6B16" w:rsidRPr="00F530ED" w:rsidRDefault="00FD6B16" w:rsidP="00234F0D">
            <w:pPr>
              <w:spacing w:line="44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项目所在区域纳污水体为项目东侧</w:t>
            </w:r>
            <w:r w:rsidRPr="00F530ED">
              <w:rPr>
                <w:rFonts w:ascii="Times New Roman" w:hAnsi="Times New Roman" w:cs="Times New Roman"/>
                <w:color w:val="000000" w:themeColor="text1"/>
                <w:sz w:val="24"/>
                <w:szCs w:val="24"/>
              </w:rPr>
              <w:t>1510m</w:t>
            </w:r>
            <w:r w:rsidRPr="00F530ED">
              <w:rPr>
                <w:rFonts w:ascii="Times New Roman" w:hAnsi="Times New Roman" w:cs="Times New Roman"/>
                <w:color w:val="000000" w:themeColor="text1"/>
                <w:sz w:val="24"/>
                <w:szCs w:val="24"/>
              </w:rPr>
              <w:t>处的东孟姜女河，水体功能类别为</w:t>
            </w:r>
            <w:r w:rsidR="005F5F6E" w:rsidRPr="00F530ED">
              <w:rPr>
                <w:rFonts w:ascii="Times New Roman" w:hAnsi="Times New Roman" w:cs="Times New Roman"/>
                <w:color w:val="000000" w:themeColor="text1"/>
                <w:sz w:val="24"/>
                <w:szCs w:val="24"/>
              </w:rPr>
              <w:fldChar w:fldCharType="begin"/>
            </w:r>
            <w:r w:rsidRPr="00F530ED">
              <w:rPr>
                <w:rFonts w:ascii="Times New Roman" w:hAnsi="Times New Roman" w:cs="Times New Roman"/>
                <w:color w:val="000000" w:themeColor="text1"/>
                <w:sz w:val="24"/>
                <w:szCs w:val="24"/>
              </w:rPr>
              <w:instrText xml:space="preserve"> = 5 \* ROMAN </w:instrText>
            </w:r>
            <w:r w:rsidR="005F5F6E" w:rsidRPr="00F530ED">
              <w:rPr>
                <w:rFonts w:ascii="Times New Roman" w:hAnsi="Times New Roman" w:cs="Times New Roman"/>
                <w:color w:val="000000" w:themeColor="text1"/>
                <w:sz w:val="24"/>
                <w:szCs w:val="24"/>
              </w:rPr>
              <w:fldChar w:fldCharType="separate"/>
            </w:r>
            <w:r w:rsidRPr="00F530ED">
              <w:rPr>
                <w:rFonts w:ascii="Times New Roman" w:hAnsi="Times New Roman" w:cs="Times New Roman"/>
                <w:color w:val="000000" w:themeColor="text1"/>
                <w:sz w:val="24"/>
                <w:szCs w:val="24"/>
              </w:rPr>
              <w:t>V</w:t>
            </w:r>
            <w:r w:rsidR="005F5F6E" w:rsidRPr="00F530ED">
              <w:rPr>
                <w:rFonts w:ascii="Times New Roman" w:hAnsi="Times New Roman" w:cs="Times New Roman"/>
                <w:color w:val="000000" w:themeColor="text1"/>
                <w:sz w:val="24"/>
                <w:szCs w:val="24"/>
              </w:rPr>
              <w:fldChar w:fldCharType="end"/>
            </w:r>
            <w:r w:rsidRPr="00F530ED">
              <w:rPr>
                <w:rFonts w:ascii="Times New Roman" w:hAnsi="Times New Roman" w:cs="Times New Roman"/>
                <w:color w:val="000000" w:themeColor="text1"/>
                <w:sz w:val="24"/>
                <w:szCs w:val="24"/>
              </w:rPr>
              <w:t>类标准。评价引用新乡市环境监测站</w:t>
            </w:r>
            <w:r w:rsidRPr="00F530ED">
              <w:rPr>
                <w:rFonts w:ascii="Times New Roman" w:hAnsi="Times New Roman" w:cs="Times New Roman"/>
                <w:color w:val="000000" w:themeColor="text1"/>
                <w:sz w:val="24"/>
                <w:szCs w:val="24"/>
              </w:rPr>
              <w:t>2020</w:t>
            </w:r>
            <w:r w:rsidRPr="00F530ED">
              <w:rPr>
                <w:rFonts w:ascii="Times New Roman" w:hAnsi="Times New Roman" w:cs="Times New Roman"/>
                <w:color w:val="000000" w:themeColor="text1"/>
                <w:sz w:val="24"/>
                <w:szCs w:val="24"/>
              </w:rPr>
              <w:t>年</w:t>
            </w:r>
            <w:r w:rsidRPr="00F530ED">
              <w:rPr>
                <w:rFonts w:ascii="Times New Roman" w:hAnsi="Times New Roman" w:cs="Times New Roman"/>
                <w:color w:val="000000" w:themeColor="text1"/>
                <w:sz w:val="24"/>
                <w:szCs w:val="24"/>
              </w:rPr>
              <w:t>1</w:t>
            </w:r>
            <w:r w:rsidRPr="00F530ED">
              <w:rPr>
                <w:rFonts w:ascii="Times New Roman" w:hAnsi="Times New Roman" w:cs="Times New Roman"/>
                <w:color w:val="000000" w:themeColor="text1"/>
                <w:sz w:val="24"/>
                <w:szCs w:val="24"/>
              </w:rPr>
              <w:t>月对东孟新飞大桥断面的监测数据。</w:t>
            </w:r>
          </w:p>
          <w:p w:rsidR="00FD6B16" w:rsidRPr="00F530ED" w:rsidRDefault="00FD6B16" w:rsidP="00234F0D">
            <w:pPr>
              <w:adjustRightInd w:val="0"/>
              <w:spacing w:line="440" w:lineRule="exact"/>
              <w:ind w:firstLineChars="200" w:firstLine="480"/>
              <w:jc w:val="left"/>
              <w:rPr>
                <w:rFonts w:ascii="Times New Roman" w:eastAsia="黑体" w:hAnsi="Times New Roman" w:cs="Times New Roman"/>
                <w:color w:val="000000" w:themeColor="text1"/>
                <w:sz w:val="24"/>
                <w:szCs w:val="24"/>
              </w:rPr>
            </w:pPr>
            <w:r w:rsidRPr="00F530ED">
              <w:rPr>
                <w:rFonts w:ascii="Times New Roman" w:eastAsia="黑体" w:hAnsi="Times New Roman" w:cs="Times New Roman"/>
                <w:color w:val="000000" w:themeColor="text1"/>
                <w:sz w:val="24"/>
                <w:szCs w:val="24"/>
              </w:rPr>
              <w:t>表</w:t>
            </w:r>
            <w:r>
              <w:rPr>
                <w:rFonts w:ascii="Times New Roman" w:eastAsia="黑体" w:hAnsi="Times New Roman" w:cs="Times New Roman" w:hint="eastAsia"/>
                <w:color w:val="000000" w:themeColor="text1"/>
                <w:sz w:val="24"/>
                <w:szCs w:val="24"/>
              </w:rPr>
              <w:t>24</w:t>
            </w:r>
            <w:r w:rsidRPr="00F530ED">
              <w:rPr>
                <w:rFonts w:ascii="Times New Roman" w:eastAsia="黑体" w:hAnsi="Times New Roman" w:cs="Times New Roman"/>
                <w:color w:val="000000" w:themeColor="text1"/>
                <w:sz w:val="24"/>
                <w:szCs w:val="24"/>
              </w:rPr>
              <w:t xml:space="preserve">    </w:t>
            </w:r>
            <w:r w:rsidRPr="00F530ED">
              <w:rPr>
                <w:rFonts w:ascii="Times New Roman" w:eastAsia="黑体" w:hAnsi="Times New Roman" w:cs="Times New Roman"/>
                <w:color w:val="000000" w:themeColor="text1"/>
                <w:sz w:val="24"/>
                <w:szCs w:val="24"/>
              </w:rPr>
              <w:t>东孟新飞大桥断面监测数据（</w:t>
            </w:r>
            <w:r w:rsidRPr="00F530ED">
              <w:rPr>
                <w:rFonts w:ascii="Times New Roman" w:eastAsia="黑体" w:hAnsi="Times New Roman" w:cs="Times New Roman"/>
                <w:color w:val="000000" w:themeColor="text1"/>
                <w:sz w:val="24"/>
                <w:szCs w:val="24"/>
              </w:rPr>
              <w:t>2020</w:t>
            </w:r>
            <w:r w:rsidRPr="00F530ED">
              <w:rPr>
                <w:rFonts w:ascii="Times New Roman" w:eastAsia="黑体" w:hAnsi="Times New Roman" w:cs="Times New Roman"/>
                <w:color w:val="000000" w:themeColor="text1"/>
                <w:sz w:val="24"/>
                <w:szCs w:val="24"/>
              </w:rPr>
              <w:t>年</w:t>
            </w:r>
            <w:r w:rsidRPr="00F530ED">
              <w:rPr>
                <w:rFonts w:ascii="Times New Roman" w:eastAsia="黑体" w:hAnsi="Times New Roman" w:cs="Times New Roman"/>
                <w:color w:val="000000" w:themeColor="text1"/>
                <w:sz w:val="24"/>
                <w:szCs w:val="24"/>
              </w:rPr>
              <w:t>1</w:t>
            </w:r>
            <w:r w:rsidRPr="00F530ED">
              <w:rPr>
                <w:rFonts w:ascii="Times New Roman" w:eastAsia="黑体" w:hAnsi="Times New Roman" w:cs="Times New Roman"/>
                <w:color w:val="000000" w:themeColor="text1"/>
                <w:sz w:val="24"/>
                <w:szCs w:val="24"/>
              </w:rPr>
              <w:t>月）</w:t>
            </w:r>
            <w:r w:rsidRPr="00F530ED">
              <w:rPr>
                <w:rFonts w:ascii="Times New Roman" w:eastAsia="黑体" w:hAnsi="Times New Roman" w:cs="Times New Roman"/>
                <w:color w:val="000000" w:themeColor="text1"/>
                <w:sz w:val="24"/>
                <w:szCs w:val="24"/>
              </w:rPr>
              <w:t xml:space="preserve">         </w:t>
            </w:r>
            <w:r w:rsidRPr="00F530ED">
              <w:rPr>
                <w:rFonts w:ascii="Times New Roman" w:eastAsia="黑体" w:hAnsi="Times New Roman" w:cs="Times New Roman"/>
                <w:color w:val="000000" w:themeColor="text1"/>
                <w:sz w:val="24"/>
                <w:szCs w:val="24"/>
              </w:rPr>
              <w:t>单位：</w:t>
            </w:r>
            <w:r w:rsidRPr="00F530ED">
              <w:rPr>
                <w:rFonts w:ascii="Times New Roman" w:eastAsia="黑体" w:hAnsi="Times New Roman" w:cs="Times New Roman"/>
                <w:color w:val="000000" w:themeColor="text1"/>
                <w:sz w:val="24"/>
                <w:szCs w:val="24"/>
              </w:rPr>
              <w:t>mg/L</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3009"/>
              <w:gridCol w:w="1810"/>
              <w:gridCol w:w="2398"/>
              <w:gridCol w:w="1810"/>
            </w:tblGrid>
            <w:tr w:rsidR="00FD6B16" w:rsidRPr="00F530ED" w:rsidTr="00234F0D">
              <w:trPr>
                <w:trHeight w:val="397"/>
                <w:jc w:val="center"/>
              </w:trPr>
              <w:tc>
                <w:tcPr>
                  <w:tcW w:w="3024" w:type="dxa"/>
                  <w:vAlign w:val="center"/>
                </w:tcPr>
                <w:p w:rsidR="00FD6B16" w:rsidRPr="00F530ED" w:rsidRDefault="00FD6B16" w:rsidP="00234F0D">
                  <w:pPr>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监测因子</w:t>
                  </w:r>
                </w:p>
              </w:tc>
              <w:tc>
                <w:tcPr>
                  <w:tcW w:w="1819" w:type="dxa"/>
                  <w:vAlign w:val="center"/>
                </w:tcPr>
                <w:p w:rsidR="00FD6B16" w:rsidRPr="00F530ED" w:rsidRDefault="00FD6B16" w:rsidP="00234F0D">
                  <w:pPr>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COD</w:t>
                  </w:r>
                </w:p>
              </w:tc>
              <w:tc>
                <w:tcPr>
                  <w:tcW w:w="2410" w:type="dxa"/>
                  <w:vAlign w:val="center"/>
                </w:tcPr>
                <w:p w:rsidR="00FD6B16" w:rsidRPr="00F530ED" w:rsidRDefault="00FD6B16" w:rsidP="00234F0D">
                  <w:pPr>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NH</w:t>
                  </w:r>
                  <w:r w:rsidRPr="00F530ED">
                    <w:rPr>
                      <w:rFonts w:ascii="Times New Roman" w:hAnsi="Times New Roman" w:cs="Times New Roman"/>
                      <w:b/>
                      <w:color w:val="000000" w:themeColor="text1"/>
                      <w:sz w:val="21"/>
                      <w:szCs w:val="21"/>
                      <w:vertAlign w:val="subscript"/>
                    </w:rPr>
                    <w:t>3</w:t>
                  </w:r>
                  <w:r w:rsidRPr="00F530ED">
                    <w:rPr>
                      <w:rFonts w:ascii="Times New Roman" w:hAnsi="Times New Roman" w:cs="Times New Roman"/>
                      <w:b/>
                      <w:color w:val="000000" w:themeColor="text1"/>
                      <w:sz w:val="21"/>
                      <w:szCs w:val="21"/>
                    </w:rPr>
                    <w:t>-N</w:t>
                  </w:r>
                </w:p>
              </w:tc>
              <w:tc>
                <w:tcPr>
                  <w:tcW w:w="1819" w:type="dxa"/>
                  <w:vAlign w:val="center"/>
                </w:tcPr>
                <w:p w:rsidR="00FD6B16" w:rsidRPr="00F530ED" w:rsidRDefault="00FD6B16" w:rsidP="00234F0D">
                  <w:pPr>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TP</w:t>
                  </w:r>
                </w:p>
              </w:tc>
            </w:tr>
            <w:tr w:rsidR="00FD6B16" w:rsidRPr="00F530ED" w:rsidTr="00234F0D">
              <w:trPr>
                <w:trHeight w:val="397"/>
                <w:jc w:val="center"/>
              </w:trPr>
              <w:tc>
                <w:tcPr>
                  <w:tcW w:w="3024"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监测数据</w:t>
                  </w:r>
                </w:p>
              </w:tc>
              <w:tc>
                <w:tcPr>
                  <w:tcW w:w="1819"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19.63~25.54</w:t>
                  </w:r>
                </w:p>
              </w:tc>
              <w:tc>
                <w:tcPr>
                  <w:tcW w:w="2410"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0.47~1.22</w:t>
                  </w:r>
                </w:p>
              </w:tc>
              <w:tc>
                <w:tcPr>
                  <w:tcW w:w="181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0.212~0.286</w:t>
                  </w:r>
                </w:p>
              </w:tc>
            </w:tr>
            <w:tr w:rsidR="00FD6B16" w:rsidRPr="00F530ED" w:rsidTr="00234F0D">
              <w:trPr>
                <w:trHeight w:val="397"/>
                <w:jc w:val="center"/>
              </w:trPr>
              <w:tc>
                <w:tcPr>
                  <w:tcW w:w="3024"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断面标准</w:t>
                  </w:r>
                </w:p>
              </w:tc>
              <w:tc>
                <w:tcPr>
                  <w:tcW w:w="181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40</w:t>
                  </w:r>
                </w:p>
              </w:tc>
              <w:tc>
                <w:tcPr>
                  <w:tcW w:w="2410"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2</w:t>
                  </w:r>
                </w:p>
              </w:tc>
              <w:tc>
                <w:tcPr>
                  <w:tcW w:w="181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0.4</w:t>
                  </w:r>
                </w:p>
              </w:tc>
            </w:tr>
            <w:tr w:rsidR="00FD6B16" w:rsidRPr="00F530ED" w:rsidTr="00234F0D">
              <w:trPr>
                <w:trHeight w:val="397"/>
                <w:jc w:val="center"/>
              </w:trPr>
              <w:tc>
                <w:tcPr>
                  <w:tcW w:w="3024"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达标情况</w:t>
                  </w:r>
                </w:p>
              </w:tc>
              <w:tc>
                <w:tcPr>
                  <w:tcW w:w="181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达标</w:t>
                  </w:r>
                </w:p>
              </w:tc>
              <w:tc>
                <w:tcPr>
                  <w:tcW w:w="2410"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达标</w:t>
                  </w:r>
                </w:p>
              </w:tc>
              <w:tc>
                <w:tcPr>
                  <w:tcW w:w="181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达标</w:t>
                  </w:r>
                </w:p>
              </w:tc>
            </w:tr>
          </w:tbl>
          <w:p w:rsidR="00FD6B16" w:rsidRPr="00F530ED" w:rsidRDefault="00FD6B16" w:rsidP="00234F0D">
            <w:pPr>
              <w:spacing w:line="44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kern w:val="0"/>
                <w:sz w:val="24"/>
                <w:szCs w:val="24"/>
              </w:rPr>
              <w:t>由上表可知，东孟姜女河新飞大桥断面的</w:t>
            </w:r>
            <w:r w:rsidRPr="00F530ED">
              <w:rPr>
                <w:rFonts w:ascii="Times New Roman" w:hAnsi="Times New Roman" w:cs="Times New Roman"/>
                <w:color w:val="000000" w:themeColor="text1"/>
                <w:kern w:val="0"/>
                <w:sz w:val="24"/>
                <w:szCs w:val="24"/>
              </w:rPr>
              <w:t>COD</w:t>
            </w:r>
            <w:r w:rsidRPr="00F530ED">
              <w:rPr>
                <w:rFonts w:ascii="Times New Roman" w:hAnsi="Times New Roman" w:cs="Times New Roman"/>
                <w:color w:val="000000" w:themeColor="text1"/>
                <w:kern w:val="0"/>
                <w:sz w:val="24"/>
                <w:szCs w:val="24"/>
              </w:rPr>
              <w:t>、氨氮和</w:t>
            </w:r>
            <w:r w:rsidRPr="00F530ED">
              <w:rPr>
                <w:rFonts w:ascii="Times New Roman" w:hAnsi="Times New Roman" w:cs="Times New Roman"/>
                <w:color w:val="000000" w:themeColor="text1"/>
                <w:kern w:val="0"/>
                <w:sz w:val="24"/>
                <w:szCs w:val="24"/>
              </w:rPr>
              <w:t>TP</w:t>
            </w:r>
            <w:r w:rsidRPr="00F530ED">
              <w:rPr>
                <w:rFonts w:ascii="Times New Roman" w:hAnsi="Times New Roman" w:cs="Times New Roman"/>
                <w:color w:val="000000" w:themeColor="text1"/>
                <w:kern w:val="0"/>
                <w:sz w:val="24"/>
                <w:szCs w:val="24"/>
              </w:rPr>
              <w:t>浓度均能满足断面标准要求。目前，新乡市正在推进实施《新乡市</w:t>
            </w:r>
            <w:r w:rsidRPr="00F530ED">
              <w:rPr>
                <w:rFonts w:ascii="Times New Roman" w:hAnsi="Times New Roman" w:cs="Times New Roman"/>
                <w:color w:val="000000" w:themeColor="text1"/>
                <w:kern w:val="0"/>
                <w:sz w:val="24"/>
                <w:szCs w:val="24"/>
              </w:rPr>
              <w:t>2018</w:t>
            </w:r>
            <w:r w:rsidRPr="00F530ED">
              <w:rPr>
                <w:rFonts w:ascii="Times New Roman" w:hAnsi="Times New Roman" w:cs="Times New Roman"/>
                <w:color w:val="000000" w:themeColor="text1"/>
                <w:kern w:val="0"/>
                <w:sz w:val="24"/>
                <w:szCs w:val="24"/>
              </w:rPr>
              <w:t>年持续打好打赢水污染防治攻坚战工作方案》（新政办</w:t>
            </w:r>
            <w:r w:rsidRPr="00F530ED">
              <w:rPr>
                <w:rFonts w:ascii="Times New Roman" w:hAnsi="Times New Roman" w:cs="Times New Roman"/>
                <w:color w:val="000000" w:themeColor="text1"/>
                <w:kern w:val="0"/>
                <w:sz w:val="24"/>
                <w:szCs w:val="24"/>
              </w:rPr>
              <w:t>[2018]28</w:t>
            </w:r>
            <w:r w:rsidRPr="00F530ED">
              <w:rPr>
                <w:rFonts w:ascii="Times New Roman" w:hAnsi="Times New Roman" w:cs="Times New Roman"/>
                <w:color w:val="000000" w:themeColor="text1"/>
                <w:kern w:val="0"/>
                <w:sz w:val="24"/>
                <w:szCs w:val="24"/>
              </w:rPr>
              <w:t>号）及《新乡市环境污染防治攻坚战三年行动实施方案</w:t>
            </w:r>
            <w:r w:rsidRPr="00F530ED">
              <w:rPr>
                <w:rFonts w:ascii="Times New Roman" w:hAnsi="Times New Roman" w:cs="Times New Roman"/>
                <w:color w:val="000000" w:themeColor="text1"/>
                <w:kern w:val="0"/>
                <w:sz w:val="24"/>
                <w:szCs w:val="24"/>
              </w:rPr>
              <w:t>(2018-2020</w:t>
            </w:r>
            <w:r w:rsidRPr="00F530ED">
              <w:rPr>
                <w:rFonts w:ascii="Times New Roman" w:hAnsi="Times New Roman" w:cs="Times New Roman"/>
                <w:color w:val="000000" w:themeColor="text1"/>
                <w:kern w:val="0"/>
                <w:sz w:val="24"/>
                <w:szCs w:val="24"/>
              </w:rPr>
              <w:t>年</w:t>
            </w:r>
            <w:r w:rsidRPr="00F530ED">
              <w:rPr>
                <w:rFonts w:ascii="Times New Roman" w:hAnsi="Times New Roman" w:cs="Times New Roman"/>
                <w:color w:val="000000" w:themeColor="text1"/>
                <w:kern w:val="0"/>
                <w:sz w:val="24"/>
                <w:szCs w:val="24"/>
              </w:rPr>
              <w:t>)</w:t>
            </w:r>
            <w:r w:rsidRPr="00F530ED">
              <w:rPr>
                <w:rFonts w:ascii="Times New Roman" w:hAnsi="Times New Roman" w:cs="Times New Roman"/>
                <w:color w:val="000000" w:themeColor="text1"/>
                <w:kern w:val="0"/>
                <w:sz w:val="24"/>
                <w:szCs w:val="24"/>
              </w:rPr>
              <w:t>》（新政</w:t>
            </w:r>
            <w:r w:rsidRPr="00F530ED">
              <w:rPr>
                <w:rFonts w:ascii="Times New Roman" w:hAnsi="Times New Roman" w:cs="Times New Roman"/>
                <w:color w:val="000000" w:themeColor="text1"/>
                <w:kern w:val="0"/>
                <w:sz w:val="24"/>
                <w:szCs w:val="24"/>
              </w:rPr>
              <w:t>[2018]11</w:t>
            </w:r>
            <w:r w:rsidRPr="00F530ED">
              <w:rPr>
                <w:rFonts w:ascii="Times New Roman" w:hAnsi="Times New Roman" w:cs="Times New Roman"/>
                <w:color w:val="000000" w:themeColor="text1"/>
                <w:kern w:val="0"/>
                <w:sz w:val="24"/>
                <w:szCs w:val="24"/>
              </w:rPr>
              <w:t>号）、《河南省</w:t>
            </w:r>
            <w:r w:rsidRPr="00F530ED">
              <w:rPr>
                <w:rFonts w:ascii="Times New Roman" w:hAnsi="Times New Roman" w:cs="Times New Roman"/>
                <w:color w:val="000000" w:themeColor="text1"/>
                <w:kern w:val="0"/>
                <w:sz w:val="24"/>
                <w:szCs w:val="24"/>
              </w:rPr>
              <w:t>2019</w:t>
            </w:r>
            <w:r w:rsidRPr="00F530ED">
              <w:rPr>
                <w:rFonts w:ascii="Times New Roman" w:hAnsi="Times New Roman" w:cs="Times New Roman"/>
                <w:color w:val="000000" w:themeColor="text1"/>
                <w:kern w:val="0"/>
                <w:sz w:val="24"/>
                <w:szCs w:val="24"/>
              </w:rPr>
              <w:t>年水污染防治攻坚战实施方案》（豫环攻坚办</w:t>
            </w:r>
            <w:r w:rsidRPr="00F530ED">
              <w:rPr>
                <w:rFonts w:ascii="Times New Roman" w:hAnsi="Times New Roman" w:cs="Times New Roman"/>
                <w:color w:val="000000" w:themeColor="text1"/>
                <w:kern w:val="0"/>
                <w:sz w:val="24"/>
                <w:szCs w:val="24"/>
              </w:rPr>
              <w:t>[2019]31</w:t>
            </w:r>
            <w:r w:rsidRPr="00F530ED">
              <w:rPr>
                <w:rFonts w:ascii="Times New Roman" w:hAnsi="Times New Roman" w:cs="Times New Roman"/>
                <w:color w:val="000000" w:themeColor="text1"/>
                <w:kern w:val="0"/>
                <w:sz w:val="24"/>
                <w:szCs w:val="24"/>
              </w:rPr>
              <w:t>号）和《关于印发河南省</w:t>
            </w:r>
            <w:r w:rsidRPr="00F530ED">
              <w:rPr>
                <w:rFonts w:ascii="Times New Roman" w:hAnsi="Times New Roman" w:cs="Times New Roman"/>
                <w:color w:val="000000" w:themeColor="text1"/>
                <w:kern w:val="0"/>
                <w:sz w:val="24"/>
                <w:szCs w:val="24"/>
              </w:rPr>
              <w:t>2020</w:t>
            </w:r>
            <w:r w:rsidRPr="00F530ED">
              <w:rPr>
                <w:rFonts w:ascii="Times New Roman" w:hAnsi="Times New Roman" w:cs="Times New Roman"/>
                <w:color w:val="000000" w:themeColor="text1"/>
                <w:kern w:val="0"/>
                <w:sz w:val="24"/>
                <w:szCs w:val="24"/>
              </w:rPr>
              <w:t>年大气、水、土壤污染防治攻坚战实施方案的通知》（豫环攻坚办〔</w:t>
            </w:r>
            <w:r w:rsidRPr="00F530ED">
              <w:rPr>
                <w:rFonts w:ascii="Times New Roman" w:hAnsi="Times New Roman" w:cs="Times New Roman"/>
                <w:color w:val="000000" w:themeColor="text1"/>
                <w:kern w:val="0"/>
                <w:sz w:val="24"/>
                <w:szCs w:val="24"/>
              </w:rPr>
              <w:t>2020</w:t>
            </w:r>
            <w:r w:rsidRPr="00F530ED">
              <w:rPr>
                <w:rFonts w:ascii="Times New Roman" w:hAnsi="Times New Roman" w:cs="Times New Roman"/>
                <w:color w:val="000000" w:themeColor="text1"/>
                <w:kern w:val="0"/>
                <w:sz w:val="24"/>
                <w:szCs w:val="24"/>
              </w:rPr>
              <w:t>〕</w:t>
            </w:r>
            <w:r w:rsidRPr="00F530ED">
              <w:rPr>
                <w:rFonts w:ascii="Times New Roman" w:hAnsi="Times New Roman" w:cs="Times New Roman"/>
                <w:color w:val="000000" w:themeColor="text1"/>
                <w:kern w:val="0"/>
                <w:sz w:val="24"/>
                <w:szCs w:val="24"/>
              </w:rPr>
              <w:t>7</w:t>
            </w:r>
            <w:r w:rsidRPr="00F530ED">
              <w:rPr>
                <w:rFonts w:ascii="Times New Roman" w:hAnsi="Times New Roman" w:cs="Times New Roman"/>
                <w:color w:val="000000" w:themeColor="text1"/>
                <w:kern w:val="0"/>
                <w:sz w:val="24"/>
                <w:szCs w:val="24"/>
              </w:rPr>
              <w:t>号），将逐步改善新乡市水环境质量。</w:t>
            </w:r>
          </w:p>
          <w:p w:rsidR="00FD6B16" w:rsidRPr="00F530ED" w:rsidRDefault="00FD6B16" w:rsidP="00234F0D">
            <w:pPr>
              <w:adjustRightInd w:val="0"/>
              <w:snapToGrid w:val="0"/>
              <w:spacing w:line="440" w:lineRule="exact"/>
              <w:ind w:firstLineChars="200" w:firstLine="480"/>
              <w:jc w:val="left"/>
              <w:rPr>
                <w:rFonts w:ascii="Times New Roman" w:hAnsi="Times New Roman" w:cs="Times New Roman"/>
                <w:color w:val="000000" w:themeColor="text1"/>
                <w:kern w:val="0"/>
                <w:sz w:val="24"/>
                <w:szCs w:val="24"/>
              </w:rPr>
            </w:pPr>
            <w:r w:rsidRPr="00F530ED">
              <w:rPr>
                <w:rFonts w:ascii="Times New Roman" w:hAnsi="Times New Roman" w:cs="Times New Roman"/>
                <w:color w:val="000000" w:themeColor="text1"/>
                <w:kern w:val="0"/>
                <w:sz w:val="24"/>
                <w:szCs w:val="24"/>
              </w:rPr>
              <w:t>本项目生产过程无废水产生，现有项目生活污水经化粪池处理后</w:t>
            </w:r>
            <w:r w:rsidRPr="00F530ED">
              <w:rPr>
                <w:rFonts w:ascii="Times New Roman" w:hAnsi="Times New Roman" w:cs="Times New Roman"/>
                <w:color w:val="000000" w:themeColor="text1"/>
                <w:sz w:val="24"/>
                <w:szCs w:val="24"/>
              </w:rPr>
              <w:t>定期清运。</w:t>
            </w:r>
            <w:r w:rsidRPr="00F530ED">
              <w:rPr>
                <w:rFonts w:ascii="Times New Roman" w:hAnsi="Times New Roman" w:cs="Times New Roman"/>
                <w:color w:val="000000" w:themeColor="text1"/>
                <w:kern w:val="0"/>
                <w:sz w:val="24"/>
                <w:szCs w:val="24"/>
              </w:rPr>
              <w:t>项目运行期间不会加重对区域地表水体的污染。因此，本项目对附近地表水体无不良影响。</w:t>
            </w:r>
          </w:p>
          <w:p w:rsidR="00FD6B16" w:rsidRPr="00F530ED" w:rsidRDefault="00FD6B16" w:rsidP="00234F0D">
            <w:pPr>
              <w:spacing w:line="440" w:lineRule="exact"/>
              <w:ind w:firstLineChars="200" w:firstLine="482"/>
              <w:textAlignment w:val="baseline"/>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3</w:t>
            </w:r>
            <w:r w:rsidRPr="00F530ED">
              <w:rPr>
                <w:rFonts w:ascii="Times New Roman" w:hAnsi="Times New Roman" w:cs="Times New Roman"/>
                <w:b/>
                <w:color w:val="000000" w:themeColor="text1"/>
                <w:sz w:val="24"/>
                <w:szCs w:val="24"/>
              </w:rPr>
              <w:t>、地下水环境质量现状</w:t>
            </w:r>
          </w:p>
          <w:p w:rsidR="00FD6B16" w:rsidRPr="00F530ED" w:rsidRDefault="00FD6B16" w:rsidP="00234F0D">
            <w:pPr>
              <w:spacing w:line="46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本项目位于新乡市新乡县七里营镇远大路与冀营街交叉口向北</w:t>
            </w:r>
            <w:r w:rsidRPr="00F530ED">
              <w:rPr>
                <w:rFonts w:ascii="Times New Roman" w:hAnsi="Times New Roman" w:cs="Times New Roman"/>
                <w:color w:val="000000" w:themeColor="text1"/>
                <w:sz w:val="24"/>
                <w:szCs w:val="24"/>
              </w:rPr>
              <w:t>30</w:t>
            </w:r>
            <w:r w:rsidRPr="00F530ED">
              <w:rPr>
                <w:rFonts w:ascii="Times New Roman" w:hAnsi="Times New Roman" w:cs="Times New Roman"/>
                <w:color w:val="000000" w:themeColor="text1"/>
                <w:sz w:val="24"/>
                <w:szCs w:val="24"/>
              </w:rPr>
              <w:t>米路西（新乡经济技术产业集聚区），所在区域内地下水环境质量应执行《地下水质量标准》（</w:t>
            </w:r>
            <w:r w:rsidRPr="00F530ED">
              <w:rPr>
                <w:rFonts w:ascii="Times New Roman" w:hAnsi="Times New Roman" w:cs="Times New Roman"/>
                <w:color w:val="000000" w:themeColor="text1"/>
                <w:sz w:val="24"/>
                <w:szCs w:val="24"/>
              </w:rPr>
              <w:t>GB/T14848-2017</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Ⅲ</w:t>
            </w:r>
            <w:r w:rsidRPr="00F530ED">
              <w:rPr>
                <w:rFonts w:ascii="Times New Roman" w:hAnsi="Times New Roman" w:cs="Times New Roman"/>
                <w:color w:val="000000" w:themeColor="text1"/>
                <w:sz w:val="24"/>
                <w:szCs w:val="24"/>
              </w:rPr>
              <w:t>类标准。</w:t>
            </w:r>
            <w:r w:rsidRPr="00F530ED">
              <w:rPr>
                <w:rFonts w:ascii="Times New Roman" w:hAnsi="Times New Roman" w:cs="Times New Roman"/>
                <w:color w:val="000000" w:themeColor="text1"/>
                <w:sz w:val="24"/>
                <w:szCs w:val="24"/>
              </w:rPr>
              <w:t>2020</w:t>
            </w:r>
            <w:r w:rsidRPr="00F530ED">
              <w:rPr>
                <w:rFonts w:ascii="Times New Roman" w:hAnsi="Times New Roman" w:cs="Times New Roman"/>
                <w:color w:val="000000" w:themeColor="text1"/>
                <w:sz w:val="24"/>
                <w:szCs w:val="24"/>
              </w:rPr>
              <w:t>年</w:t>
            </w:r>
            <w:r w:rsidRPr="00F530ED">
              <w:rPr>
                <w:rFonts w:ascii="Times New Roman" w:hAnsi="Times New Roman" w:cs="Times New Roman"/>
                <w:color w:val="000000" w:themeColor="text1"/>
                <w:sz w:val="24"/>
                <w:szCs w:val="24"/>
              </w:rPr>
              <w:t>3</w:t>
            </w:r>
            <w:r w:rsidRPr="00F530ED">
              <w:rPr>
                <w:rFonts w:ascii="Times New Roman" w:hAnsi="Times New Roman" w:cs="Times New Roman"/>
                <w:color w:val="000000" w:themeColor="text1"/>
                <w:sz w:val="24"/>
                <w:szCs w:val="24"/>
              </w:rPr>
              <w:t>月</w:t>
            </w:r>
            <w:r w:rsidRPr="00F530ED">
              <w:rPr>
                <w:rFonts w:ascii="Times New Roman" w:hAnsi="Times New Roman" w:cs="Times New Roman"/>
                <w:color w:val="000000" w:themeColor="text1"/>
                <w:sz w:val="24"/>
                <w:szCs w:val="24"/>
              </w:rPr>
              <w:t>19</w:t>
            </w:r>
            <w:r w:rsidRPr="00F530ED">
              <w:rPr>
                <w:rFonts w:ascii="Times New Roman" w:hAnsi="Times New Roman" w:cs="Times New Roman"/>
                <w:color w:val="000000" w:themeColor="text1"/>
                <w:sz w:val="24"/>
                <w:szCs w:val="24"/>
              </w:rPr>
              <w:t>日新乡市浩神布业有限公司委托河南宜信检测技术服务有限公司对地下水进行了监测。地下水现状监测结果统计情况见下表。</w:t>
            </w:r>
          </w:p>
          <w:p w:rsidR="00FD6B16" w:rsidRPr="00F530ED" w:rsidRDefault="00FD6B16" w:rsidP="00234F0D">
            <w:pPr>
              <w:spacing w:line="460" w:lineRule="exact"/>
              <w:ind w:firstLineChars="200" w:firstLine="480"/>
              <w:rPr>
                <w:rFonts w:ascii="Times New Roman" w:eastAsia="黑体" w:hAnsi="Times New Roman" w:cs="Times New Roman"/>
                <w:color w:val="000000" w:themeColor="text1"/>
                <w:sz w:val="24"/>
                <w:szCs w:val="24"/>
              </w:rPr>
            </w:pPr>
          </w:p>
          <w:p w:rsidR="00FD6B16" w:rsidRPr="00F530ED" w:rsidRDefault="00FD6B16" w:rsidP="00234F0D">
            <w:pPr>
              <w:spacing w:line="460" w:lineRule="exact"/>
              <w:ind w:firstLineChars="200" w:firstLine="480"/>
              <w:rPr>
                <w:rFonts w:ascii="Times New Roman" w:eastAsia="黑体" w:hAnsi="Times New Roman" w:cs="Times New Roman"/>
                <w:color w:val="000000" w:themeColor="text1"/>
                <w:sz w:val="24"/>
                <w:szCs w:val="24"/>
              </w:rPr>
            </w:pPr>
          </w:p>
          <w:p w:rsidR="00FD6B16" w:rsidRPr="00F530ED" w:rsidRDefault="00FD6B16" w:rsidP="00234F0D">
            <w:pPr>
              <w:spacing w:line="460" w:lineRule="exact"/>
              <w:ind w:firstLineChars="200" w:firstLine="480"/>
              <w:rPr>
                <w:rFonts w:ascii="Times New Roman" w:eastAsia="黑体" w:hAnsi="Times New Roman" w:cs="Times New Roman"/>
                <w:color w:val="000000" w:themeColor="text1"/>
                <w:sz w:val="24"/>
                <w:szCs w:val="24"/>
              </w:rPr>
            </w:pPr>
          </w:p>
          <w:p w:rsidR="00FD6B16" w:rsidRPr="00F530ED" w:rsidRDefault="00FD6B16" w:rsidP="00234F0D">
            <w:pPr>
              <w:spacing w:line="460" w:lineRule="exact"/>
              <w:ind w:firstLineChars="200" w:firstLine="480"/>
              <w:rPr>
                <w:rFonts w:ascii="Times New Roman" w:eastAsia="黑体" w:hAnsi="Times New Roman" w:cs="Times New Roman"/>
                <w:b/>
                <w:color w:val="000000" w:themeColor="text1"/>
                <w:sz w:val="24"/>
                <w:szCs w:val="24"/>
              </w:rPr>
            </w:pPr>
            <w:r w:rsidRPr="00F530ED">
              <w:rPr>
                <w:rFonts w:ascii="Times New Roman" w:eastAsia="黑体" w:hAnsi="Times New Roman" w:cs="Times New Roman"/>
                <w:color w:val="000000" w:themeColor="text1"/>
                <w:sz w:val="24"/>
                <w:szCs w:val="24"/>
              </w:rPr>
              <w:lastRenderedPageBreak/>
              <w:t>表</w:t>
            </w:r>
            <w:r>
              <w:rPr>
                <w:rFonts w:ascii="Times New Roman" w:eastAsia="黑体" w:hAnsi="Times New Roman" w:cs="Times New Roman" w:hint="eastAsia"/>
                <w:color w:val="000000" w:themeColor="text1"/>
                <w:sz w:val="24"/>
                <w:szCs w:val="24"/>
              </w:rPr>
              <w:t>25</w:t>
            </w:r>
            <w:r w:rsidRPr="00F530ED">
              <w:rPr>
                <w:rFonts w:ascii="Times New Roman" w:eastAsia="黑体" w:hAnsi="Times New Roman" w:cs="Times New Roman"/>
                <w:color w:val="000000" w:themeColor="text1"/>
                <w:sz w:val="24"/>
                <w:szCs w:val="24"/>
              </w:rPr>
              <w:t xml:space="preserve">                  </w:t>
            </w:r>
            <w:r w:rsidRPr="00F530ED">
              <w:rPr>
                <w:rFonts w:ascii="Times New Roman" w:eastAsia="黑体" w:hAnsi="Times New Roman" w:cs="Times New Roman"/>
                <w:color w:val="000000" w:themeColor="text1"/>
                <w:sz w:val="24"/>
                <w:szCs w:val="24"/>
              </w:rPr>
              <w:t>地下水现状结果统计表</w:t>
            </w:r>
            <w:r w:rsidRPr="00F530ED">
              <w:rPr>
                <w:rFonts w:ascii="Times New Roman" w:eastAsia="黑体" w:hAnsi="Times New Roman" w:cs="Times New Roman"/>
                <w:color w:val="000000" w:themeColor="text1"/>
                <w:sz w:val="24"/>
                <w:szCs w:val="24"/>
              </w:rPr>
              <w:t xml:space="preserve">        </w:t>
            </w:r>
            <w:r w:rsidRPr="00F530ED">
              <w:rPr>
                <w:rFonts w:ascii="Times New Roman" w:eastAsia="黑体" w:hAnsi="Times New Roman" w:cs="Times New Roman"/>
                <w:color w:val="000000" w:themeColor="text1"/>
                <w:sz w:val="24"/>
                <w:szCs w:val="24"/>
              </w:rPr>
              <w:t>单位：</w:t>
            </w:r>
            <w:r w:rsidRPr="00F530ED">
              <w:rPr>
                <w:rFonts w:ascii="Times New Roman" w:eastAsia="黑体" w:hAnsi="Times New Roman" w:cs="Times New Roman"/>
                <w:color w:val="000000" w:themeColor="text1"/>
                <w:sz w:val="24"/>
                <w:szCs w:val="24"/>
              </w:rPr>
              <w:t>mg/L</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1096"/>
              <w:gridCol w:w="1723"/>
              <w:gridCol w:w="1691"/>
              <w:gridCol w:w="1018"/>
              <w:gridCol w:w="1529"/>
              <w:gridCol w:w="878"/>
              <w:gridCol w:w="1092"/>
            </w:tblGrid>
            <w:tr w:rsidR="00FD6B16" w:rsidRPr="00F530ED" w:rsidTr="00234F0D">
              <w:trPr>
                <w:trHeight w:val="397"/>
                <w:jc w:val="center"/>
              </w:trPr>
              <w:tc>
                <w:tcPr>
                  <w:tcW w:w="1096" w:type="dxa"/>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采样地点</w:t>
                  </w:r>
                </w:p>
              </w:tc>
              <w:tc>
                <w:tcPr>
                  <w:tcW w:w="1723" w:type="dxa"/>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采样因子</w:t>
                  </w:r>
                </w:p>
              </w:tc>
              <w:tc>
                <w:tcPr>
                  <w:tcW w:w="1691" w:type="dxa"/>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测值范围</w:t>
                  </w:r>
                </w:p>
              </w:tc>
              <w:tc>
                <w:tcPr>
                  <w:tcW w:w="1018" w:type="dxa"/>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均值</w:t>
                  </w:r>
                </w:p>
              </w:tc>
              <w:tc>
                <w:tcPr>
                  <w:tcW w:w="1529" w:type="dxa"/>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均值标准指数</w:t>
                  </w:r>
                </w:p>
              </w:tc>
              <w:tc>
                <w:tcPr>
                  <w:tcW w:w="878" w:type="dxa"/>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超标率</w:t>
                  </w:r>
                </w:p>
              </w:tc>
              <w:tc>
                <w:tcPr>
                  <w:tcW w:w="1092" w:type="dxa"/>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标准限值</w:t>
                  </w:r>
                </w:p>
              </w:tc>
            </w:tr>
            <w:tr w:rsidR="00FD6B16" w:rsidRPr="00F530ED" w:rsidTr="00234F0D">
              <w:trPr>
                <w:trHeight w:val="397"/>
                <w:jc w:val="center"/>
              </w:trPr>
              <w:tc>
                <w:tcPr>
                  <w:tcW w:w="1096" w:type="dxa"/>
                  <w:vMerge w:val="restar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南王庄村</w:t>
                  </w: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pH</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7.35~7.37</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6.5-8.5</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耗氧量</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0.7~0.8</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0.75</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0.25</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3.0</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总硬度</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280~282</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281</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0.62</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450</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氨氮</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0.16~0.18</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0.17</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0. 85</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0.2</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硫酸盐</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162~171</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165</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0.36</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250</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氯化物</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90.2~90.5</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90.3</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0.36</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250</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溶解性总固</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434~438</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436</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0.436</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1000</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tabs>
                      <w:tab w:val="left" w:pos="5910"/>
                    </w:tabs>
                    <w:jc w:val="center"/>
                    <w:rPr>
                      <w:rFonts w:ascii="Times New Roman" w:hAnsi="Times New Roman" w:cs="Times New Roman"/>
                      <w:bCs/>
                      <w:color w:val="000000" w:themeColor="text1"/>
                      <w:sz w:val="21"/>
                      <w:szCs w:val="21"/>
                    </w:rPr>
                  </w:pPr>
                  <w:r w:rsidRPr="00F530ED">
                    <w:rPr>
                      <w:rFonts w:ascii="Times New Roman" w:hAnsi="Times New Roman" w:cs="Times New Roman"/>
                      <w:color w:val="000000" w:themeColor="text1"/>
                      <w:sz w:val="21"/>
                      <w:szCs w:val="21"/>
                    </w:rPr>
                    <w:t>总大肠菌群</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未检出</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3.0</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挥发酚</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未检出</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0.002</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K</w:t>
                  </w:r>
                  <w:r w:rsidRPr="00F530ED">
                    <w:rPr>
                      <w:rFonts w:ascii="Times New Roman" w:hAnsi="Times New Roman" w:cs="Times New Roman"/>
                      <w:color w:val="000000" w:themeColor="text1"/>
                      <w:sz w:val="21"/>
                      <w:szCs w:val="21"/>
                      <w:vertAlign w:val="superscript"/>
                    </w:rPr>
                    <w:t>+</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0.92~0.98</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0.95</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Na</w:t>
                  </w:r>
                  <w:r w:rsidRPr="00F530ED">
                    <w:rPr>
                      <w:rFonts w:ascii="Times New Roman" w:hAnsi="Times New Roman" w:cs="Times New Roman"/>
                      <w:color w:val="000000" w:themeColor="text1"/>
                      <w:sz w:val="21"/>
                      <w:szCs w:val="21"/>
                      <w:vertAlign w:val="superscript"/>
                    </w:rPr>
                    <w:t>+</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98.1~90.3</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94.2</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Ca</w:t>
                  </w:r>
                  <w:r w:rsidRPr="00F530ED">
                    <w:rPr>
                      <w:rFonts w:ascii="Times New Roman" w:hAnsi="Times New Roman" w:cs="Times New Roman"/>
                      <w:color w:val="000000" w:themeColor="text1"/>
                      <w:sz w:val="21"/>
                      <w:szCs w:val="21"/>
                      <w:vertAlign w:val="superscript"/>
                    </w:rPr>
                    <w:t>2+</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56.7~57.6</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114.3</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Mg</w:t>
                  </w:r>
                  <w:r w:rsidRPr="00F530ED">
                    <w:rPr>
                      <w:rFonts w:ascii="Times New Roman" w:hAnsi="Times New Roman" w:cs="Times New Roman"/>
                      <w:color w:val="000000" w:themeColor="text1"/>
                      <w:sz w:val="21"/>
                      <w:szCs w:val="21"/>
                      <w:vertAlign w:val="superscript"/>
                    </w:rPr>
                    <w:t>2+</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49.9~50.5</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50.2</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CO</w:t>
                  </w:r>
                  <w:r w:rsidRPr="00F530ED">
                    <w:rPr>
                      <w:rFonts w:ascii="Times New Roman" w:hAnsi="Times New Roman" w:cs="Times New Roman"/>
                      <w:color w:val="000000" w:themeColor="text1"/>
                      <w:sz w:val="21"/>
                      <w:szCs w:val="21"/>
                      <w:vertAlign w:val="subscript"/>
                    </w:rPr>
                    <w:t>3</w:t>
                  </w:r>
                  <w:r w:rsidRPr="00F530ED">
                    <w:rPr>
                      <w:rFonts w:ascii="Times New Roman" w:hAnsi="Times New Roman" w:cs="Times New Roman"/>
                      <w:color w:val="000000" w:themeColor="text1"/>
                      <w:sz w:val="21"/>
                      <w:szCs w:val="21"/>
                      <w:vertAlign w:val="superscript"/>
                    </w:rPr>
                    <w:t>2-</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未检出</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HCO</w:t>
                  </w:r>
                  <w:r w:rsidRPr="00F530ED">
                    <w:rPr>
                      <w:rFonts w:ascii="Times New Roman" w:hAnsi="Times New Roman" w:cs="Times New Roman"/>
                      <w:color w:val="000000" w:themeColor="text1"/>
                      <w:sz w:val="21"/>
                      <w:szCs w:val="21"/>
                      <w:vertAlign w:val="subscript"/>
                    </w:rPr>
                    <w:t>3</w:t>
                  </w:r>
                  <w:r w:rsidRPr="00F530ED">
                    <w:rPr>
                      <w:rFonts w:ascii="Times New Roman" w:hAnsi="Times New Roman" w:cs="Times New Roman"/>
                      <w:color w:val="000000" w:themeColor="text1"/>
                      <w:sz w:val="21"/>
                      <w:szCs w:val="21"/>
                      <w:vertAlign w:val="superscript"/>
                    </w:rPr>
                    <w:t>-</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6.68~6.69</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6.69</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Cl</w:t>
                  </w:r>
                  <w:r w:rsidRPr="00F530ED">
                    <w:rPr>
                      <w:rFonts w:ascii="Times New Roman" w:hAnsi="Times New Roman" w:cs="Times New Roman"/>
                      <w:color w:val="000000" w:themeColor="text1"/>
                      <w:sz w:val="21"/>
                      <w:szCs w:val="21"/>
                      <w:vertAlign w:val="superscript"/>
                    </w:rPr>
                    <w:t>-</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67.7~68.0</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67.9</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SO</w:t>
                  </w:r>
                  <w:r w:rsidRPr="00F530ED">
                    <w:rPr>
                      <w:rFonts w:ascii="Times New Roman" w:hAnsi="Times New Roman" w:cs="Times New Roman"/>
                      <w:color w:val="000000" w:themeColor="text1"/>
                      <w:sz w:val="21"/>
                      <w:szCs w:val="21"/>
                      <w:vertAlign w:val="subscript"/>
                    </w:rPr>
                    <w:t>4</w:t>
                  </w:r>
                  <w:r w:rsidRPr="00F530ED">
                    <w:rPr>
                      <w:rFonts w:ascii="Times New Roman" w:hAnsi="Times New Roman" w:cs="Times New Roman"/>
                      <w:color w:val="000000" w:themeColor="text1"/>
                      <w:sz w:val="21"/>
                      <w:szCs w:val="21"/>
                      <w:vertAlign w:val="superscript"/>
                    </w:rPr>
                    <w:t>2-</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110~113</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111.5</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井深</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125m</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水位</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24m</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水温</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15.8℃</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r>
            <w:tr w:rsidR="00FD6B16" w:rsidRPr="00F530ED" w:rsidTr="00234F0D">
              <w:trPr>
                <w:trHeight w:val="397"/>
                <w:jc w:val="center"/>
              </w:trPr>
              <w:tc>
                <w:tcPr>
                  <w:tcW w:w="1096" w:type="dxa"/>
                  <w:vMerge w:val="restar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新乡市浩</w:t>
                  </w:r>
                </w:p>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神布业有</w:t>
                  </w:r>
                </w:p>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限公司</w:t>
                  </w: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pH</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7.29~7.35</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6.5-8.5</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耗氧量</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1.7~1.9</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1.8</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0.6</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3.0</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总硬度</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284~287</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286</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0.63</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450</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氨氮</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0.17~0.19</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0.18</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0.9</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0.2</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硫酸盐</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163~168</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165.5</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0.367</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450</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氯化物</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89.7~90.1</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89.89</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0.359</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250</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溶解性总固</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391~395</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293</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0.393</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1000</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tabs>
                      <w:tab w:val="left" w:pos="5910"/>
                    </w:tabs>
                    <w:jc w:val="center"/>
                    <w:rPr>
                      <w:rFonts w:ascii="Times New Roman" w:hAnsi="Times New Roman" w:cs="Times New Roman"/>
                      <w:bCs/>
                      <w:color w:val="000000" w:themeColor="text1"/>
                      <w:sz w:val="21"/>
                      <w:szCs w:val="21"/>
                    </w:rPr>
                  </w:pPr>
                  <w:r w:rsidRPr="00F530ED">
                    <w:rPr>
                      <w:rFonts w:ascii="Times New Roman" w:hAnsi="Times New Roman" w:cs="Times New Roman"/>
                      <w:color w:val="000000" w:themeColor="text1"/>
                      <w:sz w:val="21"/>
                      <w:szCs w:val="21"/>
                    </w:rPr>
                    <w:t>总大肠菌群</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未检出</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092" w:type="dxa"/>
                  <w:vAlign w:val="center"/>
                </w:tcPr>
                <w:p w:rsidR="00FD6B16" w:rsidRPr="00F530ED" w:rsidRDefault="00FD6B16" w:rsidP="00234F0D">
                  <w:pPr>
                    <w:tabs>
                      <w:tab w:val="left" w:pos="591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0.05</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挥发酚</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未检出</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092" w:type="dxa"/>
                  <w:vAlign w:val="center"/>
                </w:tcPr>
                <w:p w:rsidR="00FD6B16" w:rsidRPr="00F530ED" w:rsidRDefault="00FD6B16" w:rsidP="00234F0D">
                  <w:pPr>
                    <w:tabs>
                      <w:tab w:val="left" w:pos="591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0.10</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K</w:t>
                  </w:r>
                  <w:r w:rsidRPr="00F530ED">
                    <w:rPr>
                      <w:rFonts w:ascii="Times New Roman" w:hAnsi="Times New Roman" w:cs="Times New Roman"/>
                      <w:color w:val="000000" w:themeColor="text1"/>
                      <w:sz w:val="21"/>
                      <w:szCs w:val="21"/>
                      <w:vertAlign w:val="superscript"/>
                    </w:rPr>
                    <w:t>+</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0.91~0.96</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0.935</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Na</w:t>
                  </w:r>
                  <w:r w:rsidRPr="00F530ED">
                    <w:rPr>
                      <w:rFonts w:ascii="Times New Roman" w:hAnsi="Times New Roman" w:cs="Times New Roman"/>
                      <w:color w:val="000000" w:themeColor="text1"/>
                      <w:sz w:val="21"/>
                      <w:szCs w:val="21"/>
                      <w:vertAlign w:val="superscript"/>
                    </w:rPr>
                    <w:t>+</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87.8~88.2</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88</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Ca</w:t>
                  </w:r>
                  <w:r w:rsidRPr="00F530ED">
                    <w:rPr>
                      <w:rFonts w:ascii="Times New Roman" w:hAnsi="Times New Roman" w:cs="Times New Roman"/>
                      <w:color w:val="000000" w:themeColor="text1"/>
                      <w:sz w:val="21"/>
                      <w:szCs w:val="21"/>
                      <w:vertAlign w:val="superscript"/>
                    </w:rPr>
                    <w:t>2+</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55.3~55.6</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55.45</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Mg</w:t>
                  </w:r>
                  <w:r w:rsidRPr="00F530ED">
                    <w:rPr>
                      <w:rFonts w:ascii="Times New Roman" w:hAnsi="Times New Roman" w:cs="Times New Roman"/>
                      <w:color w:val="000000" w:themeColor="text1"/>
                      <w:sz w:val="21"/>
                      <w:szCs w:val="21"/>
                      <w:vertAlign w:val="superscript"/>
                    </w:rPr>
                    <w:t>2+</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51.6~52.9</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52.25</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CO</w:t>
                  </w:r>
                  <w:r w:rsidRPr="00F530ED">
                    <w:rPr>
                      <w:rFonts w:ascii="Times New Roman" w:hAnsi="Times New Roman" w:cs="Times New Roman"/>
                      <w:color w:val="000000" w:themeColor="text1"/>
                      <w:sz w:val="21"/>
                      <w:szCs w:val="21"/>
                      <w:vertAlign w:val="subscript"/>
                    </w:rPr>
                    <w:t>3</w:t>
                  </w:r>
                  <w:r w:rsidRPr="00F530ED">
                    <w:rPr>
                      <w:rFonts w:ascii="Times New Roman" w:hAnsi="Times New Roman" w:cs="Times New Roman"/>
                      <w:color w:val="000000" w:themeColor="text1"/>
                      <w:sz w:val="21"/>
                      <w:szCs w:val="21"/>
                      <w:vertAlign w:val="superscript"/>
                    </w:rPr>
                    <w:t>2-</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未检出</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HCO</w:t>
                  </w:r>
                  <w:r w:rsidRPr="00F530ED">
                    <w:rPr>
                      <w:rFonts w:ascii="Times New Roman" w:hAnsi="Times New Roman" w:cs="Times New Roman"/>
                      <w:color w:val="000000" w:themeColor="text1"/>
                      <w:sz w:val="21"/>
                      <w:szCs w:val="21"/>
                      <w:vertAlign w:val="subscript"/>
                    </w:rPr>
                    <w:t>3</w:t>
                  </w:r>
                  <w:r w:rsidRPr="00F530ED">
                    <w:rPr>
                      <w:rFonts w:ascii="Times New Roman" w:hAnsi="Times New Roman" w:cs="Times New Roman"/>
                      <w:color w:val="000000" w:themeColor="text1"/>
                      <w:sz w:val="21"/>
                      <w:szCs w:val="21"/>
                      <w:vertAlign w:val="superscript"/>
                    </w:rPr>
                    <w:t>-</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6.62~6.64</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6.63</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Cl</w:t>
                  </w:r>
                  <w:r w:rsidRPr="00F530ED">
                    <w:rPr>
                      <w:rFonts w:ascii="Times New Roman" w:hAnsi="Times New Roman" w:cs="Times New Roman"/>
                      <w:color w:val="000000" w:themeColor="text1"/>
                      <w:sz w:val="21"/>
                      <w:szCs w:val="21"/>
                      <w:vertAlign w:val="superscript"/>
                    </w:rPr>
                    <w:t>-</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67.6~67.7</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67.65</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SO</w:t>
                  </w:r>
                  <w:r w:rsidRPr="00F530ED">
                    <w:rPr>
                      <w:rFonts w:ascii="Times New Roman" w:hAnsi="Times New Roman" w:cs="Times New Roman"/>
                      <w:color w:val="000000" w:themeColor="text1"/>
                      <w:sz w:val="21"/>
                      <w:szCs w:val="21"/>
                      <w:vertAlign w:val="subscript"/>
                    </w:rPr>
                    <w:t>4</w:t>
                  </w:r>
                  <w:r w:rsidRPr="00F530ED">
                    <w:rPr>
                      <w:rFonts w:ascii="Times New Roman" w:hAnsi="Times New Roman" w:cs="Times New Roman"/>
                      <w:color w:val="000000" w:themeColor="text1"/>
                      <w:sz w:val="21"/>
                      <w:szCs w:val="21"/>
                      <w:vertAlign w:val="superscript"/>
                    </w:rPr>
                    <w:t>2-</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111~114</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112</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井深</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130m</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水位</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20m</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水温</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16.4℃</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r>
            <w:tr w:rsidR="00FD6B16" w:rsidRPr="00F530ED" w:rsidTr="00234F0D">
              <w:trPr>
                <w:trHeight w:val="397"/>
                <w:jc w:val="center"/>
              </w:trPr>
              <w:tc>
                <w:tcPr>
                  <w:tcW w:w="1096" w:type="dxa"/>
                  <w:vMerge w:val="restart"/>
                  <w:vAlign w:val="center"/>
                </w:tcPr>
                <w:p w:rsidR="00FD6B16" w:rsidRPr="00F530ED" w:rsidRDefault="00FD6B16" w:rsidP="00234F0D">
                  <w:pPr>
                    <w:widowControl/>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宋庄村</w:t>
                  </w: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pH</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7.29~7.37</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6.5-8.5</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耗氧量</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1.5~1.8</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1.65</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0.55</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3.0</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总硬度</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283~284</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283</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0.63</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450</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氨氮</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0.15~0.17</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0.16</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0.8</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0.2</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硫酸盐</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165~170</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167</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0.37</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450</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氯化物</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90.2~90.3</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90.25</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0.361</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250</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溶解性总固</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391~397</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394</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0.394</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1000</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tabs>
                      <w:tab w:val="left" w:pos="5910"/>
                    </w:tabs>
                    <w:jc w:val="center"/>
                    <w:rPr>
                      <w:rFonts w:ascii="Times New Roman" w:hAnsi="Times New Roman" w:cs="Times New Roman"/>
                      <w:bCs/>
                      <w:color w:val="000000" w:themeColor="text1"/>
                      <w:sz w:val="21"/>
                      <w:szCs w:val="21"/>
                    </w:rPr>
                  </w:pPr>
                  <w:r w:rsidRPr="00F530ED">
                    <w:rPr>
                      <w:rFonts w:ascii="Times New Roman" w:hAnsi="Times New Roman" w:cs="Times New Roman"/>
                      <w:color w:val="000000" w:themeColor="text1"/>
                      <w:sz w:val="21"/>
                      <w:szCs w:val="21"/>
                    </w:rPr>
                    <w:t>总大肠菌群</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未检出</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092" w:type="dxa"/>
                  <w:vAlign w:val="center"/>
                </w:tcPr>
                <w:p w:rsidR="00FD6B16" w:rsidRPr="00F530ED" w:rsidRDefault="00FD6B16" w:rsidP="00234F0D">
                  <w:pPr>
                    <w:tabs>
                      <w:tab w:val="left" w:pos="591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0.05</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挥发酚</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未检出</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092" w:type="dxa"/>
                  <w:vAlign w:val="center"/>
                </w:tcPr>
                <w:p w:rsidR="00FD6B16" w:rsidRPr="00F530ED" w:rsidRDefault="00FD6B16" w:rsidP="00234F0D">
                  <w:pPr>
                    <w:tabs>
                      <w:tab w:val="left" w:pos="591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0.10</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K</w:t>
                  </w:r>
                  <w:r w:rsidRPr="00F530ED">
                    <w:rPr>
                      <w:rFonts w:ascii="Times New Roman" w:hAnsi="Times New Roman" w:cs="Times New Roman"/>
                      <w:color w:val="000000" w:themeColor="text1"/>
                      <w:sz w:val="21"/>
                      <w:szCs w:val="21"/>
                      <w:vertAlign w:val="superscript"/>
                    </w:rPr>
                    <w:t>+</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0.92~0.95</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0.935</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Na</w:t>
                  </w:r>
                  <w:r w:rsidRPr="00F530ED">
                    <w:rPr>
                      <w:rFonts w:ascii="Times New Roman" w:hAnsi="Times New Roman" w:cs="Times New Roman"/>
                      <w:color w:val="000000" w:themeColor="text1"/>
                      <w:sz w:val="21"/>
                      <w:szCs w:val="21"/>
                      <w:vertAlign w:val="superscript"/>
                    </w:rPr>
                    <w:t>+</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93.5~93.8</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187.3</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Ca</w:t>
                  </w:r>
                  <w:r w:rsidRPr="00F530ED">
                    <w:rPr>
                      <w:rFonts w:ascii="Times New Roman" w:hAnsi="Times New Roman" w:cs="Times New Roman"/>
                      <w:color w:val="000000" w:themeColor="text1"/>
                      <w:sz w:val="21"/>
                      <w:szCs w:val="21"/>
                      <w:vertAlign w:val="superscript"/>
                    </w:rPr>
                    <w:t>2+</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100~104</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102</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Mg</w:t>
                  </w:r>
                  <w:r w:rsidRPr="00F530ED">
                    <w:rPr>
                      <w:rFonts w:ascii="Times New Roman" w:hAnsi="Times New Roman" w:cs="Times New Roman"/>
                      <w:color w:val="000000" w:themeColor="text1"/>
                      <w:sz w:val="21"/>
                      <w:szCs w:val="21"/>
                      <w:vertAlign w:val="superscript"/>
                    </w:rPr>
                    <w:t>2+</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51.2~52.1</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51.65</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CO</w:t>
                  </w:r>
                  <w:r w:rsidRPr="00F530ED">
                    <w:rPr>
                      <w:rFonts w:ascii="Times New Roman" w:hAnsi="Times New Roman" w:cs="Times New Roman"/>
                      <w:color w:val="000000" w:themeColor="text1"/>
                      <w:sz w:val="21"/>
                      <w:szCs w:val="21"/>
                      <w:vertAlign w:val="subscript"/>
                    </w:rPr>
                    <w:t>3</w:t>
                  </w:r>
                  <w:r w:rsidRPr="00F530ED">
                    <w:rPr>
                      <w:rFonts w:ascii="Times New Roman" w:hAnsi="Times New Roman" w:cs="Times New Roman"/>
                      <w:color w:val="000000" w:themeColor="text1"/>
                      <w:sz w:val="21"/>
                      <w:szCs w:val="21"/>
                      <w:vertAlign w:val="superscript"/>
                    </w:rPr>
                    <w:t>2-</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未检出</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HCO</w:t>
                  </w:r>
                  <w:r w:rsidRPr="00F530ED">
                    <w:rPr>
                      <w:rFonts w:ascii="Times New Roman" w:hAnsi="Times New Roman" w:cs="Times New Roman"/>
                      <w:color w:val="000000" w:themeColor="text1"/>
                      <w:sz w:val="21"/>
                      <w:szCs w:val="21"/>
                      <w:vertAlign w:val="subscript"/>
                    </w:rPr>
                    <w:t>3</w:t>
                  </w:r>
                  <w:r w:rsidRPr="00F530ED">
                    <w:rPr>
                      <w:rFonts w:ascii="Times New Roman" w:hAnsi="Times New Roman" w:cs="Times New Roman"/>
                      <w:color w:val="000000" w:themeColor="text1"/>
                      <w:sz w:val="21"/>
                      <w:szCs w:val="21"/>
                      <w:vertAlign w:val="superscript"/>
                    </w:rPr>
                    <w:t>-</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6.62~6.64</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6.63</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Cl</w:t>
                  </w:r>
                  <w:r w:rsidRPr="00F530ED">
                    <w:rPr>
                      <w:rFonts w:ascii="Times New Roman" w:hAnsi="Times New Roman" w:cs="Times New Roman"/>
                      <w:color w:val="000000" w:themeColor="text1"/>
                      <w:sz w:val="21"/>
                      <w:szCs w:val="21"/>
                      <w:vertAlign w:val="superscript"/>
                    </w:rPr>
                    <w:t>-</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68.2~68.6</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68.4</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SO</w:t>
                  </w:r>
                  <w:r w:rsidRPr="00F530ED">
                    <w:rPr>
                      <w:rFonts w:ascii="Times New Roman" w:hAnsi="Times New Roman" w:cs="Times New Roman"/>
                      <w:color w:val="000000" w:themeColor="text1"/>
                      <w:sz w:val="21"/>
                      <w:szCs w:val="21"/>
                      <w:vertAlign w:val="subscript"/>
                    </w:rPr>
                    <w:t>4</w:t>
                  </w:r>
                  <w:r w:rsidRPr="00F530ED">
                    <w:rPr>
                      <w:rFonts w:ascii="Times New Roman" w:hAnsi="Times New Roman" w:cs="Times New Roman"/>
                      <w:color w:val="000000" w:themeColor="text1"/>
                      <w:sz w:val="21"/>
                      <w:szCs w:val="21"/>
                      <w:vertAlign w:val="superscript"/>
                    </w:rPr>
                    <w:t>2-</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110~112</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111</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井深</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128m</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水位</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21m</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水温</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16.1℃</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r>
            <w:tr w:rsidR="00FD6B16" w:rsidRPr="00F530ED" w:rsidTr="00234F0D">
              <w:trPr>
                <w:trHeight w:val="397"/>
                <w:jc w:val="center"/>
              </w:trPr>
              <w:tc>
                <w:tcPr>
                  <w:tcW w:w="1096" w:type="dxa"/>
                  <w:vMerge w:val="restart"/>
                  <w:vAlign w:val="center"/>
                </w:tcPr>
                <w:p w:rsidR="00FD6B16" w:rsidRPr="00F530ED" w:rsidRDefault="00FD6B16" w:rsidP="00234F0D">
                  <w:pPr>
                    <w:widowControl/>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刘店村</w:t>
                  </w: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井深</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131m</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埋深</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23m</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水温</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15.8℃</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r>
            <w:tr w:rsidR="00FD6B16" w:rsidRPr="00F530ED" w:rsidTr="00234F0D">
              <w:trPr>
                <w:trHeight w:val="397"/>
                <w:jc w:val="center"/>
              </w:trPr>
              <w:tc>
                <w:tcPr>
                  <w:tcW w:w="1096" w:type="dxa"/>
                  <w:vMerge w:val="restart"/>
                  <w:vAlign w:val="center"/>
                </w:tcPr>
                <w:p w:rsidR="00FD6B16" w:rsidRPr="00F530ED" w:rsidRDefault="00FD6B16" w:rsidP="00234F0D">
                  <w:pPr>
                    <w:widowControl/>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刘庄村</w:t>
                  </w: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井深</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130m</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埋深</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25m</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水温</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16.2℃</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r>
            <w:tr w:rsidR="00FD6B16" w:rsidRPr="00F530ED" w:rsidTr="00234F0D">
              <w:trPr>
                <w:trHeight w:val="397"/>
                <w:jc w:val="center"/>
              </w:trPr>
              <w:tc>
                <w:tcPr>
                  <w:tcW w:w="1096" w:type="dxa"/>
                  <w:vMerge w:val="restart"/>
                  <w:vAlign w:val="center"/>
                </w:tcPr>
                <w:p w:rsidR="00FD6B16" w:rsidRPr="00F530ED" w:rsidRDefault="00FD6B16" w:rsidP="00234F0D">
                  <w:pPr>
                    <w:widowControl/>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七里营第</w:t>
                  </w:r>
                </w:p>
                <w:p w:rsidR="00FD6B16" w:rsidRPr="00F530ED" w:rsidRDefault="00FD6B16" w:rsidP="00234F0D">
                  <w:pPr>
                    <w:widowControl/>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五村</w:t>
                  </w: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井深</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129m</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埋深</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22m</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r>
            <w:tr w:rsidR="00FD6B16" w:rsidRPr="00F530ED" w:rsidTr="00234F0D">
              <w:trPr>
                <w:trHeight w:val="397"/>
                <w:jc w:val="center"/>
              </w:trPr>
              <w:tc>
                <w:tcPr>
                  <w:tcW w:w="1096" w:type="dxa"/>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c>
                <w:tcPr>
                  <w:tcW w:w="172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水温</w:t>
                  </w:r>
                </w:p>
              </w:tc>
              <w:tc>
                <w:tcPr>
                  <w:tcW w:w="169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15.5℃</w:t>
                  </w:r>
                </w:p>
              </w:tc>
              <w:tc>
                <w:tcPr>
                  <w:tcW w:w="101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5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87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109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r>
          </w:tbl>
          <w:p w:rsidR="00FD6B16" w:rsidRPr="00F530ED" w:rsidRDefault="00FD6B16" w:rsidP="00234F0D">
            <w:pPr>
              <w:pStyle w:val="af4"/>
              <w:spacing w:line="440" w:lineRule="exact"/>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由地下水监测结果可知，各监测点的</w:t>
            </w:r>
            <w:r w:rsidRPr="00F530ED">
              <w:rPr>
                <w:rFonts w:ascii="Times New Roman" w:hAnsi="Times New Roman" w:cs="Times New Roman"/>
                <w:color w:val="000000" w:themeColor="text1"/>
                <w:sz w:val="24"/>
              </w:rPr>
              <w:t>pH</w:t>
            </w:r>
            <w:r w:rsidRPr="00F530ED">
              <w:rPr>
                <w:rFonts w:ascii="Times New Roman" w:hAnsi="Times New Roman" w:cs="Times New Roman"/>
                <w:color w:val="000000" w:themeColor="text1"/>
                <w:sz w:val="24"/>
              </w:rPr>
              <w:t>、高锰酸钾指数、总硬度、氨氮、硫酸盐、氯化物等各项因子监测值均能满足《地下水质量标准》（</w:t>
            </w:r>
            <w:r w:rsidRPr="00F530ED">
              <w:rPr>
                <w:rFonts w:ascii="Times New Roman" w:hAnsi="Times New Roman" w:cs="Times New Roman"/>
                <w:color w:val="000000" w:themeColor="text1"/>
                <w:sz w:val="24"/>
              </w:rPr>
              <w:t>GB/T14848-2017</w:t>
            </w:r>
            <w:r w:rsidRPr="00F530ED">
              <w:rPr>
                <w:rFonts w:ascii="Times New Roman" w:hAnsi="Times New Roman" w:cs="Times New Roman"/>
                <w:color w:val="000000" w:themeColor="text1"/>
                <w:sz w:val="24"/>
              </w:rPr>
              <w:t>）</w:t>
            </w:r>
            <w:r w:rsidRPr="00F530ED">
              <w:rPr>
                <w:rFonts w:ascii="Times New Roman" w:hAnsi="Times New Roman" w:cs="Times New Roman"/>
                <w:color w:val="000000" w:themeColor="text1"/>
                <w:sz w:val="24"/>
              </w:rPr>
              <w:t>Ⅲ</w:t>
            </w:r>
            <w:r w:rsidRPr="00F530ED">
              <w:rPr>
                <w:rFonts w:ascii="Times New Roman" w:hAnsi="Times New Roman" w:cs="Times New Roman"/>
                <w:color w:val="000000" w:themeColor="text1"/>
                <w:sz w:val="24"/>
              </w:rPr>
              <w:t>类的标准要求。</w:t>
            </w:r>
          </w:p>
          <w:p w:rsidR="00FD6B16" w:rsidRPr="00F530ED" w:rsidRDefault="00FD6B16" w:rsidP="00234F0D">
            <w:pPr>
              <w:spacing w:line="440" w:lineRule="exact"/>
              <w:ind w:firstLineChars="200" w:firstLine="482"/>
              <w:textAlignment w:val="baseline"/>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4</w:t>
            </w:r>
            <w:r w:rsidRPr="00F530ED">
              <w:rPr>
                <w:rFonts w:ascii="Times New Roman" w:hAnsi="Times New Roman" w:cs="Times New Roman"/>
                <w:b/>
                <w:color w:val="000000" w:themeColor="text1"/>
                <w:sz w:val="24"/>
                <w:szCs w:val="24"/>
              </w:rPr>
              <w:t>、声环境质量现状</w:t>
            </w:r>
          </w:p>
          <w:p w:rsidR="00FD6B16" w:rsidRPr="00F530ED" w:rsidRDefault="00FD6B16" w:rsidP="00234F0D">
            <w:pPr>
              <w:snapToGrid w:val="0"/>
              <w:spacing w:line="440" w:lineRule="exact"/>
              <w:ind w:firstLineChars="200" w:firstLine="480"/>
              <w:rPr>
                <w:rFonts w:ascii="Times New Roman" w:hAnsi="Times New Roman" w:cs="Times New Roman"/>
                <w:color w:val="000000" w:themeColor="text1"/>
                <w:sz w:val="24"/>
              </w:rPr>
            </w:pPr>
            <w:r w:rsidRPr="00F530ED">
              <w:rPr>
                <w:rFonts w:ascii="Times New Roman" w:hAnsi="Times New Roman" w:cs="Times New Roman"/>
                <w:color w:val="000000" w:themeColor="text1"/>
                <w:sz w:val="24"/>
                <w:szCs w:val="24"/>
              </w:rPr>
              <w:t>根据声环境功能区划分规定，本项目所在地处于</w:t>
            </w:r>
            <w:r w:rsidRPr="00F530ED">
              <w:rPr>
                <w:rFonts w:ascii="Times New Roman" w:hAnsi="Times New Roman" w:cs="Times New Roman"/>
                <w:color w:val="000000" w:themeColor="text1"/>
                <w:sz w:val="24"/>
                <w:szCs w:val="24"/>
              </w:rPr>
              <w:t>3</w:t>
            </w:r>
            <w:r w:rsidRPr="00F530ED">
              <w:rPr>
                <w:rFonts w:ascii="Times New Roman" w:hAnsi="Times New Roman" w:cs="Times New Roman"/>
                <w:color w:val="000000" w:themeColor="text1"/>
                <w:sz w:val="24"/>
                <w:szCs w:val="24"/>
              </w:rPr>
              <w:t>类声环境功能区。</w:t>
            </w:r>
            <w:r w:rsidRPr="00F530ED">
              <w:rPr>
                <w:rFonts w:ascii="Times New Roman" w:hAnsi="Times New Roman" w:cs="Times New Roman"/>
                <w:color w:val="000000" w:themeColor="text1"/>
                <w:sz w:val="24"/>
              </w:rPr>
              <w:t>根据项目验收监测数据，项目所在区域昼间噪声为</w:t>
            </w:r>
            <w:r w:rsidRPr="00F530ED">
              <w:rPr>
                <w:rFonts w:ascii="Times New Roman" w:hAnsi="Times New Roman" w:cs="Times New Roman"/>
                <w:color w:val="000000" w:themeColor="text1"/>
                <w:sz w:val="24"/>
              </w:rPr>
              <w:t>55.4~57.2 dB(A)</w:t>
            </w:r>
            <w:r w:rsidRPr="00F530ED">
              <w:rPr>
                <w:rFonts w:ascii="Times New Roman" w:hAnsi="Times New Roman" w:cs="Times New Roman"/>
                <w:color w:val="000000" w:themeColor="text1"/>
                <w:sz w:val="24"/>
              </w:rPr>
              <w:t>，夜间噪声为</w:t>
            </w:r>
            <w:r w:rsidRPr="00F530ED">
              <w:rPr>
                <w:rFonts w:ascii="Times New Roman" w:hAnsi="Times New Roman" w:cs="Times New Roman"/>
                <w:color w:val="000000" w:themeColor="text1"/>
                <w:sz w:val="24"/>
              </w:rPr>
              <w:t>45~47.1dB(A)</w:t>
            </w:r>
            <w:r w:rsidRPr="00F530ED">
              <w:rPr>
                <w:rFonts w:ascii="Times New Roman" w:hAnsi="Times New Roman" w:cs="Times New Roman"/>
                <w:color w:val="000000" w:themeColor="text1"/>
                <w:sz w:val="24"/>
              </w:rPr>
              <w:t>，</w:t>
            </w:r>
            <w:r w:rsidRPr="00F530ED">
              <w:rPr>
                <w:rFonts w:ascii="Times New Roman" w:hAnsi="Times New Roman" w:cs="Times New Roman"/>
                <w:color w:val="000000" w:themeColor="text1"/>
                <w:sz w:val="24"/>
                <w:szCs w:val="24"/>
              </w:rPr>
              <w:t>现状值均满足《声环境质量标准》（</w:t>
            </w:r>
            <w:r w:rsidRPr="00F530ED">
              <w:rPr>
                <w:rFonts w:ascii="Times New Roman" w:hAnsi="Times New Roman" w:cs="Times New Roman"/>
                <w:color w:val="000000" w:themeColor="text1"/>
                <w:sz w:val="24"/>
                <w:szCs w:val="24"/>
              </w:rPr>
              <w:t>GB3096-2008</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3</w:t>
            </w:r>
            <w:r w:rsidRPr="00F530ED">
              <w:rPr>
                <w:rFonts w:ascii="Times New Roman" w:hAnsi="Times New Roman" w:cs="Times New Roman"/>
                <w:color w:val="000000" w:themeColor="text1"/>
                <w:sz w:val="24"/>
                <w:szCs w:val="24"/>
              </w:rPr>
              <w:t>类标准昼间</w:t>
            </w:r>
            <w:r w:rsidRPr="00F530ED">
              <w:rPr>
                <w:rFonts w:ascii="Times New Roman" w:hAnsi="Times New Roman" w:cs="Times New Roman"/>
                <w:color w:val="000000" w:themeColor="text1"/>
                <w:sz w:val="24"/>
                <w:szCs w:val="24"/>
              </w:rPr>
              <w:t>65dB(A)</w:t>
            </w:r>
            <w:r w:rsidRPr="00F530ED">
              <w:rPr>
                <w:rFonts w:ascii="Times New Roman" w:hAnsi="Times New Roman" w:cs="Times New Roman"/>
                <w:color w:val="000000" w:themeColor="text1"/>
                <w:sz w:val="24"/>
                <w:szCs w:val="24"/>
              </w:rPr>
              <w:t>、夜间</w:t>
            </w:r>
            <w:r w:rsidRPr="00F530ED">
              <w:rPr>
                <w:rFonts w:ascii="Times New Roman" w:hAnsi="Times New Roman" w:cs="Times New Roman"/>
                <w:color w:val="000000" w:themeColor="text1"/>
                <w:sz w:val="24"/>
                <w:szCs w:val="24"/>
              </w:rPr>
              <w:t>55 dB(A)</w:t>
            </w:r>
            <w:r w:rsidRPr="00F530ED">
              <w:rPr>
                <w:rFonts w:ascii="Times New Roman" w:hAnsi="Times New Roman" w:cs="Times New Roman"/>
                <w:color w:val="000000" w:themeColor="text1"/>
                <w:sz w:val="24"/>
                <w:szCs w:val="24"/>
              </w:rPr>
              <w:t>的标准要求，区域声环境质量较好。</w:t>
            </w:r>
          </w:p>
          <w:p w:rsidR="00FD6B16" w:rsidRPr="00F530ED" w:rsidRDefault="00FD6B16" w:rsidP="00234F0D">
            <w:pPr>
              <w:widowControl/>
              <w:spacing w:line="440" w:lineRule="exact"/>
              <w:ind w:firstLineChars="200" w:firstLine="482"/>
              <w:jc w:val="left"/>
              <w:rPr>
                <w:rFonts w:ascii="Times New Roman" w:hAnsi="Times New Roman" w:cs="Times New Roman"/>
                <w:b/>
                <w:color w:val="000000" w:themeColor="text1"/>
                <w:sz w:val="24"/>
              </w:rPr>
            </w:pPr>
            <w:r w:rsidRPr="00F530ED">
              <w:rPr>
                <w:rFonts w:ascii="Times New Roman" w:hAnsi="Times New Roman" w:cs="Times New Roman"/>
                <w:b/>
                <w:color w:val="000000" w:themeColor="text1"/>
                <w:sz w:val="24"/>
              </w:rPr>
              <w:t>5</w:t>
            </w:r>
            <w:r w:rsidRPr="00F530ED">
              <w:rPr>
                <w:rFonts w:ascii="Times New Roman" w:hAnsi="Times New Roman" w:cs="Times New Roman"/>
                <w:b/>
                <w:color w:val="000000" w:themeColor="text1"/>
                <w:sz w:val="24"/>
              </w:rPr>
              <w:t>、土壤环境质量现状</w:t>
            </w:r>
          </w:p>
          <w:p w:rsidR="00FD6B16" w:rsidRPr="00F530ED" w:rsidRDefault="00FD6B16" w:rsidP="00234F0D">
            <w:pPr>
              <w:spacing w:line="440" w:lineRule="exact"/>
              <w:ind w:firstLineChars="200" w:firstLine="480"/>
              <w:rPr>
                <w:rFonts w:ascii="Times New Roman" w:hAnsi="Times New Roman" w:cs="Times New Roman"/>
                <w:bCs/>
                <w:color w:val="000000" w:themeColor="text1"/>
                <w:sz w:val="24"/>
              </w:rPr>
            </w:pPr>
            <w:r w:rsidRPr="00F530ED">
              <w:rPr>
                <w:rFonts w:ascii="Times New Roman" w:hAnsi="Times New Roman" w:cs="Times New Roman"/>
                <w:color w:val="000000" w:themeColor="text1"/>
                <w:sz w:val="24"/>
              </w:rPr>
              <w:t>本项目属于</w:t>
            </w:r>
            <w:r w:rsidRPr="00F530ED">
              <w:rPr>
                <w:rFonts w:ascii="Times New Roman" w:hAnsi="Times New Roman" w:cs="Times New Roman"/>
                <w:color w:val="000000" w:themeColor="text1"/>
                <w:sz w:val="24"/>
              </w:rPr>
              <w:t xml:space="preserve">C1781 </w:t>
            </w:r>
            <w:r w:rsidRPr="00F530ED">
              <w:rPr>
                <w:rFonts w:ascii="Times New Roman" w:hAnsi="Times New Roman" w:cs="Times New Roman"/>
                <w:color w:val="000000" w:themeColor="text1"/>
                <w:sz w:val="24"/>
              </w:rPr>
              <w:t>非织造布制造，根据《环境影响评价技术导则</w:t>
            </w:r>
            <w:r w:rsidRPr="00F530ED">
              <w:rPr>
                <w:rFonts w:ascii="Times New Roman" w:hAnsi="Times New Roman" w:cs="Times New Roman"/>
                <w:color w:val="000000" w:themeColor="text1"/>
                <w:sz w:val="24"/>
              </w:rPr>
              <w:t>-</w:t>
            </w:r>
            <w:r w:rsidRPr="00F530ED">
              <w:rPr>
                <w:rFonts w:ascii="Times New Roman" w:hAnsi="Times New Roman" w:cs="Times New Roman"/>
                <w:color w:val="000000" w:themeColor="text1"/>
                <w:sz w:val="24"/>
              </w:rPr>
              <w:t>土壤环境（试行）（</w:t>
            </w:r>
            <w:r w:rsidRPr="00F530ED">
              <w:rPr>
                <w:rFonts w:ascii="Times New Roman" w:hAnsi="Times New Roman" w:cs="Times New Roman"/>
                <w:color w:val="000000" w:themeColor="text1"/>
                <w:sz w:val="24"/>
              </w:rPr>
              <w:t>HJ 964-2018</w:t>
            </w:r>
            <w:r w:rsidRPr="00F530ED">
              <w:rPr>
                <w:rFonts w:ascii="Times New Roman" w:hAnsi="Times New Roman" w:cs="Times New Roman"/>
                <w:color w:val="000000" w:themeColor="text1"/>
                <w:sz w:val="24"/>
              </w:rPr>
              <w:t>）》附录</w:t>
            </w:r>
            <w:r w:rsidRPr="00F530ED">
              <w:rPr>
                <w:rFonts w:ascii="Times New Roman" w:hAnsi="Times New Roman" w:cs="Times New Roman"/>
                <w:color w:val="000000" w:themeColor="text1"/>
                <w:sz w:val="24"/>
              </w:rPr>
              <w:t>A</w:t>
            </w:r>
            <w:r w:rsidRPr="00F530ED">
              <w:rPr>
                <w:rFonts w:ascii="Times New Roman" w:hAnsi="Times New Roman" w:cs="Times New Roman"/>
                <w:color w:val="000000" w:themeColor="text1"/>
                <w:sz w:val="24"/>
              </w:rPr>
              <w:t>，本项目土壤环境影响评价项目类别为</w:t>
            </w:r>
            <w:r w:rsidR="005F5F6E" w:rsidRPr="00F530ED">
              <w:rPr>
                <w:rFonts w:ascii="Times New Roman" w:hAnsi="Times New Roman" w:cs="Times New Roman"/>
                <w:color w:val="000000" w:themeColor="text1"/>
                <w:sz w:val="24"/>
              </w:rPr>
              <w:fldChar w:fldCharType="begin"/>
            </w:r>
            <w:r w:rsidRPr="00F530ED">
              <w:rPr>
                <w:rFonts w:ascii="Times New Roman" w:hAnsi="Times New Roman" w:cs="Times New Roman"/>
                <w:color w:val="000000" w:themeColor="text1"/>
                <w:sz w:val="24"/>
              </w:rPr>
              <w:instrText xml:space="preserve"> = 3 \* ROMAN </w:instrText>
            </w:r>
            <w:r w:rsidR="005F5F6E" w:rsidRPr="00F530ED">
              <w:rPr>
                <w:rFonts w:ascii="Times New Roman" w:hAnsi="Times New Roman" w:cs="Times New Roman"/>
                <w:color w:val="000000" w:themeColor="text1"/>
                <w:sz w:val="24"/>
              </w:rPr>
              <w:fldChar w:fldCharType="separate"/>
            </w:r>
            <w:r w:rsidRPr="00F530ED">
              <w:rPr>
                <w:rFonts w:ascii="Times New Roman" w:hAnsi="Times New Roman" w:cs="Times New Roman"/>
                <w:noProof/>
                <w:color w:val="000000" w:themeColor="text1"/>
                <w:sz w:val="24"/>
              </w:rPr>
              <w:t>III</w:t>
            </w:r>
            <w:r w:rsidR="005F5F6E" w:rsidRPr="00F530ED">
              <w:rPr>
                <w:rFonts w:ascii="Times New Roman" w:hAnsi="Times New Roman" w:cs="Times New Roman"/>
                <w:color w:val="000000" w:themeColor="text1"/>
                <w:sz w:val="24"/>
              </w:rPr>
              <w:fldChar w:fldCharType="end"/>
            </w:r>
            <w:r w:rsidRPr="00F530ED">
              <w:rPr>
                <w:rFonts w:ascii="Times New Roman" w:hAnsi="Times New Roman" w:cs="Times New Roman"/>
                <w:color w:val="000000" w:themeColor="text1"/>
                <w:sz w:val="24"/>
              </w:rPr>
              <w:t>类；本项目占地面积共</w:t>
            </w:r>
            <w:r w:rsidRPr="00F530ED">
              <w:rPr>
                <w:rFonts w:ascii="Times New Roman" w:hAnsi="Times New Roman" w:cs="Times New Roman"/>
                <w:color w:val="000000" w:themeColor="text1"/>
                <w:sz w:val="24"/>
              </w:rPr>
              <w:t>2000</w:t>
            </w:r>
            <w:r w:rsidRPr="00F530ED">
              <w:rPr>
                <w:rFonts w:ascii="Times New Roman" w:hAnsi="Times New Roman" w:cs="Times New Roman"/>
                <w:color w:val="000000" w:themeColor="text1"/>
                <w:sz w:val="24"/>
              </w:rPr>
              <w:t>平方米，即</w:t>
            </w:r>
            <w:r w:rsidRPr="00F530ED">
              <w:rPr>
                <w:rFonts w:ascii="Times New Roman" w:hAnsi="Times New Roman" w:cs="Times New Roman"/>
                <w:color w:val="000000" w:themeColor="text1"/>
                <w:sz w:val="24"/>
              </w:rPr>
              <w:t>0.2hm</w:t>
            </w:r>
            <w:r w:rsidRPr="00F530ED">
              <w:rPr>
                <w:rFonts w:ascii="Times New Roman" w:hAnsi="Times New Roman" w:cs="Times New Roman"/>
                <w:color w:val="000000" w:themeColor="text1"/>
                <w:sz w:val="24"/>
                <w:vertAlign w:val="superscript"/>
              </w:rPr>
              <w:t>2</w:t>
            </w:r>
            <w:r w:rsidRPr="00F530ED">
              <w:rPr>
                <w:rFonts w:ascii="Times New Roman" w:hAnsi="Times New Roman" w:cs="Times New Roman"/>
                <w:color w:val="000000" w:themeColor="text1"/>
                <w:sz w:val="24"/>
              </w:rPr>
              <w:t>＜</w:t>
            </w:r>
            <w:r w:rsidRPr="00F530ED">
              <w:rPr>
                <w:rFonts w:ascii="Times New Roman" w:hAnsi="Times New Roman" w:cs="Times New Roman"/>
                <w:color w:val="000000" w:themeColor="text1"/>
                <w:sz w:val="24"/>
              </w:rPr>
              <w:t>5 hm</w:t>
            </w:r>
            <w:r w:rsidRPr="00F530ED">
              <w:rPr>
                <w:rFonts w:ascii="Times New Roman" w:hAnsi="Times New Roman" w:cs="Times New Roman"/>
                <w:color w:val="000000" w:themeColor="text1"/>
                <w:sz w:val="24"/>
                <w:vertAlign w:val="superscript"/>
              </w:rPr>
              <w:t>2</w:t>
            </w:r>
            <w:r w:rsidRPr="00F530ED">
              <w:rPr>
                <w:rFonts w:ascii="Times New Roman" w:hAnsi="Times New Roman" w:cs="Times New Roman"/>
                <w:color w:val="000000" w:themeColor="text1"/>
                <w:sz w:val="24"/>
              </w:rPr>
              <w:t>，根据《环境影响评价技术导则</w:t>
            </w:r>
            <w:r w:rsidRPr="00F530ED">
              <w:rPr>
                <w:rFonts w:ascii="Times New Roman" w:hAnsi="Times New Roman" w:cs="Times New Roman"/>
                <w:color w:val="000000" w:themeColor="text1"/>
                <w:sz w:val="24"/>
              </w:rPr>
              <w:t>-</w:t>
            </w:r>
            <w:r w:rsidRPr="00F530ED">
              <w:rPr>
                <w:rFonts w:ascii="Times New Roman" w:hAnsi="Times New Roman" w:cs="Times New Roman"/>
                <w:color w:val="000000" w:themeColor="text1"/>
                <w:sz w:val="24"/>
              </w:rPr>
              <w:t>土壤环境（试行）（</w:t>
            </w:r>
            <w:r w:rsidRPr="00F530ED">
              <w:rPr>
                <w:rFonts w:ascii="Times New Roman" w:hAnsi="Times New Roman" w:cs="Times New Roman"/>
                <w:color w:val="000000" w:themeColor="text1"/>
                <w:sz w:val="24"/>
              </w:rPr>
              <w:t>HJ 964-2018</w:t>
            </w:r>
            <w:r w:rsidRPr="00F530ED">
              <w:rPr>
                <w:rFonts w:ascii="Times New Roman" w:hAnsi="Times New Roman" w:cs="Times New Roman"/>
                <w:color w:val="000000" w:themeColor="text1"/>
                <w:sz w:val="24"/>
              </w:rPr>
              <w:t>）》</w:t>
            </w:r>
            <w:r w:rsidRPr="00F530ED">
              <w:rPr>
                <w:rFonts w:ascii="Times New Roman" w:hAnsi="Times New Roman" w:cs="Times New Roman"/>
                <w:color w:val="000000" w:themeColor="text1"/>
                <w:sz w:val="24"/>
              </w:rPr>
              <w:t>6.2.2.1</w:t>
            </w:r>
            <w:r w:rsidRPr="00F530ED">
              <w:rPr>
                <w:rFonts w:ascii="Times New Roman" w:hAnsi="Times New Roman" w:cs="Times New Roman"/>
                <w:color w:val="000000" w:themeColor="text1"/>
                <w:sz w:val="24"/>
              </w:rPr>
              <w:t>，本项目建设项目占地规模为小型；项目选址位于新乡经济技术产业集聚区，厂区周边为工业企业和园区道路，属于不敏感区，因此按要求可不开展土壤环境影响评价。</w:t>
            </w:r>
          </w:p>
          <w:p w:rsidR="00FD6B16" w:rsidRPr="00F530ED" w:rsidRDefault="00FD6B16" w:rsidP="00234F0D">
            <w:pPr>
              <w:adjustRightInd w:val="0"/>
              <w:snapToGrid w:val="0"/>
              <w:spacing w:line="440" w:lineRule="exact"/>
              <w:ind w:firstLineChars="200" w:firstLine="482"/>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6</w:t>
            </w:r>
            <w:r w:rsidRPr="00F530ED">
              <w:rPr>
                <w:rFonts w:ascii="Times New Roman" w:hAnsi="Times New Roman" w:cs="Times New Roman"/>
                <w:b/>
                <w:color w:val="000000" w:themeColor="text1"/>
                <w:sz w:val="24"/>
                <w:szCs w:val="24"/>
              </w:rPr>
              <w:t>、生态环境</w:t>
            </w:r>
          </w:p>
          <w:p w:rsidR="00FD6B16" w:rsidRPr="00F530ED" w:rsidRDefault="00FD6B16" w:rsidP="00234F0D">
            <w:pPr>
              <w:adjustRightInd w:val="0"/>
              <w:snapToGrid w:val="0"/>
              <w:spacing w:line="440" w:lineRule="exact"/>
              <w:ind w:firstLineChars="200" w:firstLine="480"/>
              <w:jc w:val="left"/>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评价区域内生态环境主要以人工生态环境为主，主要植被为农作物和人工栽培的树木。区域内无珍稀野生植被和野生动物。</w:t>
            </w:r>
          </w:p>
          <w:p w:rsidR="00FD6B16" w:rsidRPr="00F530ED" w:rsidRDefault="00FD6B16" w:rsidP="00234F0D">
            <w:pPr>
              <w:pStyle w:val="1"/>
              <w:rPr>
                <w:rFonts w:ascii="Times New Roman" w:hAnsi="Times New Roman" w:hint="default"/>
                <w:color w:val="000000" w:themeColor="text1"/>
              </w:rPr>
            </w:pPr>
          </w:p>
          <w:p w:rsidR="00FD6B16" w:rsidRPr="00F530ED" w:rsidRDefault="00FD6B16" w:rsidP="00234F0D">
            <w:pPr>
              <w:rPr>
                <w:rFonts w:ascii="Times New Roman" w:hAnsi="Times New Roman" w:cs="Times New Roman"/>
                <w:color w:val="000000" w:themeColor="text1"/>
              </w:rPr>
            </w:pPr>
          </w:p>
          <w:p w:rsidR="00FD6B16" w:rsidRPr="00F530ED" w:rsidRDefault="00FD6B16" w:rsidP="00234F0D">
            <w:pPr>
              <w:pStyle w:val="1"/>
              <w:rPr>
                <w:rFonts w:ascii="Times New Roman" w:hAnsi="Times New Roman" w:hint="default"/>
                <w:color w:val="000000" w:themeColor="text1"/>
              </w:rPr>
            </w:pPr>
          </w:p>
          <w:p w:rsidR="00FD6B16" w:rsidRPr="00F530ED" w:rsidRDefault="00FD6B16" w:rsidP="00234F0D">
            <w:pPr>
              <w:rPr>
                <w:rFonts w:ascii="Times New Roman" w:hAnsi="Times New Roman" w:cs="Times New Roman"/>
                <w:color w:val="000000" w:themeColor="text1"/>
              </w:rPr>
            </w:pPr>
          </w:p>
          <w:p w:rsidR="00FD6B16" w:rsidRPr="00F530ED" w:rsidRDefault="00FD6B16" w:rsidP="00234F0D">
            <w:pPr>
              <w:pStyle w:val="1"/>
              <w:rPr>
                <w:rFonts w:ascii="Times New Roman" w:hAnsi="Times New Roman" w:hint="default"/>
                <w:color w:val="000000" w:themeColor="text1"/>
              </w:rPr>
            </w:pPr>
          </w:p>
          <w:p w:rsidR="00FD6B16" w:rsidRPr="00F530ED" w:rsidRDefault="00FD6B16" w:rsidP="00234F0D">
            <w:pPr>
              <w:rPr>
                <w:rFonts w:ascii="Times New Roman" w:hAnsi="Times New Roman" w:cs="Times New Roman"/>
                <w:color w:val="000000" w:themeColor="text1"/>
              </w:rPr>
            </w:pPr>
          </w:p>
          <w:p w:rsidR="00FD6B16" w:rsidRPr="00F530ED" w:rsidRDefault="00FD6B16" w:rsidP="00234F0D">
            <w:pPr>
              <w:pStyle w:val="1"/>
              <w:rPr>
                <w:rFonts w:ascii="Times New Roman" w:hAnsi="Times New Roman" w:hint="default"/>
                <w:color w:val="000000" w:themeColor="text1"/>
              </w:rPr>
            </w:pPr>
          </w:p>
          <w:p w:rsidR="00FD6B16" w:rsidRPr="00F530ED" w:rsidRDefault="00FD6B16" w:rsidP="00234F0D">
            <w:pPr>
              <w:rPr>
                <w:rFonts w:ascii="Times New Roman" w:hAnsi="Times New Roman" w:cs="Times New Roman"/>
                <w:color w:val="000000" w:themeColor="text1"/>
              </w:rPr>
            </w:pPr>
          </w:p>
        </w:tc>
      </w:tr>
      <w:tr w:rsidR="00FD6B16" w:rsidRPr="00F530ED" w:rsidTr="00234F0D">
        <w:trPr>
          <w:trHeight w:val="6089"/>
          <w:jc w:val="center"/>
        </w:trPr>
        <w:tc>
          <w:tcPr>
            <w:tcW w:w="9243" w:type="dxa"/>
          </w:tcPr>
          <w:p w:rsidR="00FD6B16" w:rsidRPr="00F530ED" w:rsidRDefault="00FD6B16" w:rsidP="00234F0D">
            <w:pPr>
              <w:adjustRightInd w:val="0"/>
              <w:snapToGrid w:val="0"/>
              <w:spacing w:line="440" w:lineRule="exact"/>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lastRenderedPageBreak/>
              <w:t>主要环境保护目标（列出名单及保护级别）：</w:t>
            </w:r>
          </w:p>
          <w:p w:rsidR="00FD6B16" w:rsidRPr="00F530ED" w:rsidRDefault="00FD6B16" w:rsidP="00234F0D">
            <w:pPr>
              <w:snapToGrid w:val="0"/>
              <w:spacing w:line="44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经现场勘查，距离本项目建设所在地的最近的地下水源地为四水厂地下水饮用水源保护区</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共</w:t>
            </w:r>
            <w:r w:rsidRPr="00F530ED">
              <w:rPr>
                <w:rFonts w:ascii="Times New Roman" w:hAnsi="Times New Roman" w:cs="Times New Roman"/>
                <w:color w:val="000000" w:themeColor="text1"/>
                <w:sz w:val="24"/>
                <w:szCs w:val="24"/>
              </w:rPr>
              <w:t>21</w:t>
            </w:r>
            <w:r w:rsidRPr="00F530ED">
              <w:rPr>
                <w:rFonts w:ascii="Times New Roman" w:hAnsi="Times New Roman" w:cs="Times New Roman"/>
                <w:color w:val="000000" w:themeColor="text1"/>
                <w:sz w:val="24"/>
                <w:szCs w:val="24"/>
              </w:rPr>
              <w:t>眼井</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w:t>
            </w:r>
          </w:p>
          <w:p w:rsidR="00FD6B16" w:rsidRPr="00F530ED" w:rsidRDefault="00FD6B16" w:rsidP="00234F0D">
            <w:pPr>
              <w:snapToGrid w:val="0"/>
              <w:spacing w:line="44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四水厂地下水饮用水源保护区</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共</w:t>
            </w:r>
            <w:r w:rsidRPr="00F530ED">
              <w:rPr>
                <w:rFonts w:ascii="Times New Roman" w:hAnsi="Times New Roman" w:cs="Times New Roman"/>
                <w:color w:val="000000" w:themeColor="text1"/>
                <w:sz w:val="24"/>
                <w:szCs w:val="24"/>
              </w:rPr>
              <w:t>21</w:t>
            </w:r>
            <w:r w:rsidRPr="00F530ED">
              <w:rPr>
                <w:rFonts w:ascii="Times New Roman" w:hAnsi="Times New Roman" w:cs="Times New Roman"/>
                <w:color w:val="000000" w:themeColor="text1"/>
                <w:sz w:val="24"/>
                <w:szCs w:val="24"/>
              </w:rPr>
              <w:t>眼井</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 xml:space="preserve"> </w:t>
            </w:r>
            <w:r w:rsidRPr="00F530ED">
              <w:rPr>
                <w:rFonts w:ascii="Times New Roman" w:hAnsi="Times New Roman" w:cs="Times New Roman"/>
                <w:color w:val="000000" w:themeColor="text1"/>
                <w:sz w:val="24"/>
                <w:szCs w:val="24"/>
              </w:rPr>
              <w:t>一级保护区：西曹和东曹村北以北，</w:t>
            </w:r>
            <w:r w:rsidRPr="00F530ED">
              <w:rPr>
                <w:rFonts w:ascii="Times New Roman" w:hAnsi="Times New Roman" w:cs="Times New Roman"/>
                <w:color w:val="000000" w:themeColor="text1"/>
                <w:sz w:val="24"/>
                <w:szCs w:val="24"/>
              </w:rPr>
              <w:t>2</w:t>
            </w:r>
            <w:r w:rsidRPr="00F530ED">
              <w:rPr>
                <w:rFonts w:ascii="Times New Roman" w:hAnsi="Times New Roman" w:cs="Times New Roman"/>
                <w:color w:val="000000" w:themeColor="text1"/>
                <w:sz w:val="24"/>
                <w:szCs w:val="24"/>
              </w:rPr>
              <w:t>号井和</w:t>
            </w:r>
            <w:r w:rsidRPr="00F530ED">
              <w:rPr>
                <w:rFonts w:ascii="Times New Roman" w:hAnsi="Times New Roman" w:cs="Times New Roman"/>
                <w:color w:val="000000" w:themeColor="text1"/>
                <w:sz w:val="24"/>
                <w:szCs w:val="24"/>
              </w:rPr>
              <w:t>11</w:t>
            </w:r>
            <w:r w:rsidRPr="00F530ED">
              <w:rPr>
                <w:rFonts w:ascii="Times New Roman" w:hAnsi="Times New Roman" w:cs="Times New Roman"/>
                <w:color w:val="000000" w:themeColor="text1"/>
                <w:sz w:val="24"/>
                <w:szCs w:val="24"/>
              </w:rPr>
              <w:t>号井连线向北</w:t>
            </w:r>
            <w:r w:rsidRPr="00F530ED">
              <w:rPr>
                <w:rFonts w:ascii="Times New Roman" w:hAnsi="Times New Roman" w:cs="Times New Roman"/>
                <w:color w:val="000000" w:themeColor="text1"/>
                <w:sz w:val="24"/>
                <w:szCs w:val="24"/>
              </w:rPr>
              <w:t>150m</w:t>
            </w:r>
            <w:r w:rsidRPr="00F530ED">
              <w:rPr>
                <w:rFonts w:ascii="Times New Roman" w:hAnsi="Times New Roman" w:cs="Times New Roman"/>
                <w:color w:val="000000" w:themeColor="text1"/>
                <w:sz w:val="24"/>
                <w:szCs w:val="24"/>
              </w:rPr>
              <w:t>以南，</w:t>
            </w:r>
            <w:r w:rsidRPr="00F530ED">
              <w:rPr>
                <w:rFonts w:ascii="Times New Roman" w:hAnsi="Times New Roman" w:cs="Times New Roman"/>
                <w:color w:val="000000" w:themeColor="text1"/>
                <w:sz w:val="24"/>
                <w:szCs w:val="24"/>
              </w:rPr>
              <w:t>22</w:t>
            </w:r>
            <w:r w:rsidRPr="00F530ED">
              <w:rPr>
                <w:rFonts w:ascii="Times New Roman" w:hAnsi="Times New Roman" w:cs="Times New Roman"/>
                <w:color w:val="000000" w:themeColor="text1"/>
                <w:sz w:val="24"/>
                <w:szCs w:val="24"/>
              </w:rPr>
              <w:t>号井向东</w:t>
            </w:r>
            <w:r w:rsidRPr="00F530ED">
              <w:rPr>
                <w:rFonts w:ascii="Times New Roman" w:hAnsi="Times New Roman" w:cs="Times New Roman"/>
                <w:color w:val="000000" w:themeColor="text1"/>
                <w:sz w:val="24"/>
                <w:szCs w:val="24"/>
              </w:rPr>
              <w:t>150m</w:t>
            </w:r>
            <w:r w:rsidRPr="00F530ED">
              <w:rPr>
                <w:rFonts w:ascii="Times New Roman" w:hAnsi="Times New Roman" w:cs="Times New Roman"/>
                <w:color w:val="000000" w:themeColor="text1"/>
                <w:sz w:val="24"/>
                <w:szCs w:val="24"/>
              </w:rPr>
              <w:t>以西，</w:t>
            </w:r>
            <w:r w:rsidRPr="00F530ED">
              <w:rPr>
                <w:rFonts w:ascii="Times New Roman" w:hAnsi="Times New Roman" w:cs="Times New Roman"/>
                <w:color w:val="000000" w:themeColor="text1"/>
                <w:sz w:val="24"/>
                <w:szCs w:val="24"/>
              </w:rPr>
              <w:t>12-1</w:t>
            </w:r>
            <w:r w:rsidRPr="00F530ED">
              <w:rPr>
                <w:rFonts w:ascii="Times New Roman" w:hAnsi="Times New Roman" w:cs="Times New Roman"/>
                <w:color w:val="000000" w:themeColor="text1"/>
                <w:sz w:val="24"/>
                <w:szCs w:val="24"/>
              </w:rPr>
              <w:t>号井西</w:t>
            </w:r>
            <w:r w:rsidRPr="00F530ED">
              <w:rPr>
                <w:rFonts w:ascii="Times New Roman" w:hAnsi="Times New Roman" w:cs="Times New Roman"/>
                <w:color w:val="000000" w:themeColor="text1"/>
                <w:sz w:val="24"/>
                <w:szCs w:val="24"/>
              </w:rPr>
              <w:t>150m</w:t>
            </w:r>
            <w:r w:rsidRPr="00F530ED">
              <w:rPr>
                <w:rFonts w:ascii="Times New Roman" w:hAnsi="Times New Roman" w:cs="Times New Roman"/>
                <w:color w:val="000000" w:themeColor="text1"/>
                <w:sz w:val="24"/>
                <w:szCs w:val="24"/>
              </w:rPr>
              <w:t>以东以及输水管线两侧</w:t>
            </w:r>
            <w:r w:rsidRPr="00F530ED">
              <w:rPr>
                <w:rFonts w:ascii="Times New Roman" w:hAnsi="Times New Roman" w:cs="Times New Roman"/>
                <w:color w:val="000000" w:themeColor="text1"/>
                <w:sz w:val="24"/>
                <w:szCs w:val="24"/>
              </w:rPr>
              <w:t>10m</w:t>
            </w:r>
            <w:r w:rsidRPr="00F530ED">
              <w:rPr>
                <w:rFonts w:ascii="Times New Roman" w:hAnsi="Times New Roman" w:cs="Times New Roman"/>
                <w:color w:val="000000" w:themeColor="text1"/>
                <w:sz w:val="24"/>
                <w:szCs w:val="24"/>
              </w:rPr>
              <w:t>的区域；二级保护区：西曹、中曹村和余庄南及七里营村北以北，西石碑和董事碑村南及高村和西贾城村北以南，</w:t>
            </w:r>
            <w:r w:rsidRPr="00F530ED">
              <w:rPr>
                <w:rFonts w:ascii="Times New Roman" w:hAnsi="Times New Roman" w:cs="Times New Roman"/>
                <w:color w:val="000000" w:themeColor="text1"/>
                <w:sz w:val="24"/>
                <w:szCs w:val="24"/>
              </w:rPr>
              <w:t>21</w:t>
            </w:r>
            <w:r w:rsidRPr="00F530ED">
              <w:rPr>
                <w:rFonts w:ascii="Times New Roman" w:hAnsi="Times New Roman" w:cs="Times New Roman"/>
                <w:color w:val="000000" w:themeColor="text1"/>
                <w:sz w:val="24"/>
                <w:szCs w:val="24"/>
              </w:rPr>
              <w:t>号桥以西，敦留店村西以东的区域。根据现场勘查，本项目距离新乡市四水厂地下水饮用水源二级保护区边界约</w:t>
            </w:r>
            <w:r w:rsidRPr="00F530ED">
              <w:rPr>
                <w:rFonts w:ascii="Times New Roman" w:hAnsi="Times New Roman" w:cs="Times New Roman"/>
                <w:color w:val="000000" w:themeColor="text1"/>
                <w:sz w:val="24"/>
                <w:szCs w:val="24"/>
              </w:rPr>
              <w:t>1.76km</w:t>
            </w:r>
            <w:r w:rsidRPr="00F530ED">
              <w:rPr>
                <w:rFonts w:ascii="Times New Roman" w:hAnsi="Times New Roman" w:cs="Times New Roman"/>
                <w:color w:val="000000" w:themeColor="text1"/>
                <w:sz w:val="24"/>
                <w:szCs w:val="24"/>
              </w:rPr>
              <w:t>。不在保护区内，因此本项目不会对其产生影响。</w:t>
            </w:r>
          </w:p>
          <w:p w:rsidR="00FD6B16" w:rsidRPr="00F530ED" w:rsidRDefault="00FD6B16" w:rsidP="00234F0D">
            <w:pPr>
              <w:pStyle w:val="af7"/>
              <w:spacing w:afterLines="0" w:line="440" w:lineRule="exact"/>
              <w:ind w:firstLineChars="200" w:firstLine="480"/>
              <w:rPr>
                <w:rFonts w:ascii="Times New Roman" w:hAnsi="Times New Roman" w:cs="Times New Roman"/>
                <w:color w:val="000000" w:themeColor="text1"/>
              </w:rPr>
            </w:pPr>
            <w:r w:rsidRPr="00F530ED">
              <w:rPr>
                <w:rFonts w:ascii="Times New Roman" w:hAnsi="Times New Roman" w:cs="Times New Roman"/>
                <w:color w:val="000000" w:themeColor="text1"/>
              </w:rPr>
              <w:t>本次扩建项目周围环境保护目标和保护级别如表</w:t>
            </w:r>
            <w:r w:rsidRPr="00F530ED">
              <w:rPr>
                <w:rFonts w:ascii="Times New Roman" w:hAnsi="Times New Roman" w:cs="Times New Roman"/>
                <w:color w:val="000000" w:themeColor="text1"/>
              </w:rPr>
              <w:t>23</w:t>
            </w:r>
            <w:r w:rsidRPr="00F530ED">
              <w:rPr>
                <w:rFonts w:ascii="Times New Roman" w:hAnsi="Times New Roman" w:cs="Times New Roman"/>
                <w:color w:val="000000" w:themeColor="text1"/>
              </w:rPr>
              <w:t>所示。</w:t>
            </w:r>
          </w:p>
          <w:p w:rsidR="00FD6B16" w:rsidRPr="00F530ED" w:rsidRDefault="00FD6B16" w:rsidP="00234F0D">
            <w:pPr>
              <w:spacing w:line="440" w:lineRule="exact"/>
              <w:ind w:firstLineChars="200" w:firstLine="480"/>
              <w:jc w:val="left"/>
              <w:rPr>
                <w:rFonts w:ascii="Times New Roman" w:eastAsia="黑体" w:hAnsi="Times New Roman" w:cs="Times New Roman"/>
                <w:bCs/>
                <w:color w:val="000000" w:themeColor="text1"/>
                <w:sz w:val="24"/>
                <w:szCs w:val="24"/>
              </w:rPr>
            </w:pPr>
            <w:r w:rsidRPr="00F530ED">
              <w:rPr>
                <w:rFonts w:ascii="Times New Roman" w:eastAsia="黑体" w:hAnsi="Times New Roman" w:cs="Times New Roman"/>
                <w:bCs/>
                <w:color w:val="000000" w:themeColor="text1"/>
                <w:sz w:val="24"/>
                <w:szCs w:val="24"/>
              </w:rPr>
              <w:t>表</w:t>
            </w:r>
            <w:r>
              <w:rPr>
                <w:rFonts w:ascii="Times New Roman" w:eastAsia="黑体" w:hAnsi="Times New Roman" w:cs="Times New Roman" w:hint="eastAsia"/>
                <w:bCs/>
                <w:color w:val="000000" w:themeColor="text1"/>
                <w:sz w:val="24"/>
                <w:szCs w:val="24"/>
              </w:rPr>
              <w:t>26</w:t>
            </w:r>
            <w:r w:rsidRPr="00F530ED">
              <w:rPr>
                <w:rFonts w:ascii="Times New Roman" w:eastAsia="黑体" w:hAnsi="Times New Roman" w:cs="Times New Roman"/>
                <w:bCs/>
                <w:color w:val="000000" w:themeColor="text1"/>
                <w:sz w:val="24"/>
                <w:szCs w:val="24"/>
              </w:rPr>
              <w:t xml:space="preserve">                     </w:t>
            </w:r>
            <w:r w:rsidRPr="00F530ED">
              <w:rPr>
                <w:rFonts w:ascii="Times New Roman" w:eastAsia="黑体" w:hAnsi="Times New Roman" w:cs="Times New Roman"/>
                <w:bCs/>
                <w:color w:val="000000" w:themeColor="text1"/>
                <w:sz w:val="24"/>
                <w:szCs w:val="24"/>
              </w:rPr>
              <w:t>保护目标概况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1047"/>
              <w:gridCol w:w="856"/>
              <w:gridCol w:w="649"/>
              <w:gridCol w:w="709"/>
              <w:gridCol w:w="992"/>
              <w:gridCol w:w="709"/>
              <w:gridCol w:w="708"/>
              <w:gridCol w:w="851"/>
              <w:gridCol w:w="2506"/>
            </w:tblGrid>
            <w:tr w:rsidR="00FD6B16" w:rsidRPr="00F530ED" w:rsidTr="00234F0D">
              <w:trPr>
                <w:trHeight w:val="397"/>
                <w:jc w:val="center"/>
              </w:trPr>
              <w:tc>
                <w:tcPr>
                  <w:tcW w:w="1047" w:type="dxa"/>
                  <w:vMerge w:val="restart"/>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保护类别</w:t>
                  </w:r>
                </w:p>
              </w:tc>
              <w:tc>
                <w:tcPr>
                  <w:tcW w:w="856" w:type="dxa"/>
                  <w:vMerge w:val="restart"/>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敏感点名称</w:t>
                  </w:r>
                </w:p>
              </w:tc>
              <w:tc>
                <w:tcPr>
                  <w:tcW w:w="1358" w:type="dxa"/>
                  <w:gridSpan w:val="2"/>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相对坐标</w:t>
                  </w:r>
                </w:p>
              </w:tc>
              <w:tc>
                <w:tcPr>
                  <w:tcW w:w="992" w:type="dxa"/>
                  <w:vMerge w:val="restart"/>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保护对象</w:t>
                  </w:r>
                </w:p>
              </w:tc>
              <w:tc>
                <w:tcPr>
                  <w:tcW w:w="709" w:type="dxa"/>
                  <w:vMerge w:val="restart"/>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保护内容</w:t>
                  </w:r>
                </w:p>
              </w:tc>
              <w:tc>
                <w:tcPr>
                  <w:tcW w:w="708" w:type="dxa"/>
                  <w:vMerge w:val="restart"/>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方</w:t>
                  </w:r>
                  <w:r w:rsidRPr="00F530ED">
                    <w:rPr>
                      <w:rFonts w:ascii="Times New Roman" w:hAnsi="Times New Roman" w:cs="Times New Roman"/>
                      <w:b/>
                      <w:color w:val="000000" w:themeColor="text1"/>
                      <w:sz w:val="21"/>
                      <w:szCs w:val="21"/>
                    </w:rPr>
                    <w:t xml:space="preserve"> </w:t>
                  </w:r>
                  <w:r w:rsidRPr="00F530ED">
                    <w:rPr>
                      <w:rFonts w:ascii="Times New Roman" w:hAnsi="Times New Roman" w:cs="Times New Roman"/>
                      <w:b/>
                      <w:color w:val="000000" w:themeColor="text1"/>
                      <w:sz w:val="21"/>
                      <w:szCs w:val="21"/>
                    </w:rPr>
                    <w:t>向</w:t>
                  </w:r>
                </w:p>
              </w:tc>
              <w:tc>
                <w:tcPr>
                  <w:tcW w:w="851" w:type="dxa"/>
                  <w:vMerge w:val="restart"/>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距</w:t>
                  </w:r>
                  <w:r w:rsidRPr="00F530ED">
                    <w:rPr>
                      <w:rFonts w:ascii="Times New Roman" w:hAnsi="Times New Roman" w:cs="Times New Roman"/>
                      <w:b/>
                      <w:color w:val="000000" w:themeColor="text1"/>
                      <w:sz w:val="21"/>
                      <w:szCs w:val="21"/>
                    </w:rPr>
                    <w:t xml:space="preserve"> </w:t>
                  </w:r>
                  <w:r w:rsidRPr="00F530ED">
                    <w:rPr>
                      <w:rFonts w:ascii="Times New Roman" w:hAnsi="Times New Roman" w:cs="Times New Roman"/>
                      <w:b/>
                      <w:color w:val="000000" w:themeColor="text1"/>
                      <w:sz w:val="21"/>
                      <w:szCs w:val="21"/>
                    </w:rPr>
                    <w:t>离</w:t>
                  </w:r>
                  <w:r w:rsidRPr="00F530ED">
                    <w:rPr>
                      <w:rFonts w:ascii="Times New Roman" w:hAnsi="Times New Roman" w:cs="Times New Roman"/>
                      <w:b/>
                      <w:color w:val="000000" w:themeColor="text1"/>
                      <w:sz w:val="21"/>
                      <w:szCs w:val="21"/>
                    </w:rPr>
                    <w:t>(</w:t>
                  </w:r>
                  <w:r w:rsidRPr="00F530ED">
                    <w:rPr>
                      <w:rFonts w:ascii="Times New Roman" w:hAnsi="Times New Roman" w:cs="Times New Roman"/>
                      <w:color w:val="000000" w:themeColor="text1"/>
                      <w:sz w:val="21"/>
                      <w:szCs w:val="21"/>
                    </w:rPr>
                    <w:t>m)</w:t>
                  </w:r>
                </w:p>
              </w:tc>
              <w:tc>
                <w:tcPr>
                  <w:tcW w:w="2506" w:type="dxa"/>
                  <w:vMerge w:val="restart"/>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保护级别</w:t>
                  </w:r>
                </w:p>
              </w:tc>
            </w:tr>
            <w:tr w:rsidR="00FD6B16" w:rsidRPr="00F530ED" w:rsidTr="00234F0D">
              <w:trPr>
                <w:trHeight w:val="397"/>
                <w:jc w:val="center"/>
              </w:trPr>
              <w:tc>
                <w:tcPr>
                  <w:tcW w:w="1047" w:type="dxa"/>
                  <w:vMerge/>
                  <w:vAlign w:val="center"/>
                </w:tcPr>
                <w:p w:rsidR="00FD6B16" w:rsidRPr="00F530ED" w:rsidRDefault="00FD6B16" w:rsidP="00234F0D">
                  <w:pPr>
                    <w:jc w:val="center"/>
                    <w:rPr>
                      <w:rFonts w:ascii="Times New Roman" w:hAnsi="Times New Roman" w:cs="Times New Roman"/>
                      <w:b/>
                      <w:color w:val="000000" w:themeColor="text1"/>
                      <w:sz w:val="21"/>
                      <w:szCs w:val="21"/>
                    </w:rPr>
                  </w:pPr>
                </w:p>
              </w:tc>
              <w:tc>
                <w:tcPr>
                  <w:tcW w:w="856" w:type="dxa"/>
                  <w:vMerge/>
                  <w:vAlign w:val="center"/>
                </w:tcPr>
                <w:p w:rsidR="00FD6B16" w:rsidRPr="00F530ED" w:rsidRDefault="00FD6B16" w:rsidP="00234F0D">
                  <w:pPr>
                    <w:jc w:val="center"/>
                    <w:rPr>
                      <w:rFonts w:ascii="Times New Roman" w:hAnsi="Times New Roman" w:cs="Times New Roman"/>
                      <w:b/>
                      <w:color w:val="000000" w:themeColor="text1"/>
                      <w:sz w:val="21"/>
                      <w:szCs w:val="21"/>
                    </w:rPr>
                  </w:pPr>
                </w:p>
              </w:tc>
              <w:tc>
                <w:tcPr>
                  <w:tcW w:w="649" w:type="dxa"/>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X</w:t>
                  </w:r>
                </w:p>
              </w:tc>
              <w:tc>
                <w:tcPr>
                  <w:tcW w:w="709" w:type="dxa"/>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Y</w:t>
                  </w:r>
                </w:p>
              </w:tc>
              <w:tc>
                <w:tcPr>
                  <w:tcW w:w="992" w:type="dxa"/>
                  <w:vMerge/>
                  <w:vAlign w:val="center"/>
                </w:tcPr>
                <w:p w:rsidR="00FD6B16" w:rsidRPr="00F530ED" w:rsidRDefault="00FD6B16" w:rsidP="00234F0D">
                  <w:pPr>
                    <w:jc w:val="center"/>
                    <w:rPr>
                      <w:rFonts w:ascii="Times New Roman" w:hAnsi="Times New Roman" w:cs="Times New Roman"/>
                      <w:b/>
                      <w:color w:val="000000" w:themeColor="text1"/>
                      <w:sz w:val="21"/>
                      <w:szCs w:val="21"/>
                    </w:rPr>
                  </w:pPr>
                </w:p>
              </w:tc>
              <w:tc>
                <w:tcPr>
                  <w:tcW w:w="709" w:type="dxa"/>
                  <w:vMerge/>
                  <w:vAlign w:val="center"/>
                </w:tcPr>
                <w:p w:rsidR="00FD6B16" w:rsidRPr="00F530ED" w:rsidRDefault="00FD6B16" w:rsidP="00234F0D">
                  <w:pPr>
                    <w:jc w:val="center"/>
                    <w:rPr>
                      <w:rFonts w:ascii="Times New Roman" w:hAnsi="Times New Roman" w:cs="Times New Roman"/>
                      <w:b/>
                      <w:color w:val="000000" w:themeColor="text1"/>
                      <w:sz w:val="21"/>
                      <w:szCs w:val="21"/>
                    </w:rPr>
                  </w:pPr>
                </w:p>
              </w:tc>
              <w:tc>
                <w:tcPr>
                  <w:tcW w:w="708" w:type="dxa"/>
                  <w:vMerge/>
                  <w:vAlign w:val="center"/>
                </w:tcPr>
                <w:p w:rsidR="00FD6B16" w:rsidRPr="00F530ED" w:rsidRDefault="00FD6B16" w:rsidP="00234F0D">
                  <w:pPr>
                    <w:jc w:val="center"/>
                    <w:rPr>
                      <w:rFonts w:ascii="Times New Roman" w:hAnsi="Times New Roman" w:cs="Times New Roman"/>
                      <w:b/>
                      <w:color w:val="000000" w:themeColor="text1"/>
                      <w:sz w:val="21"/>
                      <w:szCs w:val="21"/>
                    </w:rPr>
                  </w:pPr>
                </w:p>
              </w:tc>
              <w:tc>
                <w:tcPr>
                  <w:tcW w:w="851" w:type="dxa"/>
                  <w:vMerge/>
                  <w:vAlign w:val="center"/>
                </w:tcPr>
                <w:p w:rsidR="00FD6B16" w:rsidRPr="00F530ED" w:rsidRDefault="00FD6B16" w:rsidP="00234F0D">
                  <w:pPr>
                    <w:jc w:val="center"/>
                    <w:rPr>
                      <w:rFonts w:ascii="Times New Roman" w:hAnsi="Times New Roman" w:cs="Times New Roman"/>
                      <w:b/>
                      <w:color w:val="000000" w:themeColor="text1"/>
                      <w:sz w:val="21"/>
                      <w:szCs w:val="21"/>
                    </w:rPr>
                  </w:pPr>
                </w:p>
              </w:tc>
              <w:tc>
                <w:tcPr>
                  <w:tcW w:w="2506" w:type="dxa"/>
                  <w:vMerge/>
                  <w:vAlign w:val="center"/>
                </w:tcPr>
                <w:p w:rsidR="00FD6B16" w:rsidRPr="00F530ED" w:rsidRDefault="00FD6B16" w:rsidP="00234F0D">
                  <w:pPr>
                    <w:jc w:val="center"/>
                    <w:rPr>
                      <w:rFonts w:ascii="Times New Roman" w:hAnsi="Times New Roman" w:cs="Times New Roman"/>
                      <w:b/>
                      <w:color w:val="000000" w:themeColor="text1"/>
                      <w:sz w:val="21"/>
                      <w:szCs w:val="21"/>
                    </w:rPr>
                  </w:pPr>
                </w:p>
              </w:tc>
            </w:tr>
            <w:tr w:rsidR="00FD6B16" w:rsidRPr="00F530ED" w:rsidTr="00234F0D">
              <w:trPr>
                <w:trHeight w:val="397"/>
                <w:jc w:val="center"/>
              </w:trPr>
              <w:tc>
                <w:tcPr>
                  <w:tcW w:w="1047" w:type="dxa"/>
                  <w:vMerge w:val="restart"/>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声环境、</w:t>
                  </w:r>
                </w:p>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大气环境</w:t>
                  </w:r>
                </w:p>
              </w:tc>
              <w:tc>
                <w:tcPr>
                  <w:tcW w:w="856"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刘店村</w:t>
                  </w:r>
                </w:p>
              </w:tc>
              <w:tc>
                <w:tcPr>
                  <w:tcW w:w="64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70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1157</w:t>
                  </w:r>
                </w:p>
              </w:tc>
              <w:tc>
                <w:tcPr>
                  <w:tcW w:w="992"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刘店村</w:t>
                  </w:r>
                </w:p>
              </w:tc>
              <w:tc>
                <w:tcPr>
                  <w:tcW w:w="70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居民</w:t>
                  </w:r>
                </w:p>
              </w:tc>
              <w:tc>
                <w:tcPr>
                  <w:tcW w:w="708"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南</w:t>
                  </w:r>
                </w:p>
              </w:tc>
              <w:tc>
                <w:tcPr>
                  <w:tcW w:w="851"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1157</w:t>
                  </w:r>
                </w:p>
              </w:tc>
              <w:tc>
                <w:tcPr>
                  <w:tcW w:w="2506" w:type="dxa"/>
                  <w:vMerge w:val="restart"/>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《声环境质量标准》（</w:t>
                  </w:r>
                  <w:r w:rsidRPr="00F530ED">
                    <w:rPr>
                      <w:rFonts w:ascii="Times New Roman" w:hAnsi="Times New Roman" w:cs="Times New Roman"/>
                      <w:color w:val="000000" w:themeColor="text1"/>
                      <w:sz w:val="21"/>
                      <w:szCs w:val="21"/>
                    </w:rPr>
                    <w:t>GB3096-2008</w:t>
                  </w: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2</w:t>
                  </w:r>
                  <w:r w:rsidRPr="00F530ED">
                    <w:rPr>
                      <w:rFonts w:ascii="Times New Roman" w:hAnsi="Times New Roman" w:cs="Times New Roman"/>
                      <w:color w:val="000000" w:themeColor="text1"/>
                      <w:sz w:val="21"/>
                      <w:szCs w:val="21"/>
                    </w:rPr>
                    <w:t>类标准</w:t>
                  </w:r>
                </w:p>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《环境空气质量标准》（</w:t>
                  </w:r>
                  <w:r w:rsidRPr="00F530ED">
                    <w:rPr>
                      <w:rFonts w:ascii="Times New Roman" w:hAnsi="Times New Roman" w:cs="Times New Roman"/>
                      <w:color w:val="000000" w:themeColor="text1"/>
                      <w:sz w:val="21"/>
                      <w:szCs w:val="21"/>
                    </w:rPr>
                    <w:t>GB3095-2012</w:t>
                  </w:r>
                  <w:r w:rsidRPr="00F530ED">
                    <w:rPr>
                      <w:rFonts w:ascii="Times New Roman" w:hAnsi="Times New Roman" w:cs="Times New Roman"/>
                      <w:color w:val="000000" w:themeColor="text1"/>
                      <w:sz w:val="21"/>
                      <w:szCs w:val="21"/>
                    </w:rPr>
                    <w:t>）二级</w:t>
                  </w:r>
                </w:p>
              </w:tc>
            </w:tr>
            <w:tr w:rsidR="00FD6B16" w:rsidRPr="00F530ED" w:rsidTr="00234F0D">
              <w:trPr>
                <w:trHeight w:val="397"/>
                <w:jc w:val="center"/>
              </w:trPr>
              <w:tc>
                <w:tcPr>
                  <w:tcW w:w="1047"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856"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南王庄</w:t>
                  </w:r>
                </w:p>
              </w:tc>
              <w:tc>
                <w:tcPr>
                  <w:tcW w:w="64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820</w:t>
                  </w:r>
                </w:p>
              </w:tc>
              <w:tc>
                <w:tcPr>
                  <w:tcW w:w="70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960</w:t>
                  </w:r>
                </w:p>
              </w:tc>
              <w:tc>
                <w:tcPr>
                  <w:tcW w:w="992"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南王庄</w:t>
                  </w:r>
                </w:p>
              </w:tc>
              <w:tc>
                <w:tcPr>
                  <w:tcW w:w="70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居民</w:t>
                  </w:r>
                </w:p>
              </w:tc>
              <w:tc>
                <w:tcPr>
                  <w:tcW w:w="708"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西南</w:t>
                  </w:r>
                </w:p>
              </w:tc>
              <w:tc>
                <w:tcPr>
                  <w:tcW w:w="851"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1094</w:t>
                  </w:r>
                </w:p>
              </w:tc>
              <w:tc>
                <w:tcPr>
                  <w:tcW w:w="2506" w:type="dxa"/>
                  <w:vMerge/>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p>
              </w:tc>
            </w:tr>
            <w:tr w:rsidR="00FD6B16" w:rsidRPr="00F530ED" w:rsidTr="00234F0D">
              <w:trPr>
                <w:trHeight w:val="397"/>
                <w:jc w:val="center"/>
              </w:trPr>
              <w:tc>
                <w:tcPr>
                  <w:tcW w:w="1047"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856"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刘庄村</w:t>
                  </w:r>
                </w:p>
              </w:tc>
              <w:tc>
                <w:tcPr>
                  <w:tcW w:w="64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1135</w:t>
                  </w:r>
                </w:p>
              </w:tc>
              <w:tc>
                <w:tcPr>
                  <w:tcW w:w="70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523</w:t>
                  </w:r>
                </w:p>
              </w:tc>
              <w:tc>
                <w:tcPr>
                  <w:tcW w:w="992"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刘庄村庄</w:t>
                  </w:r>
                </w:p>
              </w:tc>
              <w:tc>
                <w:tcPr>
                  <w:tcW w:w="70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居民</w:t>
                  </w:r>
                </w:p>
              </w:tc>
              <w:tc>
                <w:tcPr>
                  <w:tcW w:w="708"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东南</w:t>
                  </w:r>
                </w:p>
              </w:tc>
              <w:tc>
                <w:tcPr>
                  <w:tcW w:w="851"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1286</w:t>
                  </w:r>
                </w:p>
              </w:tc>
              <w:tc>
                <w:tcPr>
                  <w:tcW w:w="2506" w:type="dxa"/>
                  <w:vMerge/>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p>
              </w:tc>
            </w:tr>
            <w:tr w:rsidR="00FD6B16" w:rsidRPr="00F530ED" w:rsidTr="00234F0D">
              <w:trPr>
                <w:trHeight w:val="397"/>
                <w:jc w:val="center"/>
              </w:trPr>
              <w:tc>
                <w:tcPr>
                  <w:tcW w:w="1047"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饮用水水源地</w:t>
                  </w:r>
                </w:p>
              </w:tc>
              <w:tc>
                <w:tcPr>
                  <w:tcW w:w="3915" w:type="dxa"/>
                  <w:gridSpan w:val="5"/>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四水厂地下水饮用水源保护区</w:t>
                  </w:r>
                </w:p>
              </w:tc>
              <w:tc>
                <w:tcPr>
                  <w:tcW w:w="708"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西北</w:t>
                  </w:r>
                </w:p>
              </w:tc>
              <w:tc>
                <w:tcPr>
                  <w:tcW w:w="851"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1760</w:t>
                  </w:r>
                </w:p>
              </w:tc>
              <w:tc>
                <w:tcPr>
                  <w:tcW w:w="2506"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新乡市四水厂地下水饮用水源二级保护区</w:t>
                  </w:r>
                </w:p>
              </w:tc>
            </w:tr>
            <w:tr w:rsidR="00FD6B16" w:rsidRPr="00F530ED" w:rsidTr="00234F0D">
              <w:trPr>
                <w:trHeight w:val="397"/>
                <w:jc w:val="center"/>
              </w:trPr>
              <w:tc>
                <w:tcPr>
                  <w:tcW w:w="1047"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地表水</w:t>
                  </w:r>
                </w:p>
              </w:tc>
              <w:tc>
                <w:tcPr>
                  <w:tcW w:w="3915" w:type="dxa"/>
                  <w:gridSpan w:val="5"/>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东孟姜女河</w:t>
                  </w:r>
                </w:p>
              </w:tc>
              <w:tc>
                <w:tcPr>
                  <w:tcW w:w="708"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东</w:t>
                  </w:r>
                </w:p>
              </w:tc>
              <w:tc>
                <w:tcPr>
                  <w:tcW w:w="851"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1510</w:t>
                  </w:r>
                </w:p>
              </w:tc>
              <w:tc>
                <w:tcPr>
                  <w:tcW w:w="2506"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《地表水环境质量标准》（</w:t>
                  </w:r>
                  <w:r w:rsidRPr="00F530ED">
                    <w:rPr>
                      <w:rFonts w:ascii="Times New Roman" w:hAnsi="Times New Roman" w:cs="Times New Roman"/>
                      <w:color w:val="000000" w:themeColor="text1"/>
                      <w:sz w:val="21"/>
                      <w:szCs w:val="21"/>
                    </w:rPr>
                    <w:t>GB3838-2002</w:t>
                  </w:r>
                  <w:r w:rsidRPr="00F530ED">
                    <w:rPr>
                      <w:rFonts w:ascii="Times New Roman" w:hAnsi="Times New Roman" w:cs="Times New Roman"/>
                      <w:color w:val="000000" w:themeColor="text1"/>
                      <w:sz w:val="21"/>
                      <w:szCs w:val="21"/>
                    </w:rPr>
                    <w:t>）</w:t>
                  </w:r>
                  <w:r w:rsidR="005F5F6E" w:rsidRPr="00F530ED">
                    <w:rPr>
                      <w:rFonts w:ascii="Times New Roman" w:hAnsi="Times New Roman" w:cs="Times New Roman"/>
                      <w:color w:val="000000" w:themeColor="text1"/>
                      <w:sz w:val="21"/>
                      <w:szCs w:val="21"/>
                    </w:rPr>
                    <w:fldChar w:fldCharType="begin"/>
                  </w:r>
                  <w:r w:rsidRPr="00F530ED">
                    <w:rPr>
                      <w:rFonts w:ascii="Times New Roman" w:hAnsi="Times New Roman" w:cs="Times New Roman"/>
                      <w:color w:val="000000" w:themeColor="text1"/>
                      <w:sz w:val="21"/>
                      <w:szCs w:val="21"/>
                    </w:rPr>
                    <w:instrText xml:space="preserve"> = 5 \* ROMAN </w:instrText>
                  </w:r>
                  <w:r w:rsidR="005F5F6E" w:rsidRPr="00F530ED">
                    <w:rPr>
                      <w:rFonts w:ascii="Times New Roman" w:hAnsi="Times New Roman" w:cs="Times New Roman"/>
                      <w:color w:val="000000" w:themeColor="text1"/>
                      <w:sz w:val="21"/>
                      <w:szCs w:val="21"/>
                    </w:rPr>
                    <w:fldChar w:fldCharType="separate"/>
                  </w:r>
                  <w:r w:rsidRPr="00F530ED">
                    <w:rPr>
                      <w:rFonts w:ascii="Times New Roman" w:hAnsi="Times New Roman" w:cs="Times New Roman"/>
                      <w:color w:val="000000" w:themeColor="text1"/>
                      <w:sz w:val="21"/>
                      <w:szCs w:val="21"/>
                    </w:rPr>
                    <w:t>V</w:t>
                  </w:r>
                  <w:r w:rsidR="005F5F6E" w:rsidRPr="00F530ED">
                    <w:rPr>
                      <w:rFonts w:ascii="Times New Roman" w:hAnsi="Times New Roman" w:cs="Times New Roman"/>
                      <w:color w:val="000000" w:themeColor="text1"/>
                      <w:sz w:val="21"/>
                      <w:szCs w:val="21"/>
                    </w:rPr>
                    <w:fldChar w:fldCharType="end"/>
                  </w:r>
                  <w:r w:rsidRPr="00F530ED">
                    <w:rPr>
                      <w:rFonts w:ascii="Times New Roman" w:hAnsi="Times New Roman" w:cs="Times New Roman"/>
                      <w:color w:val="000000" w:themeColor="text1"/>
                      <w:sz w:val="21"/>
                      <w:szCs w:val="21"/>
                    </w:rPr>
                    <w:t>类</w:t>
                  </w:r>
                </w:p>
              </w:tc>
            </w:tr>
          </w:tbl>
          <w:p w:rsidR="00FD6B16" w:rsidRPr="00F530ED" w:rsidRDefault="00FD6B16" w:rsidP="00234F0D">
            <w:pPr>
              <w:spacing w:line="440" w:lineRule="exact"/>
              <w:ind w:firstLineChars="200" w:firstLine="480"/>
              <w:jc w:val="left"/>
              <w:rPr>
                <w:rFonts w:ascii="Times New Roman" w:eastAsia="黑体" w:hAnsi="Times New Roman" w:cs="Times New Roman"/>
                <w:bCs/>
                <w:color w:val="000000" w:themeColor="text1"/>
                <w:sz w:val="24"/>
                <w:szCs w:val="24"/>
              </w:rPr>
            </w:pPr>
          </w:p>
          <w:p w:rsidR="00FD6B16" w:rsidRPr="00F530ED" w:rsidRDefault="00FD6B16" w:rsidP="00234F0D">
            <w:pPr>
              <w:rPr>
                <w:rFonts w:ascii="Times New Roman" w:hAnsi="Times New Roman" w:cs="Times New Roman"/>
                <w:color w:val="000000" w:themeColor="text1"/>
              </w:rPr>
            </w:pPr>
          </w:p>
          <w:p w:rsidR="00FD6B16" w:rsidRPr="00F530ED" w:rsidRDefault="00FD6B16" w:rsidP="00234F0D">
            <w:pPr>
              <w:pStyle w:val="1"/>
              <w:rPr>
                <w:rFonts w:ascii="Times New Roman" w:hAnsi="Times New Roman" w:hint="default"/>
                <w:color w:val="000000" w:themeColor="text1"/>
              </w:rPr>
            </w:pPr>
          </w:p>
          <w:p w:rsidR="00FD6B16" w:rsidRPr="00F530ED" w:rsidRDefault="00FD6B16" w:rsidP="00234F0D">
            <w:pPr>
              <w:rPr>
                <w:rFonts w:ascii="Times New Roman" w:hAnsi="Times New Roman" w:cs="Times New Roman"/>
                <w:color w:val="000000" w:themeColor="text1"/>
              </w:rPr>
            </w:pPr>
          </w:p>
          <w:p w:rsidR="00FD6B16" w:rsidRPr="00F530ED" w:rsidRDefault="00FD6B16" w:rsidP="00234F0D">
            <w:pPr>
              <w:pStyle w:val="1"/>
              <w:rPr>
                <w:rFonts w:ascii="Times New Roman" w:hAnsi="Times New Roman" w:hint="default"/>
                <w:color w:val="000000" w:themeColor="text1"/>
              </w:rPr>
            </w:pPr>
          </w:p>
          <w:p w:rsidR="00FD6B16" w:rsidRPr="00F530ED" w:rsidRDefault="00FD6B16" w:rsidP="00234F0D">
            <w:pPr>
              <w:rPr>
                <w:rFonts w:ascii="Times New Roman" w:hAnsi="Times New Roman" w:cs="Times New Roman"/>
                <w:color w:val="000000" w:themeColor="text1"/>
              </w:rPr>
            </w:pPr>
          </w:p>
          <w:p w:rsidR="00FD6B16" w:rsidRPr="00F530ED" w:rsidRDefault="00FD6B16" w:rsidP="00234F0D">
            <w:pPr>
              <w:pStyle w:val="1"/>
              <w:rPr>
                <w:rFonts w:ascii="Times New Roman" w:hAnsi="Times New Roman" w:hint="default"/>
                <w:color w:val="000000" w:themeColor="text1"/>
              </w:rPr>
            </w:pPr>
          </w:p>
          <w:p w:rsidR="00FD6B16" w:rsidRPr="00F530ED" w:rsidRDefault="00FD6B16" w:rsidP="00234F0D">
            <w:pPr>
              <w:rPr>
                <w:rFonts w:ascii="Times New Roman" w:hAnsi="Times New Roman" w:cs="Times New Roman"/>
                <w:color w:val="000000" w:themeColor="text1"/>
              </w:rPr>
            </w:pPr>
          </w:p>
          <w:p w:rsidR="00FD6B16" w:rsidRPr="00F530ED" w:rsidRDefault="00FD6B16" w:rsidP="00234F0D">
            <w:pPr>
              <w:pStyle w:val="1"/>
              <w:rPr>
                <w:rFonts w:ascii="Times New Roman" w:hAnsi="Times New Roman" w:hint="default"/>
                <w:color w:val="000000" w:themeColor="text1"/>
              </w:rPr>
            </w:pPr>
          </w:p>
          <w:p w:rsidR="00FD6B16" w:rsidRPr="00F530ED" w:rsidRDefault="00FD6B16" w:rsidP="00234F0D">
            <w:pPr>
              <w:rPr>
                <w:rFonts w:ascii="Times New Roman" w:hAnsi="Times New Roman" w:cs="Times New Roman"/>
                <w:color w:val="000000" w:themeColor="text1"/>
              </w:rPr>
            </w:pPr>
          </w:p>
          <w:p w:rsidR="00FD6B16" w:rsidRPr="00F530ED" w:rsidRDefault="00FD6B16" w:rsidP="00234F0D">
            <w:pPr>
              <w:pStyle w:val="1"/>
              <w:rPr>
                <w:rFonts w:ascii="Times New Roman" w:hAnsi="Times New Roman" w:hint="default"/>
                <w:color w:val="000000" w:themeColor="text1"/>
              </w:rPr>
            </w:pPr>
          </w:p>
          <w:p w:rsidR="00FD6B16" w:rsidRPr="00F530ED" w:rsidRDefault="00FD6B16" w:rsidP="00234F0D">
            <w:pPr>
              <w:pStyle w:val="12"/>
              <w:ind w:firstLine="480"/>
              <w:rPr>
                <w:rFonts w:cs="Times New Roman"/>
                <w:color w:val="000000" w:themeColor="text1"/>
              </w:rPr>
            </w:pPr>
          </w:p>
        </w:tc>
      </w:tr>
    </w:tbl>
    <w:p w:rsidR="00FD6B16" w:rsidRPr="00F530ED" w:rsidRDefault="00FD6B16" w:rsidP="00FD6B16">
      <w:pPr>
        <w:jc w:val="left"/>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br w:type="page"/>
      </w:r>
      <w:r w:rsidRPr="00F530ED">
        <w:rPr>
          <w:rFonts w:ascii="Times New Roman" w:hAnsi="Times New Roman" w:cs="Times New Roman"/>
          <w:b/>
          <w:color w:val="000000" w:themeColor="text1"/>
          <w:sz w:val="24"/>
          <w:szCs w:val="24"/>
        </w:rPr>
        <w:lastRenderedPageBreak/>
        <w:t>评价适用标准</w:t>
      </w:r>
    </w:p>
    <w:tbl>
      <w:tblPr>
        <w:tblW w:w="936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79"/>
        <w:gridCol w:w="8487"/>
      </w:tblGrid>
      <w:tr w:rsidR="00FD6B16" w:rsidRPr="00F530ED" w:rsidTr="00234F0D">
        <w:trPr>
          <w:trHeight w:val="40"/>
          <w:jc w:val="center"/>
        </w:trPr>
        <w:tc>
          <w:tcPr>
            <w:tcW w:w="879" w:type="dxa"/>
            <w:vAlign w:val="center"/>
          </w:tcPr>
          <w:p w:rsidR="00FD6B16" w:rsidRPr="00F530ED" w:rsidRDefault="00FD6B16" w:rsidP="00234F0D">
            <w:pPr>
              <w:pStyle w:val="af4"/>
              <w:spacing w:line="440" w:lineRule="exact"/>
              <w:ind w:firstLineChars="200" w:firstLine="480"/>
              <w:jc w:val="center"/>
              <w:rPr>
                <w:rFonts w:ascii="Times New Roman" w:hAnsi="Times New Roman" w:cs="Times New Roman"/>
                <w:color w:val="000000" w:themeColor="text1"/>
                <w:sz w:val="24"/>
              </w:rPr>
            </w:pPr>
          </w:p>
          <w:p w:rsidR="00FD6B16" w:rsidRPr="00F530ED" w:rsidRDefault="00FD6B16" w:rsidP="00234F0D">
            <w:pPr>
              <w:jc w:val="center"/>
              <w:rPr>
                <w:rFonts w:ascii="Times New Roman" w:hAnsi="Times New Roman" w:cs="Times New Roman"/>
                <w:color w:val="000000" w:themeColor="text1"/>
              </w:rPr>
            </w:pPr>
          </w:p>
          <w:p w:rsidR="00FD6B16" w:rsidRPr="00F530ED" w:rsidRDefault="00FD6B16" w:rsidP="00234F0D">
            <w:pPr>
              <w:jc w:val="center"/>
              <w:rPr>
                <w:rFonts w:ascii="Times New Roman" w:hAnsi="Times New Roman" w:cs="Times New Roman"/>
                <w:color w:val="000000" w:themeColor="text1"/>
              </w:rPr>
            </w:pPr>
          </w:p>
          <w:p w:rsidR="00FD6B16" w:rsidRPr="00F530ED" w:rsidRDefault="00FD6B16" w:rsidP="00234F0D">
            <w:pPr>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环</w:t>
            </w:r>
          </w:p>
          <w:p w:rsidR="00FD6B16" w:rsidRPr="00F530ED" w:rsidRDefault="00FD6B16" w:rsidP="00234F0D">
            <w:pPr>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境</w:t>
            </w:r>
          </w:p>
          <w:p w:rsidR="00FD6B16" w:rsidRPr="00F530ED" w:rsidRDefault="00FD6B16" w:rsidP="00234F0D">
            <w:pPr>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质</w:t>
            </w:r>
          </w:p>
          <w:p w:rsidR="00FD6B16" w:rsidRPr="00F530ED" w:rsidRDefault="00FD6B16" w:rsidP="00234F0D">
            <w:pPr>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量</w:t>
            </w:r>
          </w:p>
          <w:p w:rsidR="00FD6B16" w:rsidRPr="00F530ED" w:rsidRDefault="00FD6B16" w:rsidP="00234F0D">
            <w:pPr>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标</w:t>
            </w:r>
          </w:p>
          <w:p w:rsidR="00FD6B16" w:rsidRPr="00F530ED" w:rsidRDefault="00FD6B16" w:rsidP="00234F0D">
            <w:pPr>
              <w:jc w:val="center"/>
              <w:rPr>
                <w:rFonts w:ascii="Times New Roman" w:hAnsi="Times New Roman" w:cs="Times New Roman"/>
                <w:color w:val="000000" w:themeColor="text1"/>
              </w:rPr>
            </w:pPr>
            <w:r w:rsidRPr="00F530ED">
              <w:rPr>
                <w:rFonts w:ascii="Times New Roman" w:hAnsi="Times New Roman" w:cs="Times New Roman"/>
                <w:b/>
                <w:color w:val="000000" w:themeColor="text1"/>
                <w:sz w:val="24"/>
                <w:szCs w:val="24"/>
              </w:rPr>
              <w:t>准</w:t>
            </w:r>
          </w:p>
        </w:tc>
        <w:tc>
          <w:tcPr>
            <w:tcW w:w="8487" w:type="dxa"/>
          </w:tcPr>
          <w:p w:rsidR="00FD6B16" w:rsidRPr="00F530ED" w:rsidRDefault="00FD6B16" w:rsidP="00234F0D">
            <w:pPr>
              <w:pStyle w:val="af4"/>
              <w:spacing w:line="440" w:lineRule="exact"/>
              <w:ind w:firstLineChars="200" w:firstLine="480"/>
              <w:rPr>
                <w:rFonts w:ascii="Times New Roman" w:hAnsi="Times New Roman" w:cs="Times New Roman"/>
                <w:color w:val="000000" w:themeColor="text1"/>
                <w:sz w:val="24"/>
              </w:rPr>
            </w:pPr>
            <w:r w:rsidRPr="00F530ED">
              <w:rPr>
                <w:rFonts w:ascii="Times New Roman" w:eastAsia="黑体" w:hAnsi="Times New Roman" w:cs="Times New Roman"/>
                <w:color w:val="000000" w:themeColor="text1"/>
                <w:sz w:val="24"/>
              </w:rPr>
              <w:t>表</w:t>
            </w:r>
            <w:r>
              <w:rPr>
                <w:rFonts w:ascii="Times New Roman" w:eastAsia="黑体" w:hAnsi="Times New Roman" w:cs="Times New Roman" w:hint="eastAsia"/>
                <w:color w:val="000000" w:themeColor="text1"/>
                <w:sz w:val="24"/>
              </w:rPr>
              <w:t>27</w:t>
            </w:r>
            <w:r w:rsidRPr="00F530ED">
              <w:rPr>
                <w:rFonts w:ascii="Times New Roman" w:eastAsia="黑体" w:hAnsi="Times New Roman" w:cs="Times New Roman"/>
                <w:color w:val="000000" w:themeColor="text1"/>
                <w:sz w:val="24"/>
              </w:rPr>
              <w:t xml:space="preserve">                   </w:t>
            </w:r>
            <w:r w:rsidRPr="00F530ED">
              <w:rPr>
                <w:rFonts w:ascii="Times New Roman" w:eastAsia="黑体" w:hAnsi="Times New Roman" w:cs="Times New Roman"/>
                <w:color w:val="000000" w:themeColor="text1"/>
                <w:sz w:val="24"/>
              </w:rPr>
              <w:t>环境质量标准</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Look w:val="0000"/>
            </w:tblPr>
            <w:tblGrid>
              <w:gridCol w:w="1063"/>
              <w:gridCol w:w="2911"/>
              <w:gridCol w:w="1715"/>
              <w:gridCol w:w="1145"/>
              <w:gridCol w:w="1437"/>
            </w:tblGrid>
            <w:tr w:rsidR="00FD6B16" w:rsidRPr="00F530ED" w:rsidTr="00234F0D">
              <w:trPr>
                <w:cantSplit/>
                <w:trHeight w:val="397"/>
                <w:jc w:val="center"/>
              </w:trPr>
              <w:tc>
                <w:tcPr>
                  <w:tcW w:w="1063" w:type="dxa"/>
                  <w:vAlign w:val="center"/>
                </w:tcPr>
                <w:p w:rsidR="00FD6B16" w:rsidRPr="00F530ED" w:rsidRDefault="00FD6B16" w:rsidP="00234F0D">
                  <w:pPr>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环境要素</w:t>
                  </w:r>
                </w:p>
              </w:tc>
              <w:tc>
                <w:tcPr>
                  <w:tcW w:w="2911" w:type="dxa"/>
                  <w:vAlign w:val="center"/>
                </w:tcPr>
                <w:p w:rsidR="00FD6B16" w:rsidRPr="00F530ED" w:rsidRDefault="00FD6B16" w:rsidP="00234F0D">
                  <w:pPr>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标准名称及级</w:t>
                  </w:r>
                  <w:r w:rsidRPr="00F530ED">
                    <w:rPr>
                      <w:rFonts w:ascii="Times New Roman" w:hAnsi="Times New Roman" w:cs="Times New Roman"/>
                      <w:b/>
                      <w:bCs/>
                      <w:color w:val="000000" w:themeColor="text1"/>
                      <w:sz w:val="21"/>
                      <w:szCs w:val="21"/>
                    </w:rPr>
                    <w:t>(</w:t>
                  </w:r>
                  <w:r w:rsidRPr="00F530ED">
                    <w:rPr>
                      <w:rFonts w:ascii="Times New Roman" w:hAnsi="Times New Roman" w:cs="Times New Roman"/>
                      <w:b/>
                      <w:bCs/>
                      <w:color w:val="000000" w:themeColor="text1"/>
                      <w:sz w:val="21"/>
                      <w:szCs w:val="21"/>
                    </w:rPr>
                    <w:t>类</w:t>
                  </w:r>
                  <w:r w:rsidRPr="00F530ED">
                    <w:rPr>
                      <w:rFonts w:ascii="Times New Roman" w:hAnsi="Times New Roman" w:cs="Times New Roman"/>
                      <w:b/>
                      <w:bCs/>
                      <w:color w:val="000000" w:themeColor="text1"/>
                      <w:sz w:val="21"/>
                      <w:szCs w:val="21"/>
                    </w:rPr>
                    <w:t>)</w:t>
                  </w:r>
                  <w:r w:rsidRPr="00F530ED">
                    <w:rPr>
                      <w:rFonts w:ascii="Times New Roman" w:hAnsi="Times New Roman" w:cs="Times New Roman"/>
                      <w:b/>
                      <w:bCs/>
                      <w:color w:val="000000" w:themeColor="text1"/>
                      <w:sz w:val="21"/>
                      <w:szCs w:val="21"/>
                    </w:rPr>
                    <w:t>别</w:t>
                  </w:r>
                </w:p>
              </w:tc>
              <w:tc>
                <w:tcPr>
                  <w:tcW w:w="1715" w:type="dxa"/>
                  <w:vAlign w:val="center"/>
                </w:tcPr>
                <w:p w:rsidR="00FD6B16" w:rsidRPr="00F530ED" w:rsidRDefault="00FD6B16" w:rsidP="00234F0D">
                  <w:pPr>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项目</w:t>
                  </w:r>
                </w:p>
              </w:tc>
              <w:tc>
                <w:tcPr>
                  <w:tcW w:w="2582" w:type="dxa"/>
                  <w:gridSpan w:val="2"/>
                  <w:vAlign w:val="center"/>
                </w:tcPr>
                <w:p w:rsidR="00FD6B16" w:rsidRPr="00F530ED" w:rsidRDefault="00FD6B16" w:rsidP="00234F0D">
                  <w:pPr>
                    <w:tabs>
                      <w:tab w:val="left" w:pos="1332"/>
                    </w:tabs>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标</w:t>
                  </w:r>
                  <w:r w:rsidRPr="00F530ED">
                    <w:rPr>
                      <w:rFonts w:ascii="Times New Roman" w:hAnsi="Times New Roman" w:cs="Times New Roman"/>
                      <w:b/>
                      <w:bCs/>
                      <w:color w:val="000000" w:themeColor="text1"/>
                      <w:sz w:val="21"/>
                      <w:szCs w:val="21"/>
                    </w:rPr>
                    <w:t xml:space="preserve"> </w:t>
                  </w:r>
                  <w:r w:rsidRPr="00F530ED">
                    <w:rPr>
                      <w:rFonts w:ascii="Times New Roman" w:hAnsi="Times New Roman" w:cs="Times New Roman"/>
                      <w:b/>
                      <w:bCs/>
                      <w:color w:val="000000" w:themeColor="text1"/>
                      <w:sz w:val="21"/>
                      <w:szCs w:val="21"/>
                    </w:rPr>
                    <w:t>准</w:t>
                  </w:r>
                  <w:r w:rsidRPr="00F530ED">
                    <w:rPr>
                      <w:rFonts w:ascii="Times New Roman" w:hAnsi="Times New Roman" w:cs="Times New Roman"/>
                      <w:b/>
                      <w:bCs/>
                      <w:color w:val="000000" w:themeColor="text1"/>
                      <w:sz w:val="21"/>
                      <w:szCs w:val="21"/>
                    </w:rPr>
                    <w:t xml:space="preserve"> </w:t>
                  </w:r>
                  <w:r w:rsidRPr="00F530ED">
                    <w:rPr>
                      <w:rFonts w:ascii="Times New Roman" w:hAnsi="Times New Roman" w:cs="Times New Roman"/>
                      <w:b/>
                      <w:bCs/>
                      <w:color w:val="000000" w:themeColor="text1"/>
                      <w:sz w:val="21"/>
                      <w:szCs w:val="21"/>
                    </w:rPr>
                    <w:t>限</w:t>
                  </w:r>
                  <w:r w:rsidRPr="00F530ED">
                    <w:rPr>
                      <w:rFonts w:ascii="Times New Roman" w:hAnsi="Times New Roman" w:cs="Times New Roman"/>
                      <w:b/>
                      <w:bCs/>
                      <w:color w:val="000000" w:themeColor="text1"/>
                      <w:sz w:val="21"/>
                      <w:szCs w:val="21"/>
                    </w:rPr>
                    <w:t xml:space="preserve"> </w:t>
                  </w:r>
                  <w:r w:rsidRPr="00F530ED">
                    <w:rPr>
                      <w:rFonts w:ascii="Times New Roman" w:hAnsi="Times New Roman" w:cs="Times New Roman"/>
                      <w:b/>
                      <w:bCs/>
                      <w:color w:val="000000" w:themeColor="text1"/>
                      <w:sz w:val="21"/>
                      <w:szCs w:val="21"/>
                    </w:rPr>
                    <w:t>值</w:t>
                  </w:r>
                </w:p>
              </w:tc>
            </w:tr>
            <w:tr w:rsidR="00FD6B16" w:rsidRPr="00F530ED" w:rsidTr="00234F0D">
              <w:trPr>
                <w:cantSplit/>
                <w:trHeight w:val="397"/>
                <w:jc w:val="center"/>
              </w:trPr>
              <w:tc>
                <w:tcPr>
                  <w:tcW w:w="1063" w:type="dxa"/>
                  <w:vMerge w:val="restar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环境空气</w:t>
                  </w:r>
                </w:p>
              </w:tc>
              <w:tc>
                <w:tcPr>
                  <w:tcW w:w="2911" w:type="dxa"/>
                  <w:vMerge w:val="restar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pacing w:val="5"/>
                      <w:sz w:val="21"/>
                      <w:szCs w:val="21"/>
                    </w:rPr>
                    <w:t>《环境空气质量标准》（</w:t>
                  </w:r>
                  <w:r w:rsidRPr="00F530ED">
                    <w:rPr>
                      <w:rFonts w:ascii="Times New Roman" w:hAnsi="Times New Roman" w:cs="Times New Roman"/>
                      <w:color w:val="000000" w:themeColor="text1"/>
                      <w:spacing w:val="5"/>
                      <w:sz w:val="21"/>
                      <w:szCs w:val="21"/>
                    </w:rPr>
                    <w:t>GB3095-2012</w:t>
                  </w:r>
                  <w:r w:rsidRPr="00F530ED">
                    <w:rPr>
                      <w:rFonts w:ascii="Times New Roman" w:hAnsi="Times New Roman" w:cs="Times New Roman"/>
                      <w:color w:val="000000" w:themeColor="text1"/>
                      <w:spacing w:val="5"/>
                      <w:sz w:val="21"/>
                      <w:szCs w:val="21"/>
                    </w:rPr>
                    <w:t>）二级</w:t>
                  </w:r>
                </w:p>
              </w:tc>
              <w:tc>
                <w:tcPr>
                  <w:tcW w:w="1715" w:type="dxa"/>
                  <w:vMerge w:val="restar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PM</w:t>
                  </w:r>
                  <w:r w:rsidRPr="00F530ED">
                    <w:rPr>
                      <w:rFonts w:ascii="Times New Roman" w:hAnsi="Times New Roman" w:cs="Times New Roman"/>
                      <w:color w:val="000000" w:themeColor="text1"/>
                      <w:sz w:val="21"/>
                      <w:szCs w:val="21"/>
                      <w:vertAlign w:val="subscript"/>
                    </w:rPr>
                    <w:t>2.5</w:t>
                  </w:r>
                </w:p>
              </w:tc>
              <w:tc>
                <w:tcPr>
                  <w:tcW w:w="2582" w:type="dxa"/>
                  <w:gridSpan w:val="2"/>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35μg/m</w:t>
                  </w:r>
                  <w:r w:rsidRPr="00F530ED">
                    <w:rPr>
                      <w:rFonts w:ascii="Times New Roman" w:hAnsi="Times New Roman" w:cs="Times New Roman"/>
                      <w:color w:val="000000" w:themeColor="text1"/>
                      <w:sz w:val="21"/>
                      <w:szCs w:val="21"/>
                      <w:vertAlign w:val="superscript"/>
                    </w:rPr>
                    <w:t>3</w:t>
                  </w:r>
                  <w:r w:rsidRPr="00F530ED">
                    <w:rPr>
                      <w:rFonts w:ascii="Times New Roman" w:hAnsi="Times New Roman" w:cs="Times New Roman"/>
                      <w:color w:val="000000" w:themeColor="text1"/>
                      <w:sz w:val="21"/>
                      <w:szCs w:val="21"/>
                    </w:rPr>
                    <w:t>（年平均）</w:t>
                  </w:r>
                </w:p>
              </w:tc>
            </w:tr>
            <w:tr w:rsidR="00FD6B16" w:rsidRPr="00F530ED" w:rsidTr="00234F0D">
              <w:trPr>
                <w:cantSplit/>
                <w:trHeight w:val="397"/>
                <w:jc w:val="center"/>
              </w:trPr>
              <w:tc>
                <w:tcPr>
                  <w:tcW w:w="1063"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2911" w:type="dxa"/>
                  <w:vMerge/>
                  <w:vAlign w:val="center"/>
                </w:tcPr>
                <w:p w:rsidR="00FD6B16" w:rsidRPr="00F530ED" w:rsidRDefault="00FD6B16" w:rsidP="00234F0D">
                  <w:pPr>
                    <w:jc w:val="center"/>
                    <w:rPr>
                      <w:rFonts w:ascii="Times New Roman" w:hAnsi="Times New Roman" w:cs="Times New Roman"/>
                      <w:color w:val="000000" w:themeColor="text1"/>
                      <w:spacing w:val="5"/>
                      <w:sz w:val="21"/>
                      <w:szCs w:val="21"/>
                    </w:rPr>
                  </w:pPr>
                </w:p>
              </w:tc>
              <w:tc>
                <w:tcPr>
                  <w:tcW w:w="1715"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2582" w:type="dxa"/>
                  <w:gridSpan w:val="2"/>
                  <w:vAlign w:val="center"/>
                </w:tcPr>
                <w:p w:rsidR="00FD6B16" w:rsidRPr="00F530ED" w:rsidRDefault="00FD6B16" w:rsidP="00234F0D">
                  <w:pPr>
                    <w:jc w:val="center"/>
                    <w:rPr>
                      <w:rFonts w:ascii="Times New Roman" w:hAnsi="Times New Roman" w:cs="Times New Roman"/>
                      <w:color w:val="000000" w:themeColor="text1"/>
                      <w:spacing w:val="-8"/>
                      <w:sz w:val="21"/>
                      <w:szCs w:val="21"/>
                    </w:rPr>
                  </w:pPr>
                  <w:r w:rsidRPr="00F530ED">
                    <w:rPr>
                      <w:rFonts w:ascii="Times New Roman" w:hAnsi="Times New Roman" w:cs="Times New Roman"/>
                      <w:color w:val="000000" w:themeColor="text1"/>
                      <w:sz w:val="21"/>
                      <w:szCs w:val="21"/>
                    </w:rPr>
                    <w:t>75μg/m</w:t>
                  </w:r>
                  <w:r w:rsidRPr="00F530ED">
                    <w:rPr>
                      <w:rFonts w:ascii="Times New Roman" w:hAnsi="Times New Roman" w:cs="Times New Roman"/>
                      <w:color w:val="000000" w:themeColor="text1"/>
                      <w:sz w:val="21"/>
                      <w:szCs w:val="21"/>
                      <w:vertAlign w:val="superscript"/>
                    </w:rPr>
                    <w:t>3</w:t>
                  </w: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24</w:t>
                  </w:r>
                  <w:r w:rsidRPr="00F530ED">
                    <w:rPr>
                      <w:rFonts w:ascii="Times New Roman" w:hAnsi="Times New Roman" w:cs="Times New Roman"/>
                      <w:color w:val="000000" w:themeColor="text1"/>
                      <w:sz w:val="21"/>
                      <w:szCs w:val="21"/>
                    </w:rPr>
                    <w:t>小时平均）</w:t>
                  </w:r>
                </w:p>
              </w:tc>
            </w:tr>
            <w:tr w:rsidR="00FD6B16" w:rsidRPr="00F530ED" w:rsidTr="00234F0D">
              <w:trPr>
                <w:cantSplit/>
                <w:trHeight w:val="397"/>
                <w:jc w:val="center"/>
              </w:trPr>
              <w:tc>
                <w:tcPr>
                  <w:tcW w:w="1063"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2911" w:type="dxa"/>
                  <w:vMerge/>
                  <w:vAlign w:val="center"/>
                </w:tcPr>
                <w:p w:rsidR="00FD6B16" w:rsidRPr="00F530ED" w:rsidRDefault="00FD6B16" w:rsidP="00234F0D">
                  <w:pPr>
                    <w:jc w:val="center"/>
                    <w:rPr>
                      <w:rFonts w:ascii="Times New Roman" w:hAnsi="Times New Roman" w:cs="Times New Roman"/>
                      <w:color w:val="000000" w:themeColor="text1"/>
                      <w:spacing w:val="5"/>
                      <w:sz w:val="21"/>
                      <w:szCs w:val="21"/>
                    </w:rPr>
                  </w:pPr>
                </w:p>
              </w:tc>
              <w:tc>
                <w:tcPr>
                  <w:tcW w:w="1715" w:type="dxa"/>
                  <w:vMerge w:val="restar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PM</w:t>
                  </w:r>
                  <w:r w:rsidRPr="00F530ED">
                    <w:rPr>
                      <w:rFonts w:ascii="Times New Roman" w:hAnsi="Times New Roman" w:cs="Times New Roman"/>
                      <w:color w:val="000000" w:themeColor="text1"/>
                      <w:sz w:val="21"/>
                      <w:szCs w:val="21"/>
                      <w:vertAlign w:val="subscript"/>
                    </w:rPr>
                    <w:t>10</w:t>
                  </w:r>
                </w:p>
              </w:tc>
              <w:tc>
                <w:tcPr>
                  <w:tcW w:w="2582" w:type="dxa"/>
                  <w:gridSpan w:val="2"/>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70μg/m</w:t>
                  </w:r>
                  <w:r w:rsidRPr="00F530ED">
                    <w:rPr>
                      <w:rFonts w:ascii="Times New Roman" w:hAnsi="Times New Roman" w:cs="Times New Roman"/>
                      <w:color w:val="000000" w:themeColor="text1"/>
                      <w:sz w:val="21"/>
                      <w:szCs w:val="21"/>
                      <w:vertAlign w:val="superscript"/>
                    </w:rPr>
                    <w:t>3</w:t>
                  </w:r>
                  <w:r w:rsidRPr="00F530ED">
                    <w:rPr>
                      <w:rFonts w:ascii="Times New Roman" w:hAnsi="Times New Roman" w:cs="Times New Roman"/>
                      <w:color w:val="000000" w:themeColor="text1"/>
                      <w:sz w:val="21"/>
                      <w:szCs w:val="21"/>
                    </w:rPr>
                    <w:t>（年平均）</w:t>
                  </w:r>
                </w:p>
              </w:tc>
            </w:tr>
            <w:tr w:rsidR="00FD6B16" w:rsidRPr="00F530ED" w:rsidTr="00234F0D">
              <w:trPr>
                <w:cantSplit/>
                <w:trHeight w:val="397"/>
                <w:jc w:val="center"/>
              </w:trPr>
              <w:tc>
                <w:tcPr>
                  <w:tcW w:w="1063"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2911" w:type="dxa"/>
                  <w:vMerge/>
                  <w:vAlign w:val="center"/>
                </w:tcPr>
                <w:p w:rsidR="00FD6B16" w:rsidRPr="00F530ED" w:rsidRDefault="00FD6B16" w:rsidP="00234F0D">
                  <w:pPr>
                    <w:jc w:val="center"/>
                    <w:rPr>
                      <w:rFonts w:ascii="Times New Roman" w:hAnsi="Times New Roman" w:cs="Times New Roman"/>
                      <w:color w:val="000000" w:themeColor="text1"/>
                      <w:spacing w:val="5"/>
                      <w:sz w:val="21"/>
                      <w:szCs w:val="21"/>
                    </w:rPr>
                  </w:pPr>
                </w:p>
              </w:tc>
              <w:tc>
                <w:tcPr>
                  <w:tcW w:w="1715"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2582" w:type="dxa"/>
                  <w:gridSpan w:val="2"/>
                  <w:vAlign w:val="center"/>
                </w:tcPr>
                <w:p w:rsidR="00FD6B16" w:rsidRPr="00F530ED" w:rsidRDefault="00FD6B16" w:rsidP="00234F0D">
                  <w:pPr>
                    <w:jc w:val="center"/>
                    <w:rPr>
                      <w:rFonts w:ascii="Times New Roman" w:hAnsi="Times New Roman" w:cs="Times New Roman"/>
                      <w:color w:val="000000" w:themeColor="text1"/>
                      <w:spacing w:val="-8"/>
                      <w:sz w:val="21"/>
                      <w:szCs w:val="21"/>
                    </w:rPr>
                  </w:pPr>
                  <w:r w:rsidRPr="00F530ED">
                    <w:rPr>
                      <w:rFonts w:ascii="Times New Roman" w:hAnsi="Times New Roman" w:cs="Times New Roman"/>
                      <w:color w:val="000000" w:themeColor="text1"/>
                      <w:sz w:val="21"/>
                      <w:szCs w:val="21"/>
                    </w:rPr>
                    <w:t>150μg/m</w:t>
                  </w:r>
                  <w:r w:rsidRPr="00F530ED">
                    <w:rPr>
                      <w:rFonts w:ascii="Times New Roman" w:hAnsi="Times New Roman" w:cs="Times New Roman"/>
                      <w:color w:val="000000" w:themeColor="text1"/>
                      <w:sz w:val="21"/>
                      <w:szCs w:val="21"/>
                      <w:vertAlign w:val="superscript"/>
                    </w:rPr>
                    <w:t>3</w:t>
                  </w: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24</w:t>
                  </w:r>
                  <w:r w:rsidRPr="00F530ED">
                    <w:rPr>
                      <w:rFonts w:ascii="Times New Roman" w:hAnsi="Times New Roman" w:cs="Times New Roman"/>
                      <w:color w:val="000000" w:themeColor="text1"/>
                      <w:sz w:val="21"/>
                      <w:szCs w:val="21"/>
                    </w:rPr>
                    <w:t>小时平均）</w:t>
                  </w:r>
                </w:p>
              </w:tc>
            </w:tr>
            <w:tr w:rsidR="00FD6B16" w:rsidRPr="00F530ED" w:rsidTr="00234F0D">
              <w:trPr>
                <w:cantSplit/>
                <w:trHeight w:val="397"/>
                <w:jc w:val="center"/>
              </w:trPr>
              <w:tc>
                <w:tcPr>
                  <w:tcW w:w="1063"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2911" w:type="dxa"/>
                  <w:vMerge/>
                  <w:vAlign w:val="center"/>
                </w:tcPr>
                <w:p w:rsidR="00FD6B16" w:rsidRPr="00F530ED" w:rsidRDefault="00FD6B16" w:rsidP="00234F0D">
                  <w:pPr>
                    <w:jc w:val="center"/>
                    <w:rPr>
                      <w:rFonts w:ascii="Times New Roman" w:hAnsi="Times New Roman" w:cs="Times New Roman"/>
                      <w:color w:val="000000" w:themeColor="text1"/>
                      <w:spacing w:val="5"/>
                      <w:sz w:val="21"/>
                      <w:szCs w:val="21"/>
                    </w:rPr>
                  </w:pPr>
                </w:p>
              </w:tc>
              <w:tc>
                <w:tcPr>
                  <w:tcW w:w="1715" w:type="dxa"/>
                  <w:vMerge w:val="restar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SO</w:t>
                  </w:r>
                  <w:r w:rsidRPr="00F530ED">
                    <w:rPr>
                      <w:rFonts w:ascii="Times New Roman" w:hAnsi="Times New Roman" w:cs="Times New Roman"/>
                      <w:color w:val="000000" w:themeColor="text1"/>
                      <w:sz w:val="21"/>
                      <w:szCs w:val="21"/>
                      <w:vertAlign w:val="subscript"/>
                    </w:rPr>
                    <w:t>2</w:t>
                  </w:r>
                </w:p>
              </w:tc>
              <w:tc>
                <w:tcPr>
                  <w:tcW w:w="2582" w:type="dxa"/>
                  <w:gridSpan w:val="2"/>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60μg/m</w:t>
                  </w:r>
                  <w:r w:rsidRPr="00F530ED">
                    <w:rPr>
                      <w:rFonts w:ascii="Times New Roman" w:hAnsi="Times New Roman" w:cs="Times New Roman"/>
                      <w:color w:val="000000" w:themeColor="text1"/>
                      <w:sz w:val="21"/>
                      <w:szCs w:val="21"/>
                      <w:vertAlign w:val="superscript"/>
                    </w:rPr>
                    <w:t>3</w:t>
                  </w:r>
                  <w:r w:rsidRPr="00F530ED">
                    <w:rPr>
                      <w:rFonts w:ascii="Times New Roman" w:hAnsi="Times New Roman" w:cs="Times New Roman"/>
                      <w:color w:val="000000" w:themeColor="text1"/>
                      <w:sz w:val="21"/>
                      <w:szCs w:val="21"/>
                    </w:rPr>
                    <w:t>（年平均）</w:t>
                  </w:r>
                </w:p>
              </w:tc>
            </w:tr>
            <w:tr w:rsidR="00FD6B16" w:rsidRPr="00F530ED" w:rsidTr="00234F0D">
              <w:trPr>
                <w:cantSplit/>
                <w:trHeight w:val="397"/>
                <w:jc w:val="center"/>
              </w:trPr>
              <w:tc>
                <w:tcPr>
                  <w:tcW w:w="1063"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2911" w:type="dxa"/>
                  <w:vMerge/>
                  <w:vAlign w:val="center"/>
                </w:tcPr>
                <w:p w:rsidR="00FD6B16" w:rsidRPr="00F530ED" w:rsidRDefault="00FD6B16" w:rsidP="00234F0D">
                  <w:pPr>
                    <w:jc w:val="center"/>
                    <w:rPr>
                      <w:rFonts w:ascii="Times New Roman" w:hAnsi="Times New Roman" w:cs="Times New Roman"/>
                      <w:color w:val="000000" w:themeColor="text1"/>
                      <w:spacing w:val="5"/>
                      <w:sz w:val="21"/>
                      <w:szCs w:val="21"/>
                    </w:rPr>
                  </w:pPr>
                </w:p>
              </w:tc>
              <w:tc>
                <w:tcPr>
                  <w:tcW w:w="1715"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2582" w:type="dxa"/>
                  <w:gridSpan w:val="2"/>
                  <w:vAlign w:val="center"/>
                </w:tcPr>
                <w:p w:rsidR="00FD6B16" w:rsidRPr="00F530ED" w:rsidRDefault="00FD6B16" w:rsidP="00234F0D">
                  <w:pPr>
                    <w:jc w:val="center"/>
                    <w:rPr>
                      <w:rFonts w:ascii="Times New Roman" w:hAnsi="Times New Roman" w:cs="Times New Roman"/>
                      <w:color w:val="000000" w:themeColor="text1"/>
                      <w:spacing w:val="-5"/>
                      <w:sz w:val="21"/>
                      <w:szCs w:val="21"/>
                    </w:rPr>
                  </w:pPr>
                  <w:r w:rsidRPr="00F530ED">
                    <w:rPr>
                      <w:rFonts w:ascii="Times New Roman" w:hAnsi="Times New Roman" w:cs="Times New Roman"/>
                      <w:color w:val="000000" w:themeColor="text1"/>
                      <w:sz w:val="21"/>
                      <w:szCs w:val="21"/>
                    </w:rPr>
                    <w:t>500μg/m</w:t>
                  </w:r>
                  <w:r w:rsidRPr="00F530ED">
                    <w:rPr>
                      <w:rFonts w:ascii="Times New Roman" w:hAnsi="Times New Roman" w:cs="Times New Roman"/>
                      <w:color w:val="000000" w:themeColor="text1"/>
                      <w:sz w:val="21"/>
                      <w:szCs w:val="21"/>
                      <w:vertAlign w:val="superscript"/>
                    </w:rPr>
                    <w:t>3</w:t>
                  </w: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1</w:t>
                  </w:r>
                  <w:r w:rsidRPr="00F530ED">
                    <w:rPr>
                      <w:rFonts w:ascii="Times New Roman" w:hAnsi="Times New Roman" w:cs="Times New Roman"/>
                      <w:color w:val="000000" w:themeColor="text1"/>
                      <w:sz w:val="21"/>
                      <w:szCs w:val="21"/>
                    </w:rPr>
                    <w:t>小时平均）</w:t>
                  </w:r>
                </w:p>
              </w:tc>
            </w:tr>
            <w:tr w:rsidR="00FD6B16" w:rsidRPr="00F530ED" w:rsidTr="00234F0D">
              <w:trPr>
                <w:cantSplit/>
                <w:trHeight w:val="397"/>
                <w:jc w:val="center"/>
              </w:trPr>
              <w:tc>
                <w:tcPr>
                  <w:tcW w:w="1063"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2911" w:type="dxa"/>
                  <w:vMerge/>
                  <w:vAlign w:val="center"/>
                </w:tcPr>
                <w:p w:rsidR="00FD6B16" w:rsidRPr="00F530ED" w:rsidRDefault="00FD6B16" w:rsidP="00234F0D">
                  <w:pPr>
                    <w:jc w:val="center"/>
                    <w:rPr>
                      <w:rFonts w:ascii="Times New Roman" w:hAnsi="Times New Roman" w:cs="Times New Roman"/>
                      <w:color w:val="000000" w:themeColor="text1"/>
                      <w:spacing w:val="5"/>
                      <w:sz w:val="21"/>
                      <w:szCs w:val="21"/>
                    </w:rPr>
                  </w:pPr>
                </w:p>
              </w:tc>
              <w:tc>
                <w:tcPr>
                  <w:tcW w:w="1715"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2582" w:type="dxa"/>
                  <w:gridSpan w:val="2"/>
                  <w:vAlign w:val="center"/>
                </w:tcPr>
                <w:p w:rsidR="00FD6B16" w:rsidRPr="00F530ED" w:rsidRDefault="00FD6B16" w:rsidP="00234F0D">
                  <w:pPr>
                    <w:jc w:val="center"/>
                    <w:rPr>
                      <w:rFonts w:ascii="Times New Roman" w:hAnsi="Times New Roman" w:cs="Times New Roman"/>
                      <w:color w:val="000000" w:themeColor="text1"/>
                      <w:spacing w:val="-5"/>
                      <w:sz w:val="21"/>
                      <w:szCs w:val="21"/>
                    </w:rPr>
                  </w:pPr>
                  <w:r w:rsidRPr="00F530ED">
                    <w:rPr>
                      <w:rFonts w:ascii="Times New Roman" w:hAnsi="Times New Roman" w:cs="Times New Roman"/>
                      <w:color w:val="000000" w:themeColor="text1"/>
                      <w:sz w:val="21"/>
                      <w:szCs w:val="21"/>
                    </w:rPr>
                    <w:t>150μg/m</w:t>
                  </w:r>
                  <w:r w:rsidRPr="00F530ED">
                    <w:rPr>
                      <w:rFonts w:ascii="Times New Roman" w:hAnsi="Times New Roman" w:cs="Times New Roman"/>
                      <w:color w:val="000000" w:themeColor="text1"/>
                      <w:sz w:val="21"/>
                      <w:szCs w:val="21"/>
                      <w:vertAlign w:val="superscript"/>
                    </w:rPr>
                    <w:t>3</w:t>
                  </w: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24</w:t>
                  </w:r>
                  <w:r w:rsidRPr="00F530ED">
                    <w:rPr>
                      <w:rFonts w:ascii="Times New Roman" w:hAnsi="Times New Roman" w:cs="Times New Roman"/>
                      <w:color w:val="000000" w:themeColor="text1"/>
                      <w:sz w:val="21"/>
                      <w:szCs w:val="21"/>
                    </w:rPr>
                    <w:t>小时平均）</w:t>
                  </w:r>
                </w:p>
              </w:tc>
            </w:tr>
            <w:tr w:rsidR="00FD6B16" w:rsidRPr="00F530ED" w:rsidTr="00234F0D">
              <w:trPr>
                <w:cantSplit/>
                <w:trHeight w:val="397"/>
                <w:jc w:val="center"/>
              </w:trPr>
              <w:tc>
                <w:tcPr>
                  <w:tcW w:w="1063"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2911" w:type="dxa"/>
                  <w:vMerge/>
                  <w:vAlign w:val="center"/>
                </w:tcPr>
                <w:p w:rsidR="00FD6B16" w:rsidRPr="00F530ED" w:rsidRDefault="00FD6B16" w:rsidP="00234F0D">
                  <w:pPr>
                    <w:jc w:val="center"/>
                    <w:rPr>
                      <w:rFonts w:ascii="Times New Roman" w:hAnsi="Times New Roman" w:cs="Times New Roman"/>
                      <w:color w:val="000000" w:themeColor="text1"/>
                      <w:spacing w:val="5"/>
                      <w:sz w:val="21"/>
                      <w:szCs w:val="21"/>
                    </w:rPr>
                  </w:pPr>
                </w:p>
              </w:tc>
              <w:tc>
                <w:tcPr>
                  <w:tcW w:w="1715" w:type="dxa"/>
                  <w:vMerge w:val="restar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NO</w:t>
                  </w:r>
                  <w:r w:rsidRPr="00F530ED">
                    <w:rPr>
                      <w:rFonts w:ascii="Times New Roman" w:hAnsi="Times New Roman" w:cs="Times New Roman"/>
                      <w:color w:val="000000" w:themeColor="text1"/>
                      <w:sz w:val="21"/>
                      <w:szCs w:val="21"/>
                      <w:vertAlign w:val="subscript"/>
                    </w:rPr>
                    <w:t>2</w:t>
                  </w:r>
                </w:p>
              </w:tc>
              <w:tc>
                <w:tcPr>
                  <w:tcW w:w="2582" w:type="dxa"/>
                  <w:gridSpan w:val="2"/>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40μg/m</w:t>
                  </w:r>
                  <w:r w:rsidRPr="00F530ED">
                    <w:rPr>
                      <w:rFonts w:ascii="Times New Roman" w:hAnsi="Times New Roman" w:cs="Times New Roman"/>
                      <w:color w:val="000000" w:themeColor="text1"/>
                      <w:sz w:val="21"/>
                      <w:szCs w:val="21"/>
                      <w:vertAlign w:val="superscript"/>
                    </w:rPr>
                    <w:t>3</w:t>
                  </w:r>
                  <w:r w:rsidRPr="00F530ED">
                    <w:rPr>
                      <w:rFonts w:ascii="Times New Roman" w:hAnsi="Times New Roman" w:cs="Times New Roman"/>
                      <w:color w:val="000000" w:themeColor="text1"/>
                      <w:sz w:val="21"/>
                      <w:szCs w:val="21"/>
                    </w:rPr>
                    <w:t>（年平均）</w:t>
                  </w:r>
                </w:p>
              </w:tc>
            </w:tr>
            <w:tr w:rsidR="00FD6B16" w:rsidRPr="00F530ED" w:rsidTr="00234F0D">
              <w:trPr>
                <w:cantSplit/>
                <w:trHeight w:val="397"/>
                <w:jc w:val="center"/>
              </w:trPr>
              <w:tc>
                <w:tcPr>
                  <w:tcW w:w="1063"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2911" w:type="dxa"/>
                  <w:vMerge/>
                  <w:vAlign w:val="center"/>
                </w:tcPr>
                <w:p w:rsidR="00FD6B16" w:rsidRPr="00F530ED" w:rsidRDefault="00FD6B16" w:rsidP="00234F0D">
                  <w:pPr>
                    <w:jc w:val="center"/>
                    <w:rPr>
                      <w:rFonts w:ascii="Times New Roman" w:hAnsi="Times New Roman" w:cs="Times New Roman"/>
                      <w:color w:val="000000" w:themeColor="text1"/>
                      <w:spacing w:val="5"/>
                      <w:sz w:val="21"/>
                      <w:szCs w:val="21"/>
                    </w:rPr>
                  </w:pPr>
                </w:p>
              </w:tc>
              <w:tc>
                <w:tcPr>
                  <w:tcW w:w="1715"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2582" w:type="dxa"/>
                  <w:gridSpan w:val="2"/>
                  <w:vAlign w:val="center"/>
                </w:tcPr>
                <w:p w:rsidR="00FD6B16" w:rsidRPr="00F530ED" w:rsidRDefault="00FD6B16" w:rsidP="00234F0D">
                  <w:pPr>
                    <w:jc w:val="center"/>
                    <w:rPr>
                      <w:rFonts w:ascii="Times New Roman" w:hAnsi="Times New Roman" w:cs="Times New Roman"/>
                      <w:color w:val="000000" w:themeColor="text1"/>
                      <w:spacing w:val="-5"/>
                      <w:sz w:val="21"/>
                      <w:szCs w:val="21"/>
                    </w:rPr>
                  </w:pPr>
                  <w:r w:rsidRPr="00F530ED">
                    <w:rPr>
                      <w:rFonts w:ascii="Times New Roman" w:hAnsi="Times New Roman" w:cs="Times New Roman"/>
                      <w:color w:val="000000" w:themeColor="text1"/>
                      <w:sz w:val="21"/>
                      <w:szCs w:val="21"/>
                    </w:rPr>
                    <w:t>200μg/m</w:t>
                  </w:r>
                  <w:r w:rsidRPr="00F530ED">
                    <w:rPr>
                      <w:rFonts w:ascii="Times New Roman" w:hAnsi="Times New Roman" w:cs="Times New Roman"/>
                      <w:color w:val="000000" w:themeColor="text1"/>
                      <w:sz w:val="21"/>
                      <w:szCs w:val="21"/>
                      <w:vertAlign w:val="superscript"/>
                    </w:rPr>
                    <w:t>3</w:t>
                  </w: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1</w:t>
                  </w:r>
                  <w:r w:rsidRPr="00F530ED">
                    <w:rPr>
                      <w:rFonts w:ascii="Times New Roman" w:hAnsi="Times New Roman" w:cs="Times New Roman"/>
                      <w:color w:val="000000" w:themeColor="text1"/>
                      <w:sz w:val="21"/>
                      <w:szCs w:val="21"/>
                    </w:rPr>
                    <w:t>小时平均）</w:t>
                  </w:r>
                </w:p>
              </w:tc>
            </w:tr>
            <w:tr w:rsidR="00FD6B16" w:rsidRPr="00F530ED" w:rsidTr="00234F0D">
              <w:trPr>
                <w:cantSplit/>
                <w:trHeight w:val="397"/>
                <w:jc w:val="center"/>
              </w:trPr>
              <w:tc>
                <w:tcPr>
                  <w:tcW w:w="1063"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2911" w:type="dxa"/>
                  <w:vMerge/>
                  <w:vAlign w:val="center"/>
                </w:tcPr>
                <w:p w:rsidR="00FD6B16" w:rsidRPr="00F530ED" w:rsidRDefault="00FD6B16" w:rsidP="00234F0D">
                  <w:pPr>
                    <w:jc w:val="center"/>
                    <w:rPr>
                      <w:rFonts w:ascii="Times New Roman" w:hAnsi="Times New Roman" w:cs="Times New Roman"/>
                      <w:color w:val="000000" w:themeColor="text1"/>
                      <w:spacing w:val="5"/>
                      <w:sz w:val="21"/>
                      <w:szCs w:val="21"/>
                    </w:rPr>
                  </w:pPr>
                </w:p>
              </w:tc>
              <w:tc>
                <w:tcPr>
                  <w:tcW w:w="1715"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2582" w:type="dxa"/>
                  <w:gridSpan w:val="2"/>
                  <w:vAlign w:val="center"/>
                </w:tcPr>
                <w:p w:rsidR="00FD6B16" w:rsidRPr="00F530ED" w:rsidRDefault="00FD6B16" w:rsidP="00234F0D">
                  <w:pPr>
                    <w:jc w:val="center"/>
                    <w:rPr>
                      <w:rFonts w:ascii="Times New Roman" w:hAnsi="Times New Roman" w:cs="Times New Roman"/>
                      <w:color w:val="000000" w:themeColor="text1"/>
                      <w:spacing w:val="-5"/>
                      <w:sz w:val="21"/>
                      <w:szCs w:val="21"/>
                    </w:rPr>
                  </w:pPr>
                  <w:r w:rsidRPr="00F530ED">
                    <w:rPr>
                      <w:rFonts w:ascii="Times New Roman" w:hAnsi="Times New Roman" w:cs="Times New Roman"/>
                      <w:color w:val="000000" w:themeColor="text1"/>
                      <w:sz w:val="21"/>
                      <w:szCs w:val="21"/>
                    </w:rPr>
                    <w:t>80μg/m</w:t>
                  </w:r>
                  <w:r w:rsidRPr="00F530ED">
                    <w:rPr>
                      <w:rFonts w:ascii="Times New Roman" w:hAnsi="Times New Roman" w:cs="Times New Roman"/>
                      <w:color w:val="000000" w:themeColor="text1"/>
                      <w:sz w:val="21"/>
                      <w:szCs w:val="21"/>
                      <w:vertAlign w:val="superscript"/>
                    </w:rPr>
                    <w:t>3</w:t>
                  </w: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24</w:t>
                  </w:r>
                  <w:r w:rsidRPr="00F530ED">
                    <w:rPr>
                      <w:rFonts w:ascii="Times New Roman" w:hAnsi="Times New Roman" w:cs="Times New Roman"/>
                      <w:color w:val="000000" w:themeColor="text1"/>
                      <w:sz w:val="21"/>
                      <w:szCs w:val="21"/>
                    </w:rPr>
                    <w:t>小时平均）</w:t>
                  </w:r>
                </w:p>
              </w:tc>
            </w:tr>
            <w:tr w:rsidR="00FD6B16" w:rsidRPr="00F530ED" w:rsidTr="00234F0D">
              <w:trPr>
                <w:cantSplit/>
                <w:trHeight w:val="397"/>
                <w:jc w:val="center"/>
              </w:trPr>
              <w:tc>
                <w:tcPr>
                  <w:tcW w:w="1063"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2911" w:type="dxa"/>
                  <w:vMerge/>
                  <w:vAlign w:val="center"/>
                </w:tcPr>
                <w:p w:rsidR="00FD6B16" w:rsidRPr="00F530ED" w:rsidRDefault="00FD6B16" w:rsidP="00234F0D">
                  <w:pPr>
                    <w:jc w:val="center"/>
                    <w:rPr>
                      <w:rFonts w:ascii="Times New Roman" w:hAnsi="Times New Roman" w:cs="Times New Roman"/>
                      <w:color w:val="000000" w:themeColor="text1"/>
                      <w:spacing w:val="5"/>
                      <w:sz w:val="21"/>
                      <w:szCs w:val="21"/>
                    </w:rPr>
                  </w:pPr>
                </w:p>
              </w:tc>
              <w:tc>
                <w:tcPr>
                  <w:tcW w:w="1715" w:type="dxa"/>
                  <w:vMerge w:val="restar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CO</w:t>
                  </w:r>
                </w:p>
              </w:tc>
              <w:tc>
                <w:tcPr>
                  <w:tcW w:w="2582" w:type="dxa"/>
                  <w:gridSpan w:val="2"/>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4mg/m</w:t>
                  </w:r>
                  <w:r w:rsidRPr="00F530ED">
                    <w:rPr>
                      <w:rFonts w:ascii="Times New Roman" w:hAnsi="Times New Roman" w:cs="Times New Roman"/>
                      <w:color w:val="000000" w:themeColor="text1"/>
                      <w:sz w:val="21"/>
                      <w:szCs w:val="21"/>
                      <w:vertAlign w:val="superscript"/>
                    </w:rPr>
                    <w:t>3</w:t>
                  </w: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24</w:t>
                  </w:r>
                  <w:r w:rsidRPr="00F530ED">
                    <w:rPr>
                      <w:rFonts w:ascii="Times New Roman" w:hAnsi="Times New Roman" w:cs="Times New Roman"/>
                      <w:color w:val="000000" w:themeColor="text1"/>
                      <w:sz w:val="21"/>
                      <w:szCs w:val="21"/>
                    </w:rPr>
                    <w:t>小时平均）</w:t>
                  </w:r>
                </w:p>
              </w:tc>
            </w:tr>
            <w:tr w:rsidR="00FD6B16" w:rsidRPr="00F530ED" w:rsidTr="00234F0D">
              <w:trPr>
                <w:cantSplit/>
                <w:trHeight w:val="397"/>
                <w:jc w:val="center"/>
              </w:trPr>
              <w:tc>
                <w:tcPr>
                  <w:tcW w:w="1063"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2911" w:type="dxa"/>
                  <w:vMerge/>
                  <w:vAlign w:val="center"/>
                </w:tcPr>
                <w:p w:rsidR="00FD6B16" w:rsidRPr="00F530ED" w:rsidRDefault="00FD6B16" w:rsidP="00234F0D">
                  <w:pPr>
                    <w:jc w:val="center"/>
                    <w:rPr>
                      <w:rFonts w:ascii="Times New Roman" w:hAnsi="Times New Roman" w:cs="Times New Roman"/>
                      <w:color w:val="000000" w:themeColor="text1"/>
                      <w:spacing w:val="5"/>
                      <w:sz w:val="21"/>
                      <w:szCs w:val="21"/>
                    </w:rPr>
                  </w:pPr>
                </w:p>
              </w:tc>
              <w:tc>
                <w:tcPr>
                  <w:tcW w:w="1715"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2582" w:type="dxa"/>
                  <w:gridSpan w:val="2"/>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10mg/m</w:t>
                  </w:r>
                  <w:r w:rsidRPr="00F530ED">
                    <w:rPr>
                      <w:rFonts w:ascii="Times New Roman" w:hAnsi="Times New Roman" w:cs="Times New Roman"/>
                      <w:color w:val="000000" w:themeColor="text1"/>
                      <w:sz w:val="21"/>
                      <w:szCs w:val="21"/>
                      <w:vertAlign w:val="superscript"/>
                    </w:rPr>
                    <w:t>3</w:t>
                  </w:r>
                  <w:r w:rsidRPr="00F530ED">
                    <w:rPr>
                      <w:rFonts w:ascii="Times New Roman" w:hAnsi="Times New Roman" w:cs="Times New Roman"/>
                      <w:color w:val="000000" w:themeColor="text1"/>
                      <w:sz w:val="21"/>
                      <w:szCs w:val="21"/>
                    </w:rPr>
                    <w:t>(1</w:t>
                  </w:r>
                  <w:r w:rsidRPr="00F530ED">
                    <w:rPr>
                      <w:rFonts w:ascii="Times New Roman" w:hAnsi="Times New Roman" w:cs="Times New Roman"/>
                      <w:color w:val="000000" w:themeColor="text1"/>
                      <w:sz w:val="21"/>
                      <w:szCs w:val="21"/>
                    </w:rPr>
                    <w:t>小时平均</w:t>
                  </w:r>
                  <w:r w:rsidRPr="00F530ED">
                    <w:rPr>
                      <w:rFonts w:ascii="Times New Roman" w:hAnsi="Times New Roman" w:cs="Times New Roman"/>
                      <w:color w:val="000000" w:themeColor="text1"/>
                      <w:sz w:val="21"/>
                      <w:szCs w:val="21"/>
                    </w:rPr>
                    <w:t>)</w:t>
                  </w:r>
                </w:p>
              </w:tc>
            </w:tr>
            <w:tr w:rsidR="00FD6B16" w:rsidRPr="00F530ED" w:rsidTr="00234F0D">
              <w:trPr>
                <w:cantSplit/>
                <w:trHeight w:val="397"/>
                <w:jc w:val="center"/>
              </w:trPr>
              <w:tc>
                <w:tcPr>
                  <w:tcW w:w="1063"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2911" w:type="dxa"/>
                  <w:vMerge/>
                  <w:vAlign w:val="center"/>
                </w:tcPr>
                <w:p w:rsidR="00FD6B16" w:rsidRPr="00F530ED" w:rsidRDefault="00FD6B16" w:rsidP="00234F0D">
                  <w:pPr>
                    <w:jc w:val="center"/>
                    <w:rPr>
                      <w:rFonts w:ascii="Times New Roman" w:hAnsi="Times New Roman" w:cs="Times New Roman"/>
                      <w:color w:val="000000" w:themeColor="text1"/>
                      <w:spacing w:val="5"/>
                      <w:sz w:val="21"/>
                      <w:szCs w:val="21"/>
                    </w:rPr>
                  </w:pPr>
                </w:p>
              </w:tc>
              <w:tc>
                <w:tcPr>
                  <w:tcW w:w="1715" w:type="dxa"/>
                  <w:vMerge w:val="restar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O</w:t>
                  </w:r>
                  <w:r w:rsidRPr="00F530ED">
                    <w:rPr>
                      <w:rFonts w:ascii="Times New Roman" w:hAnsi="Times New Roman" w:cs="Times New Roman"/>
                      <w:color w:val="000000" w:themeColor="text1"/>
                      <w:sz w:val="21"/>
                      <w:szCs w:val="21"/>
                      <w:vertAlign w:val="subscript"/>
                    </w:rPr>
                    <w:t>3</w:t>
                  </w:r>
                </w:p>
              </w:tc>
              <w:tc>
                <w:tcPr>
                  <w:tcW w:w="2582" w:type="dxa"/>
                  <w:gridSpan w:val="2"/>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160μg/m</w:t>
                  </w:r>
                  <w:r w:rsidRPr="00F530ED">
                    <w:rPr>
                      <w:rFonts w:ascii="Times New Roman" w:hAnsi="Times New Roman" w:cs="Times New Roman"/>
                      <w:color w:val="000000" w:themeColor="text1"/>
                      <w:sz w:val="21"/>
                      <w:szCs w:val="21"/>
                      <w:vertAlign w:val="superscript"/>
                    </w:rPr>
                    <w:t>3</w:t>
                  </w: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8</w:t>
                  </w:r>
                  <w:r w:rsidRPr="00F530ED">
                    <w:rPr>
                      <w:rFonts w:ascii="Times New Roman" w:hAnsi="Times New Roman" w:cs="Times New Roman"/>
                      <w:color w:val="000000" w:themeColor="text1"/>
                      <w:sz w:val="21"/>
                      <w:szCs w:val="21"/>
                    </w:rPr>
                    <w:t>小时平均）</w:t>
                  </w:r>
                </w:p>
              </w:tc>
            </w:tr>
            <w:tr w:rsidR="00FD6B16" w:rsidRPr="00F530ED" w:rsidTr="00234F0D">
              <w:trPr>
                <w:cantSplit/>
                <w:trHeight w:val="397"/>
                <w:jc w:val="center"/>
              </w:trPr>
              <w:tc>
                <w:tcPr>
                  <w:tcW w:w="1063"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2911" w:type="dxa"/>
                  <w:vMerge/>
                  <w:vAlign w:val="center"/>
                </w:tcPr>
                <w:p w:rsidR="00FD6B16" w:rsidRPr="00F530ED" w:rsidRDefault="00FD6B16" w:rsidP="00234F0D">
                  <w:pPr>
                    <w:jc w:val="center"/>
                    <w:rPr>
                      <w:rFonts w:ascii="Times New Roman" w:hAnsi="Times New Roman" w:cs="Times New Roman"/>
                      <w:color w:val="000000" w:themeColor="text1"/>
                      <w:spacing w:val="5"/>
                      <w:sz w:val="21"/>
                      <w:szCs w:val="21"/>
                    </w:rPr>
                  </w:pPr>
                </w:p>
              </w:tc>
              <w:tc>
                <w:tcPr>
                  <w:tcW w:w="1715"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2582" w:type="dxa"/>
                  <w:gridSpan w:val="2"/>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200μg/m</w:t>
                  </w:r>
                  <w:r w:rsidRPr="00F530ED">
                    <w:rPr>
                      <w:rFonts w:ascii="Times New Roman" w:hAnsi="Times New Roman" w:cs="Times New Roman"/>
                      <w:color w:val="000000" w:themeColor="text1"/>
                      <w:sz w:val="21"/>
                      <w:szCs w:val="21"/>
                      <w:vertAlign w:val="superscript"/>
                    </w:rPr>
                    <w:t>3</w:t>
                  </w: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1</w:t>
                  </w:r>
                  <w:r w:rsidRPr="00F530ED">
                    <w:rPr>
                      <w:rFonts w:ascii="Times New Roman" w:hAnsi="Times New Roman" w:cs="Times New Roman"/>
                      <w:color w:val="000000" w:themeColor="text1"/>
                      <w:sz w:val="21"/>
                      <w:szCs w:val="21"/>
                    </w:rPr>
                    <w:t>小时平均）</w:t>
                  </w:r>
                </w:p>
              </w:tc>
            </w:tr>
            <w:tr w:rsidR="00FD6B16" w:rsidRPr="00F530ED" w:rsidTr="00234F0D">
              <w:trPr>
                <w:cantSplit/>
                <w:trHeight w:val="397"/>
                <w:jc w:val="center"/>
              </w:trPr>
              <w:tc>
                <w:tcPr>
                  <w:tcW w:w="1063"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2911"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pacing w:val="-4"/>
                      <w:kern w:val="0"/>
                      <w:sz w:val="21"/>
                      <w:szCs w:val="21"/>
                    </w:rPr>
                    <w:t>《大气综合污染物排放标准详解》第四章标准值说明</w:t>
                  </w:r>
                  <w:r w:rsidRPr="00F530ED">
                    <w:rPr>
                      <w:rFonts w:ascii="Times New Roman" w:eastAsiaTheme="minorEastAsia" w:hAnsi="Times New Roman" w:cs="Times New Roman"/>
                      <w:color w:val="000000" w:themeColor="text1"/>
                      <w:spacing w:val="-4"/>
                      <w:kern w:val="0"/>
                      <w:sz w:val="21"/>
                      <w:szCs w:val="21"/>
                    </w:rPr>
                    <w:t>—</w:t>
                  </w:r>
                  <w:r w:rsidRPr="00F530ED">
                    <w:rPr>
                      <w:rFonts w:ascii="Times New Roman" w:eastAsiaTheme="minorEastAsia" w:hAnsi="Times New Roman" w:cs="Times New Roman"/>
                      <w:color w:val="000000" w:themeColor="text1"/>
                      <w:spacing w:val="-4"/>
                      <w:kern w:val="0"/>
                      <w:sz w:val="21"/>
                      <w:szCs w:val="21"/>
                    </w:rPr>
                    <w:t>三十一、非甲烷总烃</w:t>
                  </w:r>
                </w:p>
              </w:tc>
              <w:tc>
                <w:tcPr>
                  <w:tcW w:w="1715"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非甲烷总烃</w:t>
                  </w:r>
                </w:p>
              </w:tc>
              <w:tc>
                <w:tcPr>
                  <w:tcW w:w="2582" w:type="dxa"/>
                  <w:gridSpan w:val="2"/>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小时平均：</w:t>
                  </w:r>
                  <w:r w:rsidRPr="00F530ED">
                    <w:rPr>
                      <w:rFonts w:ascii="Times New Roman" w:eastAsiaTheme="minorEastAsia" w:hAnsi="Times New Roman" w:cs="Times New Roman"/>
                      <w:color w:val="000000" w:themeColor="text1"/>
                      <w:sz w:val="21"/>
                      <w:szCs w:val="21"/>
                    </w:rPr>
                    <w:t>2.0mg/m</w:t>
                  </w:r>
                  <w:r w:rsidRPr="00F530ED">
                    <w:rPr>
                      <w:rFonts w:ascii="Times New Roman" w:eastAsiaTheme="minorEastAsia" w:hAnsi="Times New Roman" w:cs="Times New Roman"/>
                      <w:color w:val="000000" w:themeColor="text1"/>
                      <w:sz w:val="21"/>
                      <w:szCs w:val="21"/>
                      <w:vertAlign w:val="superscript"/>
                    </w:rPr>
                    <w:t>3</w:t>
                  </w:r>
                </w:p>
              </w:tc>
            </w:tr>
            <w:tr w:rsidR="00FD6B16" w:rsidRPr="00F530ED" w:rsidTr="00234F0D">
              <w:trPr>
                <w:cantSplit/>
                <w:trHeight w:val="397"/>
                <w:jc w:val="center"/>
              </w:trPr>
              <w:tc>
                <w:tcPr>
                  <w:tcW w:w="1063" w:type="dxa"/>
                  <w:vMerge w:val="restar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地表水</w:t>
                  </w:r>
                </w:p>
              </w:tc>
              <w:tc>
                <w:tcPr>
                  <w:tcW w:w="2911" w:type="dxa"/>
                  <w:vMerge w:val="restar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《地表水环境质量标准》（</w:t>
                  </w:r>
                  <w:r w:rsidRPr="00F530ED">
                    <w:rPr>
                      <w:rFonts w:ascii="Times New Roman" w:hAnsi="Times New Roman" w:cs="Times New Roman"/>
                      <w:color w:val="000000" w:themeColor="text1"/>
                      <w:sz w:val="21"/>
                      <w:szCs w:val="21"/>
                    </w:rPr>
                    <w:t>GB3838-2002</w:t>
                  </w:r>
                  <w:r w:rsidRPr="00F530ED">
                    <w:rPr>
                      <w:rFonts w:ascii="Times New Roman" w:hAnsi="Times New Roman" w:cs="Times New Roman"/>
                      <w:color w:val="000000" w:themeColor="text1"/>
                      <w:sz w:val="21"/>
                      <w:szCs w:val="21"/>
                    </w:rPr>
                    <w:t>）</w:t>
                  </w:r>
                  <w:r w:rsidRPr="00F530ED">
                    <w:rPr>
                      <w:rFonts w:ascii="宋体" w:hAnsi="Times New Roman" w:cs="Times New Roman"/>
                      <w:color w:val="000000" w:themeColor="text1"/>
                      <w:sz w:val="21"/>
                      <w:szCs w:val="21"/>
                    </w:rPr>
                    <w:t>Ⅴ</w:t>
                  </w:r>
                  <w:r w:rsidRPr="00F530ED">
                    <w:rPr>
                      <w:rFonts w:ascii="Times New Roman" w:hAnsi="Times New Roman" w:cs="Times New Roman"/>
                      <w:color w:val="000000" w:themeColor="text1"/>
                      <w:sz w:val="21"/>
                      <w:szCs w:val="21"/>
                    </w:rPr>
                    <w:t>类</w:t>
                  </w:r>
                </w:p>
              </w:tc>
              <w:tc>
                <w:tcPr>
                  <w:tcW w:w="1715"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pH</w:t>
                  </w:r>
                </w:p>
              </w:tc>
              <w:tc>
                <w:tcPr>
                  <w:tcW w:w="2582" w:type="dxa"/>
                  <w:gridSpan w:val="2"/>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6-9</w:t>
                  </w:r>
                </w:p>
              </w:tc>
            </w:tr>
            <w:tr w:rsidR="00FD6B16" w:rsidRPr="00F530ED" w:rsidTr="00234F0D">
              <w:trPr>
                <w:cantSplit/>
                <w:trHeight w:val="397"/>
                <w:jc w:val="center"/>
              </w:trPr>
              <w:tc>
                <w:tcPr>
                  <w:tcW w:w="1063"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2911" w:type="dxa"/>
                  <w:vMerge/>
                  <w:vAlign w:val="center"/>
                </w:tcPr>
                <w:p w:rsidR="00FD6B16" w:rsidRPr="00F530ED" w:rsidRDefault="00FD6B16" w:rsidP="00234F0D">
                  <w:pPr>
                    <w:jc w:val="center"/>
                    <w:rPr>
                      <w:rFonts w:ascii="Times New Roman" w:hAnsi="Times New Roman" w:cs="Times New Roman"/>
                      <w:color w:val="000000" w:themeColor="text1"/>
                      <w:spacing w:val="5"/>
                      <w:sz w:val="21"/>
                      <w:szCs w:val="21"/>
                    </w:rPr>
                  </w:pPr>
                </w:p>
              </w:tc>
              <w:tc>
                <w:tcPr>
                  <w:tcW w:w="1715"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COD</w:t>
                  </w:r>
                  <w:r w:rsidRPr="00F530ED">
                    <w:rPr>
                      <w:rFonts w:ascii="Times New Roman" w:hAnsi="Times New Roman" w:cs="Times New Roman"/>
                      <w:color w:val="000000" w:themeColor="text1"/>
                      <w:sz w:val="21"/>
                      <w:szCs w:val="21"/>
                      <w:vertAlign w:val="subscript"/>
                    </w:rPr>
                    <w:t>Cr</w:t>
                  </w:r>
                </w:p>
              </w:tc>
              <w:tc>
                <w:tcPr>
                  <w:tcW w:w="2582" w:type="dxa"/>
                  <w:gridSpan w:val="2"/>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40mg/L</w:t>
                  </w:r>
                </w:p>
              </w:tc>
            </w:tr>
            <w:tr w:rsidR="00FD6B16" w:rsidRPr="00F530ED" w:rsidTr="00234F0D">
              <w:trPr>
                <w:cantSplit/>
                <w:trHeight w:val="397"/>
                <w:jc w:val="center"/>
              </w:trPr>
              <w:tc>
                <w:tcPr>
                  <w:tcW w:w="1063"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2911" w:type="dxa"/>
                  <w:vMerge/>
                  <w:vAlign w:val="center"/>
                </w:tcPr>
                <w:p w:rsidR="00FD6B16" w:rsidRPr="00F530ED" w:rsidRDefault="00FD6B16" w:rsidP="00234F0D">
                  <w:pPr>
                    <w:jc w:val="center"/>
                    <w:rPr>
                      <w:rFonts w:ascii="Times New Roman" w:hAnsi="Times New Roman" w:cs="Times New Roman"/>
                      <w:color w:val="000000" w:themeColor="text1"/>
                      <w:spacing w:val="5"/>
                      <w:sz w:val="21"/>
                      <w:szCs w:val="21"/>
                    </w:rPr>
                  </w:pPr>
                </w:p>
              </w:tc>
              <w:tc>
                <w:tcPr>
                  <w:tcW w:w="1715"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BOD</w:t>
                  </w:r>
                  <w:r w:rsidRPr="00F530ED">
                    <w:rPr>
                      <w:rFonts w:ascii="Times New Roman" w:hAnsi="Times New Roman" w:cs="Times New Roman"/>
                      <w:color w:val="000000" w:themeColor="text1"/>
                      <w:sz w:val="21"/>
                      <w:szCs w:val="21"/>
                      <w:vertAlign w:val="subscript"/>
                    </w:rPr>
                    <w:t>5</w:t>
                  </w:r>
                </w:p>
              </w:tc>
              <w:tc>
                <w:tcPr>
                  <w:tcW w:w="2582" w:type="dxa"/>
                  <w:gridSpan w:val="2"/>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10mg/L</w:t>
                  </w:r>
                </w:p>
              </w:tc>
            </w:tr>
            <w:tr w:rsidR="00FD6B16" w:rsidRPr="00F530ED" w:rsidTr="00234F0D">
              <w:trPr>
                <w:cantSplit/>
                <w:trHeight w:val="397"/>
                <w:jc w:val="center"/>
              </w:trPr>
              <w:tc>
                <w:tcPr>
                  <w:tcW w:w="1063"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2911" w:type="dxa"/>
                  <w:vMerge/>
                  <w:vAlign w:val="center"/>
                </w:tcPr>
                <w:p w:rsidR="00FD6B16" w:rsidRPr="00F530ED" w:rsidRDefault="00FD6B16" w:rsidP="00234F0D">
                  <w:pPr>
                    <w:jc w:val="center"/>
                    <w:rPr>
                      <w:rFonts w:ascii="Times New Roman" w:hAnsi="Times New Roman" w:cs="Times New Roman"/>
                      <w:color w:val="000000" w:themeColor="text1"/>
                      <w:spacing w:val="5"/>
                      <w:sz w:val="21"/>
                      <w:szCs w:val="21"/>
                    </w:rPr>
                  </w:pPr>
                </w:p>
              </w:tc>
              <w:tc>
                <w:tcPr>
                  <w:tcW w:w="1715"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NH</w:t>
                  </w:r>
                  <w:r w:rsidRPr="00F530ED">
                    <w:rPr>
                      <w:rFonts w:ascii="Times New Roman" w:hAnsi="Times New Roman" w:cs="Times New Roman"/>
                      <w:color w:val="000000" w:themeColor="text1"/>
                      <w:sz w:val="21"/>
                      <w:szCs w:val="21"/>
                      <w:vertAlign w:val="subscript"/>
                    </w:rPr>
                    <w:t>3</w:t>
                  </w:r>
                  <w:r w:rsidRPr="00F530ED">
                    <w:rPr>
                      <w:rFonts w:ascii="Times New Roman" w:hAnsi="Times New Roman" w:cs="Times New Roman"/>
                      <w:color w:val="000000" w:themeColor="text1"/>
                      <w:sz w:val="21"/>
                      <w:szCs w:val="21"/>
                    </w:rPr>
                    <w:t>-N</w:t>
                  </w:r>
                </w:p>
              </w:tc>
              <w:tc>
                <w:tcPr>
                  <w:tcW w:w="2582" w:type="dxa"/>
                  <w:gridSpan w:val="2"/>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2mg/L</w:t>
                  </w:r>
                </w:p>
              </w:tc>
            </w:tr>
            <w:tr w:rsidR="00FD6B16" w:rsidRPr="00F530ED" w:rsidTr="00234F0D">
              <w:trPr>
                <w:cantSplit/>
                <w:trHeight w:val="397"/>
                <w:jc w:val="center"/>
              </w:trPr>
              <w:tc>
                <w:tcPr>
                  <w:tcW w:w="1063"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2911" w:type="dxa"/>
                  <w:vMerge/>
                  <w:vAlign w:val="center"/>
                </w:tcPr>
                <w:p w:rsidR="00FD6B16" w:rsidRPr="00F530ED" w:rsidRDefault="00FD6B16" w:rsidP="00234F0D">
                  <w:pPr>
                    <w:jc w:val="center"/>
                    <w:rPr>
                      <w:rFonts w:ascii="Times New Roman" w:hAnsi="Times New Roman" w:cs="Times New Roman"/>
                      <w:color w:val="000000" w:themeColor="text1"/>
                      <w:spacing w:val="5"/>
                      <w:sz w:val="21"/>
                      <w:szCs w:val="21"/>
                    </w:rPr>
                  </w:pPr>
                </w:p>
              </w:tc>
              <w:tc>
                <w:tcPr>
                  <w:tcW w:w="1715"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TP</w:t>
                  </w:r>
                </w:p>
              </w:tc>
              <w:tc>
                <w:tcPr>
                  <w:tcW w:w="2582" w:type="dxa"/>
                  <w:gridSpan w:val="2"/>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0.4mg/L</w:t>
                  </w:r>
                </w:p>
              </w:tc>
            </w:tr>
            <w:tr w:rsidR="00FD6B16" w:rsidRPr="00F530ED" w:rsidTr="00234F0D">
              <w:trPr>
                <w:cantSplit/>
                <w:trHeight w:val="397"/>
                <w:jc w:val="center"/>
              </w:trPr>
              <w:tc>
                <w:tcPr>
                  <w:tcW w:w="1063"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2911" w:type="dxa"/>
                  <w:vMerge/>
                  <w:vAlign w:val="center"/>
                </w:tcPr>
                <w:p w:rsidR="00FD6B16" w:rsidRPr="00F530ED" w:rsidRDefault="00FD6B16" w:rsidP="00234F0D">
                  <w:pPr>
                    <w:jc w:val="center"/>
                    <w:rPr>
                      <w:rFonts w:ascii="Times New Roman" w:hAnsi="Times New Roman" w:cs="Times New Roman"/>
                      <w:color w:val="000000" w:themeColor="text1"/>
                      <w:spacing w:val="5"/>
                      <w:sz w:val="21"/>
                      <w:szCs w:val="21"/>
                    </w:rPr>
                  </w:pPr>
                </w:p>
              </w:tc>
              <w:tc>
                <w:tcPr>
                  <w:tcW w:w="1715"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TN</w:t>
                  </w:r>
                </w:p>
              </w:tc>
              <w:tc>
                <w:tcPr>
                  <w:tcW w:w="2582" w:type="dxa"/>
                  <w:gridSpan w:val="2"/>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2.0mg/L</w:t>
                  </w:r>
                </w:p>
              </w:tc>
            </w:tr>
            <w:tr w:rsidR="00FD6B16" w:rsidRPr="00F530ED" w:rsidTr="00234F0D">
              <w:trPr>
                <w:cantSplit/>
                <w:trHeight w:val="397"/>
                <w:jc w:val="center"/>
              </w:trPr>
              <w:tc>
                <w:tcPr>
                  <w:tcW w:w="1063" w:type="dxa"/>
                  <w:vMerge w:val="restar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地下水</w:t>
                  </w:r>
                </w:p>
              </w:tc>
              <w:tc>
                <w:tcPr>
                  <w:tcW w:w="2911" w:type="dxa"/>
                  <w:vMerge w:val="restart"/>
                  <w:vAlign w:val="center"/>
                </w:tcPr>
                <w:p w:rsidR="00FD6B16" w:rsidRPr="00F530ED" w:rsidRDefault="00FD6B16" w:rsidP="00234F0D">
                  <w:pPr>
                    <w:jc w:val="center"/>
                    <w:rPr>
                      <w:rFonts w:ascii="Times New Roman" w:hAnsi="Times New Roman" w:cs="Times New Roman"/>
                      <w:color w:val="000000" w:themeColor="text1"/>
                      <w:spacing w:val="5"/>
                      <w:sz w:val="21"/>
                      <w:szCs w:val="21"/>
                    </w:rPr>
                  </w:pPr>
                  <w:r w:rsidRPr="00F530ED">
                    <w:rPr>
                      <w:rFonts w:ascii="Times New Roman" w:hAnsi="Times New Roman" w:cs="Times New Roman"/>
                      <w:color w:val="000000" w:themeColor="text1"/>
                      <w:sz w:val="21"/>
                      <w:szCs w:val="21"/>
                    </w:rPr>
                    <w:t>《地下水质量标准》（</w:t>
                  </w:r>
                  <w:r w:rsidRPr="00F530ED">
                    <w:rPr>
                      <w:rFonts w:ascii="Times New Roman" w:hAnsi="Times New Roman" w:cs="Times New Roman"/>
                      <w:color w:val="000000" w:themeColor="text1"/>
                      <w:sz w:val="21"/>
                      <w:szCs w:val="21"/>
                    </w:rPr>
                    <w:t>GB/T14848-2017</w:t>
                  </w: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III</w:t>
                  </w:r>
                  <w:r w:rsidRPr="00F530ED">
                    <w:rPr>
                      <w:rFonts w:ascii="Times New Roman" w:hAnsi="Times New Roman" w:cs="Times New Roman"/>
                      <w:color w:val="000000" w:themeColor="text1"/>
                      <w:sz w:val="21"/>
                      <w:szCs w:val="21"/>
                    </w:rPr>
                    <w:t>类</w:t>
                  </w:r>
                </w:p>
              </w:tc>
              <w:tc>
                <w:tcPr>
                  <w:tcW w:w="1715"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pH</w:t>
                  </w:r>
                  <w:r w:rsidRPr="00F530ED">
                    <w:rPr>
                      <w:rFonts w:ascii="Times New Roman" w:hAnsi="Times New Roman" w:cs="Times New Roman"/>
                      <w:color w:val="000000" w:themeColor="text1"/>
                      <w:sz w:val="21"/>
                      <w:szCs w:val="21"/>
                    </w:rPr>
                    <w:t>（无量纲）</w:t>
                  </w:r>
                </w:p>
              </w:tc>
              <w:tc>
                <w:tcPr>
                  <w:tcW w:w="2582" w:type="dxa"/>
                  <w:gridSpan w:val="2"/>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6.5</w:t>
                  </w: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8.5</w:t>
                  </w:r>
                </w:p>
              </w:tc>
            </w:tr>
            <w:tr w:rsidR="00FD6B16" w:rsidRPr="00F530ED" w:rsidTr="00234F0D">
              <w:trPr>
                <w:cantSplit/>
                <w:trHeight w:val="397"/>
                <w:jc w:val="center"/>
              </w:trPr>
              <w:tc>
                <w:tcPr>
                  <w:tcW w:w="1063"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2911" w:type="dxa"/>
                  <w:vMerge/>
                  <w:vAlign w:val="center"/>
                </w:tcPr>
                <w:p w:rsidR="00FD6B16" w:rsidRPr="00F530ED" w:rsidRDefault="00FD6B16" w:rsidP="00234F0D">
                  <w:pPr>
                    <w:jc w:val="center"/>
                    <w:rPr>
                      <w:rFonts w:ascii="Times New Roman" w:hAnsi="Times New Roman" w:cs="Times New Roman"/>
                      <w:color w:val="000000" w:themeColor="text1"/>
                      <w:spacing w:val="5"/>
                      <w:sz w:val="21"/>
                      <w:szCs w:val="21"/>
                    </w:rPr>
                  </w:pPr>
                </w:p>
              </w:tc>
              <w:tc>
                <w:tcPr>
                  <w:tcW w:w="1715"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总硬度</w:t>
                  </w:r>
                </w:p>
              </w:tc>
              <w:tc>
                <w:tcPr>
                  <w:tcW w:w="2582" w:type="dxa"/>
                  <w:gridSpan w:val="2"/>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450mg/L</w:t>
                  </w:r>
                </w:p>
              </w:tc>
            </w:tr>
            <w:tr w:rsidR="00FD6B16" w:rsidRPr="00F530ED" w:rsidTr="00234F0D">
              <w:trPr>
                <w:cantSplit/>
                <w:trHeight w:val="397"/>
                <w:jc w:val="center"/>
              </w:trPr>
              <w:tc>
                <w:tcPr>
                  <w:tcW w:w="1063"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2911" w:type="dxa"/>
                  <w:vMerge/>
                  <w:vAlign w:val="center"/>
                </w:tcPr>
                <w:p w:rsidR="00FD6B16" w:rsidRPr="00F530ED" w:rsidRDefault="00FD6B16" w:rsidP="00234F0D">
                  <w:pPr>
                    <w:jc w:val="center"/>
                    <w:rPr>
                      <w:rFonts w:ascii="Times New Roman" w:hAnsi="Times New Roman" w:cs="Times New Roman"/>
                      <w:color w:val="000000" w:themeColor="text1"/>
                      <w:spacing w:val="5"/>
                      <w:sz w:val="21"/>
                      <w:szCs w:val="21"/>
                    </w:rPr>
                  </w:pPr>
                </w:p>
              </w:tc>
              <w:tc>
                <w:tcPr>
                  <w:tcW w:w="1715"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耗氧量</w:t>
                  </w:r>
                </w:p>
              </w:tc>
              <w:tc>
                <w:tcPr>
                  <w:tcW w:w="2582" w:type="dxa"/>
                  <w:gridSpan w:val="2"/>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3.0mg/L</w:t>
                  </w:r>
                </w:p>
              </w:tc>
            </w:tr>
            <w:tr w:rsidR="00FD6B16" w:rsidRPr="00F530ED" w:rsidTr="00234F0D">
              <w:trPr>
                <w:cantSplit/>
                <w:trHeight w:val="397"/>
                <w:jc w:val="center"/>
              </w:trPr>
              <w:tc>
                <w:tcPr>
                  <w:tcW w:w="1063"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2911" w:type="dxa"/>
                  <w:vMerge/>
                  <w:vAlign w:val="center"/>
                </w:tcPr>
                <w:p w:rsidR="00FD6B16" w:rsidRPr="00F530ED" w:rsidRDefault="00FD6B16" w:rsidP="00234F0D">
                  <w:pPr>
                    <w:jc w:val="center"/>
                    <w:rPr>
                      <w:rFonts w:ascii="Times New Roman" w:hAnsi="Times New Roman" w:cs="Times New Roman"/>
                      <w:color w:val="000000" w:themeColor="text1"/>
                      <w:spacing w:val="5"/>
                      <w:sz w:val="21"/>
                      <w:szCs w:val="21"/>
                    </w:rPr>
                  </w:pPr>
                </w:p>
              </w:tc>
              <w:tc>
                <w:tcPr>
                  <w:tcW w:w="1715"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氨氮</w:t>
                  </w:r>
                </w:p>
              </w:tc>
              <w:tc>
                <w:tcPr>
                  <w:tcW w:w="2582" w:type="dxa"/>
                  <w:gridSpan w:val="2"/>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0.5mg/L</w:t>
                  </w:r>
                </w:p>
              </w:tc>
            </w:tr>
            <w:tr w:rsidR="00FD6B16" w:rsidRPr="00F530ED" w:rsidTr="00234F0D">
              <w:trPr>
                <w:cantSplit/>
                <w:trHeight w:val="397"/>
                <w:jc w:val="center"/>
              </w:trPr>
              <w:tc>
                <w:tcPr>
                  <w:tcW w:w="1063" w:type="dxa"/>
                  <w:vMerge w:val="restar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声环境</w:t>
                  </w:r>
                </w:p>
              </w:tc>
              <w:tc>
                <w:tcPr>
                  <w:tcW w:w="2911" w:type="dxa"/>
                  <w:vMerge w:val="restar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《声环境质量标准》（</w:t>
                  </w:r>
                  <w:r w:rsidRPr="00F530ED">
                    <w:rPr>
                      <w:rFonts w:ascii="Times New Roman" w:hAnsi="Times New Roman" w:cs="Times New Roman"/>
                      <w:color w:val="000000" w:themeColor="text1"/>
                      <w:sz w:val="21"/>
                      <w:szCs w:val="21"/>
                    </w:rPr>
                    <w:t>GB3096-2008</w:t>
                  </w: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2</w:t>
                  </w:r>
                  <w:r w:rsidRPr="00F530ED">
                    <w:rPr>
                      <w:rFonts w:ascii="Times New Roman" w:hAnsi="Times New Roman" w:cs="Times New Roman"/>
                      <w:color w:val="000000" w:themeColor="text1"/>
                      <w:sz w:val="21"/>
                      <w:szCs w:val="21"/>
                    </w:rPr>
                    <w:t>类</w:t>
                  </w:r>
                </w:p>
              </w:tc>
              <w:tc>
                <w:tcPr>
                  <w:tcW w:w="1715" w:type="dxa"/>
                  <w:vMerge w:val="restar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噪声</w:t>
                  </w:r>
                </w:p>
              </w:tc>
              <w:tc>
                <w:tcPr>
                  <w:tcW w:w="1145"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昼间</w:t>
                  </w:r>
                </w:p>
              </w:tc>
              <w:tc>
                <w:tcPr>
                  <w:tcW w:w="1437"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60dB(A)</w:t>
                  </w:r>
                </w:p>
              </w:tc>
            </w:tr>
            <w:tr w:rsidR="00FD6B16" w:rsidRPr="00F530ED" w:rsidTr="00234F0D">
              <w:trPr>
                <w:cantSplit/>
                <w:trHeight w:val="397"/>
                <w:jc w:val="center"/>
              </w:trPr>
              <w:tc>
                <w:tcPr>
                  <w:tcW w:w="1063"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2911"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1715"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1145"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夜间</w:t>
                  </w:r>
                </w:p>
              </w:tc>
              <w:tc>
                <w:tcPr>
                  <w:tcW w:w="1437"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50dB(A)</w:t>
                  </w:r>
                </w:p>
              </w:tc>
            </w:tr>
            <w:tr w:rsidR="00FD6B16" w:rsidRPr="00F530ED" w:rsidTr="00234F0D">
              <w:trPr>
                <w:cantSplit/>
                <w:trHeight w:val="397"/>
                <w:jc w:val="center"/>
              </w:trPr>
              <w:tc>
                <w:tcPr>
                  <w:tcW w:w="1063"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2911" w:type="dxa"/>
                  <w:vMerge w:val="restar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《声环境质量标准》（</w:t>
                  </w:r>
                  <w:r w:rsidRPr="00F530ED">
                    <w:rPr>
                      <w:rFonts w:ascii="Times New Roman" w:hAnsi="Times New Roman" w:cs="Times New Roman"/>
                      <w:color w:val="000000" w:themeColor="text1"/>
                      <w:sz w:val="21"/>
                      <w:szCs w:val="21"/>
                    </w:rPr>
                    <w:t>GB3096-2008</w:t>
                  </w: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3</w:t>
                  </w:r>
                  <w:r w:rsidRPr="00F530ED">
                    <w:rPr>
                      <w:rFonts w:ascii="Times New Roman" w:hAnsi="Times New Roman" w:cs="Times New Roman"/>
                      <w:color w:val="000000" w:themeColor="text1"/>
                      <w:sz w:val="21"/>
                      <w:szCs w:val="21"/>
                    </w:rPr>
                    <w:t>类</w:t>
                  </w:r>
                </w:p>
              </w:tc>
              <w:tc>
                <w:tcPr>
                  <w:tcW w:w="1715" w:type="dxa"/>
                  <w:vMerge w:val="restar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噪声</w:t>
                  </w:r>
                </w:p>
              </w:tc>
              <w:tc>
                <w:tcPr>
                  <w:tcW w:w="1145"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昼间</w:t>
                  </w:r>
                </w:p>
              </w:tc>
              <w:tc>
                <w:tcPr>
                  <w:tcW w:w="1437"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65dB(A)</w:t>
                  </w:r>
                </w:p>
              </w:tc>
            </w:tr>
            <w:tr w:rsidR="00FD6B16" w:rsidRPr="00F530ED" w:rsidTr="00234F0D">
              <w:trPr>
                <w:cantSplit/>
                <w:trHeight w:val="397"/>
                <w:jc w:val="center"/>
              </w:trPr>
              <w:tc>
                <w:tcPr>
                  <w:tcW w:w="1063"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2911"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1715"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1145"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夜间</w:t>
                  </w:r>
                </w:p>
              </w:tc>
              <w:tc>
                <w:tcPr>
                  <w:tcW w:w="1437"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55dB(A)</w:t>
                  </w:r>
                </w:p>
              </w:tc>
            </w:tr>
            <w:tr w:rsidR="00FD6B16" w:rsidRPr="00F530ED" w:rsidTr="00234F0D">
              <w:trPr>
                <w:cantSplit/>
                <w:trHeight w:val="397"/>
                <w:jc w:val="center"/>
              </w:trPr>
              <w:tc>
                <w:tcPr>
                  <w:tcW w:w="1063" w:type="dxa"/>
                  <w:vMerge w:val="restart"/>
                  <w:vAlign w:val="center"/>
                </w:tcPr>
                <w:p w:rsidR="00FD6B16" w:rsidRPr="00F530ED" w:rsidRDefault="00FD6B16" w:rsidP="00234F0D">
                  <w:pPr>
                    <w:pStyle w:val="aff0"/>
                    <w:rPr>
                      <w:color w:val="000000" w:themeColor="text1"/>
                      <w:kern w:val="2"/>
                    </w:rPr>
                  </w:pPr>
                  <w:r w:rsidRPr="00F530ED">
                    <w:rPr>
                      <w:color w:val="000000" w:themeColor="text1"/>
                      <w:kern w:val="2"/>
                    </w:rPr>
                    <w:lastRenderedPageBreak/>
                    <w:t>土壤环境</w:t>
                  </w:r>
                </w:p>
              </w:tc>
              <w:tc>
                <w:tcPr>
                  <w:tcW w:w="2911" w:type="dxa"/>
                  <w:vMerge w:val="restart"/>
                  <w:vAlign w:val="center"/>
                </w:tcPr>
                <w:p w:rsidR="00FD6B16" w:rsidRPr="00F530ED" w:rsidRDefault="00FD6B16" w:rsidP="00234F0D">
                  <w:pPr>
                    <w:pStyle w:val="aff0"/>
                    <w:rPr>
                      <w:color w:val="000000" w:themeColor="text1"/>
                      <w:kern w:val="2"/>
                    </w:rPr>
                  </w:pPr>
                  <w:r w:rsidRPr="00F530ED">
                    <w:rPr>
                      <w:color w:val="000000" w:themeColor="text1"/>
                      <w:kern w:val="2"/>
                    </w:rPr>
                    <w:t>《土壤环境质量</w:t>
                  </w:r>
                  <w:r w:rsidRPr="00F530ED">
                    <w:rPr>
                      <w:color w:val="000000" w:themeColor="text1"/>
                      <w:kern w:val="2"/>
                    </w:rPr>
                    <w:t>-</w:t>
                  </w:r>
                  <w:r w:rsidRPr="00F530ED">
                    <w:rPr>
                      <w:color w:val="000000" w:themeColor="text1"/>
                      <w:kern w:val="2"/>
                    </w:rPr>
                    <w:t>建设用地土壤污染风险管控标准（试行）》（</w:t>
                  </w:r>
                  <w:r w:rsidRPr="00F530ED">
                    <w:rPr>
                      <w:color w:val="000000" w:themeColor="text1"/>
                      <w:kern w:val="2"/>
                    </w:rPr>
                    <w:t>GB36600-2018</w:t>
                  </w:r>
                  <w:r w:rsidRPr="00F530ED">
                    <w:rPr>
                      <w:color w:val="000000" w:themeColor="text1"/>
                      <w:kern w:val="2"/>
                    </w:rPr>
                    <w:t>）表</w:t>
                  </w:r>
                  <w:r w:rsidRPr="00F530ED">
                    <w:rPr>
                      <w:color w:val="000000" w:themeColor="text1"/>
                      <w:kern w:val="2"/>
                    </w:rPr>
                    <w:t>1</w:t>
                  </w:r>
                  <w:r w:rsidRPr="00F530ED">
                    <w:rPr>
                      <w:color w:val="000000" w:themeColor="text1"/>
                      <w:kern w:val="2"/>
                    </w:rPr>
                    <w:t>基本项目筛选值</w:t>
                  </w:r>
                  <w:r w:rsidRPr="00F530ED">
                    <w:rPr>
                      <w:color w:val="000000" w:themeColor="text1"/>
                      <w:kern w:val="2"/>
                    </w:rPr>
                    <w:t>----</w:t>
                  </w:r>
                  <w:r w:rsidRPr="00F530ED">
                    <w:rPr>
                      <w:color w:val="000000" w:themeColor="text1"/>
                      <w:kern w:val="2"/>
                    </w:rPr>
                    <w:t>第二类用地</w:t>
                  </w:r>
                </w:p>
              </w:tc>
              <w:tc>
                <w:tcPr>
                  <w:tcW w:w="1715" w:type="dxa"/>
                  <w:vAlign w:val="center"/>
                </w:tcPr>
                <w:p w:rsidR="00FD6B16" w:rsidRPr="00F530ED" w:rsidRDefault="00FD6B16" w:rsidP="00234F0D">
                  <w:pPr>
                    <w:pStyle w:val="aff0"/>
                    <w:rPr>
                      <w:color w:val="000000" w:themeColor="text1"/>
                      <w:kern w:val="2"/>
                    </w:rPr>
                  </w:pPr>
                  <w:r w:rsidRPr="00F530ED">
                    <w:rPr>
                      <w:color w:val="000000" w:themeColor="text1"/>
                      <w:kern w:val="2"/>
                    </w:rPr>
                    <w:t>砷</w:t>
                  </w:r>
                </w:p>
              </w:tc>
              <w:tc>
                <w:tcPr>
                  <w:tcW w:w="2582" w:type="dxa"/>
                  <w:gridSpan w:val="2"/>
                  <w:vAlign w:val="center"/>
                </w:tcPr>
                <w:p w:rsidR="00FD6B16" w:rsidRPr="00F530ED" w:rsidRDefault="00FD6B16" w:rsidP="00234F0D">
                  <w:pPr>
                    <w:pStyle w:val="aff0"/>
                    <w:rPr>
                      <w:color w:val="000000" w:themeColor="text1"/>
                      <w:kern w:val="2"/>
                    </w:rPr>
                  </w:pPr>
                  <w:r w:rsidRPr="00F530ED">
                    <w:rPr>
                      <w:color w:val="000000" w:themeColor="text1"/>
                      <w:kern w:val="2"/>
                    </w:rPr>
                    <w:t>60mg/kg</w:t>
                  </w:r>
                </w:p>
              </w:tc>
            </w:tr>
            <w:tr w:rsidR="00FD6B16" w:rsidRPr="00F530ED" w:rsidTr="00234F0D">
              <w:trPr>
                <w:cantSplit/>
                <w:trHeight w:val="397"/>
                <w:jc w:val="center"/>
              </w:trPr>
              <w:tc>
                <w:tcPr>
                  <w:tcW w:w="1063" w:type="dxa"/>
                  <w:vMerge/>
                  <w:vAlign w:val="center"/>
                </w:tcPr>
                <w:p w:rsidR="00FD6B16" w:rsidRPr="00F530ED" w:rsidRDefault="00FD6B16" w:rsidP="00234F0D">
                  <w:pPr>
                    <w:pStyle w:val="aff0"/>
                    <w:rPr>
                      <w:color w:val="000000" w:themeColor="text1"/>
                      <w:kern w:val="2"/>
                    </w:rPr>
                  </w:pPr>
                </w:p>
              </w:tc>
              <w:tc>
                <w:tcPr>
                  <w:tcW w:w="2911" w:type="dxa"/>
                  <w:vMerge/>
                  <w:vAlign w:val="center"/>
                </w:tcPr>
                <w:p w:rsidR="00FD6B16" w:rsidRPr="00F530ED" w:rsidRDefault="00FD6B16" w:rsidP="00234F0D">
                  <w:pPr>
                    <w:pStyle w:val="aff0"/>
                    <w:rPr>
                      <w:color w:val="000000" w:themeColor="text1"/>
                      <w:kern w:val="2"/>
                    </w:rPr>
                  </w:pPr>
                </w:p>
              </w:tc>
              <w:tc>
                <w:tcPr>
                  <w:tcW w:w="1715" w:type="dxa"/>
                  <w:vAlign w:val="center"/>
                </w:tcPr>
                <w:p w:rsidR="00FD6B16" w:rsidRPr="00F530ED" w:rsidRDefault="00FD6B16" w:rsidP="00234F0D">
                  <w:pPr>
                    <w:pStyle w:val="aff0"/>
                    <w:rPr>
                      <w:color w:val="000000" w:themeColor="text1"/>
                      <w:kern w:val="2"/>
                    </w:rPr>
                  </w:pPr>
                  <w:r w:rsidRPr="00F530ED">
                    <w:rPr>
                      <w:color w:val="000000" w:themeColor="text1"/>
                      <w:kern w:val="2"/>
                    </w:rPr>
                    <w:t>镉</w:t>
                  </w:r>
                </w:p>
              </w:tc>
              <w:tc>
                <w:tcPr>
                  <w:tcW w:w="2582" w:type="dxa"/>
                  <w:gridSpan w:val="2"/>
                  <w:vAlign w:val="center"/>
                </w:tcPr>
                <w:p w:rsidR="00FD6B16" w:rsidRPr="00F530ED" w:rsidRDefault="00FD6B16" w:rsidP="00234F0D">
                  <w:pPr>
                    <w:pStyle w:val="aff0"/>
                    <w:rPr>
                      <w:color w:val="000000" w:themeColor="text1"/>
                      <w:kern w:val="2"/>
                    </w:rPr>
                  </w:pPr>
                  <w:r w:rsidRPr="00F530ED">
                    <w:rPr>
                      <w:color w:val="000000" w:themeColor="text1"/>
                      <w:kern w:val="2"/>
                    </w:rPr>
                    <w:t>65mg/kg</w:t>
                  </w:r>
                </w:p>
              </w:tc>
            </w:tr>
            <w:tr w:rsidR="00FD6B16" w:rsidRPr="00F530ED" w:rsidTr="00234F0D">
              <w:trPr>
                <w:cantSplit/>
                <w:trHeight w:val="397"/>
                <w:jc w:val="center"/>
              </w:trPr>
              <w:tc>
                <w:tcPr>
                  <w:tcW w:w="1063" w:type="dxa"/>
                  <w:vMerge/>
                  <w:vAlign w:val="center"/>
                </w:tcPr>
                <w:p w:rsidR="00FD6B16" w:rsidRPr="00F530ED" w:rsidRDefault="00FD6B16" w:rsidP="00234F0D">
                  <w:pPr>
                    <w:pStyle w:val="aff0"/>
                    <w:rPr>
                      <w:color w:val="000000" w:themeColor="text1"/>
                      <w:kern w:val="2"/>
                    </w:rPr>
                  </w:pPr>
                </w:p>
              </w:tc>
              <w:tc>
                <w:tcPr>
                  <w:tcW w:w="2911" w:type="dxa"/>
                  <w:vMerge/>
                  <w:vAlign w:val="center"/>
                </w:tcPr>
                <w:p w:rsidR="00FD6B16" w:rsidRPr="00F530ED" w:rsidRDefault="00FD6B16" w:rsidP="00234F0D">
                  <w:pPr>
                    <w:pStyle w:val="aff0"/>
                    <w:rPr>
                      <w:color w:val="000000" w:themeColor="text1"/>
                      <w:kern w:val="2"/>
                    </w:rPr>
                  </w:pPr>
                </w:p>
              </w:tc>
              <w:tc>
                <w:tcPr>
                  <w:tcW w:w="1715" w:type="dxa"/>
                  <w:vAlign w:val="center"/>
                </w:tcPr>
                <w:p w:rsidR="00FD6B16" w:rsidRPr="00F530ED" w:rsidRDefault="00FD6B16" w:rsidP="00234F0D">
                  <w:pPr>
                    <w:pStyle w:val="aff0"/>
                    <w:rPr>
                      <w:color w:val="000000" w:themeColor="text1"/>
                      <w:kern w:val="2"/>
                    </w:rPr>
                  </w:pPr>
                  <w:r w:rsidRPr="00F530ED">
                    <w:rPr>
                      <w:color w:val="000000" w:themeColor="text1"/>
                      <w:kern w:val="2"/>
                    </w:rPr>
                    <w:t>铬（六价）</w:t>
                  </w:r>
                </w:p>
              </w:tc>
              <w:tc>
                <w:tcPr>
                  <w:tcW w:w="2582" w:type="dxa"/>
                  <w:gridSpan w:val="2"/>
                  <w:vAlign w:val="center"/>
                </w:tcPr>
                <w:p w:rsidR="00FD6B16" w:rsidRPr="00F530ED" w:rsidRDefault="00FD6B16" w:rsidP="00234F0D">
                  <w:pPr>
                    <w:pStyle w:val="aff0"/>
                    <w:rPr>
                      <w:color w:val="000000" w:themeColor="text1"/>
                      <w:kern w:val="2"/>
                    </w:rPr>
                  </w:pPr>
                  <w:r w:rsidRPr="00F530ED">
                    <w:rPr>
                      <w:color w:val="000000" w:themeColor="text1"/>
                      <w:kern w:val="2"/>
                    </w:rPr>
                    <w:t>5.7mg/kg</w:t>
                  </w:r>
                </w:p>
              </w:tc>
            </w:tr>
            <w:tr w:rsidR="00FD6B16" w:rsidRPr="00F530ED" w:rsidTr="00234F0D">
              <w:trPr>
                <w:cantSplit/>
                <w:trHeight w:val="397"/>
                <w:jc w:val="center"/>
              </w:trPr>
              <w:tc>
                <w:tcPr>
                  <w:tcW w:w="1063" w:type="dxa"/>
                  <w:vMerge/>
                  <w:vAlign w:val="center"/>
                </w:tcPr>
                <w:p w:rsidR="00FD6B16" w:rsidRPr="00F530ED" w:rsidRDefault="00FD6B16" w:rsidP="00234F0D">
                  <w:pPr>
                    <w:pStyle w:val="aff0"/>
                    <w:rPr>
                      <w:color w:val="000000" w:themeColor="text1"/>
                      <w:kern w:val="2"/>
                    </w:rPr>
                  </w:pPr>
                </w:p>
              </w:tc>
              <w:tc>
                <w:tcPr>
                  <w:tcW w:w="2911" w:type="dxa"/>
                  <w:vMerge/>
                  <w:vAlign w:val="center"/>
                </w:tcPr>
                <w:p w:rsidR="00FD6B16" w:rsidRPr="00F530ED" w:rsidRDefault="00FD6B16" w:rsidP="00234F0D">
                  <w:pPr>
                    <w:pStyle w:val="aff0"/>
                    <w:rPr>
                      <w:color w:val="000000" w:themeColor="text1"/>
                      <w:kern w:val="2"/>
                    </w:rPr>
                  </w:pPr>
                </w:p>
              </w:tc>
              <w:tc>
                <w:tcPr>
                  <w:tcW w:w="1715" w:type="dxa"/>
                  <w:vAlign w:val="center"/>
                </w:tcPr>
                <w:p w:rsidR="00FD6B16" w:rsidRPr="00F530ED" w:rsidRDefault="00FD6B16" w:rsidP="00234F0D">
                  <w:pPr>
                    <w:pStyle w:val="aff0"/>
                    <w:rPr>
                      <w:color w:val="000000" w:themeColor="text1"/>
                      <w:kern w:val="2"/>
                    </w:rPr>
                  </w:pPr>
                  <w:r w:rsidRPr="00F530ED">
                    <w:rPr>
                      <w:color w:val="000000" w:themeColor="text1"/>
                      <w:kern w:val="2"/>
                    </w:rPr>
                    <w:t>铜</w:t>
                  </w:r>
                </w:p>
              </w:tc>
              <w:tc>
                <w:tcPr>
                  <w:tcW w:w="2582" w:type="dxa"/>
                  <w:gridSpan w:val="2"/>
                  <w:vAlign w:val="center"/>
                </w:tcPr>
                <w:p w:rsidR="00FD6B16" w:rsidRPr="00F530ED" w:rsidRDefault="00FD6B16" w:rsidP="00234F0D">
                  <w:pPr>
                    <w:pStyle w:val="aff0"/>
                    <w:rPr>
                      <w:color w:val="000000" w:themeColor="text1"/>
                      <w:kern w:val="2"/>
                    </w:rPr>
                  </w:pPr>
                  <w:r w:rsidRPr="00F530ED">
                    <w:rPr>
                      <w:color w:val="000000" w:themeColor="text1"/>
                      <w:kern w:val="2"/>
                    </w:rPr>
                    <w:t>18000mg/kg</w:t>
                  </w:r>
                </w:p>
              </w:tc>
            </w:tr>
            <w:tr w:rsidR="00FD6B16" w:rsidRPr="00F530ED" w:rsidTr="00234F0D">
              <w:trPr>
                <w:cantSplit/>
                <w:trHeight w:val="397"/>
                <w:jc w:val="center"/>
              </w:trPr>
              <w:tc>
                <w:tcPr>
                  <w:tcW w:w="1063" w:type="dxa"/>
                  <w:vMerge/>
                  <w:vAlign w:val="center"/>
                </w:tcPr>
                <w:p w:rsidR="00FD6B16" w:rsidRPr="00F530ED" w:rsidRDefault="00FD6B16" w:rsidP="00234F0D">
                  <w:pPr>
                    <w:pStyle w:val="aff0"/>
                    <w:rPr>
                      <w:color w:val="000000" w:themeColor="text1"/>
                      <w:kern w:val="2"/>
                    </w:rPr>
                  </w:pPr>
                </w:p>
              </w:tc>
              <w:tc>
                <w:tcPr>
                  <w:tcW w:w="2911" w:type="dxa"/>
                  <w:vMerge/>
                  <w:vAlign w:val="center"/>
                </w:tcPr>
                <w:p w:rsidR="00FD6B16" w:rsidRPr="00F530ED" w:rsidRDefault="00FD6B16" w:rsidP="00234F0D">
                  <w:pPr>
                    <w:pStyle w:val="aff0"/>
                    <w:rPr>
                      <w:color w:val="000000" w:themeColor="text1"/>
                      <w:kern w:val="2"/>
                    </w:rPr>
                  </w:pPr>
                </w:p>
              </w:tc>
              <w:tc>
                <w:tcPr>
                  <w:tcW w:w="1715" w:type="dxa"/>
                  <w:vAlign w:val="center"/>
                </w:tcPr>
                <w:p w:rsidR="00FD6B16" w:rsidRPr="00F530ED" w:rsidRDefault="00FD6B16" w:rsidP="00234F0D">
                  <w:pPr>
                    <w:pStyle w:val="aff0"/>
                    <w:rPr>
                      <w:color w:val="000000" w:themeColor="text1"/>
                      <w:kern w:val="2"/>
                    </w:rPr>
                  </w:pPr>
                  <w:r w:rsidRPr="00F530ED">
                    <w:rPr>
                      <w:color w:val="000000" w:themeColor="text1"/>
                      <w:kern w:val="2"/>
                    </w:rPr>
                    <w:t>铅</w:t>
                  </w:r>
                </w:p>
              </w:tc>
              <w:tc>
                <w:tcPr>
                  <w:tcW w:w="2582" w:type="dxa"/>
                  <w:gridSpan w:val="2"/>
                  <w:vAlign w:val="center"/>
                </w:tcPr>
                <w:p w:rsidR="00FD6B16" w:rsidRPr="00F530ED" w:rsidRDefault="00FD6B16" w:rsidP="00234F0D">
                  <w:pPr>
                    <w:pStyle w:val="aff0"/>
                    <w:rPr>
                      <w:color w:val="000000" w:themeColor="text1"/>
                      <w:kern w:val="2"/>
                    </w:rPr>
                  </w:pPr>
                  <w:r w:rsidRPr="00F530ED">
                    <w:rPr>
                      <w:color w:val="000000" w:themeColor="text1"/>
                      <w:kern w:val="2"/>
                    </w:rPr>
                    <w:t>800mg/kg</w:t>
                  </w:r>
                </w:p>
              </w:tc>
            </w:tr>
            <w:tr w:rsidR="00FD6B16" w:rsidRPr="00F530ED" w:rsidTr="00234F0D">
              <w:trPr>
                <w:cantSplit/>
                <w:trHeight w:val="397"/>
                <w:jc w:val="center"/>
              </w:trPr>
              <w:tc>
                <w:tcPr>
                  <w:tcW w:w="1063" w:type="dxa"/>
                  <w:vMerge/>
                  <w:vAlign w:val="center"/>
                </w:tcPr>
                <w:p w:rsidR="00FD6B16" w:rsidRPr="00F530ED" w:rsidRDefault="00FD6B16" w:rsidP="00234F0D">
                  <w:pPr>
                    <w:pStyle w:val="aff0"/>
                    <w:rPr>
                      <w:color w:val="000000" w:themeColor="text1"/>
                      <w:kern w:val="2"/>
                    </w:rPr>
                  </w:pPr>
                </w:p>
              </w:tc>
              <w:tc>
                <w:tcPr>
                  <w:tcW w:w="2911" w:type="dxa"/>
                  <w:vMerge/>
                  <w:vAlign w:val="center"/>
                </w:tcPr>
                <w:p w:rsidR="00FD6B16" w:rsidRPr="00F530ED" w:rsidRDefault="00FD6B16" w:rsidP="00234F0D">
                  <w:pPr>
                    <w:pStyle w:val="aff0"/>
                    <w:rPr>
                      <w:color w:val="000000" w:themeColor="text1"/>
                      <w:kern w:val="2"/>
                    </w:rPr>
                  </w:pPr>
                </w:p>
              </w:tc>
              <w:tc>
                <w:tcPr>
                  <w:tcW w:w="1715" w:type="dxa"/>
                  <w:vAlign w:val="center"/>
                </w:tcPr>
                <w:p w:rsidR="00FD6B16" w:rsidRPr="00F530ED" w:rsidRDefault="00FD6B16" w:rsidP="00234F0D">
                  <w:pPr>
                    <w:pStyle w:val="aff0"/>
                    <w:rPr>
                      <w:color w:val="000000" w:themeColor="text1"/>
                      <w:kern w:val="2"/>
                    </w:rPr>
                  </w:pPr>
                  <w:r w:rsidRPr="00F530ED">
                    <w:rPr>
                      <w:color w:val="000000" w:themeColor="text1"/>
                      <w:kern w:val="2"/>
                    </w:rPr>
                    <w:t>汞</w:t>
                  </w:r>
                </w:p>
              </w:tc>
              <w:tc>
                <w:tcPr>
                  <w:tcW w:w="2582" w:type="dxa"/>
                  <w:gridSpan w:val="2"/>
                  <w:vAlign w:val="center"/>
                </w:tcPr>
                <w:p w:rsidR="00FD6B16" w:rsidRPr="00F530ED" w:rsidRDefault="00FD6B16" w:rsidP="00234F0D">
                  <w:pPr>
                    <w:pStyle w:val="aff0"/>
                    <w:rPr>
                      <w:color w:val="000000" w:themeColor="text1"/>
                      <w:kern w:val="2"/>
                    </w:rPr>
                  </w:pPr>
                  <w:r w:rsidRPr="00F530ED">
                    <w:rPr>
                      <w:color w:val="000000" w:themeColor="text1"/>
                      <w:kern w:val="2"/>
                    </w:rPr>
                    <w:t>38mg/kg</w:t>
                  </w:r>
                </w:p>
              </w:tc>
            </w:tr>
            <w:tr w:rsidR="00FD6B16" w:rsidRPr="00F530ED" w:rsidTr="00234F0D">
              <w:trPr>
                <w:cantSplit/>
                <w:trHeight w:val="397"/>
                <w:jc w:val="center"/>
              </w:trPr>
              <w:tc>
                <w:tcPr>
                  <w:tcW w:w="1063" w:type="dxa"/>
                  <w:vMerge/>
                  <w:vAlign w:val="center"/>
                </w:tcPr>
                <w:p w:rsidR="00FD6B16" w:rsidRPr="00F530ED" w:rsidRDefault="00FD6B16" w:rsidP="00234F0D">
                  <w:pPr>
                    <w:pStyle w:val="aff0"/>
                    <w:rPr>
                      <w:color w:val="000000" w:themeColor="text1"/>
                      <w:kern w:val="2"/>
                    </w:rPr>
                  </w:pPr>
                </w:p>
              </w:tc>
              <w:tc>
                <w:tcPr>
                  <w:tcW w:w="2911" w:type="dxa"/>
                  <w:vMerge/>
                  <w:vAlign w:val="center"/>
                </w:tcPr>
                <w:p w:rsidR="00FD6B16" w:rsidRPr="00F530ED" w:rsidRDefault="00FD6B16" w:rsidP="00234F0D">
                  <w:pPr>
                    <w:pStyle w:val="aff0"/>
                    <w:rPr>
                      <w:color w:val="000000" w:themeColor="text1"/>
                      <w:kern w:val="2"/>
                    </w:rPr>
                  </w:pPr>
                </w:p>
              </w:tc>
              <w:tc>
                <w:tcPr>
                  <w:tcW w:w="1715" w:type="dxa"/>
                  <w:vAlign w:val="center"/>
                </w:tcPr>
                <w:p w:rsidR="00FD6B16" w:rsidRPr="00F530ED" w:rsidRDefault="00FD6B16" w:rsidP="00234F0D">
                  <w:pPr>
                    <w:pStyle w:val="aff0"/>
                    <w:rPr>
                      <w:color w:val="000000" w:themeColor="text1"/>
                      <w:kern w:val="2"/>
                    </w:rPr>
                  </w:pPr>
                  <w:r w:rsidRPr="00F530ED">
                    <w:rPr>
                      <w:color w:val="000000" w:themeColor="text1"/>
                      <w:kern w:val="2"/>
                    </w:rPr>
                    <w:t>镍</w:t>
                  </w:r>
                </w:p>
              </w:tc>
              <w:tc>
                <w:tcPr>
                  <w:tcW w:w="2582" w:type="dxa"/>
                  <w:gridSpan w:val="2"/>
                  <w:vAlign w:val="center"/>
                </w:tcPr>
                <w:p w:rsidR="00FD6B16" w:rsidRPr="00F530ED" w:rsidRDefault="00FD6B16" w:rsidP="00234F0D">
                  <w:pPr>
                    <w:pStyle w:val="aff0"/>
                    <w:rPr>
                      <w:color w:val="000000" w:themeColor="text1"/>
                      <w:kern w:val="2"/>
                    </w:rPr>
                  </w:pPr>
                  <w:r w:rsidRPr="00F530ED">
                    <w:rPr>
                      <w:color w:val="000000" w:themeColor="text1"/>
                      <w:kern w:val="2"/>
                    </w:rPr>
                    <w:t>900mg/kg</w:t>
                  </w:r>
                </w:p>
              </w:tc>
            </w:tr>
            <w:tr w:rsidR="00FD6B16" w:rsidRPr="00F530ED" w:rsidTr="00234F0D">
              <w:trPr>
                <w:cantSplit/>
                <w:trHeight w:val="397"/>
                <w:jc w:val="center"/>
              </w:trPr>
              <w:tc>
                <w:tcPr>
                  <w:tcW w:w="1063" w:type="dxa"/>
                  <w:vMerge/>
                  <w:vAlign w:val="center"/>
                </w:tcPr>
                <w:p w:rsidR="00FD6B16" w:rsidRPr="00F530ED" w:rsidRDefault="00FD6B16" w:rsidP="00234F0D">
                  <w:pPr>
                    <w:pStyle w:val="aff0"/>
                    <w:rPr>
                      <w:color w:val="000000" w:themeColor="text1"/>
                      <w:kern w:val="2"/>
                    </w:rPr>
                  </w:pPr>
                </w:p>
              </w:tc>
              <w:tc>
                <w:tcPr>
                  <w:tcW w:w="2911" w:type="dxa"/>
                  <w:vMerge/>
                  <w:vAlign w:val="center"/>
                </w:tcPr>
                <w:p w:rsidR="00FD6B16" w:rsidRPr="00F530ED" w:rsidRDefault="00FD6B16" w:rsidP="00234F0D">
                  <w:pPr>
                    <w:pStyle w:val="aff0"/>
                    <w:rPr>
                      <w:color w:val="000000" w:themeColor="text1"/>
                      <w:kern w:val="2"/>
                    </w:rPr>
                  </w:pPr>
                </w:p>
              </w:tc>
              <w:tc>
                <w:tcPr>
                  <w:tcW w:w="1715" w:type="dxa"/>
                  <w:vAlign w:val="center"/>
                </w:tcPr>
                <w:p w:rsidR="00FD6B16" w:rsidRPr="00F530ED" w:rsidRDefault="00FD6B16" w:rsidP="00234F0D">
                  <w:pPr>
                    <w:pStyle w:val="aff0"/>
                    <w:rPr>
                      <w:color w:val="000000" w:themeColor="text1"/>
                      <w:kern w:val="2"/>
                    </w:rPr>
                  </w:pPr>
                  <w:r w:rsidRPr="00F530ED">
                    <w:rPr>
                      <w:color w:val="000000" w:themeColor="text1"/>
                      <w:kern w:val="2"/>
                    </w:rPr>
                    <w:t>四氯化碳</w:t>
                  </w:r>
                </w:p>
              </w:tc>
              <w:tc>
                <w:tcPr>
                  <w:tcW w:w="2582" w:type="dxa"/>
                  <w:gridSpan w:val="2"/>
                  <w:vAlign w:val="center"/>
                </w:tcPr>
                <w:p w:rsidR="00FD6B16" w:rsidRPr="00F530ED" w:rsidRDefault="00FD6B16" w:rsidP="00234F0D">
                  <w:pPr>
                    <w:pStyle w:val="aff0"/>
                    <w:rPr>
                      <w:color w:val="000000" w:themeColor="text1"/>
                      <w:kern w:val="2"/>
                    </w:rPr>
                  </w:pPr>
                  <w:r w:rsidRPr="00F530ED">
                    <w:rPr>
                      <w:color w:val="000000" w:themeColor="text1"/>
                      <w:kern w:val="2"/>
                    </w:rPr>
                    <w:t>2.8mg/kg</w:t>
                  </w:r>
                </w:p>
              </w:tc>
            </w:tr>
            <w:tr w:rsidR="00FD6B16" w:rsidRPr="00F530ED" w:rsidTr="00234F0D">
              <w:trPr>
                <w:cantSplit/>
                <w:trHeight w:val="397"/>
                <w:jc w:val="center"/>
              </w:trPr>
              <w:tc>
                <w:tcPr>
                  <w:tcW w:w="1063" w:type="dxa"/>
                  <w:vMerge/>
                  <w:vAlign w:val="center"/>
                </w:tcPr>
                <w:p w:rsidR="00FD6B16" w:rsidRPr="00F530ED" w:rsidRDefault="00FD6B16" w:rsidP="00234F0D">
                  <w:pPr>
                    <w:pStyle w:val="aff0"/>
                    <w:rPr>
                      <w:color w:val="000000" w:themeColor="text1"/>
                      <w:kern w:val="2"/>
                    </w:rPr>
                  </w:pPr>
                </w:p>
              </w:tc>
              <w:tc>
                <w:tcPr>
                  <w:tcW w:w="2911" w:type="dxa"/>
                  <w:vMerge/>
                  <w:vAlign w:val="center"/>
                </w:tcPr>
                <w:p w:rsidR="00FD6B16" w:rsidRPr="00F530ED" w:rsidRDefault="00FD6B16" w:rsidP="00234F0D">
                  <w:pPr>
                    <w:pStyle w:val="aff0"/>
                    <w:rPr>
                      <w:color w:val="000000" w:themeColor="text1"/>
                      <w:kern w:val="2"/>
                    </w:rPr>
                  </w:pPr>
                </w:p>
              </w:tc>
              <w:tc>
                <w:tcPr>
                  <w:tcW w:w="1715" w:type="dxa"/>
                  <w:vAlign w:val="center"/>
                </w:tcPr>
                <w:p w:rsidR="00FD6B16" w:rsidRPr="00F530ED" w:rsidRDefault="00FD6B16" w:rsidP="00234F0D">
                  <w:pPr>
                    <w:pStyle w:val="aff0"/>
                    <w:rPr>
                      <w:color w:val="000000" w:themeColor="text1"/>
                      <w:kern w:val="2"/>
                    </w:rPr>
                  </w:pPr>
                  <w:r w:rsidRPr="00F530ED">
                    <w:rPr>
                      <w:color w:val="000000" w:themeColor="text1"/>
                      <w:kern w:val="2"/>
                    </w:rPr>
                    <w:t>氯仿</w:t>
                  </w:r>
                </w:p>
              </w:tc>
              <w:tc>
                <w:tcPr>
                  <w:tcW w:w="2582" w:type="dxa"/>
                  <w:gridSpan w:val="2"/>
                  <w:vAlign w:val="center"/>
                </w:tcPr>
                <w:p w:rsidR="00FD6B16" w:rsidRPr="00F530ED" w:rsidRDefault="00FD6B16" w:rsidP="00234F0D">
                  <w:pPr>
                    <w:pStyle w:val="aff0"/>
                    <w:rPr>
                      <w:color w:val="000000" w:themeColor="text1"/>
                      <w:kern w:val="2"/>
                    </w:rPr>
                  </w:pPr>
                  <w:r w:rsidRPr="00F530ED">
                    <w:rPr>
                      <w:color w:val="000000" w:themeColor="text1"/>
                      <w:kern w:val="2"/>
                    </w:rPr>
                    <w:t>0.9mg/kg</w:t>
                  </w:r>
                </w:p>
              </w:tc>
            </w:tr>
            <w:tr w:rsidR="00FD6B16" w:rsidRPr="00F530ED" w:rsidTr="00234F0D">
              <w:trPr>
                <w:cantSplit/>
                <w:trHeight w:val="397"/>
                <w:jc w:val="center"/>
              </w:trPr>
              <w:tc>
                <w:tcPr>
                  <w:tcW w:w="1063" w:type="dxa"/>
                  <w:vMerge/>
                  <w:vAlign w:val="center"/>
                </w:tcPr>
                <w:p w:rsidR="00FD6B16" w:rsidRPr="00F530ED" w:rsidRDefault="00FD6B16" w:rsidP="00234F0D">
                  <w:pPr>
                    <w:pStyle w:val="aff0"/>
                    <w:rPr>
                      <w:color w:val="000000" w:themeColor="text1"/>
                      <w:kern w:val="2"/>
                    </w:rPr>
                  </w:pPr>
                </w:p>
              </w:tc>
              <w:tc>
                <w:tcPr>
                  <w:tcW w:w="2911" w:type="dxa"/>
                  <w:vMerge/>
                  <w:vAlign w:val="center"/>
                </w:tcPr>
                <w:p w:rsidR="00FD6B16" w:rsidRPr="00F530ED" w:rsidRDefault="00FD6B16" w:rsidP="00234F0D">
                  <w:pPr>
                    <w:pStyle w:val="aff0"/>
                    <w:rPr>
                      <w:color w:val="000000" w:themeColor="text1"/>
                      <w:kern w:val="2"/>
                    </w:rPr>
                  </w:pPr>
                </w:p>
              </w:tc>
              <w:tc>
                <w:tcPr>
                  <w:tcW w:w="1715" w:type="dxa"/>
                  <w:vAlign w:val="center"/>
                </w:tcPr>
                <w:p w:rsidR="00FD6B16" w:rsidRPr="00F530ED" w:rsidRDefault="00FD6B16" w:rsidP="00234F0D">
                  <w:pPr>
                    <w:pStyle w:val="aff0"/>
                    <w:rPr>
                      <w:color w:val="000000" w:themeColor="text1"/>
                      <w:kern w:val="2"/>
                    </w:rPr>
                  </w:pPr>
                  <w:r w:rsidRPr="00F530ED">
                    <w:rPr>
                      <w:color w:val="000000" w:themeColor="text1"/>
                      <w:kern w:val="2"/>
                    </w:rPr>
                    <w:t>氯甲烷</w:t>
                  </w:r>
                </w:p>
              </w:tc>
              <w:tc>
                <w:tcPr>
                  <w:tcW w:w="2582" w:type="dxa"/>
                  <w:gridSpan w:val="2"/>
                  <w:vAlign w:val="center"/>
                </w:tcPr>
                <w:p w:rsidR="00FD6B16" w:rsidRPr="00F530ED" w:rsidRDefault="00FD6B16" w:rsidP="00234F0D">
                  <w:pPr>
                    <w:pStyle w:val="aff0"/>
                    <w:rPr>
                      <w:color w:val="000000" w:themeColor="text1"/>
                      <w:kern w:val="2"/>
                    </w:rPr>
                  </w:pPr>
                  <w:r w:rsidRPr="00F530ED">
                    <w:rPr>
                      <w:color w:val="000000" w:themeColor="text1"/>
                      <w:kern w:val="2"/>
                    </w:rPr>
                    <w:t>37mg/kg</w:t>
                  </w:r>
                </w:p>
              </w:tc>
            </w:tr>
            <w:tr w:rsidR="00FD6B16" w:rsidRPr="00F530ED" w:rsidTr="00234F0D">
              <w:trPr>
                <w:cantSplit/>
                <w:trHeight w:val="397"/>
                <w:jc w:val="center"/>
              </w:trPr>
              <w:tc>
                <w:tcPr>
                  <w:tcW w:w="1063" w:type="dxa"/>
                  <w:vMerge/>
                  <w:vAlign w:val="center"/>
                </w:tcPr>
                <w:p w:rsidR="00FD6B16" w:rsidRPr="00F530ED" w:rsidRDefault="00FD6B16" w:rsidP="00234F0D">
                  <w:pPr>
                    <w:pStyle w:val="aff0"/>
                    <w:rPr>
                      <w:color w:val="000000" w:themeColor="text1"/>
                      <w:kern w:val="2"/>
                    </w:rPr>
                  </w:pPr>
                </w:p>
              </w:tc>
              <w:tc>
                <w:tcPr>
                  <w:tcW w:w="2911" w:type="dxa"/>
                  <w:vMerge/>
                  <w:vAlign w:val="center"/>
                </w:tcPr>
                <w:p w:rsidR="00FD6B16" w:rsidRPr="00F530ED" w:rsidRDefault="00FD6B16" w:rsidP="00234F0D">
                  <w:pPr>
                    <w:pStyle w:val="aff0"/>
                    <w:rPr>
                      <w:color w:val="000000" w:themeColor="text1"/>
                      <w:kern w:val="2"/>
                    </w:rPr>
                  </w:pPr>
                </w:p>
              </w:tc>
              <w:tc>
                <w:tcPr>
                  <w:tcW w:w="1715" w:type="dxa"/>
                  <w:vAlign w:val="center"/>
                </w:tcPr>
                <w:p w:rsidR="00FD6B16" w:rsidRPr="00F530ED" w:rsidRDefault="00FD6B16" w:rsidP="00234F0D">
                  <w:pPr>
                    <w:pStyle w:val="aff0"/>
                    <w:rPr>
                      <w:color w:val="000000" w:themeColor="text1"/>
                      <w:kern w:val="2"/>
                    </w:rPr>
                  </w:pPr>
                  <w:r w:rsidRPr="00F530ED">
                    <w:rPr>
                      <w:color w:val="000000" w:themeColor="text1"/>
                      <w:kern w:val="2"/>
                    </w:rPr>
                    <w:t>1</w:t>
                  </w:r>
                  <w:r w:rsidRPr="00F530ED">
                    <w:rPr>
                      <w:color w:val="000000" w:themeColor="text1"/>
                      <w:kern w:val="2"/>
                    </w:rPr>
                    <w:t>，</w:t>
                  </w:r>
                  <w:r w:rsidRPr="00F530ED">
                    <w:rPr>
                      <w:color w:val="000000" w:themeColor="text1"/>
                      <w:kern w:val="2"/>
                    </w:rPr>
                    <w:t>1-</w:t>
                  </w:r>
                  <w:r w:rsidRPr="00F530ED">
                    <w:rPr>
                      <w:color w:val="000000" w:themeColor="text1"/>
                      <w:kern w:val="2"/>
                    </w:rPr>
                    <w:t>二氯乙烷</w:t>
                  </w:r>
                </w:p>
              </w:tc>
              <w:tc>
                <w:tcPr>
                  <w:tcW w:w="2582" w:type="dxa"/>
                  <w:gridSpan w:val="2"/>
                  <w:vAlign w:val="center"/>
                </w:tcPr>
                <w:p w:rsidR="00FD6B16" w:rsidRPr="00F530ED" w:rsidRDefault="00FD6B16" w:rsidP="00234F0D">
                  <w:pPr>
                    <w:pStyle w:val="aff0"/>
                    <w:rPr>
                      <w:color w:val="000000" w:themeColor="text1"/>
                      <w:kern w:val="2"/>
                    </w:rPr>
                  </w:pPr>
                  <w:r w:rsidRPr="00F530ED">
                    <w:rPr>
                      <w:color w:val="000000" w:themeColor="text1"/>
                      <w:kern w:val="2"/>
                    </w:rPr>
                    <w:t>9mg/kg</w:t>
                  </w:r>
                </w:p>
              </w:tc>
            </w:tr>
            <w:tr w:rsidR="00FD6B16" w:rsidRPr="00F530ED" w:rsidTr="00234F0D">
              <w:trPr>
                <w:cantSplit/>
                <w:trHeight w:val="397"/>
                <w:jc w:val="center"/>
              </w:trPr>
              <w:tc>
                <w:tcPr>
                  <w:tcW w:w="1063" w:type="dxa"/>
                  <w:vMerge/>
                  <w:vAlign w:val="center"/>
                </w:tcPr>
                <w:p w:rsidR="00FD6B16" w:rsidRPr="00F530ED" w:rsidRDefault="00FD6B16" w:rsidP="00234F0D">
                  <w:pPr>
                    <w:pStyle w:val="aff0"/>
                    <w:rPr>
                      <w:color w:val="000000" w:themeColor="text1"/>
                      <w:kern w:val="2"/>
                    </w:rPr>
                  </w:pPr>
                </w:p>
              </w:tc>
              <w:tc>
                <w:tcPr>
                  <w:tcW w:w="2911" w:type="dxa"/>
                  <w:vMerge/>
                  <w:vAlign w:val="center"/>
                </w:tcPr>
                <w:p w:rsidR="00FD6B16" w:rsidRPr="00F530ED" w:rsidRDefault="00FD6B16" w:rsidP="00234F0D">
                  <w:pPr>
                    <w:pStyle w:val="aff0"/>
                    <w:rPr>
                      <w:color w:val="000000" w:themeColor="text1"/>
                      <w:kern w:val="2"/>
                    </w:rPr>
                  </w:pPr>
                </w:p>
              </w:tc>
              <w:tc>
                <w:tcPr>
                  <w:tcW w:w="1715" w:type="dxa"/>
                  <w:vAlign w:val="center"/>
                </w:tcPr>
                <w:p w:rsidR="00FD6B16" w:rsidRPr="00F530ED" w:rsidRDefault="00FD6B16" w:rsidP="00234F0D">
                  <w:pPr>
                    <w:pStyle w:val="aff0"/>
                    <w:rPr>
                      <w:color w:val="000000" w:themeColor="text1"/>
                      <w:kern w:val="2"/>
                    </w:rPr>
                  </w:pPr>
                  <w:r w:rsidRPr="00F530ED">
                    <w:rPr>
                      <w:color w:val="000000" w:themeColor="text1"/>
                      <w:kern w:val="2"/>
                    </w:rPr>
                    <w:t>1</w:t>
                  </w:r>
                  <w:r w:rsidRPr="00F530ED">
                    <w:rPr>
                      <w:color w:val="000000" w:themeColor="text1"/>
                      <w:kern w:val="2"/>
                    </w:rPr>
                    <w:t>，</w:t>
                  </w:r>
                  <w:r w:rsidRPr="00F530ED">
                    <w:rPr>
                      <w:color w:val="000000" w:themeColor="text1"/>
                      <w:kern w:val="2"/>
                    </w:rPr>
                    <w:t>2-</w:t>
                  </w:r>
                  <w:r w:rsidRPr="00F530ED">
                    <w:rPr>
                      <w:color w:val="000000" w:themeColor="text1"/>
                      <w:kern w:val="2"/>
                    </w:rPr>
                    <w:t>二氯乙烷</w:t>
                  </w:r>
                </w:p>
              </w:tc>
              <w:tc>
                <w:tcPr>
                  <w:tcW w:w="2582" w:type="dxa"/>
                  <w:gridSpan w:val="2"/>
                  <w:vAlign w:val="center"/>
                </w:tcPr>
                <w:p w:rsidR="00FD6B16" w:rsidRPr="00F530ED" w:rsidRDefault="00FD6B16" w:rsidP="00234F0D">
                  <w:pPr>
                    <w:pStyle w:val="aff0"/>
                    <w:rPr>
                      <w:color w:val="000000" w:themeColor="text1"/>
                      <w:kern w:val="2"/>
                    </w:rPr>
                  </w:pPr>
                  <w:r w:rsidRPr="00F530ED">
                    <w:rPr>
                      <w:color w:val="000000" w:themeColor="text1"/>
                      <w:kern w:val="2"/>
                    </w:rPr>
                    <w:t>5mg/kg</w:t>
                  </w:r>
                </w:p>
              </w:tc>
            </w:tr>
            <w:tr w:rsidR="00FD6B16" w:rsidRPr="00F530ED" w:rsidTr="00234F0D">
              <w:trPr>
                <w:cantSplit/>
                <w:trHeight w:val="397"/>
                <w:jc w:val="center"/>
              </w:trPr>
              <w:tc>
                <w:tcPr>
                  <w:tcW w:w="1063" w:type="dxa"/>
                  <w:vMerge/>
                  <w:vAlign w:val="center"/>
                </w:tcPr>
                <w:p w:rsidR="00FD6B16" w:rsidRPr="00F530ED" w:rsidRDefault="00FD6B16" w:rsidP="00234F0D">
                  <w:pPr>
                    <w:pStyle w:val="aff0"/>
                    <w:rPr>
                      <w:color w:val="000000" w:themeColor="text1"/>
                      <w:kern w:val="2"/>
                    </w:rPr>
                  </w:pPr>
                </w:p>
              </w:tc>
              <w:tc>
                <w:tcPr>
                  <w:tcW w:w="2911" w:type="dxa"/>
                  <w:vMerge/>
                  <w:vAlign w:val="center"/>
                </w:tcPr>
                <w:p w:rsidR="00FD6B16" w:rsidRPr="00F530ED" w:rsidRDefault="00FD6B16" w:rsidP="00234F0D">
                  <w:pPr>
                    <w:pStyle w:val="aff0"/>
                    <w:rPr>
                      <w:color w:val="000000" w:themeColor="text1"/>
                      <w:kern w:val="2"/>
                    </w:rPr>
                  </w:pPr>
                </w:p>
              </w:tc>
              <w:tc>
                <w:tcPr>
                  <w:tcW w:w="1715" w:type="dxa"/>
                  <w:vAlign w:val="center"/>
                </w:tcPr>
                <w:p w:rsidR="00FD6B16" w:rsidRPr="00F530ED" w:rsidRDefault="00FD6B16" w:rsidP="00234F0D">
                  <w:pPr>
                    <w:pStyle w:val="aff0"/>
                    <w:rPr>
                      <w:color w:val="000000" w:themeColor="text1"/>
                      <w:kern w:val="2"/>
                    </w:rPr>
                  </w:pPr>
                  <w:r w:rsidRPr="00F530ED">
                    <w:rPr>
                      <w:color w:val="000000" w:themeColor="text1"/>
                      <w:kern w:val="2"/>
                    </w:rPr>
                    <w:t>1</w:t>
                  </w:r>
                  <w:r w:rsidRPr="00F530ED">
                    <w:rPr>
                      <w:color w:val="000000" w:themeColor="text1"/>
                      <w:kern w:val="2"/>
                    </w:rPr>
                    <w:t>，</w:t>
                  </w:r>
                  <w:r w:rsidRPr="00F530ED">
                    <w:rPr>
                      <w:color w:val="000000" w:themeColor="text1"/>
                      <w:kern w:val="2"/>
                    </w:rPr>
                    <w:t>1-</w:t>
                  </w:r>
                  <w:r w:rsidRPr="00F530ED">
                    <w:rPr>
                      <w:color w:val="000000" w:themeColor="text1"/>
                      <w:kern w:val="2"/>
                    </w:rPr>
                    <w:t>二氯乙烯</w:t>
                  </w:r>
                </w:p>
              </w:tc>
              <w:tc>
                <w:tcPr>
                  <w:tcW w:w="2582" w:type="dxa"/>
                  <w:gridSpan w:val="2"/>
                  <w:vAlign w:val="center"/>
                </w:tcPr>
                <w:p w:rsidR="00FD6B16" w:rsidRPr="00F530ED" w:rsidRDefault="00FD6B16" w:rsidP="00234F0D">
                  <w:pPr>
                    <w:pStyle w:val="aff0"/>
                    <w:rPr>
                      <w:color w:val="000000" w:themeColor="text1"/>
                      <w:kern w:val="2"/>
                    </w:rPr>
                  </w:pPr>
                  <w:r w:rsidRPr="00F530ED">
                    <w:rPr>
                      <w:color w:val="000000" w:themeColor="text1"/>
                      <w:kern w:val="2"/>
                    </w:rPr>
                    <w:t>66mg/kg</w:t>
                  </w:r>
                </w:p>
              </w:tc>
            </w:tr>
            <w:tr w:rsidR="00FD6B16" w:rsidRPr="00F530ED" w:rsidTr="00234F0D">
              <w:trPr>
                <w:cantSplit/>
                <w:trHeight w:val="397"/>
                <w:jc w:val="center"/>
              </w:trPr>
              <w:tc>
                <w:tcPr>
                  <w:tcW w:w="1063" w:type="dxa"/>
                  <w:vMerge/>
                  <w:vAlign w:val="center"/>
                </w:tcPr>
                <w:p w:rsidR="00FD6B16" w:rsidRPr="00F530ED" w:rsidRDefault="00FD6B16" w:rsidP="00234F0D">
                  <w:pPr>
                    <w:pStyle w:val="aff0"/>
                    <w:rPr>
                      <w:color w:val="000000" w:themeColor="text1"/>
                      <w:kern w:val="2"/>
                    </w:rPr>
                  </w:pPr>
                </w:p>
              </w:tc>
              <w:tc>
                <w:tcPr>
                  <w:tcW w:w="2911" w:type="dxa"/>
                  <w:vMerge/>
                  <w:vAlign w:val="center"/>
                </w:tcPr>
                <w:p w:rsidR="00FD6B16" w:rsidRPr="00F530ED" w:rsidRDefault="00FD6B16" w:rsidP="00234F0D">
                  <w:pPr>
                    <w:pStyle w:val="aff0"/>
                    <w:rPr>
                      <w:color w:val="000000" w:themeColor="text1"/>
                      <w:kern w:val="2"/>
                    </w:rPr>
                  </w:pPr>
                </w:p>
              </w:tc>
              <w:tc>
                <w:tcPr>
                  <w:tcW w:w="1715" w:type="dxa"/>
                  <w:vAlign w:val="center"/>
                </w:tcPr>
                <w:p w:rsidR="00FD6B16" w:rsidRPr="00F530ED" w:rsidRDefault="00FD6B16" w:rsidP="00234F0D">
                  <w:pPr>
                    <w:pStyle w:val="aff0"/>
                    <w:rPr>
                      <w:color w:val="000000" w:themeColor="text1"/>
                      <w:kern w:val="2"/>
                    </w:rPr>
                  </w:pPr>
                  <w:r w:rsidRPr="00F530ED">
                    <w:rPr>
                      <w:color w:val="000000" w:themeColor="text1"/>
                      <w:kern w:val="2"/>
                    </w:rPr>
                    <w:t>顺</w:t>
                  </w:r>
                  <w:r w:rsidRPr="00F530ED">
                    <w:rPr>
                      <w:color w:val="000000" w:themeColor="text1"/>
                      <w:kern w:val="2"/>
                    </w:rPr>
                    <w:t>1</w:t>
                  </w:r>
                  <w:r w:rsidRPr="00F530ED">
                    <w:rPr>
                      <w:color w:val="000000" w:themeColor="text1"/>
                      <w:kern w:val="2"/>
                    </w:rPr>
                    <w:t>，</w:t>
                  </w:r>
                  <w:r w:rsidRPr="00F530ED">
                    <w:rPr>
                      <w:color w:val="000000" w:themeColor="text1"/>
                      <w:kern w:val="2"/>
                    </w:rPr>
                    <w:t>2-</w:t>
                  </w:r>
                  <w:r w:rsidRPr="00F530ED">
                    <w:rPr>
                      <w:color w:val="000000" w:themeColor="text1"/>
                      <w:kern w:val="2"/>
                    </w:rPr>
                    <w:t>二氯乙烯</w:t>
                  </w:r>
                </w:p>
              </w:tc>
              <w:tc>
                <w:tcPr>
                  <w:tcW w:w="2582" w:type="dxa"/>
                  <w:gridSpan w:val="2"/>
                  <w:vAlign w:val="center"/>
                </w:tcPr>
                <w:p w:rsidR="00FD6B16" w:rsidRPr="00F530ED" w:rsidRDefault="00FD6B16" w:rsidP="00234F0D">
                  <w:pPr>
                    <w:pStyle w:val="aff0"/>
                    <w:rPr>
                      <w:color w:val="000000" w:themeColor="text1"/>
                      <w:kern w:val="2"/>
                    </w:rPr>
                  </w:pPr>
                  <w:r w:rsidRPr="00F530ED">
                    <w:rPr>
                      <w:color w:val="000000" w:themeColor="text1"/>
                      <w:kern w:val="2"/>
                    </w:rPr>
                    <w:t>596mg/kg</w:t>
                  </w:r>
                </w:p>
              </w:tc>
            </w:tr>
            <w:tr w:rsidR="00FD6B16" w:rsidRPr="00F530ED" w:rsidTr="00234F0D">
              <w:trPr>
                <w:cantSplit/>
                <w:trHeight w:val="397"/>
                <w:jc w:val="center"/>
              </w:trPr>
              <w:tc>
                <w:tcPr>
                  <w:tcW w:w="1063" w:type="dxa"/>
                  <w:vMerge/>
                  <w:vAlign w:val="center"/>
                </w:tcPr>
                <w:p w:rsidR="00FD6B16" w:rsidRPr="00F530ED" w:rsidRDefault="00FD6B16" w:rsidP="00234F0D">
                  <w:pPr>
                    <w:pStyle w:val="aff0"/>
                    <w:rPr>
                      <w:color w:val="000000" w:themeColor="text1"/>
                      <w:kern w:val="2"/>
                    </w:rPr>
                  </w:pPr>
                </w:p>
              </w:tc>
              <w:tc>
                <w:tcPr>
                  <w:tcW w:w="2911" w:type="dxa"/>
                  <w:vMerge/>
                  <w:vAlign w:val="center"/>
                </w:tcPr>
                <w:p w:rsidR="00FD6B16" w:rsidRPr="00F530ED" w:rsidRDefault="00FD6B16" w:rsidP="00234F0D">
                  <w:pPr>
                    <w:pStyle w:val="aff0"/>
                    <w:rPr>
                      <w:color w:val="000000" w:themeColor="text1"/>
                      <w:kern w:val="2"/>
                    </w:rPr>
                  </w:pPr>
                </w:p>
              </w:tc>
              <w:tc>
                <w:tcPr>
                  <w:tcW w:w="1715" w:type="dxa"/>
                  <w:vAlign w:val="center"/>
                </w:tcPr>
                <w:p w:rsidR="00FD6B16" w:rsidRPr="00F530ED" w:rsidRDefault="00FD6B16" w:rsidP="00234F0D">
                  <w:pPr>
                    <w:pStyle w:val="aff0"/>
                    <w:rPr>
                      <w:color w:val="000000" w:themeColor="text1"/>
                      <w:kern w:val="2"/>
                    </w:rPr>
                  </w:pPr>
                  <w:r w:rsidRPr="00F530ED">
                    <w:rPr>
                      <w:color w:val="000000" w:themeColor="text1"/>
                      <w:kern w:val="2"/>
                    </w:rPr>
                    <w:t>反</w:t>
                  </w:r>
                  <w:r w:rsidRPr="00F530ED">
                    <w:rPr>
                      <w:color w:val="000000" w:themeColor="text1"/>
                      <w:kern w:val="2"/>
                    </w:rPr>
                    <w:t>1</w:t>
                  </w:r>
                  <w:r w:rsidRPr="00F530ED">
                    <w:rPr>
                      <w:color w:val="000000" w:themeColor="text1"/>
                      <w:kern w:val="2"/>
                    </w:rPr>
                    <w:t>，</w:t>
                  </w:r>
                  <w:r w:rsidRPr="00F530ED">
                    <w:rPr>
                      <w:color w:val="000000" w:themeColor="text1"/>
                      <w:kern w:val="2"/>
                    </w:rPr>
                    <w:t>2-</w:t>
                  </w:r>
                  <w:r w:rsidRPr="00F530ED">
                    <w:rPr>
                      <w:color w:val="000000" w:themeColor="text1"/>
                      <w:kern w:val="2"/>
                    </w:rPr>
                    <w:t>二氯乙烯</w:t>
                  </w:r>
                </w:p>
              </w:tc>
              <w:tc>
                <w:tcPr>
                  <w:tcW w:w="2582" w:type="dxa"/>
                  <w:gridSpan w:val="2"/>
                  <w:vAlign w:val="center"/>
                </w:tcPr>
                <w:p w:rsidR="00FD6B16" w:rsidRPr="00F530ED" w:rsidRDefault="00FD6B16" w:rsidP="00234F0D">
                  <w:pPr>
                    <w:pStyle w:val="aff0"/>
                    <w:rPr>
                      <w:color w:val="000000" w:themeColor="text1"/>
                      <w:kern w:val="2"/>
                    </w:rPr>
                  </w:pPr>
                  <w:r w:rsidRPr="00F530ED">
                    <w:rPr>
                      <w:color w:val="000000" w:themeColor="text1"/>
                      <w:kern w:val="2"/>
                    </w:rPr>
                    <w:t>54mg/kg</w:t>
                  </w:r>
                </w:p>
              </w:tc>
            </w:tr>
            <w:tr w:rsidR="00FD6B16" w:rsidRPr="00F530ED" w:rsidTr="00234F0D">
              <w:trPr>
                <w:cantSplit/>
                <w:trHeight w:val="397"/>
                <w:jc w:val="center"/>
              </w:trPr>
              <w:tc>
                <w:tcPr>
                  <w:tcW w:w="1063" w:type="dxa"/>
                  <w:vMerge/>
                  <w:vAlign w:val="center"/>
                </w:tcPr>
                <w:p w:rsidR="00FD6B16" w:rsidRPr="00F530ED" w:rsidRDefault="00FD6B16" w:rsidP="00234F0D">
                  <w:pPr>
                    <w:pStyle w:val="aff0"/>
                    <w:rPr>
                      <w:color w:val="000000" w:themeColor="text1"/>
                      <w:kern w:val="2"/>
                    </w:rPr>
                  </w:pPr>
                </w:p>
              </w:tc>
              <w:tc>
                <w:tcPr>
                  <w:tcW w:w="2911" w:type="dxa"/>
                  <w:vMerge/>
                  <w:vAlign w:val="center"/>
                </w:tcPr>
                <w:p w:rsidR="00FD6B16" w:rsidRPr="00F530ED" w:rsidRDefault="00FD6B16" w:rsidP="00234F0D">
                  <w:pPr>
                    <w:pStyle w:val="aff0"/>
                    <w:rPr>
                      <w:color w:val="000000" w:themeColor="text1"/>
                      <w:kern w:val="2"/>
                    </w:rPr>
                  </w:pPr>
                </w:p>
              </w:tc>
              <w:tc>
                <w:tcPr>
                  <w:tcW w:w="1715" w:type="dxa"/>
                  <w:vAlign w:val="center"/>
                </w:tcPr>
                <w:p w:rsidR="00FD6B16" w:rsidRPr="00F530ED" w:rsidRDefault="00FD6B16" w:rsidP="00234F0D">
                  <w:pPr>
                    <w:pStyle w:val="aff0"/>
                    <w:rPr>
                      <w:color w:val="000000" w:themeColor="text1"/>
                      <w:kern w:val="2"/>
                    </w:rPr>
                  </w:pPr>
                  <w:r w:rsidRPr="00F530ED">
                    <w:rPr>
                      <w:color w:val="000000" w:themeColor="text1"/>
                      <w:kern w:val="2"/>
                    </w:rPr>
                    <w:t>二氯甲烷</w:t>
                  </w:r>
                </w:p>
              </w:tc>
              <w:tc>
                <w:tcPr>
                  <w:tcW w:w="2582" w:type="dxa"/>
                  <w:gridSpan w:val="2"/>
                  <w:vAlign w:val="center"/>
                </w:tcPr>
                <w:p w:rsidR="00FD6B16" w:rsidRPr="00F530ED" w:rsidRDefault="00FD6B16" w:rsidP="00234F0D">
                  <w:pPr>
                    <w:pStyle w:val="aff0"/>
                    <w:rPr>
                      <w:color w:val="000000" w:themeColor="text1"/>
                      <w:kern w:val="2"/>
                    </w:rPr>
                  </w:pPr>
                  <w:r w:rsidRPr="00F530ED">
                    <w:rPr>
                      <w:color w:val="000000" w:themeColor="text1"/>
                      <w:kern w:val="2"/>
                    </w:rPr>
                    <w:t>616mg/kg</w:t>
                  </w:r>
                </w:p>
              </w:tc>
            </w:tr>
            <w:tr w:rsidR="00FD6B16" w:rsidRPr="00F530ED" w:rsidTr="00234F0D">
              <w:trPr>
                <w:cantSplit/>
                <w:trHeight w:val="397"/>
                <w:jc w:val="center"/>
              </w:trPr>
              <w:tc>
                <w:tcPr>
                  <w:tcW w:w="1063" w:type="dxa"/>
                  <w:vMerge/>
                  <w:vAlign w:val="center"/>
                </w:tcPr>
                <w:p w:rsidR="00FD6B16" w:rsidRPr="00F530ED" w:rsidRDefault="00FD6B16" w:rsidP="00234F0D">
                  <w:pPr>
                    <w:pStyle w:val="aff0"/>
                    <w:rPr>
                      <w:color w:val="000000" w:themeColor="text1"/>
                      <w:kern w:val="2"/>
                    </w:rPr>
                  </w:pPr>
                </w:p>
              </w:tc>
              <w:tc>
                <w:tcPr>
                  <w:tcW w:w="2911" w:type="dxa"/>
                  <w:vMerge/>
                  <w:vAlign w:val="center"/>
                </w:tcPr>
                <w:p w:rsidR="00FD6B16" w:rsidRPr="00F530ED" w:rsidRDefault="00FD6B16" w:rsidP="00234F0D">
                  <w:pPr>
                    <w:pStyle w:val="aff0"/>
                    <w:rPr>
                      <w:color w:val="000000" w:themeColor="text1"/>
                      <w:kern w:val="2"/>
                    </w:rPr>
                  </w:pPr>
                </w:p>
              </w:tc>
              <w:tc>
                <w:tcPr>
                  <w:tcW w:w="1715" w:type="dxa"/>
                  <w:vAlign w:val="center"/>
                </w:tcPr>
                <w:p w:rsidR="00FD6B16" w:rsidRPr="00F530ED" w:rsidRDefault="00FD6B16" w:rsidP="00234F0D">
                  <w:pPr>
                    <w:pStyle w:val="aff0"/>
                    <w:rPr>
                      <w:color w:val="000000" w:themeColor="text1"/>
                      <w:kern w:val="2"/>
                    </w:rPr>
                  </w:pPr>
                  <w:r w:rsidRPr="00F530ED">
                    <w:rPr>
                      <w:color w:val="000000" w:themeColor="text1"/>
                      <w:kern w:val="2"/>
                    </w:rPr>
                    <w:t>1</w:t>
                  </w:r>
                  <w:r w:rsidRPr="00F530ED">
                    <w:rPr>
                      <w:color w:val="000000" w:themeColor="text1"/>
                      <w:kern w:val="2"/>
                    </w:rPr>
                    <w:t>，</w:t>
                  </w:r>
                  <w:r w:rsidRPr="00F530ED">
                    <w:rPr>
                      <w:color w:val="000000" w:themeColor="text1"/>
                      <w:kern w:val="2"/>
                    </w:rPr>
                    <w:t>2-</w:t>
                  </w:r>
                  <w:r w:rsidRPr="00F530ED">
                    <w:rPr>
                      <w:color w:val="000000" w:themeColor="text1"/>
                      <w:kern w:val="2"/>
                    </w:rPr>
                    <w:t>二氯丙烷</w:t>
                  </w:r>
                </w:p>
              </w:tc>
              <w:tc>
                <w:tcPr>
                  <w:tcW w:w="2582" w:type="dxa"/>
                  <w:gridSpan w:val="2"/>
                  <w:vAlign w:val="center"/>
                </w:tcPr>
                <w:p w:rsidR="00FD6B16" w:rsidRPr="00F530ED" w:rsidRDefault="00FD6B16" w:rsidP="00234F0D">
                  <w:pPr>
                    <w:pStyle w:val="aff0"/>
                    <w:rPr>
                      <w:color w:val="000000" w:themeColor="text1"/>
                      <w:kern w:val="2"/>
                    </w:rPr>
                  </w:pPr>
                  <w:r w:rsidRPr="00F530ED">
                    <w:rPr>
                      <w:color w:val="000000" w:themeColor="text1"/>
                      <w:kern w:val="2"/>
                    </w:rPr>
                    <w:t>5mg/kg</w:t>
                  </w:r>
                </w:p>
              </w:tc>
            </w:tr>
            <w:tr w:rsidR="00FD6B16" w:rsidRPr="00F530ED" w:rsidTr="00234F0D">
              <w:trPr>
                <w:cantSplit/>
                <w:trHeight w:val="397"/>
                <w:jc w:val="center"/>
              </w:trPr>
              <w:tc>
                <w:tcPr>
                  <w:tcW w:w="1063" w:type="dxa"/>
                  <w:vMerge/>
                  <w:vAlign w:val="center"/>
                </w:tcPr>
                <w:p w:rsidR="00FD6B16" w:rsidRPr="00F530ED" w:rsidRDefault="00FD6B16" w:rsidP="00234F0D">
                  <w:pPr>
                    <w:pStyle w:val="aff0"/>
                    <w:rPr>
                      <w:color w:val="000000" w:themeColor="text1"/>
                      <w:kern w:val="2"/>
                    </w:rPr>
                  </w:pPr>
                </w:p>
              </w:tc>
              <w:tc>
                <w:tcPr>
                  <w:tcW w:w="2911" w:type="dxa"/>
                  <w:vMerge/>
                  <w:vAlign w:val="center"/>
                </w:tcPr>
                <w:p w:rsidR="00FD6B16" w:rsidRPr="00F530ED" w:rsidRDefault="00FD6B16" w:rsidP="00234F0D">
                  <w:pPr>
                    <w:pStyle w:val="aff0"/>
                    <w:rPr>
                      <w:color w:val="000000" w:themeColor="text1"/>
                      <w:kern w:val="2"/>
                    </w:rPr>
                  </w:pPr>
                </w:p>
              </w:tc>
              <w:tc>
                <w:tcPr>
                  <w:tcW w:w="1715" w:type="dxa"/>
                  <w:vAlign w:val="center"/>
                </w:tcPr>
                <w:p w:rsidR="00FD6B16" w:rsidRPr="00F530ED" w:rsidRDefault="00FD6B16" w:rsidP="00234F0D">
                  <w:pPr>
                    <w:pStyle w:val="aff0"/>
                    <w:rPr>
                      <w:color w:val="000000" w:themeColor="text1"/>
                      <w:kern w:val="2"/>
                    </w:rPr>
                  </w:pPr>
                  <w:r w:rsidRPr="00F530ED">
                    <w:rPr>
                      <w:color w:val="000000" w:themeColor="text1"/>
                      <w:kern w:val="2"/>
                    </w:rPr>
                    <w:t>1,1,1,2-</w:t>
                  </w:r>
                  <w:r w:rsidRPr="00F530ED">
                    <w:rPr>
                      <w:color w:val="000000" w:themeColor="text1"/>
                      <w:kern w:val="2"/>
                    </w:rPr>
                    <w:t>四氯乙烷</w:t>
                  </w:r>
                </w:p>
              </w:tc>
              <w:tc>
                <w:tcPr>
                  <w:tcW w:w="2582" w:type="dxa"/>
                  <w:gridSpan w:val="2"/>
                  <w:vAlign w:val="center"/>
                </w:tcPr>
                <w:p w:rsidR="00FD6B16" w:rsidRPr="00F530ED" w:rsidRDefault="00FD6B16" w:rsidP="00234F0D">
                  <w:pPr>
                    <w:pStyle w:val="aff0"/>
                    <w:rPr>
                      <w:color w:val="000000" w:themeColor="text1"/>
                      <w:kern w:val="2"/>
                    </w:rPr>
                  </w:pPr>
                  <w:r w:rsidRPr="00F530ED">
                    <w:rPr>
                      <w:color w:val="000000" w:themeColor="text1"/>
                      <w:kern w:val="2"/>
                    </w:rPr>
                    <w:t>10mg/kg</w:t>
                  </w:r>
                </w:p>
              </w:tc>
            </w:tr>
            <w:tr w:rsidR="00FD6B16" w:rsidRPr="00F530ED" w:rsidTr="00234F0D">
              <w:trPr>
                <w:cantSplit/>
                <w:trHeight w:val="397"/>
                <w:jc w:val="center"/>
              </w:trPr>
              <w:tc>
                <w:tcPr>
                  <w:tcW w:w="1063" w:type="dxa"/>
                  <w:vMerge/>
                  <w:vAlign w:val="center"/>
                </w:tcPr>
                <w:p w:rsidR="00FD6B16" w:rsidRPr="00F530ED" w:rsidRDefault="00FD6B16" w:rsidP="00234F0D">
                  <w:pPr>
                    <w:pStyle w:val="aff0"/>
                    <w:rPr>
                      <w:color w:val="000000" w:themeColor="text1"/>
                      <w:kern w:val="2"/>
                    </w:rPr>
                  </w:pPr>
                </w:p>
              </w:tc>
              <w:tc>
                <w:tcPr>
                  <w:tcW w:w="2911" w:type="dxa"/>
                  <w:vMerge/>
                  <w:vAlign w:val="center"/>
                </w:tcPr>
                <w:p w:rsidR="00FD6B16" w:rsidRPr="00F530ED" w:rsidRDefault="00FD6B16" w:rsidP="00234F0D">
                  <w:pPr>
                    <w:pStyle w:val="aff0"/>
                    <w:rPr>
                      <w:color w:val="000000" w:themeColor="text1"/>
                      <w:kern w:val="2"/>
                    </w:rPr>
                  </w:pPr>
                </w:p>
              </w:tc>
              <w:tc>
                <w:tcPr>
                  <w:tcW w:w="1715" w:type="dxa"/>
                  <w:vAlign w:val="center"/>
                </w:tcPr>
                <w:p w:rsidR="00FD6B16" w:rsidRPr="00F530ED" w:rsidRDefault="00FD6B16" w:rsidP="00234F0D">
                  <w:pPr>
                    <w:pStyle w:val="aff0"/>
                    <w:rPr>
                      <w:color w:val="000000" w:themeColor="text1"/>
                      <w:kern w:val="2"/>
                    </w:rPr>
                  </w:pPr>
                  <w:r w:rsidRPr="00F530ED">
                    <w:rPr>
                      <w:color w:val="000000" w:themeColor="text1"/>
                      <w:kern w:val="2"/>
                    </w:rPr>
                    <w:t>1,1,2,2-</w:t>
                  </w:r>
                  <w:r w:rsidRPr="00F530ED">
                    <w:rPr>
                      <w:color w:val="000000" w:themeColor="text1"/>
                      <w:kern w:val="2"/>
                    </w:rPr>
                    <w:t>四氯乙烷</w:t>
                  </w:r>
                </w:p>
              </w:tc>
              <w:tc>
                <w:tcPr>
                  <w:tcW w:w="2582" w:type="dxa"/>
                  <w:gridSpan w:val="2"/>
                  <w:vAlign w:val="center"/>
                </w:tcPr>
                <w:p w:rsidR="00FD6B16" w:rsidRPr="00F530ED" w:rsidRDefault="00FD6B16" w:rsidP="00234F0D">
                  <w:pPr>
                    <w:pStyle w:val="aff0"/>
                    <w:rPr>
                      <w:color w:val="000000" w:themeColor="text1"/>
                      <w:kern w:val="2"/>
                    </w:rPr>
                  </w:pPr>
                  <w:r w:rsidRPr="00F530ED">
                    <w:rPr>
                      <w:color w:val="000000" w:themeColor="text1"/>
                      <w:kern w:val="2"/>
                    </w:rPr>
                    <w:t>6.8mg/kg</w:t>
                  </w:r>
                </w:p>
              </w:tc>
            </w:tr>
            <w:tr w:rsidR="00FD6B16" w:rsidRPr="00F530ED" w:rsidTr="00234F0D">
              <w:trPr>
                <w:cantSplit/>
                <w:trHeight w:val="397"/>
                <w:jc w:val="center"/>
              </w:trPr>
              <w:tc>
                <w:tcPr>
                  <w:tcW w:w="1063" w:type="dxa"/>
                  <w:vMerge/>
                  <w:vAlign w:val="center"/>
                </w:tcPr>
                <w:p w:rsidR="00FD6B16" w:rsidRPr="00F530ED" w:rsidRDefault="00FD6B16" w:rsidP="00234F0D">
                  <w:pPr>
                    <w:pStyle w:val="aff0"/>
                    <w:rPr>
                      <w:color w:val="000000" w:themeColor="text1"/>
                      <w:kern w:val="2"/>
                    </w:rPr>
                  </w:pPr>
                </w:p>
              </w:tc>
              <w:tc>
                <w:tcPr>
                  <w:tcW w:w="2911" w:type="dxa"/>
                  <w:vMerge/>
                  <w:vAlign w:val="center"/>
                </w:tcPr>
                <w:p w:rsidR="00FD6B16" w:rsidRPr="00F530ED" w:rsidRDefault="00FD6B16" w:rsidP="00234F0D">
                  <w:pPr>
                    <w:pStyle w:val="aff0"/>
                    <w:rPr>
                      <w:color w:val="000000" w:themeColor="text1"/>
                      <w:kern w:val="2"/>
                    </w:rPr>
                  </w:pPr>
                </w:p>
              </w:tc>
              <w:tc>
                <w:tcPr>
                  <w:tcW w:w="1715" w:type="dxa"/>
                  <w:vAlign w:val="center"/>
                </w:tcPr>
                <w:p w:rsidR="00FD6B16" w:rsidRPr="00F530ED" w:rsidRDefault="00FD6B16" w:rsidP="00234F0D">
                  <w:pPr>
                    <w:pStyle w:val="aff0"/>
                    <w:rPr>
                      <w:color w:val="000000" w:themeColor="text1"/>
                      <w:kern w:val="2"/>
                    </w:rPr>
                  </w:pPr>
                  <w:r w:rsidRPr="00F530ED">
                    <w:rPr>
                      <w:color w:val="000000" w:themeColor="text1"/>
                      <w:kern w:val="2"/>
                    </w:rPr>
                    <w:t>四氯乙烯</w:t>
                  </w:r>
                </w:p>
              </w:tc>
              <w:tc>
                <w:tcPr>
                  <w:tcW w:w="2582" w:type="dxa"/>
                  <w:gridSpan w:val="2"/>
                  <w:vAlign w:val="center"/>
                </w:tcPr>
                <w:p w:rsidR="00FD6B16" w:rsidRPr="00F530ED" w:rsidRDefault="00FD6B16" w:rsidP="00234F0D">
                  <w:pPr>
                    <w:pStyle w:val="aff0"/>
                    <w:rPr>
                      <w:color w:val="000000" w:themeColor="text1"/>
                      <w:kern w:val="2"/>
                    </w:rPr>
                  </w:pPr>
                  <w:r w:rsidRPr="00F530ED">
                    <w:rPr>
                      <w:color w:val="000000" w:themeColor="text1"/>
                      <w:kern w:val="2"/>
                    </w:rPr>
                    <w:t>53mg/kg</w:t>
                  </w:r>
                </w:p>
              </w:tc>
            </w:tr>
            <w:tr w:rsidR="00FD6B16" w:rsidRPr="00F530ED" w:rsidTr="00234F0D">
              <w:trPr>
                <w:cantSplit/>
                <w:trHeight w:val="397"/>
                <w:jc w:val="center"/>
              </w:trPr>
              <w:tc>
                <w:tcPr>
                  <w:tcW w:w="1063" w:type="dxa"/>
                  <w:vMerge/>
                  <w:vAlign w:val="center"/>
                </w:tcPr>
                <w:p w:rsidR="00FD6B16" w:rsidRPr="00F530ED" w:rsidRDefault="00FD6B16" w:rsidP="00234F0D">
                  <w:pPr>
                    <w:pStyle w:val="aff0"/>
                    <w:rPr>
                      <w:color w:val="000000" w:themeColor="text1"/>
                      <w:kern w:val="2"/>
                    </w:rPr>
                  </w:pPr>
                </w:p>
              </w:tc>
              <w:tc>
                <w:tcPr>
                  <w:tcW w:w="2911" w:type="dxa"/>
                  <w:vMerge/>
                  <w:vAlign w:val="center"/>
                </w:tcPr>
                <w:p w:rsidR="00FD6B16" w:rsidRPr="00F530ED" w:rsidRDefault="00FD6B16" w:rsidP="00234F0D">
                  <w:pPr>
                    <w:pStyle w:val="aff0"/>
                    <w:rPr>
                      <w:color w:val="000000" w:themeColor="text1"/>
                      <w:kern w:val="2"/>
                    </w:rPr>
                  </w:pPr>
                </w:p>
              </w:tc>
              <w:tc>
                <w:tcPr>
                  <w:tcW w:w="1715" w:type="dxa"/>
                  <w:vAlign w:val="center"/>
                </w:tcPr>
                <w:p w:rsidR="00FD6B16" w:rsidRPr="00F530ED" w:rsidRDefault="00FD6B16" w:rsidP="00234F0D">
                  <w:pPr>
                    <w:pStyle w:val="aff0"/>
                    <w:rPr>
                      <w:color w:val="000000" w:themeColor="text1"/>
                      <w:kern w:val="2"/>
                    </w:rPr>
                  </w:pPr>
                  <w:r w:rsidRPr="00F530ED">
                    <w:rPr>
                      <w:color w:val="000000" w:themeColor="text1"/>
                      <w:kern w:val="2"/>
                    </w:rPr>
                    <w:t>1,1,1-</w:t>
                  </w:r>
                  <w:r w:rsidRPr="00F530ED">
                    <w:rPr>
                      <w:color w:val="000000" w:themeColor="text1"/>
                      <w:kern w:val="2"/>
                    </w:rPr>
                    <w:t>三氯乙烷</w:t>
                  </w:r>
                </w:p>
              </w:tc>
              <w:tc>
                <w:tcPr>
                  <w:tcW w:w="2582" w:type="dxa"/>
                  <w:gridSpan w:val="2"/>
                  <w:vAlign w:val="center"/>
                </w:tcPr>
                <w:p w:rsidR="00FD6B16" w:rsidRPr="00F530ED" w:rsidRDefault="00FD6B16" w:rsidP="00234F0D">
                  <w:pPr>
                    <w:pStyle w:val="aff0"/>
                    <w:rPr>
                      <w:color w:val="000000" w:themeColor="text1"/>
                      <w:kern w:val="2"/>
                    </w:rPr>
                  </w:pPr>
                  <w:r w:rsidRPr="00F530ED">
                    <w:rPr>
                      <w:color w:val="000000" w:themeColor="text1"/>
                      <w:kern w:val="2"/>
                    </w:rPr>
                    <w:t>840mg/kg</w:t>
                  </w:r>
                </w:p>
              </w:tc>
            </w:tr>
            <w:tr w:rsidR="00FD6B16" w:rsidRPr="00F530ED" w:rsidTr="00234F0D">
              <w:trPr>
                <w:cantSplit/>
                <w:trHeight w:val="397"/>
                <w:jc w:val="center"/>
              </w:trPr>
              <w:tc>
                <w:tcPr>
                  <w:tcW w:w="1063" w:type="dxa"/>
                  <w:vMerge/>
                  <w:vAlign w:val="center"/>
                </w:tcPr>
                <w:p w:rsidR="00FD6B16" w:rsidRPr="00F530ED" w:rsidRDefault="00FD6B16" w:rsidP="00234F0D">
                  <w:pPr>
                    <w:pStyle w:val="aff0"/>
                    <w:rPr>
                      <w:color w:val="000000" w:themeColor="text1"/>
                      <w:kern w:val="2"/>
                    </w:rPr>
                  </w:pPr>
                </w:p>
              </w:tc>
              <w:tc>
                <w:tcPr>
                  <w:tcW w:w="2911" w:type="dxa"/>
                  <w:vMerge/>
                  <w:vAlign w:val="center"/>
                </w:tcPr>
                <w:p w:rsidR="00FD6B16" w:rsidRPr="00F530ED" w:rsidRDefault="00FD6B16" w:rsidP="00234F0D">
                  <w:pPr>
                    <w:pStyle w:val="aff0"/>
                    <w:rPr>
                      <w:color w:val="000000" w:themeColor="text1"/>
                      <w:kern w:val="2"/>
                    </w:rPr>
                  </w:pPr>
                </w:p>
              </w:tc>
              <w:tc>
                <w:tcPr>
                  <w:tcW w:w="1715" w:type="dxa"/>
                  <w:vAlign w:val="center"/>
                </w:tcPr>
                <w:p w:rsidR="00FD6B16" w:rsidRPr="00F530ED" w:rsidRDefault="00FD6B16" w:rsidP="00234F0D">
                  <w:pPr>
                    <w:pStyle w:val="aff0"/>
                    <w:rPr>
                      <w:color w:val="000000" w:themeColor="text1"/>
                      <w:kern w:val="2"/>
                    </w:rPr>
                  </w:pPr>
                  <w:r w:rsidRPr="00F530ED">
                    <w:rPr>
                      <w:color w:val="000000" w:themeColor="text1"/>
                      <w:kern w:val="2"/>
                    </w:rPr>
                    <w:t>1,1,2-</w:t>
                  </w:r>
                  <w:r w:rsidRPr="00F530ED">
                    <w:rPr>
                      <w:color w:val="000000" w:themeColor="text1"/>
                      <w:kern w:val="2"/>
                    </w:rPr>
                    <w:t>三氯乙烷</w:t>
                  </w:r>
                </w:p>
              </w:tc>
              <w:tc>
                <w:tcPr>
                  <w:tcW w:w="2582" w:type="dxa"/>
                  <w:gridSpan w:val="2"/>
                  <w:vAlign w:val="center"/>
                </w:tcPr>
                <w:p w:rsidR="00FD6B16" w:rsidRPr="00F530ED" w:rsidRDefault="00FD6B16" w:rsidP="00234F0D">
                  <w:pPr>
                    <w:pStyle w:val="aff0"/>
                    <w:rPr>
                      <w:color w:val="000000" w:themeColor="text1"/>
                      <w:kern w:val="2"/>
                    </w:rPr>
                  </w:pPr>
                  <w:r w:rsidRPr="00F530ED">
                    <w:rPr>
                      <w:color w:val="000000" w:themeColor="text1"/>
                      <w:kern w:val="2"/>
                    </w:rPr>
                    <w:t>2.8mg/kg</w:t>
                  </w:r>
                </w:p>
              </w:tc>
            </w:tr>
            <w:tr w:rsidR="00FD6B16" w:rsidRPr="00F530ED" w:rsidTr="00234F0D">
              <w:trPr>
                <w:cantSplit/>
                <w:trHeight w:val="397"/>
                <w:jc w:val="center"/>
              </w:trPr>
              <w:tc>
                <w:tcPr>
                  <w:tcW w:w="1063" w:type="dxa"/>
                  <w:vMerge/>
                  <w:vAlign w:val="center"/>
                </w:tcPr>
                <w:p w:rsidR="00FD6B16" w:rsidRPr="00F530ED" w:rsidRDefault="00FD6B16" w:rsidP="00234F0D">
                  <w:pPr>
                    <w:pStyle w:val="aff0"/>
                    <w:rPr>
                      <w:color w:val="000000" w:themeColor="text1"/>
                      <w:kern w:val="2"/>
                    </w:rPr>
                  </w:pPr>
                </w:p>
              </w:tc>
              <w:tc>
                <w:tcPr>
                  <w:tcW w:w="2911" w:type="dxa"/>
                  <w:vMerge/>
                  <w:vAlign w:val="center"/>
                </w:tcPr>
                <w:p w:rsidR="00FD6B16" w:rsidRPr="00F530ED" w:rsidRDefault="00FD6B16" w:rsidP="00234F0D">
                  <w:pPr>
                    <w:pStyle w:val="aff0"/>
                    <w:rPr>
                      <w:color w:val="000000" w:themeColor="text1"/>
                      <w:kern w:val="2"/>
                    </w:rPr>
                  </w:pPr>
                </w:p>
              </w:tc>
              <w:tc>
                <w:tcPr>
                  <w:tcW w:w="1715" w:type="dxa"/>
                  <w:vAlign w:val="center"/>
                </w:tcPr>
                <w:p w:rsidR="00FD6B16" w:rsidRPr="00F530ED" w:rsidRDefault="00FD6B16" w:rsidP="00234F0D">
                  <w:pPr>
                    <w:pStyle w:val="aff0"/>
                    <w:rPr>
                      <w:color w:val="000000" w:themeColor="text1"/>
                      <w:kern w:val="2"/>
                    </w:rPr>
                  </w:pPr>
                  <w:r w:rsidRPr="00F530ED">
                    <w:rPr>
                      <w:color w:val="000000" w:themeColor="text1"/>
                      <w:kern w:val="2"/>
                    </w:rPr>
                    <w:t>三氯乙烯</w:t>
                  </w:r>
                </w:p>
              </w:tc>
              <w:tc>
                <w:tcPr>
                  <w:tcW w:w="2582" w:type="dxa"/>
                  <w:gridSpan w:val="2"/>
                  <w:vAlign w:val="center"/>
                </w:tcPr>
                <w:p w:rsidR="00FD6B16" w:rsidRPr="00F530ED" w:rsidRDefault="00FD6B16" w:rsidP="00234F0D">
                  <w:pPr>
                    <w:pStyle w:val="aff0"/>
                    <w:rPr>
                      <w:color w:val="000000" w:themeColor="text1"/>
                      <w:kern w:val="2"/>
                    </w:rPr>
                  </w:pPr>
                  <w:r w:rsidRPr="00F530ED">
                    <w:rPr>
                      <w:color w:val="000000" w:themeColor="text1"/>
                      <w:kern w:val="2"/>
                    </w:rPr>
                    <w:t>2.8mg/kg</w:t>
                  </w:r>
                </w:p>
              </w:tc>
            </w:tr>
            <w:tr w:rsidR="00FD6B16" w:rsidRPr="00F530ED" w:rsidTr="00234F0D">
              <w:trPr>
                <w:cantSplit/>
                <w:trHeight w:val="397"/>
                <w:jc w:val="center"/>
              </w:trPr>
              <w:tc>
                <w:tcPr>
                  <w:tcW w:w="1063" w:type="dxa"/>
                  <w:vMerge/>
                  <w:vAlign w:val="center"/>
                </w:tcPr>
                <w:p w:rsidR="00FD6B16" w:rsidRPr="00F530ED" w:rsidRDefault="00FD6B16" w:rsidP="00234F0D">
                  <w:pPr>
                    <w:pStyle w:val="aff0"/>
                    <w:rPr>
                      <w:color w:val="000000" w:themeColor="text1"/>
                      <w:kern w:val="2"/>
                    </w:rPr>
                  </w:pPr>
                </w:p>
              </w:tc>
              <w:tc>
                <w:tcPr>
                  <w:tcW w:w="2911" w:type="dxa"/>
                  <w:vMerge/>
                  <w:vAlign w:val="center"/>
                </w:tcPr>
                <w:p w:rsidR="00FD6B16" w:rsidRPr="00F530ED" w:rsidRDefault="00FD6B16" w:rsidP="00234F0D">
                  <w:pPr>
                    <w:pStyle w:val="aff0"/>
                    <w:rPr>
                      <w:color w:val="000000" w:themeColor="text1"/>
                      <w:kern w:val="2"/>
                    </w:rPr>
                  </w:pPr>
                </w:p>
              </w:tc>
              <w:tc>
                <w:tcPr>
                  <w:tcW w:w="1715" w:type="dxa"/>
                  <w:vAlign w:val="center"/>
                </w:tcPr>
                <w:p w:rsidR="00FD6B16" w:rsidRPr="00F530ED" w:rsidRDefault="00FD6B16" w:rsidP="00234F0D">
                  <w:pPr>
                    <w:pStyle w:val="aff0"/>
                    <w:rPr>
                      <w:color w:val="000000" w:themeColor="text1"/>
                      <w:kern w:val="2"/>
                    </w:rPr>
                  </w:pPr>
                  <w:r w:rsidRPr="00F530ED">
                    <w:rPr>
                      <w:color w:val="000000" w:themeColor="text1"/>
                      <w:kern w:val="2"/>
                    </w:rPr>
                    <w:t>1,2,3-</w:t>
                  </w:r>
                  <w:r w:rsidRPr="00F530ED">
                    <w:rPr>
                      <w:color w:val="000000" w:themeColor="text1"/>
                      <w:kern w:val="2"/>
                    </w:rPr>
                    <w:t>三氯丙烷</w:t>
                  </w:r>
                </w:p>
              </w:tc>
              <w:tc>
                <w:tcPr>
                  <w:tcW w:w="2582" w:type="dxa"/>
                  <w:gridSpan w:val="2"/>
                  <w:vAlign w:val="center"/>
                </w:tcPr>
                <w:p w:rsidR="00FD6B16" w:rsidRPr="00F530ED" w:rsidRDefault="00FD6B16" w:rsidP="00234F0D">
                  <w:pPr>
                    <w:pStyle w:val="aff0"/>
                    <w:rPr>
                      <w:color w:val="000000" w:themeColor="text1"/>
                      <w:kern w:val="2"/>
                    </w:rPr>
                  </w:pPr>
                  <w:r w:rsidRPr="00F530ED">
                    <w:rPr>
                      <w:color w:val="000000" w:themeColor="text1"/>
                      <w:kern w:val="2"/>
                    </w:rPr>
                    <w:t>0.5mg/kg</w:t>
                  </w:r>
                </w:p>
              </w:tc>
            </w:tr>
            <w:tr w:rsidR="00FD6B16" w:rsidRPr="00F530ED" w:rsidTr="00234F0D">
              <w:trPr>
                <w:cantSplit/>
                <w:trHeight w:val="397"/>
                <w:jc w:val="center"/>
              </w:trPr>
              <w:tc>
                <w:tcPr>
                  <w:tcW w:w="1063" w:type="dxa"/>
                  <w:vMerge/>
                  <w:vAlign w:val="center"/>
                </w:tcPr>
                <w:p w:rsidR="00FD6B16" w:rsidRPr="00F530ED" w:rsidRDefault="00FD6B16" w:rsidP="00234F0D">
                  <w:pPr>
                    <w:pStyle w:val="aff0"/>
                    <w:rPr>
                      <w:color w:val="000000" w:themeColor="text1"/>
                      <w:kern w:val="2"/>
                    </w:rPr>
                  </w:pPr>
                </w:p>
              </w:tc>
              <w:tc>
                <w:tcPr>
                  <w:tcW w:w="2911" w:type="dxa"/>
                  <w:vMerge/>
                  <w:vAlign w:val="center"/>
                </w:tcPr>
                <w:p w:rsidR="00FD6B16" w:rsidRPr="00F530ED" w:rsidRDefault="00FD6B16" w:rsidP="00234F0D">
                  <w:pPr>
                    <w:pStyle w:val="aff0"/>
                    <w:rPr>
                      <w:color w:val="000000" w:themeColor="text1"/>
                      <w:kern w:val="2"/>
                    </w:rPr>
                  </w:pPr>
                </w:p>
              </w:tc>
              <w:tc>
                <w:tcPr>
                  <w:tcW w:w="1715" w:type="dxa"/>
                  <w:vAlign w:val="center"/>
                </w:tcPr>
                <w:p w:rsidR="00FD6B16" w:rsidRPr="00F530ED" w:rsidRDefault="00FD6B16" w:rsidP="00234F0D">
                  <w:pPr>
                    <w:pStyle w:val="aff0"/>
                    <w:rPr>
                      <w:color w:val="000000" w:themeColor="text1"/>
                      <w:kern w:val="2"/>
                    </w:rPr>
                  </w:pPr>
                  <w:r w:rsidRPr="00F530ED">
                    <w:rPr>
                      <w:color w:val="000000" w:themeColor="text1"/>
                      <w:kern w:val="2"/>
                    </w:rPr>
                    <w:t>氯乙烯</w:t>
                  </w:r>
                </w:p>
              </w:tc>
              <w:tc>
                <w:tcPr>
                  <w:tcW w:w="2582" w:type="dxa"/>
                  <w:gridSpan w:val="2"/>
                  <w:vAlign w:val="center"/>
                </w:tcPr>
                <w:p w:rsidR="00FD6B16" w:rsidRPr="00F530ED" w:rsidRDefault="00FD6B16" w:rsidP="00234F0D">
                  <w:pPr>
                    <w:pStyle w:val="aff0"/>
                    <w:rPr>
                      <w:color w:val="000000" w:themeColor="text1"/>
                      <w:kern w:val="2"/>
                    </w:rPr>
                  </w:pPr>
                  <w:r w:rsidRPr="00F530ED">
                    <w:rPr>
                      <w:color w:val="000000" w:themeColor="text1"/>
                      <w:kern w:val="2"/>
                    </w:rPr>
                    <w:t>0.43mg/kg</w:t>
                  </w:r>
                </w:p>
              </w:tc>
            </w:tr>
            <w:tr w:rsidR="00FD6B16" w:rsidRPr="00F530ED" w:rsidTr="00234F0D">
              <w:trPr>
                <w:cantSplit/>
                <w:trHeight w:val="397"/>
                <w:jc w:val="center"/>
              </w:trPr>
              <w:tc>
                <w:tcPr>
                  <w:tcW w:w="1063" w:type="dxa"/>
                  <w:vMerge/>
                  <w:vAlign w:val="center"/>
                </w:tcPr>
                <w:p w:rsidR="00FD6B16" w:rsidRPr="00F530ED" w:rsidRDefault="00FD6B16" w:rsidP="00234F0D">
                  <w:pPr>
                    <w:pStyle w:val="aff0"/>
                    <w:rPr>
                      <w:color w:val="000000" w:themeColor="text1"/>
                      <w:kern w:val="2"/>
                    </w:rPr>
                  </w:pPr>
                </w:p>
              </w:tc>
              <w:tc>
                <w:tcPr>
                  <w:tcW w:w="2911" w:type="dxa"/>
                  <w:vMerge/>
                  <w:vAlign w:val="center"/>
                </w:tcPr>
                <w:p w:rsidR="00FD6B16" w:rsidRPr="00F530ED" w:rsidRDefault="00FD6B16" w:rsidP="00234F0D">
                  <w:pPr>
                    <w:pStyle w:val="aff0"/>
                    <w:rPr>
                      <w:color w:val="000000" w:themeColor="text1"/>
                      <w:kern w:val="2"/>
                    </w:rPr>
                  </w:pPr>
                </w:p>
              </w:tc>
              <w:tc>
                <w:tcPr>
                  <w:tcW w:w="1715" w:type="dxa"/>
                  <w:vAlign w:val="center"/>
                </w:tcPr>
                <w:p w:rsidR="00FD6B16" w:rsidRPr="00F530ED" w:rsidRDefault="00FD6B16" w:rsidP="00234F0D">
                  <w:pPr>
                    <w:pStyle w:val="aff0"/>
                    <w:rPr>
                      <w:color w:val="000000" w:themeColor="text1"/>
                      <w:kern w:val="2"/>
                    </w:rPr>
                  </w:pPr>
                  <w:r w:rsidRPr="00F530ED">
                    <w:rPr>
                      <w:color w:val="000000" w:themeColor="text1"/>
                      <w:kern w:val="2"/>
                    </w:rPr>
                    <w:t>苯</w:t>
                  </w:r>
                </w:p>
              </w:tc>
              <w:tc>
                <w:tcPr>
                  <w:tcW w:w="2582" w:type="dxa"/>
                  <w:gridSpan w:val="2"/>
                  <w:vAlign w:val="center"/>
                </w:tcPr>
                <w:p w:rsidR="00FD6B16" w:rsidRPr="00F530ED" w:rsidRDefault="00FD6B16" w:rsidP="00234F0D">
                  <w:pPr>
                    <w:pStyle w:val="aff0"/>
                    <w:rPr>
                      <w:color w:val="000000" w:themeColor="text1"/>
                      <w:kern w:val="2"/>
                    </w:rPr>
                  </w:pPr>
                  <w:r w:rsidRPr="00F530ED">
                    <w:rPr>
                      <w:color w:val="000000" w:themeColor="text1"/>
                      <w:kern w:val="2"/>
                    </w:rPr>
                    <w:t>4mg/kg</w:t>
                  </w:r>
                </w:p>
              </w:tc>
            </w:tr>
            <w:tr w:rsidR="00FD6B16" w:rsidRPr="00F530ED" w:rsidTr="00234F0D">
              <w:trPr>
                <w:cantSplit/>
                <w:trHeight w:val="397"/>
                <w:jc w:val="center"/>
              </w:trPr>
              <w:tc>
                <w:tcPr>
                  <w:tcW w:w="1063" w:type="dxa"/>
                  <w:vMerge/>
                  <w:vAlign w:val="center"/>
                </w:tcPr>
                <w:p w:rsidR="00FD6B16" w:rsidRPr="00F530ED" w:rsidRDefault="00FD6B16" w:rsidP="00234F0D">
                  <w:pPr>
                    <w:pStyle w:val="aff0"/>
                    <w:rPr>
                      <w:color w:val="000000" w:themeColor="text1"/>
                      <w:kern w:val="2"/>
                    </w:rPr>
                  </w:pPr>
                </w:p>
              </w:tc>
              <w:tc>
                <w:tcPr>
                  <w:tcW w:w="2911" w:type="dxa"/>
                  <w:vMerge/>
                  <w:vAlign w:val="center"/>
                </w:tcPr>
                <w:p w:rsidR="00FD6B16" w:rsidRPr="00F530ED" w:rsidRDefault="00FD6B16" w:rsidP="00234F0D">
                  <w:pPr>
                    <w:pStyle w:val="aff0"/>
                    <w:rPr>
                      <w:color w:val="000000" w:themeColor="text1"/>
                      <w:kern w:val="2"/>
                    </w:rPr>
                  </w:pPr>
                </w:p>
              </w:tc>
              <w:tc>
                <w:tcPr>
                  <w:tcW w:w="1715" w:type="dxa"/>
                  <w:vAlign w:val="center"/>
                </w:tcPr>
                <w:p w:rsidR="00FD6B16" w:rsidRPr="00F530ED" w:rsidRDefault="00FD6B16" w:rsidP="00234F0D">
                  <w:pPr>
                    <w:pStyle w:val="aff0"/>
                    <w:rPr>
                      <w:color w:val="000000" w:themeColor="text1"/>
                      <w:kern w:val="2"/>
                    </w:rPr>
                  </w:pPr>
                  <w:r w:rsidRPr="00F530ED">
                    <w:rPr>
                      <w:color w:val="000000" w:themeColor="text1"/>
                      <w:kern w:val="2"/>
                    </w:rPr>
                    <w:t>氯苯</w:t>
                  </w:r>
                </w:p>
              </w:tc>
              <w:tc>
                <w:tcPr>
                  <w:tcW w:w="2582" w:type="dxa"/>
                  <w:gridSpan w:val="2"/>
                  <w:vAlign w:val="center"/>
                </w:tcPr>
                <w:p w:rsidR="00FD6B16" w:rsidRPr="00F530ED" w:rsidRDefault="00FD6B16" w:rsidP="00234F0D">
                  <w:pPr>
                    <w:pStyle w:val="aff0"/>
                    <w:rPr>
                      <w:color w:val="000000" w:themeColor="text1"/>
                      <w:kern w:val="2"/>
                    </w:rPr>
                  </w:pPr>
                  <w:r w:rsidRPr="00F530ED">
                    <w:rPr>
                      <w:color w:val="000000" w:themeColor="text1"/>
                      <w:kern w:val="2"/>
                    </w:rPr>
                    <w:t>270mg/kg</w:t>
                  </w:r>
                </w:p>
              </w:tc>
            </w:tr>
            <w:tr w:rsidR="00FD6B16" w:rsidRPr="00F530ED" w:rsidTr="00234F0D">
              <w:trPr>
                <w:cantSplit/>
                <w:trHeight w:val="397"/>
                <w:jc w:val="center"/>
              </w:trPr>
              <w:tc>
                <w:tcPr>
                  <w:tcW w:w="1063" w:type="dxa"/>
                  <w:vMerge/>
                  <w:vAlign w:val="center"/>
                </w:tcPr>
                <w:p w:rsidR="00FD6B16" w:rsidRPr="00F530ED" w:rsidRDefault="00FD6B16" w:rsidP="00234F0D">
                  <w:pPr>
                    <w:pStyle w:val="aff0"/>
                    <w:rPr>
                      <w:color w:val="000000" w:themeColor="text1"/>
                      <w:kern w:val="2"/>
                    </w:rPr>
                  </w:pPr>
                </w:p>
              </w:tc>
              <w:tc>
                <w:tcPr>
                  <w:tcW w:w="2911" w:type="dxa"/>
                  <w:vMerge/>
                  <w:vAlign w:val="center"/>
                </w:tcPr>
                <w:p w:rsidR="00FD6B16" w:rsidRPr="00F530ED" w:rsidRDefault="00FD6B16" w:rsidP="00234F0D">
                  <w:pPr>
                    <w:pStyle w:val="aff0"/>
                    <w:rPr>
                      <w:color w:val="000000" w:themeColor="text1"/>
                      <w:kern w:val="2"/>
                    </w:rPr>
                  </w:pPr>
                </w:p>
              </w:tc>
              <w:tc>
                <w:tcPr>
                  <w:tcW w:w="1715" w:type="dxa"/>
                  <w:vAlign w:val="center"/>
                </w:tcPr>
                <w:p w:rsidR="00FD6B16" w:rsidRPr="00F530ED" w:rsidRDefault="00FD6B16" w:rsidP="00234F0D">
                  <w:pPr>
                    <w:pStyle w:val="aff0"/>
                    <w:rPr>
                      <w:color w:val="000000" w:themeColor="text1"/>
                      <w:kern w:val="2"/>
                    </w:rPr>
                  </w:pPr>
                  <w:r w:rsidRPr="00F530ED">
                    <w:rPr>
                      <w:color w:val="000000" w:themeColor="text1"/>
                      <w:kern w:val="2"/>
                    </w:rPr>
                    <w:t>1,2-</w:t>
                  </w:r>
                  <w:r w:rsidRPr="00F530ED">
                    <w:rPr>
                      <w:color w:val="000000" w:themeColor="text1"/>
                      <w:kern w:val="2"/>
                    </w:rPr>
                    <w:t>二氯苯</w:t>
                  </w:r>
                </w:p>
              </w:tc>
              <w:tc>
                <w:tcPr>
                  <w:tcW w:w="2582" w:type="dxa"/>
                  <w:gridSpan w:val="2"/>
                  <w:vAlign w:val="center"/>
                </w:tcPr>
                <w:p w:rsidR="00FD6B16" w:rsidRPr="00F530ED" w:rsidRDefault="00FD6B16" w:rsidP="00234F0D">
                  <w:pPr>
                    <w:pStyle w:val="aff0"/>
                    <w:rPr>
                      <w:color w:val="000000" w:themeColor="text1"/>
                      <w:kern w:val="2"/>
                    </w:rPr>
                  </w:pPr>
                  <w:r w:rsidRPr="00F530ED">
                    <w:rPr>
                      <w:color w:val="000000" w:themeColor="text1"/>
                      <w:kern w:val="2"/>
                    </w:rPr>
                    <w:t>560mg/kg</w:t>
                  </w:r>
                </w:p>
              </w:tc>
            </w:tr>
            <w:tr w:rsidR="00FD6B16" w:rsidRPr="00F530ED" w:rsidTr="00234F0D">
              <w:trPr>
                <w:cantSplit/>
                <w:trHeight w:val="397"/>
                <w:jc w:val="center"/>
              </w:trPr>
              <w:tc>
                <w:tcPr>
                  <w:tcW w:w="1063" w:type="dxa"/>
                  <w:vMerge/>
                  <w:vAlign w:val="center"/>
                </w:tcPr>
                <w:p w:rsidR="00FD6B16" w:rsidRPr="00F530ED" w:rsidRDefault="00FD6B16" w:rsidP="00234F0D">
                  <w:pPr>
                    <w:pStyle w:val="aff0"/>
                    <w:rPr>
                      <w:color w:val="000000" w:themeColor="text1"/>
                      <w:kern w:val="2"/>
                    </w:rPr>
                  </w:pPr>
                </w:p>
              </w:tc>
              <w:tc>
                <w:tcPr>
                  <w:tcW w:w="2911" w:type="dxa"/>
                  <w:vMerge/>
                  <w:vAlign w:val="center"/>
                </w:tcPr>
                <w:p w:rsidR="00FD6B16" w:rsidRPr="00F530ED" w:rsidRDefault="00FD6B16" w:rsidP="00234F0D">
                  <w:pPr>
                    <w:pStyle w:val="aff0"/>
                    <w:rPr>
                      <w:color w:val="000000" w:themeColor="text1"/>
                      <w:kern w:val="2"/>
                    </w:rPr>
                  </w:pPr>
                </w:p>
              </w:tc>
              <w:tc>
                <w:tcPr>
                  <w:tcW w:w="1715" w:type="dxa"/>
                  <w:vAlign w:val="center"/>
                </w:tcPr>
                <w:p w:rsidR="00FD6B16" w:rsidRPr="00F530ED" w:rsidRDefault="00FD6B16" w:rsidP="00234F0D">
                  <w:pPr>
                    <w:pStyle w:val="aff0"/>
                    <w:rPr>
                      <w:color w:val="000000" w:themeColor="text1"/>
                      <w:kern w:val="2"/>
                    </w:rPr>
                  </w:pPr>
                  <w:r w:rsidRPr="00F530ED">
                    <w:rPr>
                      <w:color w:val="000000" w:themeColor="text1"/>
                      <w:kern w:val="2"/>
                    </w:rPr>
                    <w:t>1,4-</w:t>
                  </w:r>
                  <w:r w:rsidRPr="00F530ED">
                    <w:rPr>
                      <w:color w:val="000000" w:themeColor="text1"/>
                      <w:kern w:val="2"/>
                    </w:rPr>
                    <w:t>二氯苯</w:t>
                  </w:r>
                </w:p>
              </w:tc>
              <w:tc>
                <w:tcPr>
                  <w:tcW w:w="2582" w:type="dxa"/>
                  <w:gridSpan w:val="2"/>
                  <w:vAlign w:val="center"/>
                </w:tcPr>
                <w:p w:rsidR="00FD6B16" w:rsidRPr="00F530ED" w:rsidRDefault="00FD6B16" w:rsidP="00234F0D">
                  <w:pPr>
                    <w:pStyle w:val="aff0"/>
                    <w:rPr>
                      <w:color w:val="000000" w:themeColor="text1"/>
                      <w:kern w:val="2"/>
                    </w:rPr>
                  </w:pPr>
                  <w:r w:rsidRPr="00F530ED">
                    <w:rPr>
                      <w:color w:val="000000" w:themeColor="text1"/>
                      <w:kern w:val="2"/>
                    </w:rPr>
                    <w:t>20mg/kg</w:t>
                  </w:r>
                </w:p>
              </w:tc>
            </w:tr>
            <w:tr w:rsidR="00FD6B16" w:rsidRPr="00F530ED" w:rsidTr="00234F0D">
              <w:trPr>
                <w:cantSplit/>
                <w:trHeight w:val="397"/>
                <w:jc w:val="center"/>
              </w:trPr>
              <w:tc>
                <w:tcPr>
                  <w:tcW w:w="1063" w:type="dxa"/>
                  <w:vMerge/>
                  <w:vAlign w:val="center"/>
                </w:tcPr>
                <w:p w:rsidR="00FD6B16" w:rsidRPr="00F530ED" w:rsidRDefault="00FD6B16" w:rsidP="00234F0D">
                  <w:pPr>
                    <w:pStyle w:val="aff0"/>
                    <w:rPr>
                      <w:color w:val="000000" w:themeColor="text1"/>
                      <w:kern w:val="2"/>
                    </w:rPr>
                  </w:pPr>
                </w:p>
              </w:tc>
              <w:tc>
                <w:tcPr>
                  <w:tcW w:w="2911" w:type="dxa"/>
                  <w:vMerge/>
                  <w:vAlign w:val="center"/>
                </w:tcPr>
                <w:p w:rsidR="00FD6B16" w:rsidRPr="00F530ED" w:rsidRDefault="00FD6B16" w:rsidP="00234F0D">
                  <w:pPr>
                    <w:pStyle w:val="aff0"/>
                    <w:rPr>
                      <w:color w:val="000000" w:themeColor="text1"/>
                      <w:kern w:val="2"/>
                    </w:rPr>
                  </w:pPr>
                </w:p>
              </w:tc>
              <w:tc>
                <w:tcPr>
                  <w:tcW w:w="1715" w:type="dxa"/>
                  <w:vAlign w:val="center"/>
                </w:tcPr>
                <w:p w:rsidR="00FD6B16" w:rsidRPr="00F530ED" w:rsidRDefault="00FD6B16" w:rsidP="00234F0D">
                  <w:pPr>
                    <w:pStyle w:val="aff0"/>
                    <w:rPr>
                      <w:color w:val="000000" w:themeColor="text1"/>
                      <w:kern w:val="2"/>
                    </w:rPr>
                  </w:pPr>
                  <w:r w:rsidRPr="00F530ED">
                    <w:rPr>
                      <w:color w:val="000000" w:themeColor="text1"/>
                      <w:kern w:val="2"/>
                    </w:rPr>
                    <w:t>乙苯</w:t>
                  </w:r>
                </w:p>
              </w:tc>
              <w:tc>
                <w:tcPr>
                  <w:tcW w:w="2582" w:type="dxa"/>
                  <w:gridSpan w:val="2"/>
                  <w:vAlign w:val="center"/>
                </w:tcPr>
                <w:p w:rsidR="00FD6B16" w:rsidRPr="00F530ED" w:rsidRDefault="00FD6B16" w:rsidP="00234F0D">
                  <w:pPr>
                    <w:pStyle w:val="aff0"/>
                    <w:rPr>
                      <w:color w:val="000000" w:themeColor="text1"/>
                      <w:kern w:val="2"/>
                    </w:rPr>
                  </w:pPr>
                  <w:r w:rsidRPr="00F530ED">
                    <w:rPr>
                      <w:color w:val="000000" w:themeColor="text1"/>
                      <w:kern w:val="2"/>
                    </w:rPr>
                    <w:t>28mg/kg</w:t>
                  </w:r>
                </w:p>
              </w:tc>
            </w:tr>
            <w:tr w:rsidR="00FD6B16" w:rsidRPr="00F530ED" w:rsidTr="00234F0D">
              <w:trPr>
                <w:cantSplit/>
                <w:trHeight w:val="397"/>
                <w:jc w:val="center"/>
              </w:trPr>
              <w:tc>
                <w:tcPr>
                  <w:tcW w:w="1063" w:type="dxa"/>
                  <w:vMerge/>
                  <w:vAlign w:val="center"/>
                </w:tcPr>
                <w:p w:rsidR="00FD6B16" w:rsidRPr="00F530ED" w:rsidRDefault="00FD6B16" w:rsidP="00234F0D">
                  <w:pPr>
                    <w:pStyle w:val="aff0"/>
                    <w:rPr>
                      <w:color w:val="000000" w:themeColor="text1"/>
                      <w:kern w:val="2"/>
                    </w:rPr>
                  </w:pPr>
                </w:p>
              </w:tc>
              <w:tc>
                <w:tcPr>
                  <w:tcW w:w="2911" w:type="dxa"/>
                  <w:vMerge/>
                  <w:vAlign w:val="center"/>
                </w:tcPr>
                <w:p w:rsidR="00FD6B16" w:rsidRPr="00F530ED" w:rsidRDefault="00FD6B16" w:rsidP="00234F0D">
                  <w:pPr>
                    <w:pStyle w:val="aff0"/>
                    <w:rPr>
                      <w:color w:val="000000" w:themeColor="text1"/>
                      <w:kern w:val="2"/>
                    </w:rPr>
                  </w:pPr>
                </w:p>
              </w:tc>
              <w:tc>
                <w:tcPr>
                  <w:tcW w:w="1715" w:type="dxa"/>
                  <w:vAlign w:val="center"/>
                </w:tcPr>
                <w:p w:rsidR="00FD6B16" w:rsidRPr="00F530ED" w:rsidRDefault="00FD6B16" w:rsidP="00234F0D">
                  <w:pPr>
                    <w:pStyle w:val="aff0"/>
                    <w:rPr>
                      <w:color w:val="000000" w:themeColor="text1"/>
                      <w:kern w:val="2"/>
                    </w:rPr>
                  </w:pPr>
                  <w:r w:rsidRPr="00F530ED">
                    <w:rPr>
                      <w:color w:val="000000" w:themeColor="text1"/>
                      <w:kern w:val="2"/>
                    </w:rPr>
                    <w:t>苯乙烯</w:t>
                  </w:r>
                </w:p>
              </w:tc>
              <w:tc>
                <w:tcPr>
                  <w:tcW w:w="2582" w:type="dxa"/>
                  <w:gridSpan w:val="2"/>
                  <w:vAlign w:val="center"/>
                </w:tcPr>
                <w:p w:rsidR="00FD6B16" w:rsidRPr="00F530ED" w:rsidRDefault="00FD6B16" w:rsidP="00234F0D">
                  <w:pPr>
                    <w:pStyle w:val="aff0"/>
                    <w:rPr>
                      <w:color w:val="000000" w:themeColor="text1"/>
                      <w:kern w:val="2"/>
                    </w:rPr>
                  </w:pPr>
                  <w:r w:rsidRPr="00F530ED">
                    <w:rPr>
                      <w:color w:val="000000" w:themeColor="text1"/>
                      <w:kern w:val="2"/>
                    </w:rPr>
                    <w:t>1290mg/kg</w:t>
                  </w:r>
                </w:p>
              </w:tc>
            </w:tr>
            <w:tr w:rsidR="00FD6B16" w:rsidRPr="00F530ED" w:rsidTr="00234F0D">
              <w:trPr>
                <w:cantSplit/>
                <w:trHeight w:val="397"/>
                <w:jc w:val="center"/>
              </w:trPr>
              <w:tc>
                <w:tcPr>
                  <w:tcW w:w="1063" w:type="dxa"/>
                  <w:vMerge/>
                  <w:vAlign w:val="center"/>
                </w:tcPr>
                <w:p w:rsidR="00FD6B16" w:rsidRPr="00F530ED" w:rsidRDefault="00FD6B16" w:rsidP="00234F0D">
                  <w:pPr>
                    <w:pStyle w:val="aff0"/>
                    <w:rPr>
                      <w:color w:val="000000" w:themeColor="text1"/>
                      <w:kern w:val="2"/>
                    </w:rPr>
                  </w:pPr>
                </w:p>
              </w:tc>
              <w:tc>
                <w:tcPr>
                  <w:tcW w:w="2911" w:type="dxa"/>
                  <w:vMerge/>
                  <w:vAlign w:val="center"/>
                </w:tcPr>
                <w:p w:rsidR="00FD6B16" w:rsidRPr="00F530ED" w:rsidRDefault="00FD6B16" w:rsidP="00234F0D">
                  <w:pPr>
                    <w:pStyle w:val="aff0"/>
                    <w:rPr>
                      <w:color w:val="000000" w:themeColor="text1"/>
                      <w:kern w:val="2"/>
                    </w:rPr>
                  </w:pPr>
                </w:p>
              </w:tc>
              <w:tc>
                <w:tcPr>
                  <w:tcW w:w="1715" w:type="dxa"/>
                  <w:vAlign w:val="center"/>
                </w:tcPr>
                <w:p w:rsidR="00FD6B16" w:rsidRPr="00F530ED" w:rsidRDefault="00FD6B16" w:rsidP="00234F0D">
                  <w:pPr>
                    <w:pStyle w:val="aff0"/>
                    <w:rPr>
                      <w:color w:val="000000" w:themeColor="text1"/>
                      <w:kern w:val="2"/>
                    </w:rPr>
                  </w:pPr>
                  <w:r w:rsidRPr="00F530ED">
                    <w:rPr>
                      <w:color w:val="000000" w:themeColor="text1"/>
                      <w:kern w:val="2"/>
                    </w:rPr>
                    <w:t>甲苯</w:t>
                  </w:r>
                </w:p>
              </w:tc>
              <w:tc>
                <w:tcPr>
                  <w:tcW w:w="2582" w:type="dxa"/>
                  <w:gridSpan w:val="2"/>
                  <w:vAlign w:val="center"/>
                </w:tcPr>
                <w:p w:rsidR="00FD6B16" w:rsidRPr="00F530ED" w:rsidRDefault="00FD6B16" w:rsidP="00234F0D">
                  <w:pPr>
                    <w:pStyle w:val="aff0"/>
                    <w:rPr>
                      <w:color w:val="000000" w:themeColor="text1"/>
                      <w:kern w:val="2"/>
                    </w:rPr>
                  </w:pPr>
                  <w:r w:rsidRPr="00F530ED">
                    <w:rPr>
                      <w:color w:val="000000" w:themeColor="text1"/>
                      <w:kern w:val="2"/>
                    </w:rPr>
                    <w:t>1200mg/kg</w:t>
                  </w:r>
                </w:p>
              </w:tc>
            </w:tr>
            <w:tr w:rsidR="00FD6B16" w:rsidRPr="00F530ED" w:rsidTr="00234F0D">
              <w:trPr>
                <w:cantSplit/>
                <w:trHeight w:val="397"/>
                <w:jc w:val="center"/>
              </w:trPr>
              <w:tc>
                <w:tcPr>
                  <w:tcW w:w="1063" w:type="dxa"/>
                  <w:vMerge/>
                  <w:vAlign w:val="center"/>
                </w:tcPr>
                <w:p w:rsidR="00FD6B16" w:rsidRPr="00F530ED" w:rsidRDefault="00FD6B16" w:rsidP="00234F0D">
                  <w:pPr>
                    <w:pStyle w:val="aff0"/>
                    <w:rPr>
                      <w:color w:val="000000" w:themeColor="text1"/>
                      <w:kern w:val="2"/>
                    </w:rPr>
                  </w:pPr>
                </w:p>
              </w:tc>
              <w:tc>
                <w:tcPr>
                  <w:tcW w:w="2911" w:type="dxa"/>
                  <w:vMerge/>
                  <w:vAlign w:val="center"/>
                </w:tcPr>
                <w:p w:rsidR="00FD6B16" w:rsidRPr="00F530ED" w:rsidRDefault="00FD6B16" w:rsidP="00234F0D">
                  <w:pPr>
                    <w:pStyle w:val="aff0"/>
                    <w:rPr>
                      <w:color w:val="000000" w:themeColor="text1"/>
                      <w:kern w:val="2"/>
                    </w:rPr>
                  </w:pPr>
                </w:p>
              </w:tc>
              <w:tc>
                <w:tcPr>
                  <w:tcW w:w="1715" w:type="dxa"/>
                  <w:vAlign w:val="center"/>
                </w:tcPr>
                <w:p w:rsidR="00FD6B16" w:rsidRPr="00F530ED" w:rsidRDefault="00FD6B16" w:rsidP="00234F0D">
                  <w:pPr>
                    <w:pStyle w:val="aff0"/>
                    <w:rPr>
                      <w:color w:val="000000" w:themeColor="text1"/>
                      <w:kern w:val="2"/>
                    </w:rPr>
                  </w:pPr>
                  <w:r w:rsidRPr="00F530ED">
                    <w:rPr>
                      <w:color w:val="000000" w:themeColor="text1"/>
                      <w:kern w:val="2"/>
                    </w:rPr>
                    <w:t>间二甲苯</w:t>
                  </w:r>
                  <w:r w:rsidRPr="00F530ED">
                    <w:rPr>
                      <w:color w:val="000000" w:themeColor="text1"/>
                      <w:kern w:val="2"/>
                    </w:rPr>
                    <w:t>+</w:t>
                  </w:r>
                  <w:r w:rsidRPr="00F530ED">
                    <w:rPr>
                      <w:color w:val="000000" w:themeColor="text1"/>
                      <w:kern w:val="2"/>
                    </w:rPr>
                    <w:t>对二甲苯</w:t>
                  </w:r>
                </w:p>
              </w:tc>
              <w:tc>
                <w:tcPr>
                  <w:tcW w:w="2582" w:type="dxa"/>
                  <w:gridSpan w:val="2"/>
                  <w:vAlign w:val="center"/>
                </w:tcPr>
                <w:p w:rsidR="00FD6B16" w:rsidRPr="00F530ED" w:rsidRDefault="00FD6B16" w:rsidP="00234F0D">
                  <w:pPr>
                    <w:pStyle w:val="aff0"/>
                    <w:rPr>
                      <w:color w:val="000000" w:themeColor="text1"/>
                      <w:kern w:val="2"/>
                    </w:rPr>
                  </w:pPr>
                  <w:r w:rsidRPr="00F530ED">
                    <w:rPr>
                      <w:color w:val="000000" w:themeColor="text1"/>
                      <w:kern w:val="2"/>
                    </w:rPr>
                    <w:t>570mg/kg</w:t>
                  </w:r>
                </w:p>
              </w:tc>
            </w:tr>
            <w:tr w:rsidR="00FD6B16" w:rsidRPr="00F530ED" w:rsidTr="00234F0D">
              <w:trPr>
                <w:cantSplit/>
                <w:trHeight w:val="397"/>
                <w:jc w:val="center"/>
              </w:trPr>
              <w:tc>
                <w:tcPr>
                  <w:tcW w:w="1063" w:type="dxa"/>
                  <w:vMerge/>
                  <w:vAlign w:val="center"/>
                </w:tcPr>
                <w:p w:rsidR="00FD6B16" w:rsidRPr="00F530ED" w:rsidRDefault="00FD6B16" w:rsidP="00234F0D">
                  <w:pPr>
                    <w:pStyle w:val="aff0"/>
                    <w:rPr>
                      <w:color w:val="000000" w:themeColor="text1"/>
                      <w:kern w:val="2"/>
                    </w:rPr>
                  </w:pPr>
                </w:p>
              </w:tc>
              <w:tc>
                <w:tcPr>
                  <w:tcW w:w="2911" w:type="dxa"/>
                  <w:vMerge/>
                  <w:vAlign w:val="center"/>
                </w:tcPr>
                <w:p w:rsidR="00FD6B16" w:rsidRPr="00F530ED" w:rsidRDefault="00FD6B16" w:rsidP="00234F0D">
                  <w:pPr>
                    <w:pStyle w:val="aff0"/>
                    <w:rPr>
                      <w:color w:val="000000" w:themeColor="text1"/>
                      <w:kern w:val="2"/>
                    </w:rPr>
                  </w:pPr>
                </w:p>
              </w:tc>
              <w:tc>
                <w:tcPr>
                  <w:tcW w:w="1715" w:type="dxa"/>
                  <w:vAlign w:val="center"/>
                </w:tcPr>
                <w:p w:rsidR="00FD6B16" w:rsidRPr="00F530ED" w:rsidRDefault="00FD6B16" w:rsidP="00234F0D">
                  <w:pPr>
                    <w:pStyle w:val="aff0"/>
                    <w:rPr>
                      <w:color w:val="000000" w:themeColor="text1"/>
                      <w:kern w:val="2"/>
                    </w:rPr>
                  </w:pPr>
                  <w:r w:rsidRPr="00F530ED">
                    <w:rPr>
                      <w:color w:val="000000" w:themeColor="text1"/>
                      <w:kern w:val="2"/>
                    </w:rPr>
                    <w:t>邻二甲苯</w:t>
                  </w:r>
                </w:p>
              </w:tc>
              <w:tc>
                <w:tcPr>
                  <w:tcW w:w="2582" w:type="dxa"/>
                  <w:gridSpan w:val="2"/>
                  <w:vAlign w:val="center"/>
                </w:tcPr>
                <w:p w:rsidR="00FD6B16" w:rsidRPr="00F530ED" w:rsidRDefault="00FD6B16" w:rsidP="00234F0D">
                  <w:pPr>
                    <w:pStyle w:val="aff0"/>
                    <w:rPr>
                      <w:color w:val="000000" w:themeColor="text1"/>
                      <w:kern w:val="2"/>
                    </w:rPr>
                  </w:pPr>
                  <w:r w:rsidRPr="00F530ED">
                    <w:rPr>
                      <w:color w:val="000000" w:themeColor="text1"/>
                      <w:kern w:val="2"/>
                    </w:rPr>
                    <w:t>640mg/kg</w:t>
                  </w:r>
                </w:p>
              </w:tc>
            </w:tr>
            <w:tr w:rsidR="00FD6B16" w:rsidRPr="00F530ED" w:rsidTr="00234F0D">
              <w:trPr>
                <w:cantSplit/>
                <w:trHeight w:val="397"/>
                <w:jc w:val="center"/>
              </w:trPr>
              <w:tc>
                <w:tcPr>
                  <w:tcW w:w="1063" w:type="dxa"/>
                  <w:vMerge/>
                  <w:vAlign w:val="center"/>
                </w:tcPr>
                <w:p w:rsidR="00FD6B16" w:rsidRPr="00F530ED" w:rsidRDefault="00FD6B16" w:rsidP="00234F0D">
                  <w:pPr>
                    <w:pStyle w:val="aff0"/>
                    <w:rPr>
                      <w:color w:val="000000" w:themeColor="text1"/>
                      <w:kern w:val="2"/>
                    </w:rPr>
                  </w:pPr>
                </w:p>
              </w:tc>
              <w:tc>
                <w:tcPr>
                  <w:tcW w:w="2911" w:type="dxa"/>
                  <w:vMerge/>
                  <w:vAlign w:val="center"/>
                </w:tcPr>
                <w:p w:rsidR="00FD6B16" w:rsidRPr="00F530ED" w:rsidRDefault="00FD6B16" w:rsidP="00234F0D">
                  <w:pPr>
                    <w:pStyle w:val="aff0"/>
                    <w:rPr>
                      <w:color w:val="000000" w:themeColor="text1"/>
                      <w:kern w:val="2"/>
                    </w:rPr>
                  </w:pPr>
                </w:p>
              </w:tc>
              <w:tc>
                <w:tcPr>
                  <w:tcW w:w="1715" w:type="dxa"/>
                  <w:vAlign w:val="center"/>
                </w:tcPr>
                <w:p w:rsidR="00FD6B16" w:rsidRPr="00F530ED" w:rsidRDefault="00FD6B16" w:rsidP="00234F0D">
                  <w:pPr>
                    <w:pStyle w:val="aff0"/>
                    <w:rPr>
                      <w:color w:val="000000" w:themeColor="text1"/>
                      <w:kern w:val="2"/>
                    </w:rPr>
                  </w:pPr>
                  <w:r w:rsidRPr="00F530ED">
                    <w:rPr>
                      <w:color w:val="000000" w:themeColor="text1"/>
                      <w:kern w:val="2"/>
                    </w:rPr>
                    <w:t>硝基苯</w:t>
                  </w:r>
                </w:p>
              </w:tc>
              <w:tc>
                <w:tcPr>
                  <w:tcW w:w="2582" w:type="dxa"/>
                  <w:gridSpan w:val="2"/>
                  <w:vAlign w:val="center"/>
                </w:tcPr>
                <w:p w:rsidR="00FD6B16" w:rsidRPr="00F530ED" w:rsidRDefault="00FD6B16" w:rsidP="00234F0D">
                  <w:pPr>
                    <w:pStyle w:val="aff0"/>
                    <w:rPr>
                      <w:color w:val="000000" w:themeColor="text1"/>
                      <w:kern w:val="2"/>
                    </w:rPr>
                  </w:pPr>
                  <w:r w:rsidRPr="00F530ED">
                    <w:rPr>
                      <w:color w:val="000000" w:themeColor="text1"/>
                      <w:kern w:val="2"/>
                    </w:rPr>
                    <w:t>76mg/kg</w:t>
                  </w:r>
                </w:p>
              </w:tc>
            </w:tr>
            <w:tr w:rsidR="00FD6B16" w:rsidRPr="00F530ED" w:rsidTr="00234F0D">
              <w:trPr>
                <w:cantSplit/>
                <w:trHeight w:val="397"/>
                <w:jc w:val="center"/>
              </w:trPr>
              <w:tc>
                <w:tcPr>
                  <w:tcW w:w="1063" w:type="dxa"/>
                  <w:vMerge/>
                  <w:vAlign w:val="center"/>
                </w:tcPr>
                <w:p w:rsidR="00FD6B16" w:rsidRPr="00F530ED" w:rsidRDefault="00FD6B16" w:rsidP="00234F0D">
                  <w:pPr>
                    <w:pStyle w:val="aff0"/>
                    <w:rPr>
                      <w:color w:val="000000" w:themeColor="text1"/>
                      <w:kern w:val="2"/>
                    </w:rPr>
                  </w:pPr>
                </w:p>
              </w:tc>
              <w:tc>
                <w:tcPr>
                  <w:tcW w:w="2911" w:type="dxa"/>
                  <w:vMerge/>
                  <w:vAlign w:val="center"/>
                </w:tcPr>
                <w:p w:rsidR="00FD6B16" w:rsidRPr="00F530ED" w:rsidRDefault="00FD6B16" w:rsidP="00234F0D">
                  <w:pPr>
                    <w:pStyle w:val="aff0"/>
                    <w:rPr>
                      <w:color w:val="000000" w:themeColor="text1"/>
                      <w:kern w:val="2"/>
                    </w:rPr>
                  </w:pPr>
                </w:p>
              </w:tc>
              <w:tc>
                <w:tcPr>
                  <w:tcW w:w="1715" w:type="dxa"/>
                  <w:vAlign w:val="center"/>
                </w:tcPr>
                <w:p w:rsidR="00FD6B16" w:rsidRPr="00F530ED" w:rsidRDefault="00FD6B16" w:rsidP="00234F0D">
                  <w:pPr>
                    <w:pStyle w:val="aff0"/>
                    <w:rPr>
                      <w:color w:val="000000" w:themeColor="text1"/>
                      <w:kern w:val="2"/>
                    </w:rPr>
                  </w:pPr>
                  <w:r w:rsidRPr="00F530ED">
                    <w:rPr>
                      <w:color w:val="000000" w:themeColor="text1"/>
                      <w:kern w:val="2"/>
                    </w:rPr>
                    <w:t>苯胺</w:t>
                  </w:r>
                </w:p>
              </w:tc>
              <w:tc>
                <w:tcPr>
                  <w:tcW w:w="2582" w:type="dxa"/>
                  <w:gridSpan w:val="2"/>
                  <w:vAlign w:val="center"/>
                </w:tcPr>
                <w:p w:rsidR="00FD6B16" w:rsidRPr="00F530ED" w:rsidRDefault="00FD6B16" w:rsidP="00234F0D">
                  <w:pPr>
                    <w:pStyle w:val="aff0"/>
                    <w:rPr>
                      <w:color w:val="000000" w:themeColor="text1"/>
                      <w:kern w:val="2"/>
                    </w:rPr>
                  </w:pPr>
                  <w:r w:rsidRPr="00F530ED">
                    <w:rPr>
                      <w:color w:val="000000" w:themeColor="text1"/>
                      <w:kern w:val="2"/>
                    </w:rPr>
                    <w:t>260mg/kg</w:t>
                  </w:r>
                </w:p>
              </w:tc>
            </w:tr>
            <w:tr w:rsidR="00FD6B16" w:rsidRPr="00F530ED" w:rsidTr="00234F0D">
              <w:trPr>
                <w:cantSplit/>
                <w:trHeight w:val="397"/>
                <w:jc w:val="center"/>
              </w:trPr>
              <w:tc>
                <w:tcPr>
                  <w:tcW w:w="1063" w:type="dxa"/>
                  <w:vMerge/>
                  <w:vAlign w:val="center"/>
                </w:tcPr>
                <w:p w:rsidR="00FD6B16" w:rsidRPr="00F530ED" w:rsidRDefault="00FD6B16" w:rsidP="00234F0D">
                  <w:pPr>
                    <w:pStyle w:val="aff0"/>
                    <w:rPr>
                      <w:color w:val="000000" w:themeColor="text1"/>
                      <w:kern w:val="2"/>
                    </w:rPr>
                  </w:pPr>
                </w:p>
              </w:tc>
              <w:tc>
                <w:tcPr>
                  <w:tcW w:w="2911" w:type="dxa"/>
                  <w:vMerge/>
                  <w:vAlign w:val="center"/>
                </w:tcPr>
                <w:p w:rsidR="00FD6B16" w:rsidRPr="00F530ED" w:rsidRDefault="00FD6B16" w:rsidP="00234F0D">
                  <w:pPr>
                    <w:pStyle w:val="aff0"/>
                    <w:rPr>
                      <w:color w:val="000000" w:themeColor="text1"/>
                      <w:kern w:val="2"/>
                    </w:rPr>
                  </w:pPr>
                </w:p>
              </w:tc>
              <w:tc>
                <w:tcPr>
                  <w:tcW w:w="1715" w:type="dxa"/>
                  <w:vAlign w:val="center"/>
                </w:tcPr>
                <w:p w:rsidR="00FD6B16" w:rsidRPr="00F530ED" w:rsidRDefault="00FD6B16" w:rsidP="00234F0D">
                  <w:pPr>
                    <w:pStyle w:val="aff0"/>
                    <w:rPr>
                      <w:color w:val="000000" w:themeColor="text1"/>
                      <w:kern w:val="2"/>
                    </w:rPr>
                  </w:pPr>
                  <w:r w:rsidRPr="00F530ED">
                    <w:rPr>
                      <w:color w:val="000000" w:themeColor="text1"/>
                      <w:kern w:val="2"/>
                    </w:rPr>
                    <w:t>2-</w:t>
                  </w:r>
                  <w:r w:rsidRPr="00F530ED">
                    <w:rPr>
                      <w:color w:val="000000" w:themeColor="text1"/>
                      <w:kern w:val="2"/>
                    </w:rPr>
                    <w:t>氯酚</w:t>
                  </w:r>
                </w:p>
              </w:tc>
              <w:tc>
                <w:tcPr>
                  <w:tcW w:w="2582" w:type="dxa"/>
                  <w:gridSpan w:val="2"/>
                  <w:vAlign w:val="center"/>
                </w:tcPr>
                <w:p w:rsidR="00FD6B16" w:rsidRPr="00F530ED" w:rsidRDefault="00FD6B16" w:rsidP="00234F0D">
                  <w:pPr>
                    <w:pStyle w:val="aff0"/>
                    <w:rPr>
                      <w:color w:val="000000" w:themeColor="text1"/>
                      <w:kern w:val="2"/>
                    </w:rPr>
                  </w:pPr>
                  <w:r w:rsidRPr="00F530ED">
                    <w:rPr>
                      <w:color w:val="000000" w:themeColor="text1"/>
                      <w:kern w:val="2"/>
                    </w:rPr>
                    <w:t>2256mg/kg</w:t>
                  </w:r>
                </w:p>
              </w:tc>
            </w:tr>
            <w:tr w:rsidR="00FD6B16" w:rsidRPr="00F530ED" w:rsidTr="00234F0D">
              <w:trPr>
                <w:cantSplit/>
                <w:trHeight w:val="397"/>
                <w:jc w:val="center"/>
              </w:trPr>
              <w:tc>
                <w:tcPr>
                  <w:tcW w:w="1063" w:type="dxa"/>
                  <w:vMerge/>
                  <w:vAlign w:val="center"/>
                </w:tcPr>
                <w:p w:rsidR="00FD6B16" w:rsidRPr="00F530ED" w:rsidRDefault="00FD6B16" w:rsidP="00234F0D">
                  <w:pPr>
                    <w:pStyle w:val="aff0"/>
                    <w:rPr>
                      <w:color w:val="000000" w:themeColor="text1"/>
                      <w:kern w:val="2"/>
                    </w:rPr>
                  </w:pPr>
                </w:p>
              </w:tc>
              <w:tc>
                <w:tcPr>
                  <w:tcW w:w="2911" w:type="dxa"/>
                  <w:vMerge/>
                  <w:vAlign w:val="center"/>
                </w:tcPr>
                <w:p w:rsidR="00FD6B16" w:rsidRPr="00F530ED" w:rsidRDefault="00FD6B16" w:rsidP="00234F0D">
                  <w:pPr>
                    <w:pStyle w:val="aff0"/>
                    <w:rPr>
                      <w:color w:val="000000" w:themeColor="text1"/>
                      <w:kern w:val="2"/>
                    </w:rPr>
                  </w:pPr>
                </w:p>
              </w:tc>
              <w:tc>
                <w:tcPr>
                  <w:tcW w:w="1715" w:type="dxa"/>
                  <w:vAlign w:val="center"/>
                </w:tcPr>
                <w:p w:rsidR="00FD6B16" w:rsidRPr="00F530ED" w:rsidRDefault="00FD6B16" w:rsidP="00234F0D">
                  <w:pPr>
                    <w:pStyle w:val="aff0"/>
                    <w:rPr>
                      <w:color w:val="000000" w:themeColor="text1"/>
                      <w:kern w:val="2"/>
                    </w:rPr>
                  </w:pPr>
                  <w:r w:rsidRPr="00F530ED">
                    <w:rPr>
                      <w:color w:val="000000" w:themeColor="text1"/>
                      <w:kern w:val="2"/>
                    </w:rPr>
                    <w:t>苯并</w:t>
                  </w:r>
                  <w:r w:rsidRPr="00F530ED">
                    <w:rPr>
                      <w:color w:val="000000" w:themeColor="text1"/>
                      <w:kern w:val="2"/>
                    </w:rPr>
                    <w:t>[a]</w:t>
                  </w:r>
                  <w:r w:rsidRPr="00F530ED">
                    <w:rPr>
                      <w:color w:val="000000" w:themeColor="text1"/>
                      <w:kern w:val="2"/>
                    </w:rPr>
                    <w:t>蒽</w:t>
                  </w:r>
                </w:p>
              </w:tc>
              <w:tc>
                <w:tcPr>
                  <w:tcW w:w="2582" w:type="dxa"/>
                  <w:gridSpan w:val="2"/>
                  <w:vAlign w:val="center"/>
                </w:tcPr>
                <w:p w:rsidR="00FD6B16" w:rsidRPr="00F530ED" w:rsidRDefault="00FD6B16" w:rsidP="00234F0D">
                  <w:pPr>
                    <w:pStyle w:val="aff0"/>
                    <w:rPr>
                      <w:color w:val="000000" w:themeColor="text1"/>
                      <w:kern w:val="2"/>
                    </w:rPr>
                  </w:pPr>
                  <w:r w:rsidRPr="00F530ED">
                    <w:rPr>
                      <w:color w:val="000000" w:themeColor="text1"/>
                      <w:kern w:val="2"/>
                    </w:rPr>
                    <w:t>15mg/kg</w:t>
                  </w:r>
                </w:p>
              </w:tc>
            </w:tr>
            <w:tr w:rsidR="00FD6B16" w:rsidRPr="00F530ED" w:rsidTr="00234F0D">
              <w:trPr>
                <w:cantSplit/>
                <w:trHeight w:val="397"/>
                <w:jc w:val="center"/>
              </w:trPr>
              <w:tc>
                <w:tcPr>
                  <w:tcW w:w="1063" w:type="dxa"/>
                  <w:vMerge/>
                  <w:vAlign w:val="center"/>
                </w:tcPr>
                <w:p w:rsidR="00FD6B16" w:rsidRPr="00F530ED" w:rsidRDefault="00FD6B16" w:rsidP="00234F0D">
                  <w:pPr>
                    <w:pStyle w:val="aff0"/>
                    <w:rPr>
                      <w:color w:val="000000" w:themeColor="text1"/>
                      <w:kern w:val="2"/>
                    </w:rPr>
                  </w:pPr>
                </w:p>
              </w:tc>
              <w:tc>
                <w:tcPr>
                  <w:tcW w:w="2911" w:type="dxa"/>
                  <w:vMerge/>
                  <w:vAlign w:val="center"/>
                </w:tcPr>
                <w:p w:rsidR="00FD6B16" w:rsidRPr="00F530ED" w:rsidRDefault="00FD6B16" w:rsidP="00234F0D">
                  <w:pPr>
                    <w:pStyle w:val="aff0"/>
                    <w:rPr>
                      <w:color w:val="000000" w:themeColor="text1"/>
                      <w:kern w:val="2"/>
                    </w:rPr>
                  </w:pPr>
                </w:p>
              </w:tc>
              <w:tc>
                <w:tcPr>
                  <w:tcW w:w="1715" w:type="dxa"/>
                  <w:vAlign w:val="center"/>
                </w:tcPr>
                <w:p w:rsidR="00FD6B16" w:rsidRPr="00F530ED" w:rsidRDefault="00FD6B16" w:rsidP="00234F0D">
                  <w:pPr>
                    <w:pStyle w:val="aff0"/>
                    <w:rPr>
                      <w:color w:val="000000" w:themeColor="text1"/>
                      <w:kern w:val="2"/>
                    </w:rPr>
                  </w:pPr>
                  <w:r w:rsidRPr="00F530ED">
                    <w:rPr>
                      <w:color w:val="000000" w:themeColor="text1"/>
                      <w:kern w:val="2"/>
                    </w:rPr>
                    <w:t>苯并</w:t>
                  </w:r>
                  <w:r w:rsidRPr="00F530ED">
                    <w:rPr>
                      <w:color w:val="000000" w:themeColor="text1"/>
                      <w:kern w:val="2"/>
                    </w:rPr>
                    <w:t>[a]</w:t>
                  </w:r>
                  <w:r w:rsidRPr="00F530ED">
                    <w:rPr>
                      <w:color w:val="000000" w:themeColor="text1"/>
                      <w:kern w:val="2"/>
                    </w:rPr>
                    <w:t>芘</w:t>
                  </w:r>
                </w:p>
              </w:tc>
              <w:tc>
                <w:tcPr>
                  <w:tcW w:w="2582" w:type="dxa"/>
                  <w:gridSpan w:val="2"/>
                  <w:vAlign w:val="center"/>
                </w:tcPr>
                <w:p w:rsidR="00FD6B16" w:rsidRPr="00F530ED" w:rsidRDefault="00FD6B16" w:rsidP="00234F0D">
                  <w:pPr>
                    <w:pStyle w:val="aff0"/>
                    <w:rPr>
                      <w:color w:val="000000" w:themeColor="text1"/>
                      <w:kern w:val="2"/>
                    </w:rPr>
                  </w:pPr>
                  <w:r w:rsidRPr="00F530ED">
                    <w:rPr>
                      <w:color w:val="000000" w:themeColor="text1"/>
                      <w:kern w:val="2"/>
                    </w:rPr>
                    <w:t>1.5mg/kg</w:t>
                  </w:r>
                </w:p>
              </w:tc>
            </w:tr>
            <w:tr w:rsidR="00FD6B16" w:rsidRPr="00F530ED" w:rsidTr="00234F0D">
              <w:trPr>
                <w:cantSplit/>
                <w:trHeight w:val="397"/>
                <w:jc w:val="center"/>
              </w:trPr>
              <w:tc>
                <w:tcPr>
                  <w:tcW w:w="1063" w:type="dxa"/>
                  <w:vMerge/>
                  <w:vAlign w:val="center"/>
                </w:tcPr>
                <w:p w:rsidR="00FD6B16" w:rsidRPr="00F530ED" w:rsidRDefault="00FD6B16" w:rsidP="00234F0D">
                  <w:pPr>
                    <w:pStyle w:val="aff0"/>
                    <w:rPr>
                      <w:color w:val="000000" w:themeColor="text1"/>
                      <w:kern w:val="2"/>
                    </w:rPr>
                  </w:pPr>
                </w:p>
              </w:tc>
              <w:tc>
                <w:tcPr>
                  <w:tcW w:w="2911" w:type="dxa"/>
                  <w:vMerge/>
                  <w:vAlign w:val="center"/>
                </w:tcPr>
                <w:p w:rsidR="00FD6B16" w:rsidRPr="00F530ED" w:rsidRDefault="00FD6B16" w:rsidP="00234F0D">
                  <w:pPr>
                    <w:pStyle w:val="aff0"/>
                    <w:rPr>
                      <w:color w:val="000000" w:themeColor="text1"/>
                      <w:kern w:val="2"/>
                    </w:rPr>
                  </w:pPr>
                </w:p>
              </w:tc>
              <w:tc>
                <w:tcPr>
                  <w:tcW w:w="1715" w:type="dxa"/>
                  <w:vAlign w:val="center"/>
                </w:tcPr>
                <w:p w:rsidR="00FD6B16" w:rsidRPr="00F530ED" w:rsidRDefault="00FD6B16" w:rsidP="00234F0D">
                  <w:pPr>
                    <w:pStyle w:val="aff0"/>
                    <w:rPr>
                      <w:color w:val="000000" w:themeColor="text1"/>
                      <w:kern w:val="2"/>
                    </w:rPr>
                  </w:pPr>
                  <w:r w:rsidRPr="00F530ED">
                    <w:rPr>
                      <w:color w:val="000000" w:themeColor="text1"/>
                      <w:kern w:val="2"/>
                    </w:rPr>
                    <w:t>苯并</w:t>
                  </w:r>
                  <w:r w:rsidRPr="00F530ED">
                    <w:rPr>
                      <w:color w:val="000000" w:themeColor="text1"/>
                      <w:kern w:val="2"/>
                    </w:rPr>
                    <w:t>[b]</w:t>
                  </w:r>
                  <w:r w:rsidRPr="00F530ED">
                    <w:rPr>
                      <w:color w:val="000000" w:themeColor="text1"/>
                      <w:kern w:val="2"/>
                    </w:rPr>
                    <w:t>荧蒽</w:t>
                  </w:r>
                </w:p>
              </w:tc>
              <w:tc>
                <w:tcPr>
                  <w:tcW w:w="2582" w:type="dxa"/>
                  <w:gridSpan w:val="2"/>
                  <w:vAlign w:val="center"/>
                </w:tcPr>
                <w:p w:rsidR="00FD6B16" w:rsidRPr="00F530ED" w:rsidRDefault="00FD6B16" w:rsidP="00234F0D">
                  <w:pPr>
                    <w:pStyle w:val="aff0"/>
                    <w:rPr>
                      <w:color w:val="000000" w:themeColor="text1"/>
                      <w:kern w:val="2"/>
                    </w:rPr>
                  </w:pPr>
                  <w:r w:rsidRPr="00F530ED">
                    <w:rPr>
                      <w:color w:val="000000" w:themeColor="text1"/>
                      <w:kern w:val="2"/>
                    </w:rPr>
                    <w:t>15mg/kg</w:t>
                  </w:r>
                </w:p>
              </w:tc>
            </w:tr>
            <w:tr w:rsidR="00FD6B16" w:rsidRPr="00F530ED" w:rsidTr="00234F0D">
              <w:trPr>
                <w:cantSplit/>
                <w:trHeight w:val="397"/>
                <w:jc w:val="center"/>
              </w:trPr>
              <w:tc>
                <w:tcPr>
                  <w:tcW w:w="1063" w:type="dxa"/>
                  <w:vMerge/>
                  <w:vAlign w:val="center"/>
                </w:tcPr>
                <w:p w:rsidR="00FD6B16" w:rsidRPr="00F530ED" w:rsidRDefault="00FD6B16" w:rsidP="00234F0D">
                  <w:pPr>
                    <w:pStyle w:val="aff0"/>
                    <w:rPr>
                      <w:color w:val="000000" w:themeColor="text1"/>
                      <w:kern w:val="2"/>
                    </w:rPr>
                  </w:pPr>
                </w:p>
              </w:tc>
              <w:tc>
                <w:tcPr>
                  <w:tcW w:w="2911" w:type="dxa"/>
                  <w:vMerge/>
                  <w:vAlign w:val="center"/>
                </w:tcPr>
                <w:p w:rsidR="00FD6B16" w:rsidRPr="00F530ED" w:rsidRDefault="00FD6B16" w:rsidP="00234F0D">
                  <w:pPr>
                    <w:pStyle w:val="aff0"/>
                    <w:rPr>
                      <w:color w:val="000000" w:themeColor="text1"/>
                      <w:kern w:val="2"/>
                    </w:rPr>
                  </w:pPr>
                </w:p>
              </w:tc>
              <w:tc>
                <w:tcPr>
                  <w:tcW w:w="1715" w:type="dxa"/>
                  <w:vAlign w:val="center"/>
                </w:tcPr>
                <w:p w:rsidR="00FD6B16" w:rsidRPr="00F530ED" w:rsidRDefault="00FD6B16" w:rsidP="00234F0D">
                  <w:pPr>
                    <w:pStyle w:val="aff0"/>
                    <w:rPr>
                      <w:color w:val="000000" w:themeColor="text1"/>
                      <w:kern w:val="2"/>
                    </w:rPr>
                  </w:pPr>
                  <w:r w:rsidRPr="00F530ED">
                    <w:rPr>
                      <w:color w:val="000000" w:themeColor="text1"/>
                      <w:kern w:val="2"/>
                    </w:rPr>
                    <w:t>苯并</w:t>
                  </w:r>
                  <w:r w:rsidRPr="00F530ED">
                    <w:rPr>
                      <w:color w:val="000000" w:themeColor="text1"/>
                      <w:kern w:val="2"/>
                    </w:rPr>
                    <w:t>[k]</w:t>
                  </w:r>
                  <w:r w:rsidRPr="00F530ED">
                    <w:rPr>
                      <w:color w:val="000000" w:themeColor="text1"/>
                      <w:kern w:val="2"/>
                    </w:rPr>
                    <w:t>荧蒽</w:t>
                  </w:r>
                </w:p>
              </w:tc>
              <w:tc>
                <w:tcPr>
                  <w:tcW w:w="2582" w:type="dxa"/>
                  <w:gridSpan w:val="2"/>
                  <w:vAlign w:val="center"/>
                </w:tcPr>
                <w:p w:rsidR="00FD6B16" w:rsidRPr="00F530ED" w:rsidRDefault="00FD6B16" w:rsidP="00234F0D">
                  <w:pPr>
                    <w:pStyle w:val="aff0"/>
                    <w:rPr>
                      <w:color w:val="000000" w:themeColor="text1"/>
                      <w:kern w:val="2"/>
                    </w:rPr>
                  </w:pPr>
                  <w:r w:rsidRPr="00F530ED">
                    <w:rPr>
                      <w:color w:val="000000" w:themeColor="text1"/>
                      <w:kern w:val="2"/>
                    </w:rPr>
                    <w:t>151mg/kg</w:t>
                  </w:r>
                </w:p>
              </w:tc>
            </w:tr>
            <w:tr w:rsidR="00FD6B16" w:rsidRPr="00F530ED" w:rsidTr="00234F0D">
              <w:trPr>
                <w:cantSplit/>
                <w:trHeight w:val="397"/>
                <w:jc w:val="center"/>
              </w:trPr>
              <w:tc>
                <w:tcPr>
                  <w:tcW w:w="1063" w:type="dxa"/>
                  <w:vMerge/>
                  <w:vAlign w:val="center"/>
                </w:tcPr>
                <w:p w:rsidR="00FD6B16" w:rsidRPr="00F530ED" w:rsidRDefault="00FD6B16" w:rsidP="00234F0D">
                  <w:pPr>
                    <w:pStyle w:val="aff0"/>
                    <w:rPr>
                      <w:color w:val="000000" w:themeColor="text1"/>
                      <w:kern w:val="2"/>
                    </w:rPr>
                  </w:pPr>
                </w:p>
              </w:tc>
              <w:tc>
                <w:tcPr>
                  <w:tcW w:w="2911" w:type="dxa"/>
                  <w:vMerge/>
                  <w:vAlign w:val="center"/>
                </w:tcPr>
                <w:p w:rsidR="00FD6B16" w:rsidRPr="00F530ED" w:rsidRDefault="00FD6B16" w:rsidP="00234F0D">
                  <w:pPr>
                    <w:pStyle w:val="aff0"/>
                    <w:rPr>
                      <w:color w:val="000000" w:themeColor="text1"/>
                      <w:kern w:val="2"/>
                    </w:rPr>
                  </w:pPr>
                </w:p>
              </w:tc>
              <w:tc>
                <w:tcPr>
                  <w:tcW w:w="1715" w:type="dxa"/>
                  <w:vAlign w:val="center"/>
                </w:tcPr>
                <w:p w:rsidR="00FD6B16" w:rsidRPr="00F530ED" w:rsidRDefault="00FD6B16" w:rsidP="00234F0D">
                  <w:pPr>
                    <w:pStyle w:val="aff0"/>
                    <w:rPr>
                      <w:color w:val="000000" w:themeColor="text1"/>
                      <w:kern w:val="2"/>
                    </w:rPr>
                  </w:pPr>
                  <w:r w:rsidRPr="00F530ED">
                    <w:rPr>
                      <w:color w:val="000000" w:themeColor="text1"/>
                      <w:kern w:val="2"/>
                    </w:rPr>
                    <w:t>崫</w:t>
                  </w:r>
                </w:p>
              </w:tc>
              <w:tc>
                <w:tcPr>
                  <w:tcW w:w="2582" w:type="dxa"/>
                  <w:gridSpan w:val="2"/>
                  <w:vAlign w:val="center"/>
                </w:tcPr>
                <w:p w:rsidR="00FD6B16" w:rsidRPr="00F530ED" w:rsidRDefault="00FD6B16" w:rsidP="00234F0D">
                  <w:pPr>
                    <w:pStyle w:val="aff0"/>
                    <w:rPr>
                      <w:color w:val="000000" w:themeColor="text1"/>
                      <w:kern w:val="2"/>
                    </w:rPr>
                  </w:pPr>
                  <w:r w:rsidRPr="00F530ED">
                    <w:rPr>
                      <w:color w:val="000000" w:themeColor="text1"/>
                      <w:kern w:val="2"/>
                    </w:rPr>
                    <w:t>1293mg/kg</w:t>
                  </w:r>
                </w:p>
              </w:tc>
            </w:tr>
            <w:tr w:rsidR="00FD6B16" w:rsidRPr="00F530ED" w:rsidTr="00234F0D">
              <w:trPr>
                <w:cantSplit/>
                <w:trHeight w:val="397"/>
                <w:jc w:val="center"/>
              </w:trPr>
              <w:tc>
                <w:tcPr>
                  <w:tcW w:w="1063" w:type="dxa"/>
                  <w:vMerge/>
                  <w:vAlign w:val="center"/>
                </w:tcPr>
                <w:p w:rsidR="00FD6B16" w:rsidRPr="00F530ED" w:rsidRDefault="00FD6B16" w:rsidP="00234F0D">
                  <w:pPr>
                    <w:pStyle w:val="aff0"/>
                    <w:rPr>
                      <w:color w:val="000000" w:themeColor="text1"/>
                      <w:kern w:val="2"/>
                    </w:rPr>
                  </w:pPr>
                </w:p>
              </w:tc>
              <w:tc>
                <w:tcPr>
                  <w:tcW w:w="2911" w:type="dxa"/>
                  <w:vMerge/>
                  <w:vAlign w:val="center"/>
                </w:tcPr>
                <w:p w:rsidR="00FD6B16" w:rsidRPr="00F530ED" w:rsidRDefault="00FD6B16" w:rsidP="00234F0D">
                  <w:pPr>
                    <w:pStyle w:val="aff0"/>
                    <w:rPr>
                      <w:color w:val="000000" w:themeColor="text1"/>
                      <w:kern w:val="2"/>
                    </w:rPr>
                  </w:pPr>
                </w:p>
              </w:tc>
              <w:tc>
                <w:tcPr>
                  <w:tcW w:w="1715" w:type="dxa"/>
                  <w:vAlign w:val="center"/>
                </w:tcPr>
                <w:p w:rsidR="00FD6B16" w:rsidRPr="00F530ED" w:rsidRDefault="00FD6B16" w:rsidP="00234F0D">
                  <w:pPr>
                    <w:pStyle w:val="aff0"/>
                    <w:rPr>
                      <w:color w:val="000000" w:themeColor="text1"/>
                      <w:kern w:val="2"/>
                    </w:rPr>
                  </w:pPr>
                  <w:r w:rsidRPr="00F530ED">
                    <w:rPr>
                      <w:color w:val="000000" w:themeColor="text1"/>
                      <w:kern w:val="2"/>
                    </w:rPr>
                    <w:t>二苯并</w:t>
                  </w:r>
                  <w:r w:rsidRPr="00F530ED">
                    <w:rPr>
                      <w:color w:val="000000" w:themeColor="text1"/>
                      <w:kern w:val="2"/>
                    </w:rPr>
                    <w:t>[a,h]</w:t>
                  </w:r>
                  <w:r w:rsidRPr="00F530ED">
                    <w:rPr>
                      <w:color w:val="000000" w:themeColor="text1"/>
                      <w:kern w:val="2"/>
                    </w:rPr>
                    <w:t>蒽</w:t>
                  </w:r>
                </w:p>
              </w:tc>
              <w:tc>
                <w:tcPr>
                  <w:tcW w:w="2582" w:type="dxa"/>
                  <w:gridSpan w:val="2"/>
                  <w:vAlign w:val="center"/>
                </w:tcPr>
                <w:p w:rsidR="00FD6B16" w:rsidRPr="00F530ED" w:rsidRDefault="00FD6B16" w:rsidP="00234F0D">
                  <w:pPr>
                    <w:pStyle w:val="aff0"/>
                    <w:rPr>
                      <w:color w:val="000000" w:themeColor="text1"/>
                      <w:kern w:val="2"/>
                    </w:rPr>
                  </w:pPr>
                  <w:r w:rsidRPr="00F530ED">
                    <w:rPr>
                      <w:color w:val="000000" w:themeColor="text1"/>
                      <w:kern w:val="2"/>
                    </w:rPr>
                    <w:t>1.5mg/kg</w:t>
                  </w:r>
                </w:p>
              </w:tc>
            </w:tr>
            <w:tr w:rsidR="00FD6B16" w:rsidRPr="00F530ED" w:rsidTr="00234F0D">
              <w:trPr>
                <w:cantSplit/>
                <w:trHeight w:val="397"/>
                <w:jc w:val="center"/>
              </w:trPr>
              <w:tc>
                <w:tcPr>
                  <w:tcW w:w="1063" w:type="dxa"/>
                  <w:vMerge/>
                  <w:vAlign w:val="center"/>
                </w:tcPr>
                <w:p w:rsidR="00FD6B16" w:rsidRPr="00F530ED" w:rsidRDefault="00FD6B16" w:rsidP="00234F0D">
                  <w:pPr>
                    <w:pStyle w:val="aff0"/>
                    <w:rPr>
                      <w:color w:val="000000" w:themeColor="text1"/>
                      <w:kern w:val="2"/>
                    </w:rPr>
                  </w:pPr>
                </w:p>
              </w:tc>
              <w:tc>
                <w:tcPr>
                  <w:tcW w:w="2911" w:type="dxa"/>
                  <w:vMerge/>
                  <w:vAlign w:val="center"/>
                </w:tcPr>
                <w:p w:rsidR="00FD6B16" w:rsidRPr="00F530ED" w:rsidRDefault="00FD6B16" w:rsidP="00234F0D">
                  <w:pPr>
                    <w:pStyle w:val="aff0"/>
                    <w:rPr>
                      <w:color w:val="000000" w:themeColor="text1"/>
                      <w:kern w:val="2"/>
                    </w:rPr>
                  </w:pPr>
                </w:p>
              </w:tc>
              <w:tc>
                <w:tcPr>
                  <w:tcW w:w="1715" w:type="dxa"/>
                  <w:vAlign w:val="center"/>
                </w:tcPr>
                <w:p w:rsidR="00FD6B16" w:rsidRPr="00F530ED" w:rsidRDefault="00FD6B16" w:rsidP="00234F0D">
                  <w:pPr>
                    <w:pStyle w:val="aff0"/>
                    <w:rPr>
                      <w:color w:val="000000" w:themeColor="text1"/>
                      <w:kern w:val="2"/>
                    </w:rPr>
                  </w:pPr>
                  <w:r w:rsidRPr="00F530ED">
                    <w:rPr>
                      <w:color w:val="000000" w:themeColor="text1"/>
                      <w:kern w:val="2"/>
                    </w:rPr>
                    <w:t>茚并</w:t>
                  </w:r>
                  <w:r w:rsidRPr="00F530ED">
                    <w:rPr>
                      <w:color w:val="000000" w:themeColor="text1"/>
                      <w:kern w:val="2"/>
                    </w:rPr>
                    <w:t>[1,2,3-cd]</w:t>
                  </w:r>
                  <w:r w:rsidRPr="00F530ED">
                    <w:rPr>
                      <w:color w:val="000000" w:themeColor="text1"/>
                      <w:kern w:val="2"/>
                    </w:rPr>
                    <w:t>芘</w:t>
                  </w:r>
                </w:p>
              </w:tc>
              <w:tc>
                <w:tcPr>
                  <w:tcW w:w="2582" w:type="dxa"/>
                  <w:gridSpan w:val="2"/>
                  <w:vAlign w:val="center"/>
                </w:tcPr>
                <w:p w:rsidR="00FD6B16" w:rsidRPr="00F530ED" w:rsidRDefault="00FD6B16" w:rsidP="00234F0D">
                  <w:pPr>
                    <w:pStyle w:val="aff0"/>
                    <w:rPr>
                      <w:color w:val="000000" w:themeColor="text1"/>
                      <w:kern w:val="2"/>
                    </w:rPr>
                  </w:pPr>
                  <w:r w:rsidRPr="00F530ED">
                    <w:rPr>
                      <w:color w:val="000000" w:themeColor="text1"/>
                      <w:kern w:val="2"/>
                    </w:rPr>
                    <w:t>15mg/kg</w:t>
                  </w:r>
                </w:p>
              </w:tc>
            </w:tr>
            <w:tr w:rsidR="00FD6B16" w:rsidRPr="00F530ED" w:rsidTr="00234F0D">
              <w:trPr>
                <w:cantSplit/>
                <w:trHeight w:val="397"/>
                <w:jc w:val="center"/>
              </w:trPr>
              <w:tc>
                <w:tcPr>
                  <w:tcW w:w="1063" w:type="dxa"/>
                  <w:vMerge/>
                  <w:vAlign w:val="center"/>
                </w:tcPr>
                <w:p w:rsidR="00FD6B16" w:rsidRPr="00F530ED" w:rsidRDefault="00FD6B16" w:rsidP="00234F0D">
                  <w:pPr>
                    <w:pStyle w:val="aff0"/>
                    <w:rPr>
                      <w:color w:val="000000" w:themeColor="text1"/>
                      <w:kern w:val="2"/>
                    </w:rPr>
                  </w:pPr>
                </w:p>
              </w:tc>
              <w:tc>
                <w:tcPr>
                  <w:tcW w:w="2911" w:type="dxa"/>
                  <w:vMerge/>
                  <w:vAlign w:val="center"/>
                </w:tcPr>
                <w:p w:rsidR="00FD6B16" w:rsidRPr="00F530ED" w:rsidRDefault="00FD6B16" w:rsidP="00234F0D">
                  <w:pPr>
                    <w:pStyle w:val="aff0"/>
                    <w:rPr>
                      <w:color w:val="000000" w:themeColor="text1"/>
                      <w:kern w:val="2"/>
                    </w:rPr>
                  </w:pPr>
                </w:p>
              </w:tc>
              <w:tc>
                <w:tcPr>
                  <w:tcW w:w="1715" w:type="dxa"/>
                  <w:vAlign w:val="center"/>
                </w:tcPr>
                <w:p w:rsidR="00FD6B16" w:rsidRPr="00F530ED" w:rsidRDefault="00FD6B16" w:rsidP="00234F0D">
                  <w:pPr>
                    <w:pStyle w:val="aff0"/>
                    <w:rPr>
                      <w:color w:val="000000" w:themeColor="text1"/>
                      <w:kern w:val="2"/>
                    </w:rPr>
                  </w:pPr>
                  <w:r w:rsidRPr="00F530ED">
                    <w:rPr>
                      <w:color w:val="000000" w:themeColor="text1"/>
                      <w:kern w:val="2"/>
                    </w:rPr>
                    <w:t>萘</w:t>
                  </w:r>
                </w:p>
              </w:tc>
              <w:tc>
                <w:tcPr>
                  <w:tcW w:w="2582" w:type="dxa"/>
                  <w:gridSpan w:val="2"/>
                  <w:vAlign w:val="center"/>
                </w:tcPr>
                <w:p w:rsidR="00FD6B16" w:rsidRPr="00F530ED" w:rsidRDefault="00FD6B16" w:rsidP="00234F0D">
                  <w:pPr>
                    <w:pStyle w:val="aff0"/>
                    <w:rPr>
                      <w:color w:val="000000" w:themeColor="text1"/>
                      <w:kern w:val="2"/>
                    </w:rPr>
                  </w:pPr>
                  <w:r w:rsidRPr="00F530ED">
                    <w:rPr>
                      <w:color w:val="000000" w:themeColor="text1"/>
                      <w:kern w:val="2"/>
                    </w:rPr>
                    <w:t>70mg/kg</w:t>
                  </w:r>
                </w:p>
              </w:tc>
            </w:tr>
          </w:tbl>
          <w:p w:rsidR="00FD6B16" w:rsidRPr="00F530ED" w:rsidRDefault="00FD6B16" w:rsidP="00234F0D">
            <w:pPr>
              <w:pStyle w:val="af4"/>
              <w:spacing w:line="440" w:lineRule="exact"/>
              <w:ind w:firstLine="0"/>
              <w:rPr>
                <w:rFonts w:ascii="Times New Roman" w:hAnsi="Times New Roman" w:cs="Times New Roman"/>
                <w:color w:val="000000" w:themeColor="text1"/>
                <w:sz w:val="24"/>
              </w:rPr>
            </w:pPr>
          </w:p>
          <w:p w:rsidR="00FD6B16" w:rsidRPr="00F530ED" w:rsidRDefault="00FD6B16" w:rsidP="00234F0D">
            <w:pPr>
              <w:pStyle w:val="af4"/>
              <w:spacing w:line="440" w:lineRule="exact"/>
              <w:ind w:firstLine="0"/>
              <w:rPr>
                <w:rFonts w:ascii="Times New Roman" w:hAnsi="Times New Roman" w:cs="Times New Roman"/>
                <w:color w:val="000000" w:themeColor="text1"/>
                <w:sz w:val="24"/>
              </w:rPr>
            </w:pPr>
          </w:p>
        </w:tc>
      </w:tr>
      <w:tr w:rsidR="00FD6B16" w:rsidRPr="00F530ED" w:rsidTr="00234F0D">
        <w:trPr>
          <w:trHeight w:val="6795"/>
          <w:jc w:val="center"/>
        </w:trPr>
        <w:tc>
          <w:tcPr>
            <w:tcW w:w="879" w:type="dxa"/>
            <w:vAlign w:val="center"/>
          </w:tcPr>
          <w:p w:rsidR="00FD6B16" w:rsidRPr="00F530ED" w:rsidRDefault="00FD6B16" w:rsidP="00234F0D">
            <w:pPr>
              <w:pStyle w:val="af4"/>
              <w:spacing w:line="440" w:lineRule="exact"/>
              <w:ind w:firstLineChars="200" w:firstLine="480"/>
              <w:jc w:val="center"/>
              <w:rPr>
                <w:rFonts w:ascii="Times New Roman" w:hAnsi="Times New Roman" w:cs="Times New Roman"/>
                <w:color w:val="000000" w:themeColor="text1"/>
                <w:sz w:val="24"/>
              </w:rPr>
            </w:pPr>
          </w:p>
          <w:p w:rsidR="00FD6B16" w:rsidRPr="00F530ED" w:rsidRDefault="00FD6B16" w:rsidP="00234F0D">
            <w:pPr>
              <w:jc w:val="center"/>
              <w:rPr>
                <w:rFonts w:ascii="Times New Roman" w:hAnsi="Times New Roman" w:cs="Times New Roman"/>
                <w:color w:val="000000" w:themeColor="text1"/>
              </w:rPr>
            </w:pPr>
          </w:p>
          <w:p w:rsidR="00FD6B16" w:rsidRPr="00F530ED" w:rsidRDefault="00FD6B16" w:rsidP="00234F0D">
            <w:pPr>
              <w:jc w:val="center"/>
              <w:rPr>
                <w:rFonts w:ascii="Times New Roman" w:hAnsi="Times New Roman" w:cs="Times New Roman"/>
                <w:color w:val="000000" w:themeColor="text1"/>
              </w:rPr>
            </w:pPr>
          </w:p>
          <w:p w:rsidR="00FD6B16" w:rsidRPr="00F530ED" w:rsidRDefault="00FD6B16" w:rsidP="00234F0D">
            <w:pPr>
              <w:jc w:val="center"/>
              <w:rPr>
                <w:rFonts w:ascii="Times New Roman" w:hAnsi="Times New Roman" w:cs="Times New Roman"/>
                <w:color w:val="000000" w:themeColor="text1"/>
              </w:rPr>
            </w:pPr>
          </w:p>
          <w:p w:rsidR="00FD6B16" w:rsidRPr="00F530ED" w:rsidRDefault="00FD6B16" w:rsidP="00234F0D">
            <w:pPr>
              <w:jc w:val="center"/>
              <w:rPr>
                <w:rFonts w:ascii="Times New Roman" w:hAnsi="Times New Roman" w:cs="Times New Roman"/>
                <w:color w:val="000000" w:themeColor="text1"/>
              </w:rPr>
            </w:pPr>
          </w:p>
          <w:p w:rsidR="00FD6B16" w:rsidRPr="00F530ED" w:rsidRDefault="00FD6B16" w:rsidP="00234F0D">
            <w:pPr>
              <w:jc w:val="center"/>
              <w:rPr>
                <w:rFonts w:ascii="Times New Roman" w:hAnsi="Times New Roman" w:cs="Times New Roman"/>
                <w:color w:val="000000" w:themeColor="text1"/>
              </w:rPr>
            </w:pPr>
          </w:p>
          <w:p w:rsidR="00FD6B16" w:rsidRPr="00F530ED" w:rsidRDefault="00FD6B16" w:rsidP="00234F0D">
            <w:pPr>
              <w:jc w:val="center"/>
              <w:rPr>
                <w:rFonts w:ascii="Times New Roman" w:hAnsi="Times New Roman" w:cs="Times New Roman"/>
                <w:color w:val="000000" w:themeColor="text1"/>
              </w:rPr>
            </w:pPr>
          </w:p>
          <w:p w:rsidR="00FD6B16" w:rsidRPr="00F530ED" w:rsidRDefault="00FD6B16" w:rsidP="00234F0D">
            <w:pPr>
              <w:jc w:val="center"/>
              <w:rPr>
                <w:rFonts w:ascii="Times New Roman" w:hAnsi="Times New Roman" w:cs="Times New Roman"/>
                <w:color w:val="000000" w:themeColor="text1"/>
              </w:rPr>
            </w:pPr>
          </w:p>
          <w:p w:rsidR="00FD6B16" w:rsidRPr="00F530ED" w:rsidRDefault="00FD6B16" w:rsidP="00234F0D">
            <w:pPr>
              <w:jc w:val="center"/>
              <w:rPr>
                <w:rFonts w:ascii="Times New Roman" w:hAnsi="Times New Roman" w:cs="Times New Roman"/>
                <w:color w:val="000000" w:themeColor="text1"/>
              </w:rPr>
            </w:pPr>
          </w:p>
          <w:p w:rsidR="00FD6B16" w:rsidRPr="00F530ED" w:rsidRDefault="00FD6B16" w:rsidP="00234F0D">
            <w:pPr>
              <w:jc w:val="center"/>
              <w:rPr>
                <w:rFonts w:ascii="Times New Roman" w:hAnsi="Times New Roman" w:cs="Times New Roman"/>
                <w:color w:val="000000" w:themeColor="text1"/>
              </w:rPr>
            </w:pPr>
          </w:p>
          <w:p w:rsidR="00FD6B16" w:rsidRPr="00F530ED" w:rsidRDefault="00FD6B16" w:rsidP="00234F0D">
            <w:pPr>
              <w:jc w:val="center"/>
              <w:rPr>
                <w:rFonts w:ascii="Times New Roman" w:hAnsi="Times New Roman" w:cs="Times New Roman"/>
                <w:color w:val="000000" w:themeColor="text1"/>
              </w:rPr>
            </w:pPr>
          </w:p>
          <w:p w:rsidR="00FD6B16" w:rsidRPr="00F530ED" w:rsidRDefault="00FD6B16" w:rsidP="00234F0D">
            <w:pPr>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污</w:t>
            </w:r>
          </w:p>
          <w:p w:rsidR="00FD6B16" w:rsidRPr="00F530ED" w:rsidRDefault="00FD6B16" w:rsidP="00234F0D">
            <w:pPr>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染</w:t>
            </w:r>
          </w:p>
          <w:p w:rsidR="00FD6B16" w:rsidRPr="00F530ED" w:rsidRDefault="00FD6B16" w:rsidP="00234F0D">
            <w:pPr>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物</w:t>
            </w:r>
          </w:p>
          <w:p w:rsidR="00FD6B16" w:rsidRPr="00F530ED" w:rsidRDefault="00FD6B16" w:rsidP="00234F0D">
            <w:pPr>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排</w:t>
            </w:r>
          </w:p>
          <w:p w:rsidR="00FD6B16" w:rsidRPr="00F530ED" w:rsidRDefault="00FD6B16" w:rsidP="00234F0D">
            <w:pPr>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放</w:t>
            </w:r>
          </w:p>
          <w:p w:rsidR="00FD6B16" w:rsidRPr="00F530ED" w:rsidRDefault="00FD6B16" w:rsidP="00234F0D">
            <w:pPr>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标</w:t>
            </w:r>
          </w:p>
          <w:p w:rsidR="00FD6B16" w:rsidRPr="00F530ED" w:rsidRDefault="00FD6B16" w:rsidP="00234F0D">
            <w:pPr>
              <w:jc w:val="center"/>
              <w:rPr>
                <w:rFonts w:ascii="Times New Roman" w:hAnsi="Times New Roman" w:cs="Times New Roman"/>
                <w:color w:val="000000" w:themeColor="text1"/>
              </w:rPr>
            </w:pPr>
            <w:r w:rsidRPr="00F530ED">
              <w:rPr>
                <w:rFonts w:ascii="Times New Roman" w:hAnsi="Times New Roman" w:cs="Times New Roman"/>
                <w:b/>
                <w:color w:val="000000" w:themeColor="text1"/>
                <w:sz w:val="24"/>
                <w:szCs w:val="24"/>
              </w:rPr>
              <w:t>准</w:t>
            </w:r>
          </w:p>
        </w:tc>
        <w:tc>
          <w:tcPr>
            <w:tcW w:w="8487" w:type="dxa"/>
          </w:tcPr>
          <w:p w:rsidR="00FD6B16" w:rsidRPr="00F530ED" w:rsidRDefault="00FD6B16" w:rsidP="00234F0D">
            <w:pPr>
              <w:spacing w:line="520" w:lineRule="exact"/>
              <w:ind w:firstLineChars="200" w:firstLine="480"/>
              <w:jc w:val="left"/>
              <w:rPr>
                <w:rFonts w:ascii="Times New Roman" w:eastAsia="黑体" w:hAnsi="Times New Roman" w:cs="Times New Roman"/>
                <w:color w:val="000000" w:themeColor="text1"/>
                <w:sz w:val="24"/>
                <w:szCs w:val="24"/>
              </w:rPr>
            </w:pPr>
            <w:r w:rsidRPr="00F530ED">
              <w:rPr>
                <w:rFonts w:ascii="Times New Roman" w:eastAsia="黑体" w:hAnsi="Times New Roman" w:cs="Times New Roman"/>
                <w:color w:val="000000" w:themeColor="text1"/>
                <w:sz w:val="24"/>
                <w:szCs w:val="24"/>
              </w:rPr>
              <w:t>表</w:t>
            </w:r>
            <w:r>
              <w:rPr>
                <w:rFonts w:ascii="Times New Roman" w:eastAsia="黑体" w:hAnsi="Times New Roman" w:cs="Times New Roman" w:hint="eastAsia"/>
                <w:color w:val="000000" w:themeColor="text1"/>
                <w:sz w:val="24"/>
                <w:szCs w:val="24"/>
              </w:rPr>
              <w:t>28</w:t>
            </w:r>
            <w:r w:rsidRPr="00F530ED">
              <w:rPr>
                <w:rFonts w:ascii="Times New Roman" w:eastAsia="黑体" w:hAnsi="Times New Roman" w:cs="Times New Roman"/>
                <w:color w:val="000000" w:themeColor="text1"/>
                <w:sz w:val="24"/>
                <w:szCs w:val="24"/>
              </w:rPr>
              <w:t xml:space="preserve">                 </w:t>
            </w:r>
            <w:r w:rsidRPr="00F530ED">
              <w:rPr>
                <w:rFonts w:ascii="Times New Roman" w:eastAsia="黑体" w:hAnsi="Times New Roman" w:cs="Times New Roman"/>
                <w:color w:val="000000" w:themeColor="text1"/>
                <w:sz w:val="24"/>
                <w:szCs w:val="24"/>
              </w:rPr>
              <w:t>污染物排放标准</w:t>
            </w:r>
          </w:p>
          <w:tbl>
            <w:tblPr>
              <w:tblStyle w:val="af3"/>
              <w:tblW w:w="5000" w:type="pct"/>
              <w:tblBorders>
                <w:top w:val="single" w:sz="8" w:space="0" w:color="auto"/>
                <w:left w:val="none" w:sz="0" w:space="0" w:color="auto"/>
                <w:bottom w:val="single" w:sz="8" w:space="0" w:color="auto"/>
                <w:right w:val="none" w:sz="0" w:space="0" w:color="auto"/>
              </w:tblBorders>
              <w:tblLayout w:type="fixed"/>
              <w:tblLook w:val="04A0"/>
            </w:tblPr>
            <w:tblGrid>
              <w:gridCol w:w="1111"/>
              <w:gridCol w:w="3034"/>
              <w:gridCol w:w="992"/>
              <w:gridCol w:w="142"/>
              <w:gridCol w:w="1275"/>
              <w:gridCol w:w="1717"/>
            </w:tblGrid>
            <w:tr w:rsidR="00FD6B16" w:rsidRPr="00F530ED" w:rsidTr="00234F0D">
              <w:trPr>
                <w:trHeight w:val="397"/>
              </w:trPr>
              <w:tc>
                <w:tcPr>
                  <w:tcW w:w="1111" w:type="dxa"/>
                  <w:vAlign w:val="center"/>
                </w:tcPr>
                <w:p w:rsidR="00FD6B16" w:rsidRPr="00F530ED" w:rsidRDefault="00FD6B16" w:rsidP="00234F0D">
                  <w:pPr>
                    <w:jc w:val="center"/>
                    <w:rPr>
                      <w:rFonts w:ascii="Times New Roman" w:eastAsiaTheme="minorEastAsia" w:hAnsi="Times New Roman" w:cs="Times New Roman"/>
                      <w:b/>
                      <w:color w:val="000000" w:themeColor="text1"/>
                      <w:sz w:val="21"/>
                      <w:szCs w:val="21"/>
                    </w:rPr>
                  </w:pPr>
                  <w:r w:rsidRPr="00F530ED">
                    <w:rPr>
                      <w:rFonts w:ascii="Times New Roman" w:eastAsiaTheme="minorEastAsia" w:hAnsi="Times New Roman" w:cs="Times New Roman"/>
                      <w:b/>
                      <w:color w:val="000000" w:themeColor="text1"/>
                      <w:sz w:val="21"/>
                      <w:szCs w:val="21"/>
                    </w:rPr>
                    <w:t>污染因素</w:t>
                  </w:r>
                </w:p>
              </w:tc>
              <w:tc>
                <w:tcPr>
                  <w:tcW w:w="3034" w:type="dxa"/>
                  <w:vAlign w:val="center"/>
                </w:tcPr>
                <w:p w:rsidR="00FD6B16" w:rsidRPr="00F530ED" w:rsidRDefault="00FD6B16" w:rsidP="00234F0D">
                  <w:pPr>
                    <w:jc w:val="center"/>
                    <w:rPr>
                      <w:rFonts w:ascii="Times New Roman" w:eastAsiaTheme="minorEastAsia" w:hAnsi="Times New Roman" w:cs="Times New Roman"/>
                      <w:b/>
                      <w:color w:val="000000" w:themeColor="text1"/>
                      <w:sz w:val="21"/>
                      <w:szCs w:val="21"/>
                    </w:rPr>
                  </w:pPr>
                  <w:r w:rsidRPr="00F530ED">
                    <w:rPr>
                      <w:rFonts w:ascii="Times New Roman" w:eastAsiaTheme="minorEastAsia" w:hAnsi="Times New Roman" w:cs="Times New Roman"/>
                      <w:b/>
                      <w:color w:val="000000" w:themeColor="text1"/>
                      <w:sz w:val="21"/>
                      <w:szCs w:val="21"/>
                    </w:rPr>
                    <w:t>标准名称及级</w:t>
                  </w:r>
                  <w:r w:rsidRPr="00F530ED">
                    <w:rPr>
                      <w:rFonts w:ascii="Times New Roman" w:eastAsiaTheme="minorEastAsia" w:hAnsi="Times New Roman" w:cs="Times New Roman"/>
                      <w:b/>
                      <w:color w:val="000000" w:themeColor="text1"/>
                      <w:sz w:val="21"/>
                      <w:szCs w:val="21"/>
                    </w:rPr>
                    <w:t>(</w:t>
                  </w:r>
                  <w:r w:rsidRPr="00F530ED">
                    <w:rPr>
                      <w:rFonts w:ascii="Times New Roman" w:eastAsiaTheme="minorEastAsia" w:hAnsi="Times New Roman" w:cs="Times New Roman"/>
                      <w:b/>
                      <w:color w:val="000000" w:themeColor="text1"/>
                      <w:sz w:val="21"/>
                      <w:szCs w:val="21"/>
                    </w:rPr>
                    <w:t>类</w:t>
                  </w:r>
                  <w:r w:rsidRPr="00F530ED">
                    <w:rPr>
                      <w:rFonts w:ascii="Times New Roman" w:eastAsiaTheme="minorEastAsia" w:hAnsi="Times New Roman" w:cs="Times New Roman"/>
                      <w:b/>
                      <w:color w:val="000000" w:themeColor="text1"/>
                      <w:sz w:val="21"/>
                      <w:szCs w:val="21"/>
                    </w:rPr>
                    <w:t>)</w:t>
                  </w:r>
                  <w:r w:rsidRPr="00F530ED">
                    <w:rPr>
                      <w:rFonts w:ascii="Times New Roman" w:eastAsiaTheme="minorEastAsia" w:hAnsi="Times New Roman" w:cs="Times New Roman"/>
                      <w:b/>
                      <w:color w:val="000000" w:themeColor="text1"/>
                      <w:sz w:val="21"/>
                      <w:szCs w:val="21"/>
                    </w:rPr>
                    <w:t>别</w:t>
                  </w:r>
                </w:p>
              </w:tc>
              <w:tc>
                <w:tcPr>
                  <w:tcW w:w="1134" w:type="dxa"/>
                  <w:gridSpan w:val="2"/>
                  <w:vAlign w:val="center"/>
                </w:tcPr>
                <w:p w:rsidR="00FD6B16" w:rsidRPr="00F530ED" w:rsidRDefault="00FD6B16" w:rsidP="00234F0D">
                  <w:pPr>
                    <w:jc w:val="center"/>
                    <w:rPr>
                      <w:rFonts w:ascii="Times New Roman" w:eastAsiaTheme="minorEastAsia" w:hAnsi="Times New Roman" w:cs="Times New Roman"/>
                      <w:b/>
                      <w:color w:val="000000" w:themeColor="text1"/>
                      <w:sz w:val="21"/>
                      <w:szCs w:val="21"/>
                    </w:rPr>
                  </w:pPr>
                  <w:r w:rsidRPr="00F530ED">
                    <w:rPr>
                      <w:rFonts w:ascii="Times New Roman" w:eastAsiaTheme="minorEastAsia" w:hAnsi="Times New Roman" w:cs="Times New Roman"/>
                      <w:b/>
                      <w:color w:val="000000" w:themeColor="text1"/>
                      <w:sz w:val="21"/>
                      <w:szCs w:val="21"/>
                    </w:rPr>
                    <w:t>污染因子</w:t>
                  </w:r>
                </w:p>
              </w:tc>
              <w:tc>
                <w:tcPr>
                  <w:tcW w:w="2992" w:type="dxa"/>
                  <w:gridSpan w:val="2"/>
                  <w:vAlign w:val="center"/>
                </w:tcPr>
                <w:p w:rsidR="00FD6B16" w:rsidRPr="00F530ED" w:rsidRDefault="00FD6B16" w:rsidP="00234F0D">
                  <w:pPr>
                    <w:tabs>
                      <w:tab w:val="left" w:pos="1332"/>
                    </w:tabs>
                    <w:jc w:val="center"/>
                    <w:rPr>
                      <w:rFonts w:ascii="Times New Roman" w:eastAsiaTheme="minorEastAsia" w:hAnsi="Times New Roman" w:cs="Times New Roman"/>
                      <w:b/>
                      <w:color w:val="000000" w:themeColor="text1"/>
                      <w:sz w:val="21"/>
                      <w:szCs w:val="21"/>
                    </w:rPr>
                  </w:pPr>
                  <w:r w:rsidRPr="00F530ED">
                    <w:rPr>
                      <w:rFonts w:ascii="Times New Roman" w:eastAsiaTheme="minorEastAsia" w:hAnsi="Times New Roman" w:cs="Times New Roman"/>
                      <w:b/>
                      <w:color w:val="000000" w:themeColor="text1"/>
                      <w:sz w:val="21"/>
                      <w:szCs w:val="21"/>
                    </w:rPr>
                    <w:t>标准限值</w:t>
                  </w:r>
                </w:p>
              </w:tc>
            </w:tr>
            <w:tr w:rsidR="00FD6B16" w:rsidRPr="00F530ED" w:rsidTr="00234F0D">
              <w:trPr>
                <w:trHeight w:val="397"/>
              </w:trPr>
              <w:tc>
                <w:tcPr>
                  <w:tcW w:w="1111" w:type="dxa"/>
                  <w:vMerge w:val="restart"/>
                  <w:vAlign w:val="center"/>
                </w:tcPr>
                <w:p w:rsidR="00FD6B16" w:rsidRPr="00F530ED" w:rsidRDefault="00FD6B16" w:rsidP="00234F0D">
                  <w:pPr>
                    <w:pStyle w:val="af4"/>
                    <w:spacing w:line="240" w:lineRule="auto"/>
                    <w:ind w:firstLine="0"/>
                    <w:jc w:val="center"/>
                    <w:rPr>
                      <w:rFonts w:ascii="Times New Roman"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废气</w:t>
                  </w:r>
                </w:p>
              </w:tc>
              <w:tc>
                <w:tcPr>
                  <w:tcW w:w="3034" w:type="dxa"/>
                  <w:vMerge w:val="restart"/>
                  <w:vAlign w:val="center"/>
                </w:tcPr>
                <w:p w:rsidR="00FD6B16" w:rsidRPr="00F530ED" w:rsidRDefault="00FD6B16" w:rsidP="00234F0D">
                  <w:pPr>
                    <w:pStyle w:val="af4"/>
                    <w:spacing w:line="240" w:lineRule="auto"/>
                    <w:ind w:firstLine="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《合成树脂工业污染物排放标准》（</w:t>
                  </w:r>
                  <w:r w:rsidRPr="00F530ED">
                    <w:rPr>
                      <w:rFonts w:ascii="Times New Roman" w:hAnsi="Times New Roman" w:cs="Times New Roman"/>
                      <w:color w:val="000000" w:themeColor="text1"/>
                      <w:sz w:val="21"/>
                      <w:szCs w:val="21"/>
                    </w:rPr>
                    <w:t>GB 31572-2015</w:t>
                  </w:r>
                  <w:r w:rsidRPr="00F530ED">
                    <w:rPr>
                      <w:rFonts w:ascii="Times New Roman" w:hAnsi="Times New Roman" w:cs="Times New Roman"/>
                      <w:color w:val="000000" w:themeColor="text1"/>
                      <w:sz w:val="21"/>
                      <w:szCs w:val="21"/>
                    </w:rPr>
                    <w:t>）表</w:t>
                  </w:r>
                  <w:r w:rsidRPr="00F530ED">
                    <w:rPr>
                      <w:rFonts w:ascii="Times New Roman" w:hAnsi="Times New Roman" w:cs="Times New Roman"/>
                      <w:color w:val="000000" w:themeColor="text1"/>
                      <w:sz w:val="21"/>
                      <w:szCs w:val="21"/>
                    </w:rPr>
                    <w:t>5</w:t>
                  </w:r>
                  <w:r w:rsidRPr="00F530ED">
                    <w:rPr>
                      <w:rFonts w:ascii="Times New Roman" w:hAnsi="Times New Roman" w:cs="Times New Roman"/>
                      <w:color w:val="000000" w:themeColor="text1"/>
                      <w:sz w:val="21"/>
                      <w:szCs w:val="21"/>
                    </w:rPr>
                    <w:t>特别排放限值、表</w:t>
                  </w:r>
                  <w:r w:rsidRPr="00F530ED">
                    <w:rPr>
                      <w:rFonts w:ascii="Times New Roman" w:hAnsi="Times New Roman" w:cs="Times New Roman"/>
                      <w:color w:val="000000" w:themeColor="text1"/>
                      <w:sz w:val="21"/>
                      <w:szCs w:val="21"/>
                    </w:rPr>
                    <w:t>9</w:t>
                  </w:r>
                  <w:r w:rsidRPr="00F530ED">
                    <w:rPr>
                      <w:rFonts w:ascii="Times New Roman" w:hAnsi="Times New Roman" w:cs="Times New Roman"/>
                      <w:color w:val="000000" w:themeColor="text1"/>
                      <w:sz w:val="21"/>
                      <w:szCs w:val="21"/>
                    </w:rPr>
                    <w:t>企业边界大气污染物浓度限值</w:t>
                  </w:r>
                </w:p>
              </w:tc>
              <w:tc>
                <w:tcPr>
                  <w:tcW w:w="1134" w:type="dxa"/>
                  <w:gridSpan w:val="2"/>
                  <w:vMerge w:val="restart"/>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bCs/>
                      <w:iCs/>
                      <w:color w:val="000000" w:themeColor="text1"/>
                      <w:kern w:val="0"/>
                      <w:sz w:val="21"/>
                      <w:szCs w:val="21"/>
                      <w:lang w:val="zh-CN"/>
                    </w:rPr>
                    <w:t>非甲烷总烃</w:t>
                  </w:r>
                </w:p>
              </w:tc>
              <w:tc>
                <w:tcPr>
                  <w:tcW w:w="1275"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有组织</w:t>
                  </w:r>
                </w:p>
              </w:tc>
              <w:tc>
                <w:tcPr>
                  <w:tcW w:w="1717"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60 mg/m</w:t>
                  </w:r>
                  <w:r w:rsidRPr="00F530ED">
                    <w:rPr>
                      <w:rFonts w:ascii="Times New Roman" w:hAnsi="Times New Roman" w:cs="Times New Roman"/>
                      <w:color w:val="000000" w:themeColor="text1"/>
                      <w:sz w:val="21"/>
                      <w:szCs w:val="21"/>
                      <w:vertAlign w:val="superscript"/>
                    </w:rPr>
                    <w:t>3</w:t>
                  </w:r>
                </w:p>
              </w:tc>
            </w:tr>
            <w:tr w:rsidR="00FD6B16" w:rsidRPr="00F530ED" w:rsidTr="00234F0D">
              <w:trPr>
                <w:trHeight w:val="397"/>
              </w:trPr>
              <w:tc>
                <w:tcPr>
                  <w:tcW w:w="1111" w:type="dxa"/>
                  <w:vMerge/>
                  <w:vAlign w:val="center"/>
                </w:tcPr>
                <w:p w:rsidR="00FD6B16" w:rsidRPr="00F530ED" w:rsidRDefault="00FD6B16" w:rsidP="00234F0D">
                  <w:pPr>
                    <w:pStyle w:val="af4"/>
                    <w:spacing w:line="240" w:lineRule="auto"/>
                    <w:ind w:firstLine="0"/>
                    <w:jc w:val="center"/>
                    <w:rPr>
                      <w:rFonts w:ascii="Times New Roman" w:eastAsiaTheme="minorEastAsia" w:hAnsi="Times New Roman" w:cs="Times New Roman"/>
                      <w:color w:val="000000" w:themeColor="text1"/>
                      <w:sz w:val="21"/>
                      <w:szCs w:val="21"/>
                    </w:rPr>
                  </w:pPr>
                </w:p>
              </w:tc>
              <w:tc>
                <w:tcPr>
                  <w:tcW w:w="3034" w:type="dxa"/>
                  <w:vMerge/>
                  <w:vAlign w:val="center"/>
                </w:tcPr>
                <w:p w:rsidR="00FD6B16" w:rsidRPr="00F530ED" w:rsidRDefault="00FD6B16" w:rsidP="00234F0D">
                  <w:pPr>
                    <w:pStyle w:val="af4"/>
                    <w:spacing w:line="240" w:lineRule="auto"/>
                    <w:ind w:firstLine="0"/>
                    <w:jc w:val="center"/>
                    <w:rPr>
                      <w:rFonts w:ascii="Times New Roman" w:eastAsiaTheme="minorEastAsia" w:hAnsi="Times New Roman" w:cs="Times New Roman"/>
                      <w:color w:val="000000" w:themeColor="text1"/>
                      <w:sz w:val="21"/>
                      <w:szCs w:val="21"/>
                    </w:rPr>
                  </w:pPr>
                </w:p>
              </w:tc>
              <w:tc>
                <w:tcPr>
                  <w:tcW w:w="1134" w:type="dxa"/>
                  <w:gridSpan w:val="2"/>
                  <w:vMerge/>
                  <w:vAlign w:val="center"/>
                </w:tcPr>
                <w:p w:rsidR="00FD6B16" w:rsidRPr="00F530ED" w:rsidRDefault="00FD6B16" w:rsidP="00234F0D">
                  <w:pPr>
                    <w:jc w:val="center"/>
                    <w:rPr>
                      <w:rFonts w:ascii="Times New Roman" w:eastAsiaTheme="minorEastAsia" w:hAnsi="Times New Roman" w:cs="Times New Roman"/>
                      <w:bCs/>
                      <w:iCs/>
                      <w:color w:val="000000" w:themeColor="text1"/>
                      <w:kern w:val="0"/>
                      <w:sz w:val="21"/>
                      <w:szCs w:val="21"/>
                    </w:rPr>
                  </w:pPr>
                </w:p>
              </w:tc>
              <w:tc>
                <w:tcPr>
                  <w:tcW w:w="1275"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无组织</w:t>
                  </w:r>
                </w:p>
              </w:tc>
              <w:tc>
                <w:tcPr>
                  <w:tcW w:w="1717"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4.0</w:t>
                  </w:r>
                  <w:r w:rsidRPr="00F530ED">
                    <w:rPr>
                      <w:rFonts w:ascii="Times New Roman" w:hAnsi="Times New Roman" w:cs="Times New Roman"/>
                      <w:bCs/>
                      <w:color w:val="000000" w:themeColor="text1"/>
                      <w:sz w:val="21"/>
                      <w:szCs w:val="21"/>
                    </w:rPr>
                    <w:t>mg/m</w:t>
                  </w:r>
                  <w:r w:rsidRPr="00F530ED">
                    <w:rPr>
                      <w:rFonts w:ascii="Times New Roman" w:hAnsi="Times New Roman" w:cs="Times New Roman"/>
                      <w:bCs/>
                      <w:color w:val="000000" w:themeColor="text1"/>
                      <w:sz w:val="21"/>
                      <w:szCs w:val="21"/>
                      <w:vertAlign w:val="superscript"/>
                    </w:rPr>
                    <w:t>3</w:t>
                  </w:r>
                </w:p>
              </w:tc>
            </w:tr>
            <w:tr w:rsidR="00FD6B16" w:rsidRPr="00F530ED" w:rsidTr="00234F0D">
              <w:trPr>
                <w:trHeight w:val="397"/>
              </w:trPr>
              <w:tc>
                <w:tcPr>
                  <w:tcW w:w="1111" w:type="dxa"/>
                  <w:vMerge/>
                  <w:vAlign w:val="center"/>
                </w:tcPr>
                <w:p w:rsidR="00FD6B16" w:rsidRPr="00F530ED" w:rsidRDefault="00FD6B16" w:rsidP="00234F0D">
                  <w:pPr>
                    <w:pStyle w:val="af4"/>
                    <w:spacing w:line="240" w:lineRule="auto"/>
                    <w:ind w:firstLine="0"/>
                    <w:jc w:val="center"/>
                    <w:rPr>
                      <w:rFonts w:ascii="Times New Roman" w:eastAsiaTheme="minorEastAsia" w:hAnsi="Times New Roman" w:cs="Times New Roman"/>
                      <w:color w:val="000000" w:themeColor="text1"/>
                      <w:sz w:val="21"/>
                      <w:szCs w:val="21"/>
                    </w:rPr>
                  </w:pPr>
                </w:p>
              </w:tc>
              <w:tc>
                <w:tcPr>
                  <w:tcW w:w="3034" w:type="dxa"/>
                  <w:vMerge/>
                  <w:vAlign w:val="center"/>
                </w:tcPr>
                <w:p w:rsidR="00FD6B16" w:rsidRPr="00F530ED" w:rsidRDefault="00FD6B16" w:rsidP="00234F0D">
                  <w:pPr>
                    <w:pStyle w:val="af4"/>
                    <w:spacing w:line="240" w:lineRule="auto"/>
                    <w:ind w:firstLine="0"/>
                    <w:jc w:val="center"/>
                    <w:rPr>
                      <w:rFonts w:ascii="Times New Roman" w:eastAsiaTheme="minorEastAsia" w:hAnsi="Times New Roman" w:cs="Times New Roman"/>
                      <w:color w:val="000000" w:themeColor="text1"/>
                      <w:sz w:val="21"/>
                      <w:szCs w:val="21"/>
                    </w:rPr>
                  </w:pPr>
                </w:p>
              </w:tc>
              <w:tc>
                <w:tcPr>
                  <w:tcW w:w="4126" w:type="dxa"/>
                  <w:gridSpan w:val="4"/>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单位产品非甲烷总烃排放量：</w:t>
                  </w:r>
                  <w:r w:rsidRPr="00F530ED">
                    <w:rPr>
                      <w:rFonts w:ascii="Times New Roman" w:hAnsi="Times New Roman" w:cs="Times New Roman"/>
                      <w:color w:val="000000" w:themeColor="text1"/>
                      <w:sz w:val="21"/>
                      <w:szCs w:val="21"/>
                    </w:rPr>
                    <w:t>0.3kg/t</w:t>
                  </w:r>
                  <w:r w:rsidRPr="00F530ED">
                    <w:rPr>
                      <w:rFonts w:ascii="Times New Roman" w:hAnsi="Times New Roman" w:cs="Times New Roman"/>
                      <w:color w:val="000000" w:themeColor="text1"/>
                      <w:sz w:val="21"/>
                      <w:szCs w:val="21"/>
                    </w:rPr>
                    <w:t>产品</w:t>
                  </w:r>
                </w:p>
              </w:tc>
            </w:tr>
            <w:tr w:rsidR="00FD6B16" w:rsidRPr="00F530ED" w:rsidTr="00234F0D">
              <w:trPr>
                <w:trHeight w:val="397"/>
              </w:trPr>
              <w:tc>
                <w:tcPr>
                  <w:tcW w:w="1111" w:type="dxa"/>
                  <w:vMerge/>
                  <w:vAlign w:val="center"/>
                </w:tcPr>
                <w:p w:rsidR="00FD6B16" w:rsidRPr="00F530ED" w:rsidRDefault="00FD6B16" w:rsidP="00234F0D">
                  <w:pPr>
                    <w:pStyle w:val="af4"/>
                    <w:spacing w:line="240" w:lineRule="auto"/>
                    <w:ind w:firstLine="0"/>
                    <w:jc w:val="center"/>
                    <w:rPr>
                      <w:rFonts w:ascii="Times New Roman" w:hAnsi="Times New Roman" w:cs="Times New Roman"/>
                      <w:color w:val="000000" w:themeColor="text1"/>
                      <w:sz w:val="21"/>
                      <w:szCs w:val="21"/>
                    </w:rPr>
                  </w:pPr>
                </w:p>
              </w:tc>
              <w:tc>
                <w:tcPr>
                  <w:tcW w:w="3034" w:type="dxa"/>
                  <w:vMerge w:val="restart"/>
                  <w:vAlign w:val="center"/>
                </w:tcPr>
                <w:p w:rsidR="00FD6B16" w:rsidRPr="00F530ED" w:rsidRDefault="00FD6B16" w:rsidP="00234F0D">
                  <w:pPr>
                    <w:pStyle w:val="af4"/>
                    <w:spacing w:line="240" w:lineRule="auto"/>
                    <w:ind w:firstLine="0"/>
                    <w:jc w:val="center"/>
                    <w:rPr>
                      <w:rFonts w:ascii="Times New Roman"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《关于全省开展工业企业挥发性有机物专项治理工作中排放建议值的通知》（豫环攻坚办（</w:t>
                  </w:r>
                  <w:r w:rsidRPr="00F530ED">
                    <w:rPr>
                      <w:rFonts w:ascii="Times New Roman" w:eastAsiaTheme="minorEastAsia" w:hAnsi="Times New Roman" w:cs="Times New Roman"/>
                      <w:color w:val="000000" w:themeColor="text1"/>
                      <w:sz w:val="21"/>
                      <w:szCs w:val="21"/>
                    </w:rPr>
                    <w:t>2017</w:t>
                  </w:r>
                  <w:r w:rsidRPr="00F530ED">
                    <w:rPr>
                      <w:rFonts w:ascii="Times New Roman" w:eastAsiaTheme="minorEastAsia" w:hAnsi="Times New Roman" w:cs="Times New Roman"/>
                      <w:color w:val="000000" w:themeColor="text1"/>
                      <w:sz w:val="21"/>
                      <w:szCs w:val="21"/>
                    </w:rPr>
                    <w:t>）</w:t>
                  </w:r>
                  <w:r w:rsidRPr="00F530ED">
                    <w:rPr>
                      <w:rFonts w:ascii="Times New Roman" w:eastAsiaTheme="minorEastAsia" w:hAnsi="Times New Roman" w:cs="Times New Roman"/>
                      <w:color w:val="000000" w:themeColor="text1"/>
                      <w:sz w:val="21"/>
                      <w:szCs w:val="21"/>
                    </w:rPr>
                    <w:t>162</w:t>
                  </w:r>
                  <w:r w:rsidRPr="00F530ED">
                    <w:rPr>
                      <w:rFonts w:ascii="Times New Roman" w:eastAsiaTheme="minorEastAsia" w:hAnsi="Times New Roman" w:cs="Times New Roman"/>
                      <w:color w:val="000000" w:themeColor="text1"/>
                      <w:sz w:val="21"/>
                      <w:szCs w:val="21"/>
                    </w:rPr>
                    <w:t>号）其他行业</w:t>
                  </w:r>
                </w:p>
              </w:tc>
              <w:tc>
                <w:tcPr>
                  <w:tcW w:w="992" w:type="dxa"/>
                  <w:vMerge w:val="restart"/>
                  <w:vAlign w:val="center"/>
                </w:tcPr>
                <w:p w:rsidR="00FD6B16" w:rsidRPr="00F530ED" w:rsidRDefault="00FD6B16" w:rsidP="00234F0D">
                  <w:pPr>
                    <w:jc w:val="center"/>
                    <w:rPr>
                      <w:rFonts w:ascii="Times New Roman" w:eastAsiaTheme="minorEastAsia" w:hAnsi="Times New Roman" w:cs="Times New Roman"/>
                      <w:bCs/>
                      <w:iCs/>
                      <w:color w:val="000000" w:themeColor="text1"/>
                      <w:kern w:val="0"/>
                      <w:sz w:val="21"/>
                      <w:szCs w:val="21"/>
                      <w:lang w:val="zh-CN"/>
                    </w:rPr>
                  </w:pPr>
                  <w:r w:rsidRPr="00F530ED">
                    <w:rPr>
                      <w:rFonts w:ascii="Times New Roman" w:eastAsiaTheme="minorEastAsia" w:hAnsi="Times New Roman" w:cs="Times New Roman"/>
                      <w:bCs/>
                      <w:iCs/>
                      <w:color w:val="000000" w:themeColor="text1"/>
                      <w:kern w:val="0"/>
                      <w:sz w:val="21"/>
                      <w:szCs w:val="21"/>
                      <w:lang w:val="zh-CN"/>
                    </w:rPr>
                    <w:t>非甲烷总烃</w:t>
                  </w:r>
                </w:p>
              </w:tc>
              <w:tc>
                <w:tcPr>
                  <w:tcW w:w="1417" w:type="dxa"/>
                  <w:gridSpan w:val="2"/>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附件</w:t>
                  </w:r>
                  <w:r w:rsidRPr="00F530ED">
                    <w:rPr>
                      <w:rFonts w:ascii="Times New Roman" w:hAnsi="Times New Roman" w:cs="Times New Roman"/>
                      <w:color w:val="000000" w:themeColor="text1"/>
                      <w:sz w:val="21"/>
                      <w:szCs w:val="21"/>
                    </w:rPr>
                    <w:t>1</w:t>
                  </w:r>
                  <w:r w:rsidRPr="00F530ED">
                    <w:rPr>
                      <w:rFonts w:ascii="Times New Roman" w:hAnsi="Times New Roman" w:cs="Times New Roman"/>
                      <w:color w:val="000000" w:themeColor="text1"/>
                      <w:sz w:val="21"/>
                      <w:szCs w:val="21"/>
                    </w:rPr>
                    <w:t>：其他行业有机废气排放口</w:t>
                  </w:r>
                </w:p>
              </w:tc>
              <w:tc>
                <w:tcPr>
                  <w:tcW w:w="1717"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80mg/m</w:t>
                  </w:r>
                  <w:r w:rsidRPr="00F530ED">
                    <w:rPr>
                      <w:rFonts w:ascii="Times New Roman" w:hAnsi="Times New Roman" w:cs="Times New Roman"/>
                      <w:color w:val="000000" w:themeColor="text1"/>
                      <w:sz w:val="21"/>
                      <w:szCs w:val="21"/>
                      <w:vertAlign w:val="superscript"/>
                    </w:rPr>
                    <w:t>3</w:t>
                  </w:r>
                  <w:r w:rsidRPr="00F530ED">
                    <w:rPr>
                      <w:rFonts w:ascii="Times New Roman" w:hAnsi="Times New Roman" w:cs="Times New Roman"/>
                      <w:color w:val="000000" w:themeColor="text1"/>
                      <w:sz w:val="21"/>
                      <w:szCs w:val="21"/>
                    </w:rPr>
                    <w:t>，</w:t>
                  </w:r>
                </w:p>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去除率</w:t>
                  </w:r>
                  <w:r w:rsidRPr="00F530ED">
                    <w:rPr>
                      <w:rFonts w:ascii="Times New Roman" w:hAnsi="Times New Roman" w:cs="Times New Roman"/>
                      <w:color w:val="000000" w:themeColor="text1"/>
                      <w:sz w:val="21"/>
                      <w:szCs w:val="21"/>
                    </w:rPr>
                    <w:t>≥70%</w:t>
                  </w:r>
                </w:p>
              </w:tc>
            </w:tr>
            <w:tr w:rsidR="00FD6B16" w:rsidRPr="00F530ED" w:rsidTr="00234F0D">
              <w:trPr>
                <w:trHeight w:val="397"/>
              </w:trPr>
              <w:tc>
                <w:tcPr>
                  <w:tcW w:w="1111" w:type="dxa"/>
                  <w:vMerge/>
                  <w:vAlign w:val="center"/>
                </w:tcPr>
                <w:p w:rsidR="00FD6B16" w:rsidRPr="00F530ED" w:rsidRDefault="00FD6B16" w:rsidP="00234F0D">
                  <w:pPr>
                    <w:pStyle w:val="af4"/>
                    <w:spacing w:line="240" w:lineRule="auto"/>
                    <w:ind w:firstLine="0"/>
                    <w:jc w:val="center"/>
                    <w:rPr>
                      <w:rFonts w:ascii="Times New Roman" w:hAnsi="Times New Roman" w:cs="Times New Roman"/>
                      <w:color w:val="000000" w:themeColor="text1"/>
                      <w:sz w:val="21"/>
                      <w:szCs w:val="21"/>
                    </w:rPr>
                  </w:pPr>
                </w:p>
              </w:tc>
              <w:tc>
                <w:tcPr>
                  <w:tcW w:w="3034" w:type="dxa"/>
                  <w:vMerge/>
                  <w:vAlign w:val="center"/>
                </w:tcPr>
                <w:p w:rsidR="00FD6B16" w:rsidRPr="00F530ED" w:rsidRDefault="00FD6B16" w:rsidP="00234F0D">
                  <w:pPr>
                    <w:pStyle w:val="af4"/>
                    <w:spacing w:line="240" w:lineRule="auto"/>
                    <w:ind w:firstLine="0"/>
                    <w:jc w:val="center"/>
                    <w:rPr>
                      <w:rFonts w:ascii="Times New Roman" w:hAnsi="Times New Roman" w:cs="Times New Roman"/>
                      <w:color w:val="000000" w:themeColor="text1"/>
                      <w:sz w:val="21"/>
                      <w:szCs w:val="21"/>
                    </w:rPr>
                  </w:pPr>
                </w:p>
              </w:tc>
              <w:tc>
                <w:tcPr>
                  <w:tcW w:w="992" w:type="dxa"/>
                  <w:vMerge/>
                  <w:vAlign w:val="center"/>
                </w:tcPr>
                <w:p w:rsidR="00FD6B16" w:rsidRPr="00F530ED" w:rsidRDefault="00FD6B16" w:rsidP="00234F0D">
                  <w:pPr>
                    <w:jc w:val="center"/>
                    <w:rPr>
                      <w:rFonts w:ascii="Times New Roman" w:eastAsiaTheme="minorEastAsia" w:hAnsi="Times New Roman" w:cs="Times New Roman"/>
                      <w:bCs/>
                      <w:iCs/>
                      <w:color w:val="000000" w:themeColor="text1"/>
                      <w:kern w:val="0"/>
                      <w:sz w:val="21"/>
                      <w:szCs w:val="21"/>
                    </w:rPr>
                  </w:pPr>
                </w:p>
              </w:tc>
              <w:tc>
                <w:tcPr>
                  <w:tcW w:w="1417" w:type="dxa"/>
                  <w:gridSpan w:val="2"/>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附件</w:t>
                  </w:r>
                  <w:r w:rsidRPr="00F530ED">
                    <w:rPr>
                      <w:rFonts w:ascii="Times New Roman" w:hAnsi="Times New Roman" w:cs="Times New Roman"/>
                      <w:color w:val="000000" w:themeColor="text1"/>
                      <w:sz w:val="21"/>
                      <w:szCs w:val="21"/>
                    </w:rPr>
                    <w:t>2</w:t>
                  </w:r>
                  <w:r w:rsidRPr="00F530ED">
                    <w:rPr>
                      <w:rFonts w:ascii="Times New Roman" w:hAnsi="Times New Roman" w:cs="Times New Roman"/>
                      <w:color w:val="000000" w:themeColor="text1"/>
                      <w:sz w:val="21"/>
                      <w:szCs w:val="21"/>
                    </w:rPr>
                    <w:t>：工业企业边界</w:t>
                  </w:r>
                </w:p>
              </w:tc>
              <w:tc>
                <w:tcPr>
                  <w:tcW w:w="1717"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2.0mg/m</w:t>
                  </w:r>
                  <w:r w:rsidRPr="00F530ED">
                    <w:rPr>
                      <w:rFonts w:ascii="Times New Roman" w:hAnsi="Times New Roman" w:cs="Times New Roman"/>
                      <w:color w:val="000000" w:themeColor="text1"/>
                      <w:sz w:val="21"/>
                      <w:szCs w:val="21"/>
                      <w:vertAlign w:val="superscript"/>
                    </w:rPr>
                    <w:t>3</w:t>
                  </w:r>
                </w:p>
              </w:tc>
            </w:tr>
            <w:tr w:rsidR="00FD6B16" w:rsidRPr="00F530ED" w:rsidTr="00234F0D">
              <w:trPr>
                <w:trHeight w:val="397"/>
              </w:trPr>
              <w:tc>
                <w:tcPr>
                  <w:tcW w:w="1111"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噪声</w:t>
                  </w:r>
                </w:p>
              </w:tc>
              <w:tc>
                <w:tcPr>
                  <w:tcW w:w="3034" w:type="dxa"/>
                  <w:vAlign w:val="center"/>
                </w:tcPr>
                <w:p w:rsidR="00FD6B16" w:rsidRPr="00F530ED" w:rsidRDefault="00FD6B16" w:rsidP="00234F0D">
                  <w:pPr>
                    <w:tabs>
                      <w:tab w:val="left" w:pos="792"/>
                    </w:tabs>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《工业企业厂界环境噪声排放标准》（</w:t>
                  </w:r>
                  <w:r w:rsidRPr="00F530ED">
                    <w:rPr>
                      <w:rFonts w:ascii="Times New Roman" w:eastAsiaTheme="minorEastAsia" w:hAnsi="Times New Roman" w:cs="Times New Roman"/>
                      <w:color w:val="000000" w:themeColor="text1"/>
                      <w:sz w:val="21"/>
                      <w:szCs w:val="21"/>
                    </w:rPr>
                    <w:t>GB12348-2008</w:t>
                  </w:r>
                  <w:r w:rsidRPr="00F530ED">
                    <w:rPr>
                      <w:rFonts w:ascii="Times New Roman" w:eastAsiaTheme="minorEastAsia" w:hAnsi="Times New Roman" w:cs="Times New Roman"/>
                      <w:color w:val="000000" w:themeColor="text1"/>
                      <w:sz w:val="21"/>
                      <w:szCs w:val="21"/>
                    </w:rPr>
                    <w:t>）</w:t>
                  </w:r>
                  <w:r w:rsidRPr="00F530ED">
                    <w:rPr>
                      <w:rFonts w:ascii="Times New Roman" w:eastAsiaTheme="minorEastAsia" w:hAnsi="Times New Roman" w:cs="Times New Roman"/>
                      <w:color w:val="000000" w:themeColor="text1"/>
                      <w:sz w:val="21"/>
                      <w:szCs w:val="21"/>
                    </w:rPr>
                    <w:t>3</w:t>
                  </w:r>
                  <w:r w:rsidRPr="00F530ED">
                    <w:rPr>
                      <w:rFonts w:ascii="Times New Roman" w:eastAsiaTheme="minorEastAsia" w:hAnsi="Times New Roman" w:cs="Times New Roman"/>
                      <w:color w:val="000000" w:themeColor="text1"/>
                      <w:sz w:val="21"/>
                      <w:szCs w:val="21"/>
                    </w:rPr>
                    <w:t>类</w:t>
                  </w:r>
                </w:p>
              </w:tc>
              <w:tc>
                <w:tcPr>
                  <w:tcW w:w="992"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噪声</w:t>
                  </w:r>
                </w:p>
              </w:tc>
              <w:tc>
                <w:tcPr>
                  <w:tcW w:w="3134" w:type="dxa"/>
                  <w:gridSpan w:val="3"/>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昼间</w:t>
                  </w:r>
                  <w:r w:rsidRPr="00F530ED">
                    <w:rPr>
                      <w:rFonts w:ascii="Times New Roman" w:eastAsiaTheme="minorEastAsia" w:hAnsi="Times New Roman" w:cs="Times New Roman"/>
                      <w:color w:val="000000" w:themeColor="text1"/>
                      <w:sz w:val="21"/>
                      <w:szCs w:val="21"/>
                    </w:rPr>
                    <w:t xml:space="preserve"> 65dB(A) </w:t>
                  </w:r>
                </w:p>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夜间</w:t>
                  </w:r>
                  <w:r w:rsidRPr="00F530ED">
                    <w:rPr>
                      <w:rFonts w:ascii="Times New Roman" w:eastAsiaTheme="minorEastAsia" w:hAnsi="Times New Roman" w:cs="Times New Roman"/>
                      <w:color w:val="000000" w:themeColor="text1"/>
                      <w:sz w:val="21"/>
                      <w:szCs w:val="21"/>
                    </w:rPr>
                    <w:t xml:space="preserve"> 55dB(A)</w:t>
                  </w:r>
                </w:p>
              </w:tc>
            </w:tr>
            <w:tr w:rsidR="00FD6B16" w:rsidRPr="00F530ED" w:rsidTr="00234F0D">
              <w:trPr>
                <w:trHeight w:val="397"/>
              </w:trPr>
              <w:tc>
                <w:tcPr>
                  <w:tcW w:w="1111" w:type="dxa"/>
                  <w:vMerge w:val="restart"/>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固废</w:t>
                  </w:r>
                </w:p>
              </w:tc>
              <w:tc>
                <w:tcPr>
                  <w:tcW w:w="7160" w:type="dxa"/>
                  <w:gridSpan w:val="5"/>
                  <w:vAlign w:val="center"/>
                </w:tcPr>
                <w:p w:rsidR="00FD6B16" w:rsidRPr="00F530ED" w:rsidRDefault="00FD6B16" w:rsidP="00234F0D">
                  <w:pPr>
                    <w:pStyle w:val="af4"/>
                    <w:spacing w:line="240" w:lineRule="auto"/>
                    <w:ind w:firstLine="0"/>
                    <w:jc w:val="center"/>
                    <w:rPr>
                      <w:rFonts w:ascii="Times New Roman" w:hAnsi="Times New Roman" w:cs="Times New Roman"/>
                      <w:color w:val="000000" w:themeColor="text1"/>
                      <w:sz w:val="21"/>
                      <w:szCs w:val="21"/>
                    </w:rPr>
                  </w:pPr>
                  <w:r w:rsidRPr="00F530ED">
                    <w:rPr>
                      <w:rFonts w:ascii="Times New Roman" w:eastAsiaTheme="minorEastAsia" w:hAnsi="Times New Roman" w:cs="Times New Roman"/>
                      <w:color w:val="000000" w:themeColor="text1"/>
                      <w:spacing w:val="-4"/>
                      <w:sz w:val="21"/>
                      <w:szCs w:val="21"/>
                    </w:rPr>
                    <w:t>《一般工业固体废物贮存、处置场污染控制标准》（</w:t>
                  </w:r>
                  <w:r w:rsidRPr="00F530ED">
                    <w:rPr>
                      <w:rFonts w:ascii="Times New Roman" w:eastAsiaTheme="minorEastAsia" w:hAnsi="Times New Roman" w:cs="Times New Roman"/>
                      <w:color w:val="000000" w:themeColor="text1"/>
                      <w:spacing w:val="-4"/>
                      <w:sz w:val="21"/>
                      <w:szCs w:val="21"/>
                    </w:rPr>
                    <w:t>GB18599-2001</w:t>
                  </w:r>
                  <w:r w:rsidRPr="00F530ED">
                    <w:rPr>
                      <w:rFonts w:ascii="Times New Roman" w:eastAsiaTheme="minorEastAsia" w:hAnsi="Times New Roman" w:cs="Times New Roman"/>
                      <w:color w:val="000000" w:themeColor="text1"/>
                      <w:spacing w:val="-4"/>
                      <w:sz w:val="21"/>
                      <w:szCs w:val="21"/>
                    </w:rPr>
                    <w:t>及</w:t>
                  </w:r>
                  <w:r w:rsidRPr="00F530ED">
                    <w:rPr>
                      <w:rFonts w:ascii="Times New Roman" w:eastAsiaTheme="minorEastAsia" w:hAnsi="Times New Roman" w:cs="Times New Roman"/>
                      <w:color w:val="000000" w:themeColor="text1"/>
                      <w:spacing w:val="-4"/>
                      <w:sz w:val="21"/>
                      <w:szCs w:val="21"/>
                    </w:rPr>
                    <w:t>2013</w:t>
                  </w:r>
                  <w:r w:rsidRPr="00F530ED">
                    <w:rPr>
                      <w:rFonts w:ascii="Times New Roman" w:eastAsiaTheme="minorEastAsia" w:hAnsi="Times New Roman" w:cs="Times New Roman"/>
                      <w:color w:val="000000" w:themeColor="text1"/>
                      <w:spacing w:val="-4"/>
                      <w:sz w:val="21"/>
                      <w:szCs w:val="21"/>
                    </w:rPr>
                    <w:t>修改单）</w:t>
                  </w:r>
                </w:p>
              </w:tc>
            </w:tr>
            <w:tr w:rsidR="00FD6B16" w:rsidRPr="00F530ED" w:rsidTr="00234F0D">
              <w:trPr>
                <w:trHeight w:val="397"/>
              </w:trPr>
              <w:tc>
                <w:tcPr>
                  <w:tcW w:w="1111" w:type="dxa"/>
                  <w:vMerge/>
                  <w:vAlign w:val="center"/>
                </w:tcPr>
                <w:p w:rsidR="00FD6B16" w:rsidRPr="00F530ED" w:rsidRDefault="00FD6B16" w:rsidP="00234F0D">
                  <w:pPr>
                    <w:pStyle w:val="af4"/>
                    <w:spacing w:line="240" w:lineRule="auto"/>
                    <w:ind w:firstLine="0"/>
                    <w:jc w:val="center"/>
                    <w:rPr>
                      <w:rFonts w:ascii="Times New Roman" w:hAnsi="Times New Roman" w:cs="Times New Roman"/>
                      <w:color w:val="000000" w:themeColor="text1"/>
                      <w:sz w:val="21"/>
                      <w:szCs w:val="21"/>
                    </w:rPr>
                  </w:pPr>
                </w:p>
              </w:tc>
              <w:tc>
                <w:tcPr>
                  <w:tcW w:w="7160" w:type="dxa"/>
                  <w:gridSpan w:val="5"/>
                  <w:vAlign w:val="center"/>
                </w:tcPr>
                <w:p w:rsidR="00FD6B16" w:rsidRPr="00F530ED" w:rsidRDefault="00FD6B16" w:rsidP="00234F0D">
                  <w:pPr>
                    <w:pStyle w:val="af4"/>
                    <w:spacing w:line="240" w:lineRule="auto"/>
                    <w:ind w:firstLine="0"/>
                    <w:jc w:val="center"/>
                    <w:rPr>
                      <w:rFonts w:ascii="Times New Roman" w:hAnsi="Times New Roman" w:cs="Times New Roman"/>
                      <w:color w:val="000000" w:themeColor="text1"/>
                      <w:sz w:val="21"/>
                      <w:szCs w:val="21"/>
                    </w:rPr>
                  </w:pPr>
                  <w:r w:rsidRPr="00F530ED">
                    <w:rPr>
                      <w:rFonts w:ascii="Times New Roman" w:eastAsiaTheme="minorEastAsia" w:hAnsi="Times New Roman" w:cs="Times New Roman"/>
                      <w:color w:val="000000" w:themeColor="text1"/>
                      <w:spacing w:val="-4"/>
                      <w:sz w:val="21"/>
                      <w:szCs w:val="21"/>
                    </w:rPr>
                    <w:t>《</w:t>
                  </w:r>
                  <w:r w:rsidRPr="00F530ED">
                    <w:rPr>
                      <w:rFonts w:ascii="Times New Roman" w:eastAsiaTheme="minorEastAsia" w:hAnsi="Times New Roman" w:cs="Times New Roman"/>
                      <w:bCs/>
                      <w:color w:val="000000" w:themeColor="text1"/>
                      <w:spacing w:val="-4"/>
                      <w:sz w:val="21"/>
                      <w:szCs w:val="21"/>
                    </w:rPr>
                    <w:t>危险废物贮存污染控制标准》</w:t>
                  </w:r>
                  <w:r w:rsidRPr="00F530ED">
                    <w:rPr>
                      <w:rFonts w:ascii="Times New Roman" w:eastAsiaTheme="minorEastAsia" w:hAnsi="Times New Roman" w:cs="Times New Roman"/>
                      <w:color w:val="000000" w:themeColor="text1"/>
                      <w:spacing w:val="-4"/>
                      <w:sz w:val="21"/>
                      <w:szCs w:val="21"/>
                    </w:rPr>
                    <w:t>（</w:t>
                  </w:r>
                  <w:r w:rsidRPr="00F530ED">
                    <w:rPr>
                      <w:rFonts w:ascii="Times New Roman" w:eastAsiaTheme="minorEastAsia" w:hAnsi="Times New Roman" w:cs="Times New Roman"/>
                      <w:color w:val="000000" w:themeColor="text1"/>
                      <w:spacing w:val="-4"/>
                      <w:sz w:val="21"/>
                      <w:szCs w:val="21"/>
                    </w:rPr>
                    <w:t>GB18597-2001</w:t>
                  </w:r>
                  <w:r w:rsidRPr="00F530ED">
                    <w:rPr>
                      <w:rFonts w:ascii="Times New Roman" w:eastAsiaTheme="minorEastAsia" w:hAnsi="Times New Roman" w:cs="Times New Roman"/>
                      <w:color w:val="000000" w:themeColor="text1"/>
                      <w:spacing w:val="-4"/>
                      <w:sz w:val="21"/>
                      <w:szCs w:val="21"/>
                    </w:rPr>
                    <w:t>）及</w:t>
                  </w:r>
                  <w:r w:rsidRPr="00F530ED">
                    <w:rPr>
                      <w:rFonts w:ascii="Times New Roman" w:eastAsiaTheme="minorEastAsia" w:hAnsi="Times New Roman" w:cs="Times New Roman"/>
                      <w:color w:val="000000" w:themeColor="text1"/>
                      <w:spacing w:val="-4"/>
                      <w:sz w:val="21"/>
                      <w:szCs w:val="21"/>
                    </w:rPr>
                    <w:t>2013</w:t>
                  </w:r>
                  <w:r w:rsidRPr="00F530ED">
                    <w:rPr>
                      <w:rFonts w:ascii="Times New Roman" w:eastAsiaTheme="minorEastAsia" w:hAnsi="Times New Roman" w:cs="Times New Roman"/>
                      <w:color w:val="000000" w:themeColor="text1"/>
                      <w:spacing w:val="-4"/>
                      <w:sz w:val="21"/>
                      <w:szCs w:val="21"/>
                    </w:rPr>
                    <w:t>修改单</w:t>
                  </w:r>
                </w:p>
              </w:tc>
            </w:tr>
          </w:tbl>
          <w:p w:rsidR="00FD6B16" w:rsidRPr="00F530ED" w:rsidRDefault="00FD6B16" w:rsidP="00234F0D">
            <w:pPr>
              <w:pStyle w:val="af4"/>
              <w:spacing w:line="440" w:lineRule="exact"/>
              <w:ind w:firstLine="0"/>
              <w:rPr>
                <w:rFonts w:ascii="Times New Roman" w:hAnsi="Times New Roman" w:cs="Times New Roman"/>
                <w:color w:val="000000" w:themeColor="text1"/>
                <w:sz w:val="24"/>
              </w:rPr>
            </w:pPr>
          </w:p>
          <w:p w:rsidR="00FD6B16" w:rsidRPr="00F530ED" w:rsidRDefault="00FD6B16" w:rsidP="00234F0D">
            <w:pPr>
              <w:pStyle w:val="af4"/>
              <w:spacing w:line="440" w:lineRule="exact"/>
              <w:ind w:firstLine="0"/>
              <w:rPr>
                <w:rFonts w:ascii="Times New Roman" w:hAnsi="Times New Roman" w:cs="Times New Roman"/>
                <w:color w:val="000000" w:themeColor="text1"/>
                <w:sz w:val="24"/>
              </w:rPr>
            </w:pPr>
          </w:p>
          <w:p w:rsidR="00FD6B16" w:rsidRPr="00F530ED" w:rsidRDefault="00FD6B16" w:rsidP="00234F0D">
            <w:pPr>
              <w:pStyle w:val="af4"/>
              <w:spacing w:line="440" w:lineRule="exact"/>
              <w:ind w:firstLine="0"/>
              <w:rPr>
                <w:rFonts w:ascii="Times New Roman" w:hAnsi="Times New Roman" w:cs="Times New Roman"/>
                <w:color w:val="000000" w:themeColor="text1"/>
                <w:sz w:val="24"/>
              </w:rPr>
            </w:pPr>
          </w:p>
          <w:p w:rsidR="00FD6B16" w:rsidRPr="00F530ED" w:rsidRDefault="00FD6B16" w:rsidP="00234F0D">
            <w:pPr>
              <w:pStyle w:val="af4"/>
              <w:spacing w:line="440" w:lineRule="exact"/>
              <w:ind w:firstLine="0"/>
              <w:rPr>
                <w:rFonts w:ascii="Times New Roman" w:hAnsi="Times New Roman" w:cs="Times New Roman"/>
                <w:color w:val="000000" w:themeColor="text1"/>
                <w:sz w:val="24"/>
              </w:rPr>
            </w:pPr>
          </w:p>
          <w:p w:rsidR="00FD6B16" w:rsidRPr="00F530ED" w:rsidRDefault="00FD6B16" w:rsidP="00234F0D">
            <w:pPr>
              <w:pStyle w:val="af4"/>
              <w:spacing w:line="440" w:lineRule="exact"/>
              <w:ind w:firstLine="0"/>
              <w:rPr>
                <w:rFonts w:ascii="Times New Roman" w:hAnsi="Times New Roman" w:cs="Times New Roman"/>
                <w:color w:val="000000" w:themeColor="text1"/>
                <w:sz w:val="24"/>
              </w:rPr>
            </w:pPr>
          </w:p>
          <w:p w:rsidR="00FD6B16" w:rsidRPr="00F530ED" w:rsidRDefault="00FD6B16" w:rsidP="00234F0D">
            <w:pPr>
              <w:pStyle w:val="af4"/>
              <w:spacing w:line="440" w:lineRule="exact"/>
              <w:ind w:firstLine="0"/>
              <w:rPr>
                <w:rFonts w:ascii="Times New Roman" w:hAnsi="Times New Roman" w:cs="Times New Roman"/>
                <w:color w:val="000000" w:themeColor="text1"/>
                <w:sz w:val="24"/>
              </w:rPr>
            </w:pPr>
          </w:p>
        </w:tc>
      </w:tr>
      <w:tr w:rsidR="00FD6B16" w:rsidRPr="00F530ED" w:rsidTr="00234F0D">
        <w:trPr>
          <w:trHeight w:val="689"/>
          <w:jc w:val="center"/>
        </w:trPr>
        <w:tc>
          <w:tcPr>
            <w:tcW w:w="879" w:type="dxa"/>
            <w:vAlign w:val="center"/>
          </w:tcPr>
          <w:p w:rsidR="00FD6B16" w:rsidRPr="00F530ED" w:rsidRDefault="00FD6B16" w:rsidP="00234F0D">
            <w:pPr>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lastRenderedPageBreak/>
              <w:t>总</w:t>
            </w:r>
          </w:p>
          <w:p w:rsidR="00FD6B16" w:rsidRPr="00F530ED" w:rsidRDefault="00FD6B16" w:rsidP="00234F0D">
            <w:pPr>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量</w:t>
            </w:r>
          </w:p>
          <w:p w:rsidR="00FD6B16" w:rsidRPr="00F530ED" w:rsidRDefault="00FD6B16" w:rsidP="00234F0D">
            <w:pPr>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控</w:t>
            </w:r>
          </w:p>
          <w:p w:rsidR="00FD6B16" w:rsidRPr="00F530ED" w:rsidRDefault="00FD6B16" w:rsidP="00234F0D">
            <w:pPr>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制</w:t>
            </w:r>
          </w:p>
          <w:p w:rsidR="00FD6B16" w:rsidRPr="00F530ED" w:rsidRDefault="00FD6B16" w:rsidP="00234F0D">
            <w:pPr>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标</w:t>
            </w:r>
          </w:p>
          <w:p w:rsidR="00FD6B16" w:rsidRPr="00F530ED" w:rsidRDefault="00FD6B16" w:rsidP="00234F0D">
            <w:pPr>
              <w:jc w:val="center"/>
              <w:rPr>
                <w:rFonts w:ascii="Times New Roman" w:hAnsi="Times New Roman" w:cs="Times New Roman"/>
                <w:color w:val="000000" w:themeColor="text1"/>
                <w:sz w:val="24"/>
              </w:rPr>
            </w:pPr>
            <w:r w:rsidRPr="00F530ED">
              <w:rPr>
                <w:rFonts w:ascii="Times New Roman" w:hAnsi="Times New Roman" w:cs="Times New Roman"/>
                <w:b/>
                <w:color w:val="000000" w:themeColor="text1"/>
                <w:sz w:val="24"/>
              </w:rPr>
              <w:t>准</w:t>
            </w:r>
          </w:p>
        </w:tc>
        <w:tc>
          <w:tcPr>
            <w:tcW w:w="8487" w:type="dxa"/>
          </w:tcPr>
          <w:p w:rsidR="00FD6B16" w:rsidRPr="00F530ED" w:rsidRDefault="00FD6B16" w:rsidP="00234F0D">
            <w:pPr>
              <w:spacing w:line="480" w:lineRule="exact"/>
              <w:ind w:firstLineChars="200" w:firstLine="480"/>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本项目总量控制目标：</w:t>
            </w:r>
          </w:p>
          <w:p w:rsidR="00FD6B16" w:rsidRPr="00F530ED" w:rsidRDefault="00FD6B16" w:rsidP="00234F0D">
            <w:pPr>
              <w:tabs>
                <w:tab w:val="left" w:pos="417"/>
              </w:tabs>
              <w:spacing w:line="440" w:lineRule="exact"/>
              <w:ind w:firstLineChars="200" w:firstLine="480"/>
              <w:rPr>
                <w:rFonts w:ascii="Times New Roman" w:eastAsia="黑体" w:hAnsi="Times New Roman" w:cs="Times New Roman"/>
                <w:color w:val="000000" w:themeColor="text1"/>
                <w:kern w:val="0"/>
                <w:sz w:val="24"/>
                <w:szCs w:val="24"/>
              </w:rPr>
            </w:pPr>
            <w:r w:rsidRPr="00F530ED">
              <w:rPr>
                <w:rFonts w:ascii="Times New Roman" w:eastAsia="黑体" w:hAnsi="Times New Roman" w:cs="Times New Roman"/>
                <w:color w:val="000000" w:themeColor="text1"/>
                <w:sz w:val="24"/>
                <w:szCs w:val="24"/>
              </w:rPr>
              <w:t>表</w:t>
            </w:r>
            <w:r>
              <w:rPr>
                <w:rFonts w:ascii="Times New Roman" w:eastAsia="黑体" w:hAnsi="Times New Roman" w:cs="Times New Roman" w:hint="eastAsia"/>
                <w:color w:val="000000" w:themeColor="text1"/>
                <w:sz w:val="24"/>
                <w:szCs w:val="24"/>
              </w:rPr>
              <w:t>29</w:t>
            </w:r>
            <w:r w:rsidRPr="00F530ED">
              <w:rPr>
                <w:rFonts w:ascii="Times New Roman" w:eastAsia="黑体" w:hAnsi="Times New Roman" w:cs="Times New Roman"/>
                <w:color w:val="000000" w:themeColor="text1"/>
                <w:sz w:val="24"/>
                <w:szCs w:val="24"/>
              </w:rPr>
              <w:t xml:space="preserve">                 </w:t>
            </w:r>
            <w:r w:rsidRPr="00F530ED">
              <w:rPr>
                <w:rFonts w:ascii="Times New Roman" w:eastAsia="黑体" w:hAnsi="Times New Roman" w:cs="Times New Roman"/>
                <w:color w:val="000000" w:themeColor="text1"/>
                <w:sz w:val="24"/>
                <w:szCs w:val="24"/>
              </w:rPr>
              <w:t>总量控制目标</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815"/>
              <w:gridCol w:w="954"/>
              <w:gridCol w:w="957"/>
              <w:gridCol w:w="1033"/>
              <w:gridCol w:w="824"/>
              <w:gridCol w:w="1128"/>
              <w:gridCol w:w="1494"/>
              <w:gridCol w:w="1056"/>
              <w:gridCol w:w="10"/>
            </w:tblGrid>
            <w:tr w:rsidR="00FD6B16" w:rsidRPr="00F530ED" w:rsidTr="00234F0D">
              <w:trPr>
                <w:cantSplit/>
                <w:trHeight w:val="397"/>
                <w:jc w:val="center"/>
              </w:trPr>
              <w:tc>
                <w:tcPr>
                  <w:tcW w:w="815" w:type="dxa"/>
                  <w:vAlign w:val="center"/>
                </w:tcPr>
                <w:p w:rsidR="00FD6B16" w:rsidRPr="00F530ED" w:rsidRDefault="00FD6B16" w:rsidP="00234F0D">
                  <w:pPr>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污染物</w:t>
                  </w:r>
                </w:p>
              </w:tc>
              <w:tc>
                <w:tcPr>
                  <w:tcW w:w="954" w:type="dxa"/>
                  <w:vAlign w:val="center"/>
                </w:tcPr>
                <w:p w:rsidR="00FD6B16" w:rsidRPr="00F530ED" w:rsidRDefault="00FD6B16" w:rsidP="00234F0D">
                  <w:pPr>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污染因子</w:t>
                  </w:r>
                </w:p>
              </w:tc>
              <w:tc>
                <w:tcPr>
                  <w:tcW w:w="957" w:type="dxa"/>
                  <w:vAlign w:val="center"/>
                </w:tcPr>
                <w:p w:rsidR="00FD6B16" w:rsidRPr="00F530ED" w:rsidRDefault="00FD6B16" w:rsidP="00234F0D">
                  <w:pPr>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现有工程实际排放量</w:t>
                  </w:r>
                  <w:r w:rsidRPr="00F530ED">
                    <w:rPr>
                      <w:rFonts w:ascii="Times New Roman" w:hAnsi="Times New Roman" w:cs="Times New Roman"/>
                      <w:b/>
                      <w:color w:val="000000" w:themeColor="text1"/>
                      <w:sz w:val="21"/>
                      <w:szCs w:val="21"/>
                    </w:rPr>
                    <w:t>(t/a)</w:t>
                  </w:r>
                </w:p>
              </w:tc>
              <w:tc>
                <w:tcPr>
                  <w:tcW w:w="1033" w:type="dxa"/>
                  <w:vAlign w:val="center"/>
                </w:tcPr>
                <w:p w:rsidR="00FD6B16" w:rsidRPr="00F530ED" w:rsidRDefault="00FD6B16" w:rsidP="00234F0D">
                  <w:pPr>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现有工程允许排放量</w:t>
                  </w:r>
                  <w:r w:rsidRPr="00F530ED">
                    <w:rPr>
                      <w:rFonts w:ascii="Times New Roman" w:hAnsi="Times New Roman" w:cs="Times New Roman"/>
                      <w:b/>
                      <w:color w:val="000000" w:themeColor="text1"/>
                      <w:sz w:val="21"/>
                      <w:szCs w:val="21"/>
                    </w:rPr>
                    <w:t>(t/a)</w:t>
                  </w:r>
                </w:p>
              </w:tc>
              <w:tc>
                <w:tcPr>
                  <w:tcW w:w="824" w:type="dxa"/>
                  <w:vAlign w:val="center"/>
                </w:tcPr>
                <w:p w:rsidR="00FD6B16" w:rsidRPr="00F530ED" w:rsidRDefault="00FD6B16" w:rsidP="00234F0D">
                  <w:pPr>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本工程</w:t>
                  </w:r>
                </w:p>
                <w:p w:rsidR="00FD6B16" w:rsidRPr="00F530ED" w:rsidRDefault="00FD6B16" w:rsidP="00234F0D">
                  <w:pPr>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排放量</w:t>
                  </w:r>
                </w:p>
                <w:p w:rsidR="00FD6B16" w:rsidRPr="00F530ED" w:rsidRDefault="00FD6B16" w:rsidP="00234F0D">
                  <w:pPr>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(t/a)</w:t>
                  </w:r>
                </w:p>
              </w:tc>
              <w:tc>
                <w:tcPr>
                  <w:tcW w:w="1128" w:type="dxa"/>
                  <w:vAlign w:val="center"/>
                </w:tcPr>
                <w:p w:rsidR="00FD6B16" w:rsidRPr="00F530ED" w:rsidRDefault="00FD6B16" w:rsidP="00234F0D">
                  <w:pPr>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以新带老削减量</w:t>
                  </w:r>
                  <w:r w:rsidRPr="00F530ED">
                    <w:rPr>
                      <w:rFonts w:ascii="Times New Roman" w:hAnsi="Times New Roman" w:cs="Times New Roman"/>
                      <w:b/>
                      <w:color w:val="000000" w:themeColor="text1"/>
                      <w:sz w:val="21"/>
                      <w:szCs w:val="21"/>
                    </w:rPr>
                    <w:t>(t/a)</w:t>
                  </w:r>
                </w:p>
              </w:tc>
              <w:tc>
                <w:tcPr>
                  <w:tcW w:w="1494" w:type="dxa"/>
                  <w:vAlign w:val="center"/>
                </w:tcPr>
                <w:p w:rsidR="00FD6B16" w:rsidRPr="00F530ED" w:rsidRDefault="00FD6B16" w:rsidP="00234F0D">
                  <w:pPr>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项目完成后全厂污染物排放量</w:t>
                  </w:r>
                  <w:r w:rsidRPr="00F530ED">
                    <w:rPr>
                      <w:rFonts w:ascii="Times New Roman" w:hAnsi="Times New Roman" w:cs="Times New Roman"/>
                      <w:b/>
                      <w:color w:val="000000" w:themeColor="text1"/>
                      <w:sz w:val="21"/>
                      <w:szCs w:val="21"/>
                    </w:rPr>
                    <w:t>(t/a)</w:t>
                  </w:r>
                </w:p>
              </w:tc>
              <w:tc>
                <w:tcPr>
                  <w:tcW w:w="1066" w:type="dxa"/>
                  <w:gridSpan w:val="2"/>
                  <w:vAlign w:val="center"/>
                </w:tcPr>
                <w:p w:rsidR="00FD6B16" w:rsidRPr="00F530ED" w:rsidRDefault="00FD6B16" w:rsidP="00234F0D">
                  <w:pPr>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排放增减量</w:t>
                  </w:r>
                </w:p>
                <w:p w:rsidR="00FD6B16" w:rsidRPr="00F530ED" w:rsidRDefault="00FD6B16" w:rsidP="00234F0D">
                  <w:pPr>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(t/a)</w:t>
                  </w:r>
                </w:p>
              </w:tc>
            </w:tr>
            <w:tr w:rsidR="00FD6B16" w:rsidRPr="00F530ED" w:rsidTr="00234F0D">
              <w:trPr>
                <w:cantSplit/>
                <w:trHeight w:val="397"/>
                <w:jc w:val="center"/>
              </w:trPr>
              <w:tc>
                <w:tcPr>
                  <w:tcW w:w="815" w:type="dxa"/>
                  <w:vAlign w:val="center"/>
                </w:tcPr>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废气</w:t>
                  </w:r>
                </w:p>
              </w:tc>
              <w:tc>
                <w:tcPr>
                  <w:tcW w:w="954"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非甲烷总烃</w:t>
                  </w:r>
                </w:p>
              </w:tc>
              <w:tc>
                <w:tcPr>
                  <w:tcW w:w="957"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0.0752</w:t>
                  </w:r>
                </w:p>
              </w:tc>
              <w:tc>
                <w:tcPr>
                  <w:tcW w:w="1033"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0.3644</w:t>
                  </w:r>
                </w:p>
              </w:tc>
              <w:tc>
                <w:tcPr>
                  <w:tcW w:w="824"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0.2867</w:t>
                  </w:r>
                </w:p>
              </w:tc>
              <w:tc>
                <w:tcPr>
                  <w:tcW w:w="1128"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0</w:t>
                  </w:r>
                </w:p>
              </w:tc>
              <w:tc>
                <w:tcPr>
                  <w:tcW w:w="1494"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0.6511</w:t>
                  </w:r>
                </w:p>
              </w:tc>
              <w:tc>
                <w:tcPr>
                  <w:tcW w:w="1066" w:type="dxa"/>
                  <w:gridSpan w:val="2"/>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+0.2867</w:t>
                  </w:r>
                </w:p>
              </w:tc>
            </w:tr>
            <w:tr w:rsidR="00FD6B16" w:rsidRPr="00F530ED" w:rsidTr="00234F0D">
              <w:trPr>
                <w:cantSplit/>
                <w:trHeight w:val="397"/>
                <w:jc w:val="center"/>
              </w:trPr>
              <w:tc>
                <w:tcPr>
                  <w:tcW w:w="815" w:type="dxa"/>
                  <w:vMerge w:val="restart"/>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废水</w:t>
                  </w:r>
                </w:p>
              </w:tc>
              <w:tc>
                <w:tcPr>
                  <w:tcW w:w="954"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COD</w:t>
                  </w:r>
                </w:p>
              </w:tc>
              <w:tc>
                <w:tcPr>
                  <w:tcW w:w="957"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03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0.004</w:t>
                  </w:r>
                </w:p>
              </w:tc>
              <w:tc>
                <w:tcPr>
                  <w:tcW w:w="824"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128"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494"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0.004</w:t>
                  </w:r>
                </w:p>
              </w:tc>
              <w:tc>
                <w:tcPr>
                  <w:tcW w:w="1066" w:type="dxa"/>
                  <w:gridSpan w:val="2"/>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r>
            <w:tr w:rsidR="00FD6B16" w:rsidRPr="00F530ED" w:rsidTr="00234F0D">
              <w:trPr>
                <w:gridAfter w:val="1"/>
                <w:wAfter w:w="10" w:type="dxa"/>
                <w:cantSplit/>
                <w:trHeight w:val="397"/>
                <w:jc w:val="center"/>
              </w:trPr>
              <w:tc>
                <w:tcPr>
                  <w:tcW w:w="815" w:type="dxa"/>
                  <w:vMerge/>
                  <w:vAlign w:val="center"/>
                </w:tcPr>
                <w:p w:rsidR="00FD6B16" w:rsidRPr="00F530ED" w:rsidRDefault="00FD6B16" w:rsidP="00234F0D">
                  <w:pPr>
                    <w:rPr>
                      <w:rFonts w:ascii="Times New Roman" w:hAnsi="Times New Roman" w:cs="Times New Roman"/>
                      <w:color w:val="000000" w:themeColor="text1"/>
                      <w:sz w:val="21"/>
                      <w:szCs w:val="21"/>
                    </w:rPr>
                  </w:pPr>
                </w:p>
              </w:tc>
              <w:tc>
                <w:tcPr>
                  <w:tcW w:w="954"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NH</w:t>
                  </w:r>
                  <w:r w:rsidRPr="00F530ED">
                    <w:rPr>
                      <w:rFonts w:ascii="Times New Roman" w:hAnsi="Times New Roman" w:cs="Times New Roman"/>
                      <w:color w:val="000000" w:themeColor="text1"/>
                      <w:sz w:val="21"/>
                      <w:szCs w:val="21"/>
                      <w:vertAlign w:val="subscript"/>
                    </w:rPr>
                    <w:t>3</w:t>
                  </w:r>
                  <w:r w:rsidRPr="00F530ED">
                    <w:rPr>
                      <w:rFonts w:ascii="Times New Roman" w:hAnsi="Times New Roman" w:cs="Times New Roman"/>
                      <w:color w:val="000000" w:themeColor="text1"/>
                      <w:sz w:val="21"/>
                      <w:szCs w:val="21"/>
                    </w:rPr>
                    <w:t>-N</w:t>
                  </w:r>
                </w:p>
              </w:tc>
              <w:tc>
                <w:tcPr>
                  <w:tcW w:w="957"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03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0.0004</w:t>
                  </w:r>
                </w:p>
              </w:tc>
              <w:tc>
                <w:tcPr>
                  <w:tcW w:w="824"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128"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494"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0.0004</w:t>
                  </w:r>
                </w:p>
              </w:tc>
              <w:tc>
                <w:tcPr>
                  <w:tcW w:w="1056"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r>
            <w:tr w:rsidR="00FD6B16" w:rsidRPr="00F530ED" w:rsidTr="00234F0D">
              <w:trPr>
                <w:gridAfter w:val="1"/>
                <w:wAfter w:w="10" w:type="dxa"/>
                <w:cantSplit/>
                <w:trHeight w:val="397"/>
                <w:jc w:val="center"/>
              </w:trPr>
              <w:tc>
                <w:tcPr>
                  <w:tcW w:w="815" w:type="dxa"/>
                  <w:vMerge/>
                  <w:vAlign w:val="center"/>
                </w:tcPr>
                <w:p w:rsidR="00FD6B16" w:rsidRPr="00F530ED" w:rsidRDefault="00FD6B16" w:rsidP="00234F0D">
                  <w:pPr>
                    <w:rPr>
                      <w:rFonts w:ascii="Times New Roman" w:hAnsi="Times New Roman" w:cs="Times New Roman"/>
                      <w:color w:val="000000" w:themeColor="text1"/>
                      <w:sz w:val="21"/>
                      <w:szCs w:val="21"/>
                    </w:rPr>
                  </w:pPr>
                </w:p>
              </w:tc>
              <w:tc>
                <w:tcPr>
                  <w:tcW w:w="954"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TN</w:t>
                  </w:r>
                </w:p>
              </w:tc>
              <w:tc>
                <w:tcPr>
                  <w:tcW w:w="957"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03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0.0012</w:t>
                  </w:r>
                </w:p>
              </w:tc>
              <w:tc>
                <w:tcPr>
                  <w:tcW w:w="824"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128"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494"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0.0012</w:t>
                  </w:r>
                </w:p>
              </w:tc>
              <w:tc>
                <w:tcPr>
                  <w:tcW w:w="1056"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r>
            <w:tr w:rsidR="00FD6B16" w:rsidRPr="00F530ED" w:rsidTr="00234F0D">
              <w:trPr>
                <w:gridAfter w:val="1"/>
                <w:wAfter w:w="10" w:type="dxa"/>
                <w:cantSplit/>
                <w:trHeight w:val="397"/>
                <w:jc w:val="center"/>
              </w:trPr>
              <w:tc>
                <w:tcPr>
                  <w:tcW w:w="815" w:type="dxa"/>
                  <w:vMerge/>
                  <w:vAlign w:val="center"/>
                </w:tcPr>
                <w:p w:rsidR="00FD6B16" w:rsidRPr="00F530ED" w:rsidRDefault="00FD6B16" w:rsidP="00234F0D">
                  <w:pPr>
                    <w:rPr>
                      <w:rFonts w:ascii="Times New Roman" w:hAnsi="Times New Roman" w:cs="Times New Roman"/>
                      <w:color w:val="000000" w:themeColor="text1"/>
                      <w:sz w:val="21"/>
                      <w:szCs w:val="21"/>
                    </w:rPr>
                  </w:pPr>
                </w:p>
              </w:tc>
              <w:tc>
                <w:tcPr>
                  <w:tcW w:w="954"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TP</w:t>
                  </w:r>
                </w:p>
              </w:tc>
              <w:tc>
                <w:tcPr>
                  <w:tcW w:w="957"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03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0.00004</w:t>
                  </w:r>
                </w:p>
              </w:tc>
              <w:tc>
                <w:tcPr>
                  <w:tcW w:w="824"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128"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494"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0.00004</w:t>
                  </w:r>
                </w:p>
              </w:tc>
              <w:tc>
                <w:tcPr>
                  <w:tcW w:w="1056"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r>
            <w:tr w:rsidR="00FD6B16" w:rsidRPr="00F530ED" w:rsidTr="00234F0D">
              <w:trPr>
                <w:cantSplit/>
                <w:trHeight w:val="397"/>
                <w:jc w:val="center"/>
              </w:trPr>
              <w:tc>
                <w:tcPr>
                  <w:tcW w:w="815"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固废</w:t>
                  </w:r>
                </w:p>
              </w:tc>
              <w:tc>
                <w:tcPr>
                  <w:tcW w:w="954"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固废</w:t>
                  </w:r>
                </w:p>
              </w:tc>
              <w:tc>
                <w:tcPr>
                  <w:tcW w:w="957"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033"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824"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128"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494"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066" w:type="dxa"/>
                  <w:gridSpan w:val="2"/>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r>
          </w:tbl>
          <w:p w:rsidR="00FD6B16" w:rsidRPr="00F530ED" w:rsidRDefault="00FD6B16" w:rsidP="00234F0D">
            <w:pPr>
              <w:spacing w:line="44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根据《新乡市建设项目新增总量指标替代管理指导意见（试行）》的要求，</w:t>
            </w:r>
            <w:r w:rsidRPr="00F530ED">
              <w:rPr>
                <w:rFonts w:ascii="Times New Roman" w:hAnsi="Times New Roman" w:cs="Times New Roman"/>
                <w:color w:val="000000" w:themeColor="text1"/>
                <w:sz w:val="24"/>
                <w:szCs w:val="24"/>
              </w:rPr>
              <w:t xml:space="preserve"> </w:t>
            </w:r>
            <w:r w:rsidRPr="00F530ED">
              <w:rPr>
                <w:rFonts w:ascii="Times New Roman" w:hAnsi="Times New Roman" w:cs="Times New Roman"/>
                <w:color w:val="000000" w:themeColor="text1"/>
                <w:sz w:val="24"/>
                <w:szCs w:val="24"/>
              </w:rPr>
              <w:t>建设项目新增污染物排放需要替代的总量为化学需氧量（</w:t>
            </w:r>
            <w:r w:rsidRPr="00F530ED">
              <w:rPr>
                <w:rFonts w:ascii="Times New Roman" w:hAnsi="Times New Roman" w:cs="Times New Roman"/>
                <w:color w:val="000000" w:themeColor="text1"/>
                <w:sz w:val="24"/>
                <w:szCs w:val="24"/>
              </w:rPr>
              <w:t>COD</w:t>
            </w:r>
            <w:r w:rsidRPr="00F530ED">
              <w:rPr>
                <w:rFonts w:ascii="Times New Roman" w:hAnsi="Times New Roman" w:cs="Times New Roman"/>
                <w:color w:val="000000" w:themeColor="text1"/>
                <w:sz w:val="24"/>
                <w:szCs w:val="24"/>
              </w:rPr>
              <w:t>）、氨氮（</w:t>
            </w:r>
            <w:r w:rsidRPr="00F530ED">
              <w:rPr>
                <w:rFonts w:ascii="Times New Roman" w:hAnsi="Times New Roman" w:cs="Times New Roman"/>
                <w:color w:val="000000" w:themeColor="text1"/>
                <w:sz w:val="24"/>
                <w:szCs w:val="24"/>
              </w:rPr>
              <w:t>NH</w:t>
            </w:r>
            <w:r w:rsidRPr="00F530ED">
              <w:rPr>
                <w:rFonts w:ascii="Times New Roman" w:hAnsi="Times New Roman" w:cs="Times New Roman"/>
                <w:color w:val="000000" w:themeColor="text1"/>
                <w:sz w:val="24"/>
                <w:szCs w:val="24"/>
                <w:vertAlign w:val="subscript"/>
              </w:rPr>
              <w:t>3</w:t>
            </w:r>
            <w:r w:rsidRPr="00F530ED">
              <w:rPr>
                <w:rFonts w:ascii="Times New Roman" w:hAnsi="Times New Roman" w:cs="Times New Roman"/>
                <w:color w:val="000000" w:themeColor="text1"/>
                <w:sz w:val="24"/>
                <w:szCs w:val="24"/>
              </w:rPr>
              <w:t>-N</w:t>
            </w:r>
            <w:r w:rsidRPr="00F530ED">
              <w:rPr>
                <w:rFonts w:ascii="Times New Roman" w:hAnsi="Times New Roman" w:cs="Times New Roman"/>
                <w:color w:val="000000" w:themeColor="text1"/>
                <w:sz w:val="24"/>
                <w:szCs w:val="24"/>
              </w:rPr>
              <w:t>）、二氧化硫（</w:t>
            </w:r>
            <w:r w:rsidRPr="00F530ED">
              <w:rPr>
                <w:rFonts w:ascii="Times New Roman" w:hAnsi="Times New Roman" w:cs="Times New Roman"/>
                <w:color w:val="000000" w:themeColor="text1"/>
                <w:sz w:val="24"/>
                <w:szCs w:val="24"/>
              </w:rPr>
              <w:t>SO</w:t>
            </w:r>
            <w:r w:rsidRPr="00F530ED">
              <w:rPr>
                <w:rFonts w:ascii="Times New Roman" w:hAnsi="Times New Roman" w:cs="Times New Roman"/>
                <w:color w:val="000000" w:themeColor="text1"/>
                <w:sz w:val="24"/>
                <w:szCs w:val="24"/>
                <w:vertAlign w:val="subscript"/>
              </w:rPr>
              <w:t>2</w:t>
            </w:r>
            <w:r w:rsidRPr="00F530ED">
              <w:rPr>
                <w:rFonts w:ascii="Times New Roman" w:hAnsi="Times New Roman" w:cs="Times New Roman"/>
                <w:color w:val="000000" w:themeColor="text1"/>
                <w:sz w:val="24"/>
                <w:szCs w:val="24"/>
              </w:rPr>
              <w:t>）、氮氧化物（</w:t>
            </w:r>
            <w:r w:rsidRPr="00F530ED">
              <w:rPr>
                <w:rFonts w:ascii="Times New Roman" w:hAnsi="Times New Roman" w:cs="Times New Roman"/>
                <w:color w:val="000000" w:themeColor="text1"/>
                <w:sz w:val="24"/>
                <w:szCs w:val="24"/>
              </w:rPr>
              <w:t>NO</w:t>
            </w:r>
            <w:r w:rsidRPr="00F530ED">
              <w:rPr>
                <w:rFonts w:ascii="Times New Roman" w:hAnsi="Times New Roman" w:cs="Times New Roman"/>
                <w:color w:val="000000" w:themeColor="text1"/>
                <w:sz w:val="24"/>
                <w:szCs w:val="24"/>
                <w:vertAlign w:val="subscript"/>
              </w:rPr>
              <w:t>X</w:t>
            </w:r>
            <w:r w:rsidRPr="00F530ED">
              <w:rPr>
                <w:rFonts w:ascii="Times New Roman" w:hAnsi="Times New Roman" w:cs="Times New Roman"/>
                <w:color w:val="000000" w:themeColor="text1"/>
                <w:sz w:val="24"/>
                <w:szCs w:val="24"/>
              </w:rPr>
              <w:t>）、颗粒物（</w:t>
            </w:r>
            <w:r w:rsidRPr="00F530ED">
              <w:rPr>
                <w:rFonts w:ascii="Times New Roman" w:hAnsi="Times New Roman" w:cs="Times New Roman"/>
                <w:color w:val="000000" w:themeColor="text1"/>
                <w:sz w:val="24"/>
                <w:szCs w:val="24"/>
              </w:rPr>
              <w:t>TSP</w:t>
            </w:r>
            <w:r w:rsidRPr="00F530ED">
              <w:rPr>
                <w:rFonts w:ascii="Times New Roman" w:hAnsi="Times New Roman" w:cs="Times New Roman"/>
                <w:color w:val="000000" w:themeColor="text1"/>
                <w:sz w:val="24"/>
                <w:szCs w:val="24"/>
              </w:rPr>
              <w:t>）、挥发性有机物（</w:t>
            </w:r>
            <w:r w:rsidRPr="00F530ED">
              <w:rPr>
                <w:rFonts w:ascii="Times New Roman" w:hAnsi="Times New Roman" w:cs="Times New Roman"/>
                <w:color w:val="000000" w:themeColor="text1"/>
                <w:sz w:val="24"/>
                <w:szCs w:val="24"/>
              </w:rPr>
              <w:t>VOCs</w:t>
            </w:r>
            <w:r w:rsidRPr="00F530ED">
              <w:rPr>
                <w:rFonts w:ascii="Times New Roman" w:hAnsi="Times New Roman" w:cs="Times New Roman"/>
                <w:color w:val="000000" w:themeColor="text1"/>
                <w:sz w:val="24"/>
                <w:szCs w:val="24"/>
              </w:rPr>
              <w:t>）。本次改扩建项目无工艺废水排放，不新增人数，所需员工从现有工程中调剂，全厂不新增废水污染物排放；项目全厂新增污染物排放量为</w:t>
            </w:r>
            <w:r w:rsidRPr="00F530ED">
              <w:rPr>
                <w:rFonts w:ascii="Times New Roman" w:hAnsi="Times New Roman" w:cs="Times New Roman"/>
                <w:color w:val="000000" w:themeColor="text1"/>
                <w:sz w:val="24"/>
                <w:szCs w:val="24"/>
              </w:rPr>
              <w:t xml:space="preserve">COD 0t/a </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NH</w:t>
            </w:r>
            <w:r w:rsidRPr="00F530ED">
              <w:rPr>
                <w:rFonts w:ascii="Times New Roman" w:hAnsi="Times New Roman" w:cs="Times New Roman"/>
                <w:color w:val="000000" w:themeColor="text1"/>
                <w:sz w:val="24"/>
                <w:szCs w:val="24"/>
                <w:vertAlign w:val="subscript"/>
              </w:rPr>
              <w:t>3</w:t>
            </w:r>
            <w:r w:rsidRPr="00F530ED">
              <w:rPr>
                <w:rFonts w:ascii="Times New Roman" w:hAnsi="Times New Roman" w:cs="Times New Roman"/>
                <w:color w:val="000000" w:themeColor="text1"/>
                <w:sz w:val="24"/>
                <w:szCs w:val="24"/>
              </w:rPr>
              <w:t>-N 0t/a</w:t>
            </w:r>
            <w:r w:rsidRPr="00F530ED">
              <w:rPr>
                <w:rFonts w:ascii="Times New Roman" w:hAnsi="Times New Roman" w:cs="Times New Roman"/>
                <w:color w:val="000000" w:themeColor="text1"/>
                <w:sz w:val="24"/>
                <w:szCs w:val="24"/>
              </w:rPr>
              <w:t>、颗粒物</w:t>
            </w:r>
            <w:r w:rsidRPr="00F530ED">
              <w:rPr>
                <w:rFonts w:ascii="Times New Roman" w:hAnsi="Times New Roman" w:cs="Times New Roman"/>
                <w:color w:val="000000" w:themeColor="text1"/>
                <w:sz w:val="24"/>
                <w:szCs w:val="24"/>
              </w:rPr>
              <w:t xml:space="preserve">0t/a </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SO</w:t>
            </w:r>
            <w:r w:rsidRPr="00F530ED">
              <w:rPr>
                <w:rFonts w:ascii="Times New Roman" w:hAnsi="Times New Roman" w:cs="Times New Roman"/>
                <w:color w:val="000000" w:themeColor="text1"/>
                <w:sz w:val="24"/>
                <w:szCs w:val="24"/>
                <w:vertAlign w:val="subscript"/>
              </w:rPr>
              <w:t>2</w:t>
            </w:r>
            <w:r w:rsidRPr="00F530ED">
              <w:rPr>
                <w:rFonts w:ascii="Times New Roman" w:hAnsi="Times New Roman" w:cs="Times New Roman"/>
                <w:color w:val="000000" w:themeColor="text1"/>
                <w:sz w:val="24"/>
                <w:szCs w:val="24"/>
              </w:rPr>
              <w:t xml:space="preserve"> 0t/a</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NO</w:t>
            </w:r>
            <w:r w:rsidRPr="00F530ED">
              <w:rPr>
                <w:rFonts w:ascii="Times New Roman" w:hAnsi="Times New Roman" w:cs="Times New Roman"/>
                <w:color w:val="000000" w:themeColor="text1"/>
                <w:sz w:val="24"/>
                <w:szCs w:val="24"/>
                <w:vertAlign w:val="subscript"/>
              </w:rPr>
              <w:t>X</w:t>
            </w:r>
            <w:r w:rsidRPr="00F530ED">
              <w:rPr>
                <w:rFonts w:ascii="Times New Roman" w:hAnsi="Times New Roman" w:cs="Times New Roman"/>
                <w:color w:val="000000" w:themeColor="text1"/>
                <w:sz w:val="24"/>
                <w:szCs w:val="24"/>
              </w:rPr>
              <w:t xml:space="preserve"> 0t/a</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VOCs 0.2867t/a</w:t>
            </w:r>
            <w:r w:rsidRPr="00F530ED">
              <w:rPr>
                <w:rFonts w:ascii="Times New Roman" w:eastAsiaTheme="minorEastAsia" w:hAnsi="Times New Roman" w:cs="Times New Roman"/>
                <w:color w:val="000000" w:themeColor="text1"/>
                <w:sz w:val="24"/>
                <w:szCs w:val="24"/>
              </w:rPr>
              <w:t>。</w:t>
            </w:r>
            <w:r w:rsidRPr="00F530ED">
              <w:rPr>
                <w:rFonts w:ascii="Times New Roman" w:hAnsi="Times New Roman" w:cs="Times New Roman"/>
                <w:color w:val="000000" w:themeColor="text1"/>
                <w:sz w:val="24"/>
                <w:szCs w:val="24"/>
              </w:rPr>
              <w:t>项目完成后全厂污染物排放量为</w:t>
            </w:r>
            <w:r w:rsidRPr="00F530ED">
              <w:rPr>
                <w:rFonts w:ascii="Times New Roman" w:hAnsi="Times New Roman" w:cs="Times New Roman"/>
                <w:color w:val="000000" w:themeColor="text1"/>
                <w:sz w:val="24"/>
                <w:szCs w:val="24"/>
              </w:rPr>
              <w:t xml:space="preserve">COD 0t/a </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NH</w:t>
            </w:r>
            <w:r w:rsidRPr="00F530ED">
              <w:rPr>
                <w:rFonts w:ascii="Times New Roman" w:hAnsi="Times New Roman" w:cs="Times New Roman"/>
                <w:color w:val="000000" w:themeColor="text1"/>
                <w:sz w:val="24"/>
                <w:szCs w:val="24"/>
                <w:vertAlign w:val="subscript"/>
              </w:rPr>
              <w:t>3</w:t>
            </w:r>
            <w:r w:rsidRPr="00F530ED">
              <w:rPr>
                <w:rFonts w:ascii="Times New Roman" w:hAnsi="Times New Roman" w:cs="Times New Roman"/>
                <w:color w:val="000000" w:themeColor="text1"/>
                <w:sz w:val="24"/>
                <w:szCs w:val="24"/>
              </w:rPr>
              <w:t>-N 0t/a</w:t>
            </w:r>
            <w:r w:rsidRPr="00F530ED">
              <w:rPr>
                <w:rFonts w:ascii="Times New Roman" w:hAnsi="Times New Roman" w:cs="Times New Roman"/>
                <w:color w:val="000000" w:themeColor="text1"/>
                <w:sz w:val="24"/>
                <w:szCs w:val="24"/>
              </w:rPr>
              <w:t>、颗粒物</w:t>
            </w:r>
            <w:r w:rsidRPr="00F530ED">
              <w:rPr>
                <w:rFonts w:ascii="Times New Roman" w:hAnsi="Times New Roman" w:cs="Times New Roman"/>
                <w:color w:val="000000" w:themeColor="text1"/>
                <w:sz w:val="24"/>
                <w:szCs w:val="24"/>
              </w:rPr>
              <w:t xml:space="preserve">0t/a </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SO</w:t>
            </w:r>
            <w:r w:rsidRPr="00F530ED">
              <w:rPr>
                <w:rFonts w:ascii="Times New Roman" w:hAnsi="Times New Roman" w:cs="Times New Roman"/>
                <w:color w:val="000000" w:themeColor="text1"/>
                <w:sz w:val="24"/>
                <w:szCs w:val="24"/>
                <w:vertAlign w:val="subscript"/>
              </w:rPr>
              <w:t>2</w:t>
            </w:r>
            <w:r w:rsidRPr="00F530ED">
              <w:rPr>
                <w:rFonts w:ascii="Times New Roman" w:hAnsi="Times New Roman" w:cs="Times New Roman"/>
                <w:color w:val="000000" w:themeColor="text1"/>
                <w:sz w:val="24"/>
                <w:szCs w:val="24"/>
              </w:rPr>
              <w:t xml:space="preserve"> 0t/a</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 xml:space="preserve"> NO</w:t>
            </w:r>
            <w:r w:rsidRPr="00F530ED">
              <w:rPr>
                <w:rFonts w:ascii="Times New Roman" w:hAnsi="Times New Roman" w:cs="Times New Roman"/>
                <w:color w:val="000000" w:themeColor="text1"/>
                <w:sz w:val="24"/>
                <w:szCs w:val="24"/>
                <w:vertAlign w:val="subscript"/>
              </w:rPr>
              <w:t>X</w:t>
            </w:r>
            <w:r w:rsidRPr="00F530ED">
              <w:rPr>
                <w:rFonts w:ascii="Times New Roman" w:hAnsi="Times New Roman" w:cs="Times New Roman"/>
                <w:color w:val="000000" w:themeColor="text1"/>
                <w:sz w:val="24"/>
                <w:szCs w:val="24"/>
              </w:rPr>
              <w:t xml:space="preserve"> 0t/a</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 xml:space="preserve"> VOCs</w:t>
            </w:r>
            <w:r w:rsidRPr="00F530ED">
              <w:rPr>
                <w:rFonts w:ascii="Times New Roman" w:eastAsiaTheme="minorEastAsia" w:hAnsi="Times New Roman" w:cs="Times New Roman"/>
                <w:color w:val="000000" w:themeColor="text1"/>
                <w:sz w:val="24"/>
                <w:szCs w:val="24"/>
              </w:rPr>
              <w:t>0.6511</w:t>
            </w:r>
            <w:r w:rsidRPr="00F530ED">
              <w:rPr>
                <w:rFonts w:ascii="Times New Roman" w:hAnsi="Times New Roman" w:cs="Times New Roman"/>
                <w:color w:val="000000" w:themeColor="text1"/>
                <w:sz w:val="24"/>
                <w:szCs w:val="24"/>
              </w:rPr>
              <w:t>t/a</w:t>
            </w:r>
            <w:r w:rsidRPr="00F530ED">
              <w:rPr>
                <w:rFonts w:ascii="Times New Roman" w:hAnsi="Times New Roman" w:cs="Times New Roman"/>
                <w:color w:val="000000" w:themeColor="text1"/>
                <w:sz w:val="24"/>
                <w:szCs w:val="24"/>
              </w:rPr>
              <w:t>。</w:t>
            </w:r>
          </w:p>
          <w:p w:rsidR="00FD6B16" w:rsidRPr="00F530ED" w:rsidRDefault="00FD6B16" w:rsidP="00234F0D">
            <w:pPr>
              <w:pStyle w:val="1"/>
              <w:spacing w:line="440" w:lineRule="exact"/>
              <w:ind w:firstLineChars="200" w:firstLine="480"/>
              <w:jc w:val="left"/>
              <w:rPr>
                <w:rFonts w:ascii="Times New Roman" w:hAnsi="Times New Roman" w:hint="default"/>
                <w:b w:val="0"/>
                <w:color w:val="000000" w:themeColor="text1"/>
                <w:sz w:val="24"/>
                <w:szCs w:val="24"/>
              </w:rPr>
            </w:pPr>
            <w:r w:rsidRPr="00F530ED">
              <w:rPr>
                <w:rFonts w:ascii="Times New Roman" w:hAnsi="Times New Roman" w:hint="default"/>
                <w:b w:val="0"/>
                <w:color w:val="000000" w:themeColor="text1"/>
                <w:sz w:val="24"/>
                <w:szCs w:val="24"/>
              </w:rPr>
              <w:t>新增</w:t>
            </w:r>
            <w:r w:rsidRPr="00F530ED">
              <w:rPr>
                <w:rFonts w:ascii="Times New Roman" w:hAnsi="Times New Roman" w:hint="default"/>
                <w:b w:val="0"/>
                <w:color w:val="000000" w:themeColor="text1"/>
                <w:sz w:val="24"/>
                <w:szCs w:val="24"/>
              </w:rPr>
              <w:t>VOCs</w:t>
            </w:r>
            <w:r w:rsidRPr="00F530ED">
              <w:rPr>
                <w:rFonts w:ascii="Times New Roman" w:hAnsi="Times New Roman" w:hint="default"/>
                <w:b w:val="0"/>
                <w:color w:val="000000" w:themeColor="text1"/>
                <w:sz w:val="24"/>
                <w:szCs w:val="24"/>
              </w:rPr>
              <w:t>总量按照《新乡市建设项目新增总量指标替代管理指导意见（试行）》的要求区域内替代。</w:t>
            </w:r>
          </w:p>
          <w:p w:rsidR="00FD6B16" w:rsidRPr="00F530ED" w:rsidRDefault="00FD6B16" w:rsidP="00234F0D">
            <w:pPr>
              <w:spacing w:line="440" w:lineRule="exact"/>
              <w:ind w:firstLine="200"/>
              <w:rPr>
                <w:rFonts w:ascii="Times New Roman" w:hAnsi="Times New Roman" w:cs="Times New Roman"/>
                <w:b/>
                <w:color w:val="000000" w:themeColor="text1"/>
              </w:rPr>
            </w:pPr>
          </w:p>
          <w:p w:rsidR="00FD6B16" w:rsidRPr="00F530ED" w:rsidRDefault="00FD6B16" w:rsidP="00234F0D">
            <w:pPr>
              <w:pStyle w:val="af4"/>
              <w:spacing w:line="440" w:lineRule="exact"/>
              <w:ind w:firstLine="0"/>
              <w:rPr>
                <w:rFonts w:ascii="Times New Roman" w:hAnsi="Times New Roman" w:cs="Times New Roman"/>
                <w:color w:val="000000" w:themeColor="text1"/>
                <w:sz w:val="10"/>
                <w:szCs w:val="10"/>
              </w:rPr>
            </w:pPr>
          </w:p>
          <w:p w:rsidR="00FD6B16" w:rsidRPr="00F530ED" w:rsidRDefault="00FD6B16" w:rsidP="00234F0D">
            <w:pPr>
              <w:pStyle w:val="af4"/>
              <w:spacing w:line="440" w:lineRule="exact"/>
              <w:ind w:firstLine="0"/>
              <w:rPr>
                <w:rFonts w:ascii="Times New Roman" w:hAnsi="Times New Roman" w:cs="Times New Roman"/>
                <w:color w:val="000000" w:themeColor="text1"/>
                <w:sz w:val="10"/>
                <w:szCs w:val="10"/>
              </w:rPr>
            </w:pPr>
          </w:p>
          <w:p w:rsidR="00FD6B16" w:rsidRPr="00F530ED" w:rsidRDefault="00FD6B16" w:rsidP="00234F0D">
            <w:pPr>
              <w:pStyle w:val="af4"/>
              <w:spacing w:line="440" w:lineRule="exact"/>
              <w:ind w:firstLine="0"/>
              <w:rPr>
                <w:rFonts w:ascii="Times New Roman" w:hAnsi="Times New Roman" w:cs="Times New Roman"/>
                <w:color w:val="000000" w:themeColor="text1"/>
                <w:sz w:val="10"/>
                <w:szCs w:val="10"/>
              </w:rPr>
            </w:pPr>
          </w:p>
          <w:p w:rsidR="00FD6B16" w:rsidRPr="00F530ED" w:rsidRDefault="00FD6B16" w:rsidP="00234F0D">
            <w:pPr>
              <w:pStyle w:val="af4"/>
              <w:spacing w:line="440" w:lineRule="exact"/>
              <w:ind w:firstLine="0"/>
              <w:rPr>
                <w:rFonts w:ascii="Times New Roman" w:hAnsi="Times New Roman" w:cs="Times New Roman"/>
                <w:color w:val="000000" w:themeColor="text1"/>
                <w:sz w:val="10"/>
                <w:szCs w:val="10"/>
              </w:rPr>
            </w:pPr>
          </w:p>
          <w:p w:rsidR="00FD6B16" w:rsidRPr="00F530ED" w:rsidRDefault="00FD6B16" w:rsidP="00234F0D">
            <w:pPr>
              <w:pStyle w:val="af4"/>
              <w:spacing w:line="440" w:lineRule="exact"/>
              <w:ind w:firstLine="0"/>
              <w:rPr>
                <w:rFonts w:ascii="Times New Roman" w:hAnsi="Times New Roman" w:cs="Times New Roman"/>
                <w:color w:val="000000" w:themeColor="text1"/>
                <w:sz w:val="10"/>
                <w:szCs w:val="10"/>
              </w:rPr>
            </w:pPr>
          </w:p>
          <w:p w:rsidR="00FD6B16" w:rsidRPr="00F530ED" w:rsidRDefault="00FD6B16" w:rsidP="00234F0D">
            <w:pPr>
              <w:pStyle w:val="af4"/>
              <w:spacing w:line="440" w:lineRule="exact"/>
              <w:ind w:firstLine="0"/>
              <w:rPr>
                <w:rFonts w:ascii="Times New Roman" w:hAnsi="Times New Roman" w:cs="Times New Roman"/>
                <w:color w:val="000000" w:themeColor="text1"/>
                <w:sz w:val="10"/>
                <w:szCs w:val="10"/>
              </w:rPr>
            </w:pPr>
          </w:p>
          <w:p w:rsidR="00FD6B16" w:rsidRPr="00F530ED" w:rsidRDefault="00FD6B16" w:rsidP="00234F0D">
            <w:pPr>
              <w:pStyle w:val="af4"/>
              <w:spacing w:line="440" w:lineRule="exact"/>
              <w:ind w:firstLine="0"/>
              <w:rPr>
                <w:rFonts w:ascii="Times New Roman" w:hAnsi="Times New Roman" w:cs="Times New Roman"/>
                <w:color w:val="000000" w:themeColor="text1"/>
                <w:sz w:val="10"/>
                <w:szCs w:val="10"/>
              </w:rPr>
            </w:pPr>
          </w:p>
          <w:p w:rsidR="00FD6B16" w:rsidRPr="00F530ED" w:rsidRDefault="00FD6B16" w:rsidP="00234F0D">
            <w:pPr>
              <w:pStyle w:val="af4"/>
              <w:spacing w:line="440" w:lineRule="exact"/>
              <w:ind w:firstLine="0"/>
              <w:rPr>
                <w:rFonts w:ascii="Times New Roman" w:hAnsi="Times New Roman" w:cs="Times New Roman"/>
                <w:color w:val="000000" w:themeColor="text1"/>
                <w:sz w:val="10"/>
                <w:szCs w:val="10"/>
              </w:rPr>
            </w:pPr>
          </w:p>
        </w:tc>
      </w:tr>
    </w:tbl>
    <w:p w:rsidR="00FD6B16" w:rsidRPr="00F530ED" w:rsidRDefault="00FD6B16" w:rsidP="00FD6B16">
      <w:pPr>
        <w:jc w:val="left"/>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br w:type="page"/>
      </w:r>
      <w:r w:rsidRPr="00F530ED">
        <w:rPr>
          <w:rFonts w:ascii="Times New Roman" w:hAnsi="Times New Roman" w:cs="Times New Roman"/>
          <w:b/>
          <w:color w:val="000000" w:themeColor="text1"/>
          <w:sz w:val="24"/>
          <w:szCs w:val="24"/>
        </w:rPr>
        <w:lastRenderedPageBreak/>
        <w:t>建设项目工程分析</w:t>
      </w:r>
    </w:p>
    <w:tbl>
      <w:tblPr>
        <w:tblW w:w="936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9366"/>
      </w:tblGrid>
      <w:tr w:rsidR="00FD6B16" w:rsidRPr="00F530ED" w:rsidTr="00234F0D">
        <w:trPr>
          <w:trHeight w:val="973"/>
          <w:jc w:val="center"/>
        </w:trPr>
        <w:tc>
          <w:tcPr>
            <w:tcW w:w="9366" w:type="dxa"/>
            <w:tcBorders>
              <w:top w:val="single" w:sz="8" w:space="0" w:color="auto"/>
              <w:bottom w:val="single" w:sz="8" w:space="0" w:color="auto"/>
            </w:tcBorders>
          </w:tcPr>
          <w:p w:rsidR="00FD6B16" w:rsidRPr="00F530ED" w:rsidRDefault="00FD6B16" w:rsidP="00234F0D">
            <w:pPr>
              <w:spacing w:line="460" w:lineRule="exact"/>
              <w:textAlignment w:val="baseline"/>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工艺流程简述（图示）：</w:t>
            </w:r>
          </w:p>
          <w:p w:rsidR="00FD6B16" w:rsidRPr="00F530ED" w:rsidRDefault="00FD6B16" w:rsidP="00234F0D">
            <w:pPr>
              <w:numPr>
                <w:ilvl w:val="0"/>
                <w:numId w:val="6"/>
              </w:numPr>
              <w:spacing w:line="440" w:lineRule="exact"/>
              <w:textAlignment w:val="baseline"/>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SMMS</w:t>
            </w:r>
            <w:r w:rsidRPr="00F530ED">
              <w:rPr>
                <w:rFonts w:ascii="Times New Roman" w:hAnsi="Times New Roman" w:cs="Times New Roman"/>
                <w:b/>
                <w:color w:val="000000" w:themeColor="text1"/>
                <w:sz w:val="24"/>
                <w:szCs w:val="24"/>
              </w:rPr>
              <w:t>纺粘熔喷复合无纺布工艺流程：</w:t>
            </w:r>
          </w:p>
          <w:p w:rsidR="00FD6B16" w:rsidRPr="00F530ED" w:rsidRDefault="005F5F6E" w:rsidP="00234F0D">
            <w:pPr>
              <w:pStyle w:val="12"/>
              <w:ind w:firstLine="480"/>
              <w:rPr>
                <w:rFonts w:cs="Times New Roman"/>
                <w:b/>
                <w:color w:val="000000" w:themeColor="text1"/>
              </w:rPr>
            </w:pPr>
            <w:r w:rsidRPr="005F5F6E">
              <w:rPr>
                <w:rFonts w:cs="Times New Roman"/>
                <w:noProof/>
                <w:color w:val="000000" w:themeColor="text1"/>
              </w:rPr>
              <w:pict>
                <v:shape id="_x0000_s3201" type="#_x0000_t202" style="position:absolute;left:0;text-align:left;margin-left:17.6pt;margin-top:7.1pt;width:425.8pt;height:564pt;z-index:252004352" filled="f" strokecolor="black [3213]">
                  <v:textbox style="mso-next-textbox:#_x0000_s3201">
                    <w:txbxContent>
                      <w:p w:rsidR="00234F0D" w:rsidRDefault="00234F0D" w:rsidP="00FD6B16"/>
                    </w:txbxContent>
                  </v:textbox>
                </v:shape>
              </w:pict>
            </w:r>
            <w:r w:rsidRPr="005F5F6E">
              <w:rPr>
                <w:rFonts w:cs="Times New Roman"/>
                <w:noProof/>
                <w:color w:val="000000" w:themeColor="text1"/>
              </w:rPr>
              <w:pict>
                <v:shape id="_x0000_s3270" type="#_x0000_t202" style="position:absolute;left:0;text-align:left;margin-left:170.3pt;margin-top:13.35pt;width:101.35pt;height:23.4pt;z-index:25207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n+UcUA&#10;AADcAAAADwAAAGRycy9kb3ducmV2LnhtbESPT2vCQBDF74LfYRnBW92o0NjoRqRW8GhTba/T7OQP&#10;ZmdDdtXUT98tFLzN8N7vzZvVujeNuFLnassKppMIBHFudc2lguPH7mkBwnlkjY1lUvBDDtbpcLDC&#10;RNsbv9M186UIIewSVFB53yZSurwig25iW+KgFbYz6MPalVJ3eAvhppGzKHqWBmsOFyps6bWi/Jxd&#10;TKgx+zrOt4eM4hi/59u3++ml+GyUGo/6zRKEp94/zP/0XgcuiuHvmTCB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f5RxQAAANwAAAAPAAAAAAAAAAAAAAAAAJgCAABkcnMv&#10;ZG93bnJldi54bWxQSwUGAAAAAAQABAD1AAAAigMAAAAA&#10;" filled="f" stroked="f" strokecolor="white">
                  <v:textbox style="mso-next-textbox:#_x0000_s3270">
                    <w:txbxContent>
                      <w:p w:rsidR="00234F0D" w:rsidRDefault="00234F0D" w:rsidP="00FD6B16">
                        <w:pPr>
                          <w:rPr>
                            <w:sz w:val="21"/>
                            <w:szCs w:val="21"/>
                          </w:rPr>
                        </w:pPr>
                        <w:r>
                          <w:rPr>
                            <w:rFonts w:hint="eastAsia"/>
                            <w:sz w:val="21"/>
                            <w:szCs w:val="21"/>
                          </w:rPr>
                          <w:t>PP</w:t>
                        </w:r>
                        <w:r>
                          <w:rPr>
                            <w:rFonts w:hint="eastAsia"/>
                            <w:sz w:val="21"/>
                            <w:szCs w:val="21"/>
                          </w:rPr>
                          <w:t>颗粒、色母粒</w:t>
                        </w:r>
                      </w:p>
                      <w:p w:rsidR="00234F0D" w:rsidRDefault="00234F0D" w:rsidP="00FD6B16">
                        <w:pPr>
                          <w:jc w:val="center"/>
                          <w:rPr>
                            <w:sz w:val="21"/>
                            <w:szCs w:val="21"/>
                          </w:rPr>
                        </w:pPr>
                      </w:p>
                    </w:txbxContent>
                  </v:textbox>
                </v:shape>
              </w:pict>
            </w:r>
          </w:p>
          <w:p w:rsidR="00FD6B16" w:rsidRPr="00F530ED" w:rsidRDefault="005F5F6E" w:rsidP="00234F0D">
            <w:pPr>
              <w:pStyle w:val="12"/>
              <w:ind w:firstLine="480"/>
              <w:rPr>
                <w:rFonts w:cs="Times New Roman"/>
                <w:b/>
                <w:color w:val="000000" w:themeColor="text1"/>
              </w:rPr>
            </w:pPr>
            <w:r w:rsidRPr="005F5F6E">
              <w:rPr>
                <w:rFonts w:cs="Times New Roman"/>
                <w:noProof/>
                <w:color w:val="000000" w:themeColor="text1"/>
              </w:rPr>
              <w:pict>
                <v:shape id="_x0000_s3280" type="#_x0000_t32" style="position:absolute;left:0;text-align:left;margin-left:220.75pt;margin-top:10.75pt;width:.05pt;height:20.25pt;z-index:252087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2j0MIAAADcAAAADwAAAGRycy9kb3ducmV2LnhtbERPTWsCMRC9F/wPYQRvNetKq6xGEWlL&#10;wV5cPXgcNmN2cTNZkqjrv2+EQm/zeJ+zXPe2FTfyoXGsYDLOQBBXTjdsFBwPn69zECEia2wdk4IH&#10;BVivBi9LLLS7855uZTQihXAoUEEdY1dIGaqaLIax64gTd3beYkzQG6k93lO4bWWeZe/SYsOpocaO&#10;tjVVl/JqFexyc32wPJmf6cel902Zt/PZl1KjYb9ZgIjUx3/xn/tbp/mTN3g+ky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2j0MIAAADcAAAADwAAAAAAAAAAAAAA&#10;AAChAgAAZHJzL2Rvd25yZXYueG1sUEsFBgAAAAAEAAQA+QAAAJADAAAAAA==&#10;">
                  <v:stroke endarrow="block"/>
                </v:shape>
              </w:pict>
            </w:r>
          </w:p>
          <w:p w:rsidR="00FD6B16" w:rsidRPr="00F530ED" w:rsidRDefault="005F5F6E" w:rsidP="00234F0D">
            <w:pPr>
              <w:pStyle w:val="afb"/>
              <w:spacing w:line="520" w:lineRule="exact"/>
              <w:ind w:left="830" w:firstLineChars="0" w:firstLine="0"/>
              <w:textAlignment w:val="baseline"/>
              <w:rPr>
                <w:rFonts w:ascii="Times New Roman" w:hAnsi="Times New Roman" w:cs="Times New Roman"/>
                <w:b/>
                <w:color w:val="000000" w:themeColor="text1"/>
                <w:sz w:val="24"/>
                <w:szCs w:val="24"/>
              </w:rPr>
            </w:pPr>
            <w:r w:rsidRPr="005F5F6E">
              <w:rPr>
                <w:rFonts w:ascii="Times New Roman" w:hAnsi="Times New Roman" w:cs="Times New Roman"/>
                <w:noProof/>
                <w:color w:val="000000" w:themeColor="text1"/>
                <w:sz w:val="24"/>
                <w:szCs w:val="24"/>
              </w:rPr>
              <w:pict>
                <v:shape id="文本框 876" o:spid="_x0000_s3275" type="#_x0000_t202" style="position:absolute;left:0;text-align:left;margin-left:198.7pt;margin-top:5pt;width:42.35pt;height:23.1pt;z-index:25208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n+UcUA&#10;AADcAAAADwAAAGRycy9kb3ducmV2LnhtbESPT2vCQBDF74LfYRnBW92o0NjoRqRW8GhTba/T7OQP&#10;ZmdDdtXUT98tFLzN8N7vzZvVujeNuFLnassKppMIBHFudc2lguPH7mkBwnlkjY1lUvBDDtbpcLDC&#10;RNsbv9M186UIIewSVFB53yZSurwig25iW+KgFbYz6MPalVJ3eAvhppGzKHqWBmsOFyps6bWi/Jxd&#10;TKgx+zrOt4eM4hi/59u3++ml+GyUGo/6zRKEp94/zP/0XgcuiuHvmTCB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f5RxQAAANwAAAAPAAAAAAAAAAAAAAAAAJgCAABkcnMv&#10;ZG93bnJldi54bWxQSwUGAAAAAAQABAD1AAAAigMAAAAA&#10;">
                  <v:textbox style="mso-next-textbox:#文本框 876">
                    <w:txbxContent>
                      <w:p w:rsidR="00234F0D" w:rsidRDefault="00234F0D" w:rsidP="00FD6B16">
                        <w:pPr>
                          <w:jc w:val="center"/>
                          <w:rPr>
                            <w:sz w:val="21"/>
                            <w:szCs w:val="21"/>
                          </w:rPr>
                        </w:pPr>
                        <w:r>
                          <w:rPr>
                            <w:rFonts w:hint="eastAsia"/>
                            <w:sz w:val="21"/>
                            <w:szCs w:val="21"/>
                          </w:rPr>
                          <w:t>投料</w:t>
                        </w:r>
                      </w:p>
                    </w:txbxContent>
                  </v:textbox>
                </v:shape>
              </w:pict>
            </w:r>
          </w:p>
          <w:p w:rsidR="00FD6B16" w:rsidRPr="00F530ED" w:rsidRDefault="005F5F6E" w:rsidP="00234F0D">
            <w:pPr>
              <w:pStyle w:val="afb"/>
              <w:spacing w:line="520" w:lineRule="exact"/>
              <w:ind w:left="830" w:firstLineChars="0" w:firstLine="0"/>
              <w:textAlignment w:val="baseline"/>
              <w:rPr>
                <w:rFonts w:ascii="Times New Roman" w:hAnsi="Times New Roman" w:cs="Times New Roman"/>
                <w:b/>
                <w:color w:val="000000" w:themeColor="text1"/>
                <w:sz w:val="24"/>
                <w:szCs w:val="24"/>
              </w:rPr>
            </w:pPr>
            <w:r w:rsidRPr="005F5F6E">
              <w:rPr>
                <w:rFonts w:ascii="Times New Roman" w:hAnsi="Times New Roman" w:cs="Times New Roman"/>
                <w:noProof/>
                <w:color w:val="000000" w:themeColor="text1"/>
                <w:sz w:val="24"/>
                <w:szCs w:val="24"/>
              </w:rPr>
              <w:pict>
                <v:shape id="_x0000_s3282" type="#_x0000_t202" style="position:absolute;left:0;text-align:left;margin-left:275.2pt;margin-top:22.35pt;width:35.75pt;height:23.1pt;z-index:252089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mJcQA&#10;AADcAAAADwAAAGRycy9kb3ducmV2LnhtbESPQW/CMAyF70j7D5En7QbpQBqsIyAEm7QjFAZXrzFt&#10;tcapmgwKvx4fkLj5ye97fp7OO1erE7Wh8mzgdZCAIs69rbgwsNt+9SegQkS2WHsmAxcKMJ899aaY&#10;Wn/mDZ2yWCgJ4ZCigTLGJtU65CU5DAPfEMvu6FuHUWRbaNviWcJdrYdJ8qYdViwXSmxoWVL+l/07&#10;qTE87EardUbjMf6OVp/Xn/fjvjbm5blbfICK1MWH+U5/W+ESqS/PyAR6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AZiXEAAAA3AAAAA8AAAAAAAAAAAAAAAAAmAIAAGRycy9k&#10;b3ducmV2LnhtbFBLBQYAAAAABAAEAPUAAACJAwAAAAA=&#10;" filled="f" stroked="f" strokecolor="white">
                  <v:textbox style="mso-next-textbox:#_x0000_s3282">
                    <w:txbxContent>
                      <w:p w:rsidR="00234F0D" w:rsidRPr="00676BB1" w:rsidRDefault="00234F0D" w:rsidP="00FD6B16">
                        <w:pPr>
                          <w:jc w:val="center"/>
                          <w:rPr>
                            <w:rFonts w:ascii="Times New Roman" w:hAnsi="Times New Roman" w:cs="Times New Roman"/>
                            <w:sz w:val="21"/>
                            <w:szCs w:val="21"/>
                          </w:rPr>
                        </w:pPr>
                        <w:r w:rsidRPr="00676BB1">
                          <w:rPr>
                            <w:rFonts w:ascii="Times New Roman" w:hAnsi="Times New Roman" w:cs="Times New Roman"/>
                            <w:sz w:val="21"/>
                            <w:szCs w:val="21"/>
                          </w:rPr>
                          <w:t>N</w:t>
                        </w:r>
                      </w:p>
                    </w:txbxContent>
                  </v:textbox>
                </v:shape>
              </w:pict>
            </w:r>
            <w:r w:rsidRPr="005F5F6E">
              <w:rPr>
                <w:rFonts w:ascii="Times New Roman" w:hAnsi="Times New Roman" w:cs="Times New Roman"/>
                <w:noProof/>
                <w:color w:val="000000" w:themeColor="text1"/>
                <w:sz w:val="24"/>
                <w:szCs w:val="24"/>
              </w:rPr>
              <w:pict>
                <v:shape id="_x0000_s3279" type="#_x0000_t32" style="position:absolute;left:0;text-align:left;margin-left:220.7pt;margin-top:2.1pt;width:.05pt;height:20.25pt;z-index:25208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2j0MIAAADcAAAADwAAAGRycy9kb3ducmV2LnhtbERPTWsCMRC9F/wPYQRvNetKq6xGEWlL&#10;wV5cPXgcNmN2cTNZkqjrv2+EQm/zeJ+zXPe2FTfyoXGsYDLOQBBXTjdsFBwPn69zECEia2wdk4IH&#10;BVivBi9LLLS7855uZTQihXAoUEEdY1dIGaqaLIax64gTd3beYkzQG6k93lO4bWWeZe/SYsOpocaO&#10;tjVVl/JqFexyc32wPJmf6cel902Zt/PZl1KjYb9ZgIjUx3/xn/tbp/mTN3g+ky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2j0MIAAADcAAAADwAAAAAAAAAAAAAA&#10;AAChAgAAZHJzL2Rvd25yZXYueG1sUEsFBgAAAAAEAAQA+QAAAJADAAAAAA==&#10;">
                  <v:stroke endarrow="block"/>
                </v:shape>
              </w:pict>
            </w:r>
            <w:r w:rsidRPr="005F5F6E">
              <w:rPr>
                <w:rFonts w:ascii="Times New Roman" w:hAnsi="Times New Roman" w:cs="Times New Roman"/>
                <w:noProof/>
                <w:color w:val="000000" w:themeColor="text1"/>
                <w:sz w:val="24"/>
                <w:szCs w:val="24"/>
              </w:rPr>
              <w:pict>
                <v:shape id="_x0000_s3278" type="#_x0000_t202" style="position:absolute;left:0;text-align:left;margin-left:198.9pt;margin-top:22.35pt;width:42.35pt;height:23.1pt;z-index:25208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n+UcUA&#10;AADcAAAADwAAAGRycy9kb3ducmV2LnhtbESPT2vCQBDF74LfYRnBW92o0NjoRqRW8GhTba/T7OQP&#10;ZmdDdtXUT98tFLzN8N7vzZvVujeNuFLnassKppMIBHFudc2lguPH7mkBwnlkjY1lUvBDDtbpcLDC&#10;RNsbv9M186UIIewSVFB53yZSurwig25iW+KgFbYz6MPalVJ3eAvhppGzKHqWBmsOFyps6bWi/Jxd&#10;TKgx+zrOt4eM4hi/59u3++ml+GyUGo/6zRKEp94/zP/0XgcuiuHvmTCB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f5RxQAAANwAAAAPAAAAAAAAAAAAAAAAAJgCAABkcnMv&#10;ZG93bnJldi54bWxQSwUGAAAAAAQABAD1AAAAigMAAAAA&#10;">
                  <v:textbox style="mso-next-textbox:#_x0000_s3278">
                    <w:txbxContent>
                      <w:p w:rsidR="00234F0D" w:rsidRDefault="00234F0D" w:rsidP="00FD6B16">
                        <w:pPr>
                          <w:jc w:val="center"/>
                          <w:rPr>
                            <w:sz w:val="21"/>
                            <w:szCs w:val="21"/>
                          </w:rPr>
                        </w:pPr>
                        <w:r>
                          <w:rPr>
                            <w:rFonts w:hint="eastAsia"/>
                            <w:sz w:val="21"/>
                            <w:szCs w:val="21"/>
                          </w:rPr>
                          <w:t>挤出</w:t>
                        </w:r>
                      </w:p>
                    </w:txbxContent>
                  </v:textbox>
                </v:shape>
              </w:pict>
            </w:r>
          </w:p>
          <w:p w:rsidR="00FD6B16" w:rsidRPr="00F530ED" w:rsidRDefault="005F5F6E" w:rsidP="00234F0D">
            <w:pPr>
              <w:pStyle w:val="afb"/>
              <w:spacing w:line="520" w:lineRule="exact"/>
              <w:ind w:left="830" w:firstLineChars="0" w:firstLine="0"/>
              <w:textAlignment w:val="baseline"/>
              <w:rPr>
                <w:rFonts w:ascii="Times New Roman" w:hAnsi="Times New Roman" w:cs="Times New Roman"/>
                <w:b/>
                <w:color w:val="000000" w:themeColor="text1"/>
                <w:sz w:val="24"/>
                <w:szCs w:val="24"/>
              </w:rPr>
            </w:pPr>
            <w:r w:rsidRPr="005F5F6E">
              <w:rPr>
                <w:rFonts w:ascii="Times New Roman" w:hAnsi="Times New Roman" w:cs="Times New Roman"/>
                <w:noProof/>
                <w:color w:val="000000" w:themeColor="text1"/>
                <w:sz w:val="24"/>
                <w:szCs w:val="24"/>
              </w:rPr>
              <w:pict>
                <v:shape id="_x0000_s3281" type="#_x0000_t32" style="position:absolute;left:0;text-align:left;margin-left:241.25pt;margin-top:7.35pt;width:33.95pt;height:0;z-index:252088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huh8MAAADcAAAADwAAAGRycy9kb3ducmV2LnhtbESPQUsDMRCF74L/IUzBm83Wg8i2aSmF&#10;ouDJVWmP42bcLN1MliTuRn+9cxC8zfDevPfNZlf8oCaKqQ9sYLWsQBG3wfbcGXh7Pd4+gEoZ2eIQ&#10;mAx8U4Ld9vpqg7UNM7/Q1OROSQinGg24nMda69Q68piWYSQW7TNEj1nW2GkbcZZwP+i7qrrXHnuW&#10;BocjHRy1l+bLG/houukU3xHPJ/yZH0uJ7lg9G3OzKPs1qEwl/5v/rp+s4K8EX56RCf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IbofDAAAA3AAAAA8AAAAAAAAAAAAA&#10;AAAAoQIAAGRycy9kb3ducmV2LnhtbFBLBQYAAAAABAAEAPkAAACRAwAAAAA=&#10;">
                  <v:stroke dashstyle="dash" endarrow="block"/>
                </v:shape>
              </w:pict>
            </w:r>
            <w:r w:rsidRPr="005F5F6E">
              <w:rPr>
                <w:rFonts w:ascii="Times New Roman" w:hAnsi="Times New Roman" w:cs="Times New Roman"/>
                <w:noProof/>
                <w:color w:val="000000" w:themeColor="text1"/>
                <w:sz w:val="24"/>
                <w:szCs w:val="24"/>
              </w:rPr>
              <w:pict>
                <v:shape id="_x0000_s3277" type="#_x0000_t202" style="position:absolute;left:0;text-align:left;margin-left:185.5pt;margin-top:19.45pt;width:36.6pt;height:29.85pt;z-index:25208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mJcQA&#10;AADcAAAADwAAAGRycy9kb3ducmV2LnhtbESPQW/CMAyF70j7D5En7QbpQBqsIyAEm7QjFAZXrzFt&#10;tcapmgwKvx4fkLj5ye97fp7OO1erE7Wh8mzgdZCAIs69rbgwsNt+9SegQkS2WHsmAxcKMJ899aaY&#10;Wn/mDZ2yWCgJ4ZCigTLGJtU65CU5DAPfEMvu6FuHUWRbaNviWcJdrYdJ8qYdViwXSmxoWVL+l/07&#10;qTE87EardUbjMf6OVp/Xn/fjvjbm5blbfICK1MWH+U5/W+ESqS/PyAR6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AZiXEAAAA3AAAAA8AAAAAAAAAAAAAAAAAmAIAAGRycy9k&#10;b3ducmV2LnhtbFBLBQYAAAAABAAEAPUAAACJAwAAAAA=&#10;" filled="f" fillcolor="white [3212]" stroked="f" strokecolor="white">
                  <v:textbox style="mso-next-textbox:#_x0000_s3277">
                    <w:txbxContent>
                      <w:p w:rsidR="00234F0D" w:rsidRPr="008A3708" w:rsidRDefault="00234F0D" w:rsidP="00FD6B16">
                        <w:pPr>
                          <w:spacing w:line="240" w:lineRule="exact"/>
                          <w:jc w:val="center"/>
                          <w:rPr>
                            <w:sz w:val="21"/>
                            <w:szCs w:val="21"/>
                          </w:rPr>
                        </w:pPr>
                        <w:r w:rsidRPr="008A3708">
                          <w:rPr>
                            <w:rFonts w:hint="eastAsia"/>
                            <w:sz w:val="21"/>
                            <w:szCs w:val="21"/>
                          </w:rPr>
                          <w:t>管道密闭</w:t>
                        </w:r>
                      </w:p>
                    </w:txbxContent>
                  </v:textbox>
                </v:shape>
              </w:pict>
            </w:r>
            <w:r w:rsidRPr="005F5F6E">
              <w:rPr>
                <w:rFonts w:ascii="Times New Roman" w:hAnsi="Times New Roman" w:cs="Times New Roman"/>
                <w:noProof/>
                <w:color w:val="000000" w:themeColor="text1"/>
                <w:sz w:val="24"/>
                <w:szCs w:val="24"/>
              </w:rPr>
              <w:pict>
                <v:shape id="自选图形 922" o:spid="_x0000_s3273" type="#_x0000_t32" style="position:absolute;left:0;text-align:left;margin-left:220.3pt;margin-top:15.7pt;width:0;height:32.9pt;z-index:252080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2j0MIAAADcAAAADwAAAGRycy9kb3ducmV2LnhtbERPTWsCMRC9F/wPYQRvNetKq6xGEWlL&#10;wV5cPXgcNmN2cTNZkqjrv2+EQm/zeJ+zXPe2FTfyoXGsYDLOQBBXTjdsFBwPn69zECEia2wdk4IH&#10;BVivBi9LLLS7855uZTQihXAoUEEdY1dIGaqaLIax64gTd3beYkzQG6k93lO4bWWeZe/SYsOpocaO&#10;tjVVl/JqFexyc32wPJmf6cel902Zt/PZl1KjYb9ZgIjUx3/xn/tbp/mTN3g+ky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2j0MIAAADcAAAADwAAAAAAAAAAAAAA&#10;AAChAgAAZHJzL2Rvd25yZXYueG1sUEsFBgAAAAAEAAQA+QAAAJADAAAAAA==&#10;">
                  <v:stroke endarrow="block"/>
                </v:shape>
              </w:pict>
            </w:r>
          </w:p>
          <w:p w:rsidR="00FD6B16" w:rsidRPr="00F530ED" w:rsidRDefault="005F5F6E" w:rsidP="00234F0D">
            <w:pPr>
              <w:pStyle w:val="afb"/>
              <w:spacing w:line="520" w:lineRule="exact"/>
              <w:ind w:left="830" w:firstLineChars="0" w:firstLine="0"/>
              <w:textAlignment w:val="baseline"/>
              <w:rPr>
                <w:rFonts w:ascii="Times New Roman" w:hAnsi="Times New Roman" w:cs="Times New Roman"/>
                <w:b/>
                <w:color w:val="000000" w:themeColor="text1"/>
                <w:sz w:val="24"/>
                <w:szCs w:val="24"/>
              </w:rPr>
            </w:pPr>
            <w:r w:rsidRPr="005F5F6E">
              <w:rPr>
                <w:rFonts w:ascii="Times New Roman" w:hAnsi="Times New Roman" w:cs="Times New Roman"/>
                <w:color w:val="000000" w:themeColor="text1"/>
                <w:sz w:val="24"/>
                <w:szCs w:val="24"/>
              </w:rPr>
              <w:pict>
                <v:shape id="_x0000_s3248" type="#_x0000_t202" style="position:absolute;left:0;text-align:left;margin-left:275.2pt;margin-top:23.3pt;width:35.75pt;height:23.1pt;z-index:252054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mJcQA&#10;AADcAAAADwAAAGRycy9kb3ducmV2LnhtbESPQW/CMAyF70j7D5En7QbpQBqsIyAEm7QjFAZXrzFt&#10;tcapmgwKvx4fkLj5ye97fp7OO1erE7Wh8mzgdZCAIs69rbgwsNt+9SegQkS2WHsmAxcKMJ899aaY&#10;Wn/mDZ2yWCgJ4ZCigTLGJtU65CU5DAPfEMvu6FuHUWRbaNviWcJdrYdJ8qYdViwXSmxoWVL+l/07&#10;qTE87EardUbjMf6OVp/Xn/fjvjbm5blbfICK1MWH+U5/W+ESqS/PyAR6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AZiXEAAAA3AAAAA8AAAAAAAAAAAAAAAAAmAIAAGRycy9k&#10;b3ducmV2LnhtbFBLBQYAAAAABAAEAPUAAACJAwAAAAA=&#10;" filled="f" stroked="f" strokecolor="white">
                  <v:textbox style="mso-next-textbox:#_x0000_s3248">
                    <w:txbxContent>
                      <w:p w:rsidR="00234F0D" w:rsidRPr="00676BB1" w:rsidRDefault="00234F0D" w:rsidP="00FD6B16">
                        <w:pPr>
                          <w:jc w:val="center"/>
                          <w:rPr>
                            <w:rFonts w:ascii="Times New Roman" w:hAnsi="Times New Roman" w:cs="Times New Roman"/>
                            <w:sz w:val="21"/>
                            <w:szCs w:val="21"/>
                          </w:rPr>
                        </w:pPr>
                        <w:r w:rsidRPr="00676BB1">
                          <w:rPr>
                            <w:rFonts w:ascii="Times New Roman" w:hAnsi="Times New Roman" w:cs="Times New Roman"/>
                            <w:sz w:val="21"/>
                            <w:szCs w:val="21"/>
                          </w:rPr>
                          <w:t>N</w:t>
                        </w:r>
                        <w:r w:rsidRPr="00676BB1">
                          <w:rPr>
                            <w:rFonts w:ascii="Times New Roman" w:cs="Times New Roman"/>
                            <w:sz w:val="21"/>
                            <w:szCs w:val="21"/>
                          </w:rPr>
                          <w:t>、</w:t>
                        </w:r>
                        <w:r w:rsidRPr="00676BB1">
                          <w:rPr>
                            <w:rFonts w:ascii="Times New Roman" w:hAnsi="Times New Roman" w:cs="Times New Roman"/>
                            <w:sz w:val="21"/>
                            <w:szCs w:val="21"/>
                          </w:rPr>
                          <w:t>S</w:t>
                        </w:r>
                      </w:p>
                    </w:txbxContent>
                  </v:textbox>
                </v:shape>
              </w:pict>
            </w:r>
            <w:r>
              <w:rPr>
                <w:rFonts w:ascii="Times New Roman" w:hAnsi="Times New Roman" w:cs="Times New Roman"/>
                <w:b/>
                <w:noProof/>
                <w:color w:val="000000" w:themeColor="text1"/>
                <w:sz w:val="24"/>
                <w:szCs w:val="24"/>
              </w:rPr>
              <w:pict>
                <v:shape id="文本框 867" o:spid="_x0000_s3276" type="#_x0000_t202" style="position:absolute;left:0;text-align:left;margin-left:198.7pt;margin-top:23.3pt;width:42.35pt;height:23.1pt;z-index:25208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n+UcUA&#10;AADcAAAADwAAAGRycy9kb3ducmV2LnhtbESPT2vCQBDF74LfYRnBW92o0NjoRqRW8GhTba/T7OQP&#10;ZmdDdtXUT98tFLzN8N7vzZvVujeNuFLnassKppMIBHFudc2lguPH7mkBwnlkjY1lUvBDDtbpcLDC&#10;RNsbv9M186UIIewSVFB53yZSurwig25iW+KgFbYz6MPalVJ3eAvhppGzKHqWBmsOFyps6bWi/Jxd&#10;TKgx+zrOt4eM4hi/59u3++ml+GyUGo/6zRKEp94/zP/0XgcuiuHvmTCB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f5RxQAAANwAAAAPAAAAAAAAAAAAAAAAAJgCAABkcnMv&#10;ZG93bnJldi54bWxQSwUGAAAAAAQABAD1AAAAigMAAAAA&#10;">
                  <v:textbox style="mso-next-textbox:#文本框 867">
                    <w:txbxContent>
                      <w:p w:rsidR="00234F0D" w:rsidRDefault="00234F0D" w:rsidP="00FD6B16">
                        <w:pPr>
                          <w:jc w:val="center"/>
                          <w:rPr>
                            <w:sz w:val="21"/>
                            <w:szCs w:val="21"/>
                          </w:rPr>
                        </w:pPr>
                        <w:r>
                          <w:rPr>
                            <w:rFonts w:hint="eastAsia"/>
                            <w:sz w:val="21"/>
                            <w:szCs w:val="21"/>
                          </w:rPr>
                          <w:t>过滤</w:t>
                        </w:r>
                      </w:p>
                    </w:txbxContent>
                  </v:textbox>
                </v:shape>
              </w:pict>
            </w:r>
          </w:p>
          <w:p w:rsidR="00FD6B16" w:rsidRPr="00F530ED" w:rsidRDefault="005F5F6E" w:rsidP="00234F0D">
            <w:pPr>
              <w:pStyle w:val="afb"/>
              <w:spacing w:line="520" w:lineRule="exact"/>
              <w:ind w:left="830" w:firstLineChars="0" w:firstLine="0"/>
              <w:textAlignment w:val="baseline"/>
              <w:rPr>
                <w:rFonts w:ascii="Times New Roman" w:hAnsi="Times New Roman" w:cs="Times New Roman"/>
                <w:b/>
                <w:color w:val="000000" w:themeColor="text1"/>
                <w:sz w:val="24"/>
                <w:szCs w:val="24"/>
              </w:rPr>
            </w:pPr>
            <w:r w:rsidRPr="005F5F6E">
              <w:rPr>
                <w:rFonts w:ascii="Times New Roman" w:hAnsi="Times New Roman" w:cs="Times New Roman"/>
                <w:color w:val="000000" w:themeColor="text1"/>
                <w:sz w:val="24"/>
                <w:szCs w:val="24"/>
              </w:rPr>
              <w:pict>
                <v:shape id="_x0000_s3244" type="#_x0000_t32" style="position:absolute;left:0;text-align:left;margin-left:241.25pt;margin-top:8.3pt;width:33.95pt;height:0;z-index:252050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huh8MAAADcAAAADwAAAGRycy9kb3ducmV2LnhtbESPQUsDMRCF74L/IUzBm83Wg8i2aSmF&#10;ouDJVWmP42bcLN1MliTuRn+9cxC8zfDevPfNZlf8oCaKqQ9sYLWsQBG3wfbcGXh7Pd4+gEoZ2eIQ&#10;mAx8U4Ld9vpqg7UNM7/Q1OROSQinGg24nMda69Q68piWYSQW7TNEj1nW2GkbcZZwP+i7qrrXHnuW&#10;BocjHRy1l+bLG/houukU3xHPJ/yZH0uJ7lg9G3OzKPs1qEwl/5v/rp+s4K8EX56RCf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IbofDAAAA3AAAAA8AAAAAAAAAAAAA&#10;AAAAoQIAAGRycy9kb3ducmV2LnhtbFBLBQYAAAAABAAEAPkAAACRAwAAAAA=&#10;">
                  <v:stroke dashstyle="dash" endarrow="block"/>
                </v:shape>
              </w:pict>
            </w:r>
            <w:r w:rsidRPr="005F5F6E">
              <w:rPr>
                <w:rFonts w:ascii="Times New Roman" w:hAnsi="Times New Roman" w:cs="Times New Roman"/>
                <w:noProof/>
                <w:color w:val="000000" w:themeColor="text1"/>
                <w:sz w:val="24"/>
                <w:szCs w:val="24"/>
              </w:rPr>
              <w:pict>
                <v:shape id="自选图形 861" o:spid="_x0000_s3274" type="#_x0000_t32" style="position:absolute;left:0;text-align:left;margin-left:220.25pt;margin-top:21.1pt;width:.05pt;height:30.1pt;z-index:25208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2j0MIAAADcAAAADwAAAGRycy9kb3ducmV2LnhtbERPTWsCMRC9F/wPYQRvNetKq6xGEWlL&#10;wV5cPXgcNmN2cTNZkqjrv2+EQm/zeJ+zXPe2FTfyoXGsYDLOQBBXTjdsFBwPn69zECEia2wdk4IH&#10;BVivBi9LLLS7855uZTQihXAoUEEdY1dIGaqaLIax64gTd3beYkzQG6k93lO4bWWeZe/SYsOpocaO&#10;tjVVl/JqFexyc32wPJmf6cel902Zt/PZl1KjYb9ZgIjUx3/xn/tbp/mTN3g+ky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2j0MIAAADcAAAADwAAAAAAAAAAAAAA&#10;AAChAgAAZHJzL2Rvd25yZXYueG1sUEsFBgAAAAAEAAQA+QAAAJADAAAAAA==&#10;">
                  <v:stroke endarrow="block"/>
                </v:shape>
              </w:pict>
            </w:r>
            <w:r w:rsidRPr="005F5F6E">
              <w:rPr>
                <w:rFonts w:ascii="Times New Roman" w:hAnsi="Times New Roman" w:cs="Times New Roman"/>
                <w:color w:val="000000" w:themeColor="text1"/>
                <w:sz w:val="24"/>
                <w:szCs w:val="24"/>
              </w:rPr>
              <w:pict>
                <v:shape id="_x0000_s3269" type="#_x0000_t202" style="position:absolute;left:0;text-align:left;margin-left:185.45pt;margin-top:21.1pt;width:36.6pt;height:29.85pt;z-index:252076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mJcQA&#10;AADcAAAADwAAAGRycy9kb3ducmV2LnhtbESPQW/CMAyF70j7D5En7QbpQBqsIyAEm7QjFAZXrzFt&#10;tcapmgwKvx4fkLj5ye97fp7OO1erE7Wh8mzgdZCAIs69rbgwsNt+9SegQkS2WHsmAxcKMJ899aaY&#10;Wn/mDZ2yWCgJ4ZCigTLGJtU65CU5DAPfEMvu6FuHUWRbaNviWcJdrYdJ8qYdViwXSmxoWVL+l/07&#10;qTE87EardUbjMf6OVp/Xn/fjvjbm5blbfICK1MWH+U5/W+ESqS/PyAR6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AZiXEAAAA3AAAAA8AAAAAAAAAAAAAAAAAmAIAAGRycy9k&#10;b3ducmV2LnhtbFBLBQYAAAAABAAEAPUAAACJAwAAAAA=&#10;" fillcolor="white [3212]" stroked="f" strokecolor="white">
                  <v:textbox style="mso-next-textbox:#_x0000_s3269">
                    <w:txbxContent>
                      <w:p w:rsidR="00234F0D" w:rsidRPr="008A3708" w:rsidRDefault="00234F0D" w:rsidP="00FD6B16">
                        <w:pPr>
                          <w:spacing w:line="240" w:lineRule="exact"/>
                          <w:jc w:val="center"/>
                          <w:rPr>
                            <w:sz w:val="21"/>
                            <w:szCs w:val="21"/>
                          </w:rPr>
                        </w:pPr>
                        <w:r w:rsidRPr="008A3708">
                          <w:rPr>
                            <w:rFonts w:hint="eastAsia"/>
                            <w:sz w:val="21"/>
                            <w:szCs w:val="21"/>
                          </w:rPr>
                          <w:t>管道密闭</w:t>
                        </w:r>
                      </w:p>
                    </w:txbxContent>
                  </v:textbox>
                </v:shape>
              </w:pict>
            </w:r>
          </w:p>
          <w:p w:rsidR="00FD6B16" w:rsidRPr="00F530ED" w:rsidRDefault="005F5F6E" w:rsidP="00234F0D">
            <w:pPr>
              <w:pStyle w:val="afb"/>
              <w:spacing w:line="520" w:lineRule="exact"/>
              <w:ind w:left="830" w:firstLineChars="0" w:firstLine="0"/>
              <w:textAlignment w:val="baseline"/>
              <w:rPr>
                <w:rFonts w:ascii="Times New Roman" w:hAnsi="Times New Roman" w:cs="Times New Roman"/>
                <w:b/>
                <w:color w:val="000000" w:themeColor="text1"/>
                <w:sz w:val="24"/>
                <w:szCs w:val="24"/>
              </w:rPr>
            </w:pPr>
            <w:r w:rsidRPr="005F5F6E">
              <w:rPr>
                <w:rFonts w:ascii="Times New Roman" w:hAnsi="Times New Roman" w:cs="Times New Roman"/>
                <w:noProof/>
                <w:color w:val="000000" w:themeColor="text1"/>
                <w:sz w:val="24"/>
                <w:szCs w:val="24"/>
              </w:rPr>
              <w:pict>
                <v:shape id="_x0000_s3271" type="#_x0000_t202" style="position:absolute;left:0;text-align:left;margin-left:198.7pt;margin-top:25.2pt;width:42.35pt;height:23.1pt;z-index:25207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n+UcUA&#10;AADcAAAADwAAAGRycy9kb3ducmV2LnhtbESPT2vCQBDF74LfYRnBW92o0NjoRqRW8GhTba/T7OQP&#10;ZmdDdtXUT98tFLzN8N7vzZvVujeNuFLnassKppMIBHFudc2lguPH7mkBwnlkjY1lUvBDDtbpcLDC&#10;RNsbv9M186UIIewSVFB53yZSurwig25iW+KgFbYz6MPalVJ3eAvhppGzKHqWBmsOFyps6bWi/Jxd&#10;TKgx+zrOt4eM4hi/59u3++ml+GyUGo/6zRKEp94/zP/0XgcuiuHvmTCB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f5RxQAAANwAAAAPAAAAAAAAAAAAAAAAAJgCAABkcnMv&#10;ZG93bnJldi54bWxQSwUGAAAAAAQABAD1AAAAigMAAAAA&#10;">
                  <v:textbox style="mso-next-textbox:#_x0000_s3271">
                    <w:txbxContent>
                      <w:p w:rsidR="00234F0D" w:rsidRDefault="00234F0D" w:rsidP="00FD6B16">
                        <w:pPr>
                          <w:jc w:val="center"/>
                          <w:rPr>
                            <w:sz w:val="21"/>
                            <w:szCs w:val="21"/>
                          </w:rPr>
                        </w:pPr>
                        <w:r>
                          <w:rPr>
                            <w:rFonts w:hint="eastAsia"/>
                            <w:sz w:val="21"/>
                            <w:szCs w:val="21"/>
                          </w:rPr>
                          <w:t>计量</w:t>
                        </w:r>
                      </w:p>
                    </w:txbxContent>
                  </v:textbox>
                </v:shape>
              </w:pict>
            </w:r>
          </w:p>
          <w:p w:rsidR="00FD6B16" w:rsidRPr="00F530ED" w:rsidRDefault="005F5F6E" w:rsidP="00234F0D">
            <w:pPr>
              <w:pStyle w:val="afb"/>
              <w:spacing w:line="520" w:lineRule="exact"/>
              <w:ind w:left="830" w:firstLineChars="0" w:firstLine="0"/>
              <w:textAlignment w:val="baseline"/>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shape id="_x0000_s3272" type="#_x0000_t32" style="position:absolute;left:0;text-align:left;margin-left:220.25pt;margin-top:22.3pt;width:0;height:9.45pt;z-index:252079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2j0MIAAADcAAAADwAAAGRycy9kb3ducmV2LnhtbERPTWsCMRC9F/wPYQRvNetKq6xGEWlL&#10;wV5cPXgcNmN2cTNZkqjrv2+EQm/zeJ+zXPe2FTfyoXGsYDLOQBBXTjdsFBwPn69zECEia2wdk4IH&#10;BVivBi9LLLS7855uZTQihXAoUEEdY1dIGaqaLIax64gTd3beYkzQG6k93lO4bWWeZe/SYsOpocaO&#10;tjVVl/JqFexyc32wPJmf6cel902Zt/PZl1KjYb9ZgIjUx3/xn/tbp/mTN3g+ky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2j0MIAAADcAAAADwAAAAAAAAAAAAAA&#10;AAChAgAAZHJzL2Rvd25yZXYueG1sUEsFBgAAAAAEAAQA+QAAAJADAAAAAA==&#10;" strokeweight="1pt"/>
              </w:pict>
            </w:r>
          </w:p>
          <w:p w:rsidR="00FD6B16" w:rsidRPr="00F530ED" w:rsidRDefault="005F5F6E" w:rsidP="00234F0D">
            <w:pPr>
              <w:pStyle w:val="afb"/>
              <w:spacing w:line="520" w:lineRule="exact"/>
              <w:ind w:left="830" w:firstLineChars="0" w:firstLine="0"/>
              <w:textAlignment w:val="baseline"/>
              <w:rPr>
                <w:rFonts w:ascii="Times New Roman" w:hAnsi="Times New Roman" w:cs="Times New Roman"/>
                <w:b/>
                <w:color w:val="000000" w:themeColor="text1"/>
                <w:sz w:val="24"/>
                <w:szCs w:val="24"/>
              </w:rPr>
            </w:pPr>
            <w:r w:rsidRPr="005F5F6E">
              <w:rPr>
                <w:rFonts w:ascii="Times New Roman" w:hAnsi="Times New Roman" w:cs="Times New Roman"/>
                <w:color w:val="000000" w:themeColor="text1"/>
              </w:rPr>
              <w:pict>
                <v:shape id="_x0000_s3233" type="#_x0000_t32" style="position:absolute;left:0;text-align:left;margin-left:262.25pt;margin-top:5.8pt;width:0;height:16.6pt;z-index:252039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2j0MIAAADcAAAADwAAAGRycy9kb3ducmV2LnhtbERPTWsCMRC9F/wPYQRvNetKq6xGEWlL&#10;wV5cPXgcNmN2cTNZkqjrv2+EQm/zeJ+zXPe2FTfyoXGsYDLOQBBXTjdsFBwPn69zECEia2wdk4IH&#10;BVivBi9LLLS7855uZTQihXAoUEEdY1dIGaqaLIax64gTd3beYkzQG6k93lO4bWWeZe/SYsOpocaO&#10;tjVVl/JqFexyc32wPJmf6cel902Zt/PZl1KjYb9ZgIjUx3/xn/tbp/mTN3g+ky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2j0MIAAADcAAAADwAAAAAAAAAAAAAA&#10;AAChAgAAZHJzL2Rvd25yZXYueG1sUEsFBgAAAAAEAAQA+QAAAJADAAAAAA==&#10;">
                  <v:stroke endarrow="block"/>
                </v:shape>
              </w:pict>
            </w:r>
            <w:r w:rsidRPr="005F5F6E">
              <w:rPr>
                <w:rFonts w:ascii="Times New Roman" w:hAnsi="Times New Roman" w:cs="Times New Roman"/>
                <w:color w:val="000000" w:themeColor="text1"/>
              </w:rPr>
              <w:pict>
                <v:shape id="_x0000_s3228" type="#_x0000_t202" style="position:absolute;left:0;text-align:left;margin-left:239.85pt;margin-top:22.4pt;width:42.35pt;height:23.1pt;z-index:252034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n+UcUA&#10;AADcAAAADwAAAGRycy9kb3ducmV2LnhtbESPT2vCQBDF74LfYRnBW92o0NjoRqRW8GhTba/T7OQP&#10;ZmdDdtXUT98tFLzN8N7vzZvVujeNuFLnassKppMIBHFudc2lguPH7mkBwnlkjY1lUvBDDtbpcLDC&#10;RNsbv9M186UIIewSVFB53yZSurwig25iW+KgFbYz6MPalVJ3eAvhppGzKHqWBmsOFyps6bWi/Jxd&#10;TKgx+zrOt4eM4hi/59u3++ml+GyUGo/6zRKEp94/zP/0XgcuiuHvmTCB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f5RxQAAANwAAAAPAAAAAAAAAAAAAAAAAJgCAABkcnMv&#10;ZG93bnJldi54bWxQSwUGAAAAAAQABAD1AAAAigMAAAAA&#10;">
                  <v:textbox style="mso-next-textbox:#_x0000_s3228">
                    <w:txbxContent>
                      <w:p w:rsidR="00234F0D" w:rsidRDefault="00234F0D" w:rsidP="00FD6B16">
                        <w:pPr>
                          <w:jc w:val="center"/>
                          <w:rPr>
                            <w:sz w:val="21"/>
                            <w:szCs w:val="21"/>
                          </w:rPr>
                        </w:pPr>
                        <w:r>
                          <w:rPr>
                            <w:rFonts w:hint="eastAsia"/>
                            <w:sz w:val="21"/>
                            <w:szCs w:val="21"/>
                          </w:rPr>
                          <w:t>熔喷</w:t>
                        </w:r>
                      </w:p>
                    </w:txbxContent>
                  </v:textbox>
                </v:shape>
              </w:pict>
            </w:r>
            <w:r w:rsidRPr="005F5F6E">
              <w:rPr>
                <w:rFonts w:ascii="Times New Roman" w:hAnsi="Times New Roman" w:cs="Times New Roman"/>
                <w:color w:val="000000" w:themeColor="text1"/>
              </w:rPr>
              <w:pict>
                <v:shape id="_x0000_s3220" type="#_x0000_t202" style="position:absolute;left:0;text-align:left;margin-left:403.1pt;margin-top:24pt;width:40.45pt;height:23.1pt;z-index:252025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mJcQA&#10;AADcAAAADwAAAGRycy9kb3ducmV2LnhtbESPQW/CMAyF70j7D5En7QbpQBqsIyAEm7QjFAZXrzFt&#10;tcapmgwKvx4fkLj5ye97fp7OO1erE7Wh8mzgdZCAIs69rbgwsNt+9SegQkS2WHsmAxcKMJ899aaY&#10;Wn/mDZ2yWCgJ4ZCigTLGJtU65CU5DAPfEMvu6FuHUWRbaNviWcJdrYdJ8qYdViwXSmxoWVL+l/07&#10;qTE87EardUbjMf6OVp/Xn/fjvjbm5blbfICK1MWH+U5/W+ESqS/PyAR6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AZiXEAAAA3AAAAA8AAAAAAAAAAAAAAAAAmAIAAGRycy9k&#10;b3ducmV2LnhtbFBLBQYAAAAABAAEAPUAAACJAwAAAAA=&#10;" filled="f" stroked="f" strokecolor="white">
                  <v:textbox style="mso-next-textbox:#_x0000_s3220">
                    <w:txbxContent>
                      <w:p w:rsidR="00234F0D" w:rsidRPr="00D46655" w:rsidRDefault="00234F0D" w:rsidP="00FD6B16">
                        <w:pPr>
                          <w:jc w:val="center"/>
                          <w:rPr>
                            <w:rFonts w:ascii="Times New Roman" w:hAnsi="Times New Roman" w:cs="Times New Roman"/>
                            <w:sz w:val="21"/>
                            <w:szCs w:val="21"/>
                          </w:rPr>
                        </w:pPr>
                        <w:r w:rsidRPr="00D46655">
                          <w:rPr>
                            <w:rFonts w:ascii="Times New Roman" w:hAnsi="Times New Roman" w:cs="Times New Roman"/>
                            <w:sz w:val="21"/>
                            <w:szCs w:val="21"/>
                          </w:rPr>
                          <w:t>G</w:t>
                        </w:r>
                        <w:r w:rsidRPr="00D46655">
                          <w:rPr>
                            <w:rFonts w:ascii="Times New Roman" w:cs="Times New Roman"/>
                            <w:sz w:val="21"/>
                            <w:szCs w:val="21"/>
                          </w:rPr>
                          <w:t>、</w:t>
                        </w:r>
                        <w:r w:rsidRPr="00D46655">
                          <w:rPr>
                            <w:rFonts w:ascii="Times New Roman" w:hAnsi="Times New Roman" w:cs="Times New Roman"/>
                            <w:sz w:val="21"/>
                            <w:szCs w:val="21"/>
                          </w:rPr>
                          <w:t>N</w:t>
                        </w:r>
                      </w:p>
                    </w:txbxContent>
                  </v:textbox>
                </v:shape>
              </w:pict>
            </w:r>
            <w:r w:rsidRPr="005F5F6E">
              <w:rPr>
                <w:rFonts w:ascii="Times New Roman" w:hAnsi="Times New Roman" w:cs="Times New Roman"/>
                <w:noProof/>
                <w:color w:val="000000" w:themeColor="text1"/>
              </w:rPr>
              <w:pict>
                <v:shape id="_x0000_s3202" type="#_x0000_t202" style="position:absolute;left:0;text-align:left;margin-left:56.05pt;margin-top:11.85pt;width:322.7pt;height:42.85pt;z-index:252005376" filled="f" strokecolor="black [3213]">
                  <v:stroke dashstyle="dash"/>
                  <v:textbox style="mso-next-textbox:#_x0000_s3202">
                    <w:txbxContent>
                      <w:p w:rsidR="00234F0D" w:rsidRDefault="00234F0D" w:rsidP="00FD6B16"/>
                    </w:txbxContent>
                  </v:textbox>
                </v:shape>
              </w:pict>
            </w:r>
            <w:r w:rsidRPr="005F5F6E">
              <w:rPr>
                <w:rFonts w:ascii="Times New Roman" w:hAnsi="Times New Roman" w:cs="Times New Roman"/>
                <w:color w:val="000000" w:themeColor="text1"/>
              </w:rPr>
              <w:pict>
                <v:shape id="_x0000_s3232" type="#_x0000_t32" style="position:absolute;left:0;text-align:left;margin-left:91.35pt;margin-top:5.6pt;width:257.65pt;height:0;z-index:252038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HGsIAAADcAAAADwAAAGRycy9kb3ducmV2LnhtbERPTWsCMRC9F/wPYYTealYPxa5GKQWx&#10;0FO3LfY4bsbN4mayJOlu2l9vCoK3ebzPWW+T7cRAPrSOFcxnBQji2umWGwWfH7uHJYgQkTV2jknB&#10;LwXYbiZ3ayy1G/mdhio2IodwKFGBibEvpQy1IYth5nrizJ2ctxgz9I3UHsccbju5KIpHabHl3GCw&#10;pxdD9bn6sQqOVTMc/Bfi9wH/xn1K3uyKN6Xup+l5BSJSijfx1f2q8/z5E/w/ky+Qmw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LHGsIAAADcAAAADwAAAAAAAAAAAAAA&#10;AAChAgAAZHJzL2Rvd25yZXYueG1sUEsFBgAAAAAEAAQA+QAAAJADAAAAAA==&#10;" strokeweight="1pt"/>
              </w:pict>
            </w:r>
            <w:r w:rsidRPr="005F5F6E">
              <w:rPr>
                <w:rFonts w:ascii="Times New Roman" w:hAnsi="Times New Roman" w:cs="Times New Roman"/>
                <w:noProof/>
                <w:color w:val="000000" w:themeColor="text1"/>
                <w:sz w:val="24"/>
                <w:szCs w:val="24"/>
              </w:rPr>
              <w:pict>
                <v:shape id="_x0000_s3266" type="#_x0000_t32" style="position:absolute;left:0;text-align:left;margin-left:349pt;margin-top:5.8pt;width:0;height:16.6pt;z-index:25207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2j0MIAAADcAAAADwAAAGRycy9kb3ducmV2LnhtbERPTWsCMRC9F/wPYQRvNetKq6xGEWlL&#10;wV5cPXgcNmN2cTNZkqjrv2+EQm/zeJ+zXPe2FTfyoXGsYDLOQBBXTjdsFBwPn69zECEia2wdk4IH&#10;BVivBi9LLLS7855uZTQihXAoUEEdY1dIGaqaLIax64gTd3beYkzQG6k93lO4bWWeZe/SYsOpocaO&#10;tjVVl/JqFexyc32wPJmf6cel902Zt/PZl1KjYb9ZgIjUx3/xn/tbp/mTN3g+ky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2j0MIAAADcAAAADwAAAAAAAAAAAAAA&#10;AAChAgAAZHJzL2Rvd25yZXYueG1sUEsFBgAAAAAEAAQA+QAAAJADAAAAAA==&#10;">
                  <v:stroke endarrow="block"/>
                </v:shape>
              </w:pict>
            </w:r>
            <w:r w:rsidRPr="005F5F6E">
              <w:rPr>
                <w:rFonts w:ascii="Times New Roman" w:hAnsi="Times New Roman" w:cs="Times New Roman"/>
                <w:noProof/>
                <w:color w:val="000000" w:themeColor="text1"/>
                <w:sz w:val="24"/>
                <w:szCs w:val="24"/>
              </w:rPr>
              <w:pict>
                <v:shape id="_x0000_s3263" type="#_x0000_t32" style="position:absolute;left:0;text-align:left;margin-left:91.35pt;margin-top:5.6pt;width:0;height:16.6pt;z-index:252069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2j0MIAAADcAAAADwAAAGRycy9kb3ducmV2LnhtbERPTWsCMRC9F/wPYQRvNetKq6xGEWlL&#10;wV5cPXgcNmN2cTNZkqjrv2+EQm/zeJ+zXPe2FTfyoXGsYDLOQBBXTjdsFBwPn69zECEia2wdk4IH&#10;BVivBi9LLLS7855uZTQihXAoUEEdY1dIGaqaLIax64gTd3beYkzQG6k93lO4bWWeZe/SYsOpocaO&#10;tjVVl/JqFexyc32wPJmf6cel902Zt/PZl1KjYb9ZgIjUx3/xn/tbp/mTN3g+ky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2j0MIAAADcAAAADwAAAAAAAAAAAAAA&#10;AAChAgAAZHJzL2Rvd25yZXYueG1sUEsFBgAAAAAEAAQA+QAAAJADAAAAAA==&#10;">
                  <v:stroke endarrow="block"/>
                </v:shape>
              </w:pict>
            </w:r>
            <w:r w:rsidRPr="005F5F6E">
              <w:rPr>
                <w:rFonts w:ascii="Times New Roman" w:hAnsi="Times New Roman" w:cs="Times New Roman"/>
                <w:color w:val="000000" w:themeColor="text1"/>
              </w:rPr>
              <w:pict>
                <v:shape id="_x0000_s3227" type="#_x0000_t202" style="position:absolute;left:0;text-align:left;margin-left:328.05pt;margin-top:22.2pt;width:42.35pt;height:23.1pt;z-index:25203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n+UcUA&#10;AADcAAAADwAAAGRycy9kb3ducmV2LnhtbESPT2vCQBDF74LfYRnBW92o0NjoRqRW8GhTba/T7OQP&#10;ZmdDdtXUT98tFLzN8N7vzZvVujeNuFLnassKppMIBHFudc2lguPH7mkBwnlkjY1lUvBDDtbpcLDC&#10;RNsbv9M186UIIewSVFB53yZSurwig25iW+KgFbYz6MPalVJ3eAvhppGzKHqWBmsOFyps6bWi/Jxd&#10;TKgx+zrOt4eM4hi/59u3++ml+GyUGo/6zRKEp94/zP/0XgcuiuHvmTCB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f5RxQAAANwAAAAPAAAAAAAAAAAAAAAAAJgCAABkcnMv&#10;ZG93bnJldi54bWxQSwUGAAAAAAQABAD1AAAAigMAAAAA&#10;">
                  <v:textbox style="mso-next-textbox:#_x0000_s3227">
                    <w:txbxContent>
                      <w:p w:rsidR="00234F0D" w:rsidRDefault="00234F0D" w:rsidP="00FD6B16">
                        <w:pPr>
                          <w:rPr>
                            <w:sz w:val="21"/>
                            <w:szCs w:val="21"/>
                          </w:rPr>
                        </w:pPr>
                        <w:r>
                          <w:rPr>
                            <w:rFonts w:hint="eastAsia"/>
                            <w:sz w:val="21"/>
                            <w:szCs w:val="21"/>
                          </w:rPr>
                          <w:t>纺丝</w:t>
                        </w:r>
                      </w:p>
                    </w:txbxContent>
                  </v:textbox>
                </v:shape>
              </w:pict>
            </w:r>
            <w:r w:rsidRPr="005F5F6E">
              <w:rPr>
                <w:rFonts w:ascii="Times New Roman" w:hAnsi="Times New Roman" w:cs="Times New Roman"/>
                <w:noProof/>
                <w:color w:val="000000" w:themeColor="text1"/>
                <w:sz w:val="24"/>
                <w:szCs w:val="24"/>
              </w:rPr>
              <w:pict>
                <v:shape id="_x0000_s3257" type="#_x0000_t202" style="position:absolute;left:0;text-align:left;margin-left:159.15pt;margin-top:22.2pt;width:42.35pt;height:23.1pt;z-index:25206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n+UcUA&#10;AADcAAAADwAAAGRycy9kb3ducmV2LnhtbESPT2vCQBDF74LfYRnBW92o0NjoRqRW8GhTba/T7OQP&#10;ZmdDdtXUT98tFLzN8N7vzZvVujeNuFLnassKppMIBHFudc2lguPH7mkBwnlkjY1lUvBDDtbpcLDC&#10;RNsbv9M186UIIewSVFB53yZSurwig25iW+KgFbYz6MPalVJ3eAvhppGzKHqWBmsOFyps6bWi/Jxd&#10;TKgx+zrOt4eM4hi/59u3++ml+GyUGo/6zRKEp94/zP/0XgcuiuHvmTCB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f5RxQAAANwAAAAPAAAAAAAAAAAAAAAAAJgCAABkcnMv&#10;ZG93bnJldi54bWxQSwUGAAAAAAQABAD1AAAAigMAAAAA&#10;">
                  <v:textbox style="mso-next-textbox:#_x0000_s3257">
                    <w:txbxContent>
                      <w:p w:rsidR="00234F0D" w:rsidRDefault="00234F0D" w:rsidP="00FD6B16">
                        <w:pPr>
                          <w:jc w:val="center"/>
                          <w:rPr>
                            <w:sz w:val="21"/>
                            <w:szCs w:val="21"/>
                          </w:rPr>
                        </w:pPr>
                        <w:r>
                          <w:rPr>
                            <w:rFonts w:hint="eastAsia"/>
                            <w:sz w:val="21"/>
                            <w:szCs w:val="21"/>
                          </w:rPr>
                          <w:t>熔喷</w:t>
                        </w:r>
                      </w:p>
                    </w:txbxContent>
                  </v:textbox>
                </v:shape>
              </w:pict>
            </w:r>
            <w:r w:rsidRPr="005F5F6E">
              <w:rPr>
                <w:rFonts w:ascii="Times New Roman" w:hAnsi="Times New Roman" w:cs="Times New Roman"/>
                <w:noProof/>
                <w:color w:val="000000" w:themeColor="text1"/>
                <w:sz w:val="24"/>
                <w:szCs w:val="24"/>
              </w:rPr>
              <w:pict>
                <v:shape id="_x0000_s3259" type="#_x0000_t202" style="position:absolute;left:0;text-align:left;margin-left:68.6pt;margin-top:22.4pt;width:42.35pt;height:23.1pt;z-index:25206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n+UcUA&#10;AADcAAAADwAAAGRycy9kb3ducmV2LnhtbESPT2vCQBDF74LfYRnBW92o0NjoRqRW8GhTba/T7OQP&#10;ZmdDdtXUT98tFLzN8N7vzZvVujeNuFLnassKppMIBHFudc2lguPH7mkBwnlkjY1lUvBDDtbpcLDC&#10;RNsbv9M186UIIewSVFB53yZSurwig25iW+KgFbYz6MPalVJ3eAvhppGzKHqWBmsOFyps6bWi/Jxd&#10;TKgx+zrOt4eM4hi/59u3++ml+GyUGo/6zRKEp94/zP/0XgcuiuHvmTCB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f5RxQAAANwAAAAPAAAAAAAAAAAAAAAAAJgCAABkcnMv&#10;ZG93bnJldi54bWxQSwUGAAAAAAQABAD1AAAAigMAAAAA&#10;">
                  <v:textbox style="mso-next-textbox:#_x0000_s3259">
                    <w:txbxContent>
                      <w:p w:rsidR="00234F0D" w:rsidRDefault="00234F0D" w:rsidP="00FD6B16">
                        <w:pPr>
                          <w:rPr>
                            <w:sz w:val="21"/>
                            <w:szCs w:val="21"/>
                          </w:rPr>
                        </w:pPr>
                        <w:r>
                          <w:rPr>
                            <w:rFonts w:hint="eastAsia"/>
                            <w:sz w:val="21"/>
                            <w:szCs w:val="21"/>
                          </w:rPr>
                          <w:t>纺丝</w:t>
                        </w:r>
                      </w:p>
                    </w:txbxContent>
                  </v:textbox>
                </v:shape>
              </w:pict>
            </w:r>
            <w:r w:rsidRPr="005F5F6E">
              <w:rPr>
                <w:rFonts w:ascii="Times New Roman" w:hAnsi="Times New Roman" w:cs="Times New Roman"/>
                <w:color w:val="000000" w:themeColor="text1"/>
              </w:rPr>
              <w:pict>
                <v:shape id="_x0000_s3234" type="#_x0000_t32" style="position:absolute;left:0;text-align:left;margin-left:181.5pt;margin-top:5.8pt;width:0;height:16.6pt;z-index:252040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2j0MIAAADcAAAADwAAAGRycy9kb3ducmV2LnhtbERPTWsCMRC9F/wPYQRvNetKq6xGEWlL&#10;wV5cPXgcNmN2cTNZkqjrv2+EQm/zeJ+zXPe2FTfyoXGsYDLOQBBXTjdsFBwPn69zECEia2wdk4IH&#10;BVivBi9LLLS7855uZTQihXAoUEEdY1dIGaqaLIax64gTd3beYkzQG6k93lO4bWWeZe/SYsOpocaO&#10;tjVVl/JqFexyc32wPJmf6cel902Zt/PZl1KjYb9ZgIjUx3/xn/tbp/mTN3g+ky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2j0MIAAADcAAAADwAAAAAAAAAAAAAA&#10;AAChAgAAZHJzL2Rvd25yZXYueG1sUEsFBgAAAAAEAAQA+QAAAJADAAAAAA==&#10;">
                  <v:stroke endarrow="block"/>
                </v:shape>
              </w:pict>
            </w:r>
          </w:p>
          <w:p w:rsidR="00FD6B16" w:rsidRPr="00F530ED" w:rsidRDefault="005F5F6E" w:rsidP="00234F0D">
            <w:pPr>
              <w:pStyle w:val="afb"/>
              <w:spacing w:line="520" w:lineRule="exact"/>
              <w:ind w:left="830" w:firstLineChars="0" w:firstLine="0"/>
              <w:textAlignment w:val="baseline"/>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pict>
                <v:shape id="_x0000_s3229" type="#_x0000_t32" style="position:absolute;left:0;text-align:left;margin-left:261.7pt;margin-top:20.9pt;width:.55pt;height:33.2pt;z-index:252035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2j0MIAAADcAAAADwAAAGRycy9kb3ducmV2LnhtbERPTWsCMRC9F/wPYQRvNetKq6xGEWlL&#10;wV5cPXgcNmN2cTNZkqjrv2+EQm/zeJ+zXPe2FTfyoXGsYDLOQBBXTjdsFBwPn69zECEia2wdk4IH&#10;BVivBi9LLLS7855uZTQihXAoUEEdY1dIGaqaLIax64gTd3beYkzQG6k93lO4bWWeZe/SYsOpocaO&#10;tjVVl/JqFexyc32wPJmf6cel902Zt/PZl1KjYb9ZgIjUx3/xn/tbp/mTN3g+ky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2j0MIAAADcAAAADwAAAAAAAAAAAAAA&#10;AAChAgAAZHJzL2Rvd25yZXYueG1sUEsFBgAAAAAEAAQA+QAAAJADAAAAAA==&#10;">
                  <v:stroke endarrow="block"/>
                </v:shape>
              </w:pict>
            </w:r>
            <w:r w:rsidRPr="005F5F6E">
              <w:rPr>
                <w:rFonts w:ascii="Times New Roman" w:hAnsi="Times New Roman" w:cs="Times New Roman"/>
                <w:color w:val="000000" w:themeColor="text1"/>
                <w:sz w:val="24"/>
                <w:szCs w:val="24"/>
              </w:rPr>
              <w:pict>
                <v:shape id="直接箭头连接符 110" o:spid="_x0000_s3219" type="#_x0000_t32" style="position:absolute;left:0;text-align:left;margin-left:378.75pt;margin-top:9.8pt;width:24.35pt;height:0;z-index:252024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huh8MAAADcAAAADwAAAGRycy9kb3ducmV2LnhtbESPQUsDMRCF74L/IUzBm83Wg8i2aSmF&#10;ouDJVWmP42bcLN1MliTuRn+9cxC8zfDevPfNZlf8oCaKqQ9sYLWsQBG3wfbcGXh7Pd4+gEoZ2eIQ&#10;mAx8U4Ld9vpqg7UNM7/Q1OROSQinGg24nMda69Q68piWYSQW7TNEj1nW2GkbcZZwP+i7qrrXHnuW&#10;BocjHRy1l+bLG/houukU3xHPJ/yZH0uJ7lg9G3OzKPs1qEwl/5v/rp+s4K8EX56RCf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IbofDAAAA3AAAAA8AAAAAAAAAAAAA&#10;AAAAoQIAAGRycy9kb3ducmV2LnhtbFBLBQYAAAAABAAEAPkAAACRAwAAAAA=&#10;">
                  <v:stroke dashstyle="dash" endarrow="block"/>
                </v:shape>
              </w:pict>
            </w:r>
            <w:r w:rsidRPr="005F5F6E">
              <w:rPr>
                <w:rFonts w:ascii="Times New Roman" w:hAnsi="Times New Roman" w:cs="Times New Roman"/>
                <w:noProof/>
                <w:color w:val="000000" w:themeColor="text1"/>
                <w:sz w:val="24"/>
                <w:szCs w:val="24"/>
              </w:rPr>
              <w:pict>
                <v:shape id="_x0000_s3264" type="#_x0000_t32" style="position:absolute;left:0;text-align:left;margin-left:349pt;margin-top:21.1pt;width:0;height:16.6pt;z-index:252070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2j0MIAAADcAAAADwAAAGRycy9kb3ducmV2LnhtbERPTWsCMRC9F/wPYQRvNetKq6xGEWlL&#10;wV5cPXgcNmN2cTNZkqjrv2+EQm/zeJ+zXPe2FTfyoXGsYDLOQBBXTjdsFBwPn69zECEia2wdk4IH&#10;BVivBi9LLLS7855uZTQihXAoUEEdY1dIGaqaLIax64gTd3beYkzQG6k93lO4bWWeZe/SYsOpocaO&#10;tjVVl/JqFexyc32wPJmf6cel902Zt/PZl1KjYb9ZgIjUx3/xn/tbp/mTN3g+ky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2j0MIAAADcAAAADwAAAAAAAAAAAAAA&#10;AAChAgAAZHJzL2Rvd25yZXYueG1sUEsFBgAAAAAEAAQA+QAAAJADAAAAAA==&#10;">
                  <v:stroke endarrow="block"/>
                </v:shape>
              </w:pict>
            </w:r>
            <w:r>
              <w:rPr>
                <w:rFonts w:ascii="Times New Roman" w:hAnsi="Times New Roman" w:cs="Times New Roman"/>
                <w:b/>
                <w:color w:val="000000" w:themeColor="text1"/>
                <w:sz w:val="24"/>
                <w:szCs w:val="24"/>
              </w:rPr>
              <w:pict>
                <v:shape id="直接箭头连接符 115" o:spid="_x0000_s3226" type="#_x0000_t32" style="position:absolute;left:0;text-align:left;margin-left:91.35pt;margin-top:20.9pt;width:0;height:16.6pt;z-index:2520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2j0MIAAADcAAAADwAAAGRycy9kb3ducmV2LnhtbERPTWsCMRC9F/wPYQRvNetKq6xGEWlL&#10;wV5cPXgcNmN2cTNZkqjrv2+EQm/zeJ+zXPe2FTfyoXGsYDLOQBBXTjdsFBwPn69zECEia2wdk4IH&#10;BVivBi9LLLS7855uZTQihXAoUEEdY1dIGaqaLIax64gTd3beYkzQG6k93lO4bWWeZe/SYsOpocaO&#10;tjVVl/JqFexyc32wPJmf6cel902Zt/PZl1KjYb9ZgIjUx3/xn/tbp/mTN3g+ky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2j0MIAAADcAAAADwAAAAAAAAAAAAAA&#10;AAChAgAAZHJzL2Rvd25yZXYueG1sUEsFBgAAAAAEAAQA+QAAAJADAAAAAA==&#10;">
                  <v:stroke endarrow="block"/>
                </v:shape>
              </w:pict>
            </w:r>
            <w:r w:rsidRPr="005F5F6E">
              <w:rPr>
                <w:rFonts w:ascii="Times New Roman" w:hAnsi="Times New Roman" w:cs="Times New Roman"/>
                <w:color w:val="000000" w:themeColor="text1"/>
                <w:sz w:val="24"/>
                <w:szCs w:val="24"/>
              </w:rPr>
              <w:pict>
                <v:shape id="_x0000_s3237" type="#_x0000_t32" style="position:absolute;left:0;text-align:left;margin-left:180.4pt;margin-top:20.9pt;width:0;height:30.65pt;z-index:25204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2j0MIAAADcAAAADwAAAGRycy9kb3ducmV2LnhtbERPTWsCMRC9F/wPYQRvNetKq6xGEWlL&#10;wV5cPXgcNmN2cTNZkqjrv2+EQm/zeJ+zXPe2FTfyoXGsYDLOQBBXTjdsFBwPn69zECEia2wdk4IH&#10;BVivBi9LLLS7855uZTQihXAoUEEdY1dIGaqaLIax64gTd3beYkzQG6k93lO4bWWeZe/SYsOpocaO&#10;tjVVl/JqFexyc32wPJmf6cel902Zt/PZl1KjYb9ZgIjUx3/xn/tbp/mTN3g+ky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2j0MIAAADcAAAADwAAAAAAAAAAAAAA&#10;AAChAgAAZHJzL2Rvd25yZXYueG1sUEsFBgAAAAAEAAQA+QAAAJADAAAAAA==&#10;">
                  <v:stroke endarrow="block"/>
                </v:shape>
              </w:pict>
            </w:r>
          </w:p>
          <w:p w:rsidR="00FD6B16" w:rsidRPr="00F530ED" w:rsidRDefault="005F5F6E" w:rsidP="00234F0D">
            <w:pPr>
              <w:pStyle w:val="afb"/>
              <w:spacing w:line="520" w:lineRule="exact"/>
              <w:ind w:left="830" w:firstLineChars="0" w:firstLine="0"/>
              <w:textAlignment w:val="baseline"/>
              <w:rPr>
                <w:rFonts w:ascii="Times New Roman" w:hAnsi="Times New Roman" w:cs="Times New Roman"/>
                <w:b/>
                <w:color w:val="000000" w:themeColor="text1"/>
                <w:sz w:val="24"/>
                <w:szCs w:val="24"/>
              </w:rPr>
            </w:pPr>
            <w:r w:rsidRPr="005F5F6E">
              <w:rPr>
                <w:rFonts w:ascii="Times New Roman" w:hAnsi="Times New Roman" w:cs="Times New Roman"/>
                <w:color w:val="000000" w:themeColor="text1"/>
                <w:sz w:val="24"/>
                <w:szCs w:val="24"/>
              </w:rPr>
              <w:pict>
                <v:shape id="_x0000_s3223" type="#_x0000_t202" style="position:absolute;left:0;text-align:left;margin-left:318.9pt;margin-top:11.7pt;width:59.85pt;height:23.1pt;z-index:252028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n+UcUA&#10;AADcAAAADwAAAGRycy9kb3ducmV2LnhtbESPT2vCQBDF74LfYRnBW92o0NjoRqRW8GhTba/T7OQP&#10;ZmdDdtXUT98tFLzN8N7vzZvVujeNuFLnassKppMIBHFudc2lguPH7mkBwnlkjY1lUvBDDtbpcLDC&#10;RNsbv9M186UIIewSVFB53yZSurwig25iW+KgFbYz6MPalVJ3eAvhppGzKHqWBmsOFyps6bWi/Jxd&#10;TKgx+zrOt4eM4hi/59u3++ml+GyUGo/6zRKEp94/zP/0XgcuiuHvmTCB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f5RxQAAANwAAAAPAAAAAAAAAAAAAAAAAJgCAABkcnMv&#10;ZG93bnJldi54bWxQSwUGAAAAAAQABAD1AAAAigMAAAAA&#10;">
                  <v:textbox style="mso-next-textbox:#_x0000_s3223">
                    <w:txbxContent>
                      <w:p w:rsidR="00234F0D" w:rsidRDefault="00234F0D" w:rsidP="00FD6B16">
                        <w:pPr>
                          <w:rPr>
                            <w:sz w:val="21"/>
                            <w:szCs w:val="21"/>
                          </w:rPr>
                        </w:pPr>
                        <w:r>
                          <w:rPr>
                            <w:rFonts w:hint="eastAsia"/>
                            <w:sz w:val="21"/>
                            <w:szCs w:val="21"/>
                          </w:rPr>
                          <w:t>气流牵伸</w:t>
                        </w:r>
                      </w:p>
                    </w:txbxContent>
                  </v:textbox>
                </v:shape>
              </w:pict>
            </w:r>
            <w:r w:rsidRPr="005F5F6E">
              <w:rPr>
                <w:rFonts w:ascii="Times New Roman" w:hAnsi="Times New Roman" w:cs="Times New Roman"/>
                <w:noProof/>
                <w:color w:val="000000" w:themeColor="text1"/>
                <w:sz w:val="24"/>
                <w:szCs w:val="24"/>
              </w:rPr>
              <w:pict>
                <v:shape id="_x0000_s3260" type="#_x0000_t202" style="position:absolute;left:0;text-align:left;margin-left:63.2pt;margin-top:11.5pt;width:59.85pt;height:23.1pt;z-index:252066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n+UcUA&#10;AADcAAAADwAAAGRycy9kb3ducmV2LnhtbESPT2vCQBDF74LfYRnBW92o0NjoRqRW8GhTba/T7OQP&#10;ZmdDdtXUT98tFLzN8N7vzZvVujeNuFLnassKppMIBHFudc2lguPH7mkBwnlkjY1lUvBDDtbpcLDC&#10;RNsbv9M186UIIewSVFB53yZSurwig25iW+KgFbYz6MPalVJ3eAvhppGzKHqWBmsOFyps6bWi/Jxd&#10;TKgx+zrOt4eM4hi/59u3++ml+GyUGo/6zRKEp94/zP/0XgcuiuHvmTCB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f5RxQAAANwAAAAPAAAAAAAAAAAAAAAAAJgCAABkcnMv&#10;ZG93bnJldi54bWxQSwUGAAAAAAQABAD1AAAAigMAAAAA&#10;">
                  <v:textbox style="mso-next-textbox:#_x0000_s3260">
                    <w:txbxContent>
                      <w:p w:rsidR="00234F0D" w:rsidRDefault="00234F0D" w:rsidP="00FD6B16">
                        <w:pPr>
                          <w:rPr>
                            <w:sz w:val="21"/>
                            <w:szCs w:val="21"/>
                          </w:rPr>
                        </w:pPr>
                        <w:r>
                          <w:rPr>
                            <w:rFonts w:hint="eastAsia"/>
                            <w:sz w:val="21"/>
                            <w:szCs w:val="21"/>
                          </w:rPr>
                          <w:t>气流牵伸</w:t>
                        </w:r>
                      </w:p>
                    </w:txbxContent>
                  </v:textbox>
                </v:shape>
              </w:pict>
            </w:r>
          </w:p>
          <w:p w:rsidR="00FD6B16" w:rsidRPr="00F530ED" w:rsidRDefault="005F5F6E" w:rsidP="00234F0D">
            <w:pPr>
              <w:spacing w:line="520" w:lineRule="exact"/>
              <w:ind w:firstLineChars="200" w:firstLine="480"/>
              <w:textAlignment w:val="baseline"/>
              <w:rPr>
                <w:rFonts w:ascii="Times New Roman" w:hAnsi="Times New Roman" w:cs="Times New Roman"/>
                <w:b/>
                <w:color w:val="000000" w:themeColor="text1"/>
                <w:sz w:val="24"/>
                <w:szCs w:val="24"/>
              </w:rPr>
            </w:pPr>
            <w:r w:rsidRPr="005F5F6E">
              <w:rPr>
                <w:rFonts w:ascii="Times New Roman" w:hAnsi="Times New Roman" w:cs="Times New Roman"/>
                <w:noProof/>
                <w:color w:val="000000" w:themeColor="text1"/>
                <w:sz w:val="24"/>
                <w:szCs w:val="24"/>
              </w:rPr>
              <w:pict>
                <v:shape id="_x0000_s3268" type="#_x0000_t32" style="position:absolute;left:0;text-align:left;margin-left:261.7pt;margin-top:23.45pt;width:.55pt;height:29.4pt;flip:x;z-index:25207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2j0MIAAADcAAAADwAAAGRycy9kb3ducmV2LnhtbERPTWsCMRC9F/wPYQRvNetKq6xGEWlL&#10;wV5cPXgcNmN2cTNZkqjrv2+EQm/zeJ+zXPe2FTfyoXGsYDLOQBBXTjdsFBwPn69zECEia2wdk4IH&#10;BVivBi9LLLS7855uZTQihXAoUEEdY1dIGaqaLIax64gTd3beYkzQG6k93lO4bWWeZe/SYsOpocaO&#10;tjVVl/JqFexyc32wPJmf6cel902Zt/PZl1KjYb9ZgIjUx3/xn/tbp/mTN3g+ky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2j0MIAAADcAAAADwAAAAAAAAAAAAAA&#10;AAChAgAAZHJzL2Rvd25yZXYueG1sUEsFBgAAAAAEAAQA+QAAAJADAAAAAA==&#10;">
                  <v:stroke endarrow="block"/>
                </v:shape>
              </w:pict>
            </w:r>
            <w:r w:rsidRPr="005F5F6E">
              <w:rPr>
                <w:rFonts w:ascii="Times New Roman" w:hAnsi="Times New Roman" w:cs="Times New Roman"/>
                <w:noProof/>
                <w:color w:val="000000" w:themeColor="text1"/>
                <w:sz w:val="24"/>
                <w:szCs w:val="24"/>
              </w:rPr>
              <w:pict>
                <v:shape id="_x0000_s3267" type="#_x0000_t32" style="position:absolute;left:0;text-align:left;margin-left:180.4pt;margin-top:23.45pt;width:0;height:28.55pt;z-index:25207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2j0MIAAADcAAAADwAAAGRycy9kb3ducmV2LnhtbERPTWsCMRC9F/wPYQRvNetKq6xGEWlL&#10;wV5cPXgcNmN2cTNZkqjrv2+EQm/zeJ+zXPe2FTfyoXGsYDLOQBBXTjdsFBwPn69zECEia2wdk4IH&#10;BVivBi9LLLS7855uZTQihXAoUEEdY1dIGaqaLIax64gTd3beYkzQG6k93lO4bWWeZe/SYsOpocaO&#10;tjVVl/JqFexyc32wPJmf6cel902Zt/PZl1KjYb9ZgIjUx3/xn/tbp/mTN3g+ky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2j0MIAAADcAAAADwAAAAAAAAAAAAAA&#10;AAChAgAAZHJzL2Rvd25yZXYueG1sUEsFBgAAAAAEAAQA+QAAAJADAAAAAA==&#10;">
                  <v:stroke endarrow="block"/>
                </v:shape>
              </w:pict>
            </w:r>
            <w:r w:rsidRPr="005F5F6E">
              <w:rPr>
                <w:rFonts w:ascii="Times New Roman" w:hAnsi="Times New Roman" w:cs="Times New Roman"/>
                <w:noProof/>
                <w:color w:val="000000" w:themeColor="text1"/>
                <w:sz w:val="24"/>
                <w:szCs w:val="24"/>
              </w:rPr>
              <w:pict>
                <v:shape id="_x0000_s3261" type="#_x0000_t202" style="position:absolute;left:0;text-align:left;margin-left:328.05pt;margin-top:22.55pt;width:42.35pt;height:23.1pt;z-index:252067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n+UcUA&#10;AADcAAAADwAAAGRycy9kb3ducmV2LnhtbESPT2vCQBDF74LfYRnBW92o0NjoRqRW8GhTba/T7OQP&#10;ZmdDdtXUT98tFLzN8N7vzZvVujeNuFLnassKppMIBHFudc2lguPH7mkBwnlkjY1lUvBDDtbpcLDC&#10;RNsbv9M186UIIewSVFB53yZSurwig25iW+KgFbYz6MPalVJ3eAvhppGzKHqWBmsOFyps6bWi/Jxd&#10;TKgx+zrOt4eM4hi/59u3++ml+GyUGo/6zRKEp94/zP/0XgcuiuHvmTCB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f5RxQAAANwAAAAPAAAAAAAAAAAAAAAAAJgCAABkcnMv&#10;ZG93bnJldi54bWxQSwUGAAAAAAQABAD1AAAAigMAAAAA&#10;">
                  <v:textbox style="mso-next-textbox:#_x0000_s3261">
                    <w:txbxContent>
                      <w:p w:rsidR="00234F0D" w:rsidRDefault="00234F0D" w:rsidP="00FD6B16">
                        <w:pPr>
                          <w:jc w:val="center"/>
                          <w:rPr>
                            <w:sz w:val="21"/>
                            <w:szCs w:val="21"/>
                          </w:rPr>
                        </w:pPr>
                        <w:r>
                          <w:rPr>
                            <w:rFonts w:hint="eastAsia"/>
                            <w:sz w:val="21"/>
                            <w:szCs w:val="21"/>
                          </w:rPr>
                          <w:t>成网</w:t>
                        </w:r>
                      </w:p>
                      <w:p w:rsidR="00234F0D" w:rsidRDefault="00234F0D" w:rsidP="00FD6B16"/>
                    </w:txbxContent>
                  </v:textbox>
                </v:shape>
              </w:pict>
            </w:r>
            <w:r w:rsidRPr="005F5F6E">
              <w:rPr>
                <w:rFonts w:ascii="Times New Roman" w:hAnsi="Times New Roman" w:cs="Times New Roman"/>
                <w:noProof/>
                <w:color w:val="000000" w:themeColor="text1"/>
                <w:sz w:val="24"/>
                <w:szCs w:val="24"/>
              </w:rPr>
              <w:pict>
                <v:shape id="_x0000_s3265" type="#_x0000_t32" style="position:absolute;left:0;text-align:left;margin-left:349pt;margin-top:8.8pt;width:0;height:14.45pt;z-index:25207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2j0MIAAADcAAAADwAAAGRycy9kb3ducmV2LnhtbERPTWsCMRC9F/wPYQRvNetKq6xGEWlL&#10;wV5cPXgcNmN2cTNZkqjrv2+EQm/zeJ+zXPe2FTfyoXGsYDLOQBBXTjdsFBwPn69zECEia2wdk4IH&#10;BVivBi9LLLS7855uZTQihXAoUEEdY1dIGaqaLIax64gTd3beYkzQG6k93lO4bWWeZe/SYsOpocaO&#10;tjVVl/JqFexyc32wPJmf6cel902Zt/PZl1KjYb9ZgIjUx3/xn/tbp/mTN3g+ky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2j0MIAAADcAAAADwAAAAAAAAAAAAAA&#10;AAChAgAAZHJzL2Rvd25yZXYueG1sUEsFBgAAAAAEAAQA+QAAAJADAAAAAA==&#10;">
                  <v:stroke endarrow="block"/>
                </v:shape>
              </w:pict>
            </w:r>
            <w:r w:rsidRPr="005F5F6E">
              <w:rPr>
                <w:rFonts w:ascii="Times New Roman" w:hAnsi="Times New Roman" w:cs="Times New Roman"/>
                <w:color w:val="000000" w:themeColor="text1"/>
                <w:sz w:val="24"/>
                <w:szCs w:val="24"/>
              </w:rPr>
              <w:pict>
                <v:shape id="_x0000_s3224" type="#_x0000_t202" style="position:absolute;left:0;text-align:left;margin-left:241.25pt;margin-top:.85pt;width:42.35pt;height:23.1pt;z-index:252029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n+UcUA&#10;AADcAAAADwAAAGRycy9kb3ducmV2LnhtbESPT2vCQBDF74LfYRnBW92o0NjoRqRW8GhTba/T7OQP&#10;ZmdDdtXUT98tFLzN8N7vzZvVujeNuFLnassKppMIBHFudc2lguPH7mkBwnlkjY1lUvBDDtbpcLDC&#10;RNsbv9M186UIIewSVFB53yZSurwig25iW+KgFbYz6MPalVJ3eAvhppGzKHqWBmsOFyps6bWi/Jxd&#10;TKgx+zrOt4eM4hi/59u3++ml+GyUGo/6zRKEp94/zP/0XgcuiuHvmTCB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f5RxQAAANwAAAAPAAAAAAAAAAAAAAAAAJgCAABkcnMv&#10;ZG93bnJldi54bWxQSwUGAAAAAAQABAD1AAAAigMAAAAA&#10;">
                  <v:textbox style="mso-next-textbox:#_x0000_s3224">
                    <w:txbxContent>
                      <w:p w:rsidR="00234F0D" w:rsidRDefault="00234F0D" w:rsidP="00FD6B16">
                        <w:pPr>
                          <w:rPr>
                            <w:sz w:val="21"/>
                            <w:szCs w:val="21"/>
                          </w:rPr>
                        </w:pPr>
                        <w:r>
                          <w:rPr>
                            <w:rFonts w:hint="eastAsia"/>
                            <w:sz w:val="21"/>
                            <w:szCs w:val="21"/>
                          </w:rPr>
                          <w:t>成网</w:t>
                        </w:r>
                      </w:p>
                    </w:txbxContent>
                  </v:textbox>
                </v:shape>
              </w:pict>
            </w:r>
            <w:r w:rsidRPr="005F5F6E">
              <w:rPr>
                <w:rFonts w:ascii="Times New Roman" w:hAnsi="Times New Roman" w:cs="Times New Roman"/>
                <w:noProof/>
                <w:color w:val="000000" w:themeColor="text1"/>
                <w:sz w:val="24"/>
                <w:szCs w:val="24"/>
              </w:rPr>
              <w:pict>
                <v:shape id="_x0000_s3283" type="#_x0000_t32" style="position:absolute;left:0;text-align:left;margin-left:91.35pt;margin-top:8.8pt;width:0;height:16.6pt;z-index:25209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2j0MIAAADcAAAADwAAAGRycy9kb3ducmV2LnhtbERPTWsCMRC9F/wPYQRvNetKq6xGEWlL&#10;wV5cPXgcNmN2cTNZkqjrv2+EQm/zeJ+zXPe2FTfyoXGsYDLOQBBXTjdsFBwPn69zECEia2wdk4IH&#10;BVivBi9LLLS7855uZTQihXAoUEEdY1dIGaqaLIax64gTd3beYkzQG6k93lO4bWWeZe/SYsOpocaO&#10;tjVVl/JqFexyc32wPJmf6cel902Zt/PZl1KjYb9ZgIjUx3/xn/tbp/mTN3g+ky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2j0MIAAADcAAAADwAAAAAAAAAAAAAA&#10;AAChAgAAZHJzL2Rvd25yZXYueG1sUEsFBgAAAAAEAAQA+QAAAJADAAAAAA==&#10;">
                  <v:stroke endarrow="block"/>
                </v:shape>
              </w:pict>
            </w:r>
            <w:r w:rsidRPr="005F5F6E">
              <w:rPr>
                <w:rFonts w:ascii="Times New Roman" w:hAnsi="Times New Roman" w:cs="Times New Roman"/>
                <w:noProof/>
                <w:color w:val="000000" w:themeColor="text1"/>
                <w:sz w:val="24"/>
                <w:szCs w:val="24"/>
              </w:rPr>
              <w:pict>
                <v:shape id="_x0000_s3258" type="#_x0000_t202" style="position:absolute;left:0;text-align:left;margin-left:71.45pt;margin-top:23.25pt;width:42.35pt;height:23.1pt;z-index:252064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n+UcUA&#10;AADcAAAADwAAAGRycy9kb3ducmV2LnhtbESPT2vCQBDF74LfYRnBW92o0NjoRqRW8GhTba/T7OQP&#10;ZmdDdtXUT98tFLzN8N7vzZvVujeNuFLnassKppMIBHFudc2lguPH7mkBwnlkjY1lUvBDDtbpcLDC&#10;RNsbv9M186UIIewSVFB53yZSurwig25iW+KgFbYz6MPalVJ3eAvhppGzKHqWBmsOFyps6bWi/Jxd&#10;TKgx+zrOt4eM4hi/59u3++ml+GyUGo/6zRKEp94/zP/0XgcuiuHvmTCB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f5RxQAAANwAAAAPAAAAAAAAAAAAAAAAAJgCAABkcnMv&#10;ZG93bnJldi54bWxQSwUGAAAAAAQABAD1AAAAigMAAAAA&#10;">
                  <v:textbox style="mso-next-textbox:#_x0000_s3258">
                    <w:txbxContent>
                      <w:p w:rsidR="00234F0D" w:rsidRDefault="00234F0D" w:rsidP="00FD6B16">
                        <w:pPr>
                          <w:jc w:val="center"/>
                          <w:rPr>
                            <w:sz w:val="21"/>
                            <w:szCs w:val="21"/>
                          </w:rPr>
                        </w:pPr>
                        <w:r>
                          <w:rPr>
                            <w:rFonts w:hint="eastAsia"/>
                            <w:sz w:val="21"/>
                            <w:szCs w:val="21"/>
                          </w:rPr>
                          <w:t>成网</w:t>
                        </w:r>
                      </w:p>
                      <w:p w:rsidR="00234F0D" w:rsidRDefault="00234F0D" w:rsidP="00FD6B16"/>
                    </w:txbxContent>
                  </v:textbox>
                </v:shape>
              </w:pict>
            </w:r>
            <w:r w:rsidRPr="005F5F6E">
              <w:rPr>
                <w:rFonts w:ascii="Times New Roman" w:hAnsi="Times New Roman" w:cs="Times New Roman"/>
                <w:color w:val="000000" w:themeColor="text1"/>
                <w:sz w:val="24"/>
                <w:szCs w:val="24"/>
              </w:rPr>
              <w:pict>
                <v:shape id="_x0000_s3222" type="#_x0000_t202" style="position:absolute;left:0;text-align:left;margin-left:159.15pt;margin-top:.7pt;width:42.35pt;height:23.1pt;z-index:252027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n+UcUA&#10;AADcAAAADwAAAGRycy9kb3ducmV2LnhtbESPT2vCQBDF74LfYRnBW92o0NjoRqRW8GhTba/T7OQP&#10;ZmdDdtXUT98tFLzN8N7vzZvVujeNuFLnassKppMIBHFudc2lguPH7mkBwnlkjY1lUvBDDtbpcLDC&#10;RNsbv9M186UIIewSVFB53yZSurwig25iW+KgFbYz6MPalVJ3eAvhppGzKHqWBmsOFyps6bWi/Jxd&#10;TKgx+zrOt4eM4hi/59u3++ml+GyUGo/6zRKEp94/zP/0XgcuiuHvmTCB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f5RxQAAANwAAAAPAAAAAAAAAAAAAAAAAJgCAABkcnMv&#10;ZG93bnJldi54bWxQSwUGAAAAAAQABAD1AAAAigMAAAAA&#10;">
                  <v:textbox style="mso-next-textbox:#_x0000_s3222">
                    <w:txbxContent>
                      <w:p w:rsidR="00234F0D" w:rsidRDefault="00234F0D" w:rsidP="00FD6B16">
                        <w:pPr>
                          <w:rPr>
                            <w:sz w:val="21"/>
                            <w:szCs w:val="21"/>
                          </w:rPr>
                        </w:pPr>
                        <w:r>
                          <w:rPr>
                            <w:rFonts w:hint="eastAsia"/>
                            <w:sz w:val="21"/>
                            <w:szCs w:val="21"/>
                          </w:rPr>
                          <w:t>成网</w:t>
                        </w:r>
                      </w:p>
                    </w:txbxContent>
                  </v:textbox>
                </v:shape>
              </w:pict>
            </w:r>
          </w:p>
          <w:p w:rsidR="00FD6B16" w:rsidRPr="00F530ED" w:rsidRDefault="005F5F6E" w:rsidP="00234F0D">
            <w:pPr>
              <w:spacing w:line="520" w:lineRule="exact"/>
              <w:textAlignment w:val="baseline"/>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3262" type="#_x0000_t32" style="position:absolute;left:0;text-align:left;margin-left:349pt;margin-top:21.75pt;width:0;height:5.65pt;flip:y;z-index:25206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2j0MIAAADcAAAADwAAAGRycy9kb3ducmV2LnhtbERPTWsCMRC9F/wPYQRvNetKq6xGEWlL&#10;wV5cPXgcNmN2cTNZkqjrv2+EQm/zeJ+zXPe2FTfyoXGsYDLOQBBXTjdsFBwPn69zECEia2wdk4IH&#10;BVivBi9LLLS7855uZTQihXAoUEEdY1dIGaqaLIax64gTd3beYkzQG6k93lO4bWWeZe/SYsOpocaO&#10;tjVVl/JqFexyc32wPJmf6cel902Zt/PZl1KjYb9ZgIjUx3/xn/tbp/mTN3g+ky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2j0MIAAADcAAAADwAAAAAAAAAAAAAA&#10;AAChAgAAZHJzL2Rvd25yZXYueG1sUEsFBgAAAAAEAAQA+QAAAJADAAAAAA==&#10;" strokeweight="1pt"/>
              </w:pict>
            </w:r>
            <w:r>
              <w:rPr>
                <w:rFonts w:ascii="Times New Roman" w:hAnsi="Times New Roman" w:cs="Times New Roman"/>
                <w:color w:val="000000" w:themeColor="text1"/>
                <w:sz w:val="24"/>
                <w:szCs w:val="24"/>
              </w:rPr>
              <w:pict>
                <v:shape id="_x0000_s3231" type="#_x0000_t32" style="position:absolute;left:0;text-align:left;margin-left:91.35pt;margin-top:21.2pt;width:0;height:5.65pt;flip:y;z-index:252037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2j0MIAAADcAAAADwAAAGRycy9kb3ducmV2LnhtbERPTWsCMRC9F/wPYQRvNetKq6xGEWlL&#10;wV5cPXgcNmN2cTNZkqjrv2+EQm/zeJ+zXPe2FTfyoXGsYDLOQBBXTjdsFBwPn69zECEia2wdk4IH&#10;BVivBi9LLLS7855uZTQihXAoUEEdY1dIGaqaLIax64gTd3beYkzQG6k93lO4bWWeZe/SYsOpocaO&#10;tjVVl/JqFexyc32wPJmf6cel902Zt/PZl1KjYb9ZgIjUx3/xn/tbp/mTN3g+ky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2j0MIAAADcAAAADwAAAAAAAAAAAAAA&#10;AAChAgAAZHJzL2Rvd25yZXYueG1sUEsFBgAAAAAEAAQA+QAAAJADAAAAAA==&#10;" strokeweight="1pt"/>
              </w:pict>
            </w:r>
          </w:p>
          <w:p w:rsidR="00FD6B16" w:rsidRPr="00F530ED" w:rsidRDefault="005F5F6E" w:rsidP="00234F0D">
            <w:pPr>
              <w:spacing w:line="520" w:lineRule="exact"/>
              <w:ind w:firstLineChars="200" w:firstLine="480"/>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v:shape id="_x0000_s3247" type="#_x0000_t202" style="position:absolute;left:0;text-align:left;margin-left:266.15pt;margin-top:15.2pt;width:35.75pt;height:25.35pt;z-index:252053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mJcQA&#10;AADcAAAADwAAAGRycy9kb3ducmV2LnhtbESPQW/CMAyF70j7D5En7QbpQBqsIyAEm7QjFAZXrzFt&#10;tcapmgwKvx4fkLj5ye97fp7OO1erE7Wh8mzgdZCAIs69rbgwsNt+9SegQkS2WHsmAxcKMJ899aaY&#10;Wn/mDZ2yWCgJ4ZCigTLGJtU65CU5DAPfEMvu6FuHUWRbaNviWcJdrYdJ8qYdViwXSmxoWVL+l/07&#10;qTE87EardUbjMf6OVp/Xn/fjvjbm5blbfICK1MWH+U5/W+ESqS/PyAR6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AZiXEAAAA3AAAAA8AAAAAAAAAAAAAAAAAmAIAAGRycy9k&#10;b3ducmV2LnhtbFBLBQYAAAAABAAEAPUAAACJAwAAAAA=&#10;" filled="f" stroked="f" strokecolor="white">
                  <v:textbox style="mso-next-textbox:#_x0000_s3247">
                    <w:txbxContent>
                      <w:p w:rsidR="00234F0D" w:rsidRPr="00AF433E" w:rsidRDefault="00234F0D" w:rsidP="00FD6B16">
                        <w:pPr>
                          <w:jc w:val="center"/>
                          <w:rPr>
                            <w:rFonts w:ascii="Times New Roman" w:hAnsi="Times New Roman" w:cs="Times New Roman"/>
                            <w:sz w:val="21"/>
                            <w:szCs w:val="21"/>
                          </w:rPr>
                        </w:pPr>
                        <w:r w:rsidRPr="00AF433E">
                          <w:rPr>
                            <w:rFonts w:ascii="Times New Roman" w:hAnsi="Times New Roman" w:cs="Times New Roman"/>
                            <w:sz w:val="21"/>
                            <w:szCs w:val="21"/>
                          </w:rPr>
                          <w:t>N</w:t>
                        </w:r>
                      </w:p>
                    </w:txbxContent>
                  </v:textbox>
                </v:shape>
              </w:pict>
            </w:r>
            <w:r>
              <w:rPr>
                <w:rFonts w:ascii="Times New Roman" w:hAnsi="Times New Roman" w:cs="Times New Roman"/>
                <w:color w:val="000000" w:themeColor="text1"/>
                <w:sz w:val="24"/>
                <w:szCs w:val="24"/>
              </w:rPr>
              <w:pict>
                <v:shape id="_x0000_s3225" type="#_x0000_t202" style="position:absolute;left:0;text-align:left;margin-left:184.75pt;margin-top:17.45pt;width:65.2pt;height:23.1pt;z-index:25203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n+UcUA&#10;AADcAAAADwAAAGRycy9kb3ducmV2LnhtbESPT2vCQBDF74LfYRnBW92o0NjoRqRW8GhTba/T7OQP&#10;ZmdDdtXUT98tFLzN8N7vzZvVujeNuFLnassKppMIBHFudc2lguPH7mkBwnlkjY1lUvBDDtbpcLDC&#10;RNsbv9M186UIIewSVFB53yZSurwig25iW+KgFbYz6MPalVJ3eAvhppGzKHqWBmsOFyps6bWi/Jxd&#10;TKgx+zrOt4eM4hi/59u3++ml+GyUGo/6zRKEp94/zP/0XgcuiuHvmTCB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f5RxQAAANwAAAAPAAAAAAAAAAAAAAAAAJgCAABkcnMv&#10;ZG93bnJldi54bWxQSwUGAAAAAAQABAD1AAAAigMAAAAA&#10;">
                  <v:textbox style="mso-next-textbox:#_x0000_s3225">
                    <w:txbxContent>
                      <w:p w:rsidR="00234F0D" w:rsidRDefault="00234F0D" w:rsidP="00FD6B16">
                        <w:pPr>
                          <w:jc w:val="center"/>
                          <w:rPr>
                            <w:sz w:val="21"/>
                            <w:szCs w:val="21"/>
                          </w:rPr>
                        </w:pPr>
                        <w:r>
                          <w:rPr>
                            <w:rFonts w:hint="eastAsia"/>
                            <w:sz w:val="21"/>
                            <w:szCs w:val="21"/>
                          </w:rPr>
                          <w:t>热轧加固</w:t>
                        </w:r>
                      </w:p>
                    </w:txbxContent>
                  </v:textbox>
                </v:shape>
              </w:pict>
            </w:r>
            <w:r>
              <w:rPr>
                <w:rFonts w:ascii="Times New Roman" w:hAnsi="Times New Roman" w:cs="Times New Roman"/>
                <w:color w:val="000000" w:themeColor="text1"/>
                <w:sz w:val="24"/>
                <w:szCs w:val="24"/>
              </w:rPr>
              <w:pict>
                <v:shape id="_x0000_s3235" type="#_x0000_t32" style="position:absolute;left:0;text-align:left;margin-left:91.35pt;margin-top:0;width:257.65pt;height:.85pt;z-index:25204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HGsIAAADcAAAADwAAAGRycy9kb3ducmV2LnhtbERPTWsCMRC9F/wPYYTealYPxa5GKQWx&#10;0FO3LfY4bsbN4mayJOlu2l9vCoK3ebzPWW+T7cRAPrSOFcxnBQji2umWGwWfH7uHJYgQkTV2jknB&#10;LwXYbiZ3ayy1G/mdhio2IodwKFGBibEvpQy1IYth5nrizJ2ctxgz9I3UHsccbju5KIpHabHl3GCw&#10;pxdD9bn6sQqOVTMc/Bfi9wH/xn1K3uyKN6Xup+l5BSJSijfx1f2q8/z5E/w/ky+Qmw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LHGsIAAADcAAAADwAAAAAAAAAAAAAA&#10;AAChAgAAZHJzL2Rvd25yZXYueG1sUEsFBgAAAAAEAAQA+QAAAJADAAAAAA==&#10;" strokeweight="1pt"/>
              </w:pict>
            </w:r>
            <w:r>
              <w:rPr>
                <w:rFonts w:ascii="Times New Roman" w:hAnsi="Times New Roman" w:cs="Times New Roman"/>
                <w:color w:val="000000" w:themeColor="text1"/>
                <w:sz w:val="24"/>
                <w:szCs w:val="24"/>
              </w:rPr>
              <w:pict>
                <v:shape id="_x0000_s3236" type="#_x0000_t32" style="position:absolute;left:0;text-align:left;margin-left:218.05pt;margin-top:2.1pt;width:0;height:16.6pt;z-index:25204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2j0MIAAADcAAAADwAAAGRycy9kb3ducmV2LnhtbERPTWsCMRC9F/wPYQRvNetKq6xGEWlL&#10;wV5cPXgcNmN2cTNZkqjrv2+EQm/zeJ+zXPe2FTfyoXGsYDLOQBBXTjdsFBwPn69zECEia2wdk4IH&#10;BVivBi9LLLS7855uZTQihXAoUEEdY1dIGaqaLIax64gTd3beYkzQG6k93lO4bWWeZe/SYsOpocaO&#10;tjVVl/JqFexyc32wPJmf6cel902Zt/PZl1KjYb9ZgIjUx3/xn/tbp/mTN3g+ky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2j0MIAAADcAAAADwAAAAAAAAAAAAAA&#10;AAChAgAAZHJzL2Rvd25yZXYueG1sUEsFBgAAAAAEAAQA+QAAAJADAAAAAA==&#10;">
                  <v:stroke endarrow="block"/>
                </v:shape>
              </w:pict>
            </w:r>
          </w:p>
          <w:p w:rsidR="00FD6B16" w:rsidRPr="00F530ED" w:rsidRDefault="005F5F6E" w:rsidP="00234F0D">
            <w:pPr>
              <w:spacing w:line="520" w:lineRule="exact"/>
              <w:ind w:firstLineChars="200" w:firstLine="480"/>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v:shape id="_x0000_s3230" type="#_x0000_t32" style="position:absolute;left:0;text-align:left;margin-left:218.05pt;margin-top:14.55pt;width:0;height:13.75pt;z-index:25203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2j0MIAAADcAAAADwAAAGRycy9kb3ducmV2LnhtbERPTWsCMRC9F/wPYQRvNetKq6xGEWlL&#10;wV5cPXgcNmN2cTNZkqjrv2+EQm/zeJ+zXPe2FTfyoXGsYDLOQBBXTjdsFBwPn69zECEia2wdk4IH&#10;BVivBi9LLLS7855uZTQihXAoUEEdY1dIGaqaLIax64gTd3beYkzQG6k93lO4bWWeZe/SYsOpocaO&#10;tjVVl/JqFexyc32wPJmf6cel902Zt/PZl1KjYb9ZgIjUx3/xn/tbp/mTN3g+ky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2j0MIAAADcAAAADwAAAAAAAAAAAAAA&#10;AAChAgAAZHJzL2Rvd25yZXYueG1sUEsFBgAAAAAEAAQA+QAAAJADAAAAAA==&#10;">
                  <v:stroke endarrow="block"/>
                </v:shape>
              </w:pict>
            </w:r>
            <w:r>
              <w:rPr>
                <w:rFonts w:ascii="Times New Roman" w:hAnsi="Times New Roman" w:cs="Times New Roman"/>
                <w:color w:val="000000" w:themeColor="text1"/>
                <w:sz w:val="24"/>
                <w:szCs w:val="24"/>
              </w:rPr>
              <w:pict>
                <v:shape id="_x0000_s3246" type="#_x0000_t32" style="position:absolute;left:0;text-align:left;margin-left:250.65pt;margin-top:3.05pt;width:24.35pt;height:0;z-index:25205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huh8MAAADcAAAADwAAAGRycy9kb3ducmV2LnhtbESPQUsDMRCF74L/IUzBm83Wg8i2aSmF&#10;ouDJVWmP42bcLN1MliTuRn+9cxC8zfDevPfNZlf8oCaKqQ9sYLWsQBG3wfbcGXh7Pd4+gEoZ2eIQ&#10;mAx8U4Ld9vpqg7UNM7/Q1OROSQinGg24nMda69Q68piWYSQW7TNEj1nW2GkbcZZwP+i7qrrXHnuW&#10;BocjHRy1l+bLG/houukU3xHPJ/yZH0uJ7lg9G3OzKPs1qEwl/5v/rp+s4K8EX56RCf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IbofDAAAA3AAAAA8AAAAAAAAAAAAA&#10;AAAAoQIAAGRycy9kb3ducmV2LnhtbFBLBQYAAAAABAAEAPkAAACRAwAAAAA=&#10;">
                  <v:stroke dashstyle="dash" endarrow="block"/>
                </v:shape>
              </w:pict>
            </w:r>
            <w:r>
              <w:rPr>
                <w:rFonts w:ascii="Times New Roman" w:hAnsi="Times New Roman" w:cs="Times New Roman"/>
                <w:color w:val="000000" w:themeColor="text1"/>
                <w:sz w:val="24"/>
                <w:szCs w:val="24"/>
              </w:rPr>
              <w:pict>
                <v:shape id="_x0000_s3218" type="#_x0000_t32" style="position:absolute;left:0;text-align:left;margin-left:174.1pt;margin-top:3pt;width:78.75pt;height:.05pt;z-index:252023808" o:connectortype="straight" stroked="f">
                  <v:stroke endarrow="block"/>
                </v:shape>
              </w:pict>
            </w:r>
          </w:p>
          <w:p w:rsidR="00FD6B16" w:rsidRPr="00F530ED" w:rsidRDefault="005F5F6E" w:rsidP="00234F0D">
            <w:pPr>
              <w:pStyle w:val="af4"/>
              <w:spacing w:beforeLines="50" w:line="360" w:lineRule="auto"/>
              <w:ind w:firstLine="0"/>
              <w:rPr>
                <w:rFonts w:ascii="Times New Roman" w:hAnsi="Times New Roman" w:cs="Times New Roman"/>
                <w:color w:val="000000" w:themeColor="text1"/>
                <w:sz w:val="24"/>
              </w:rPr>
            </w:pPr>
            <w:r>
              <w:rPr>
                <w:rFonts w:ascii="Times New Roman" w:hAnsi="Times New Roman" w:cs="Times New Roman"/>
                <w:noProof/>
                <w:color w:val="000000" w:themeColor="text1"/>
                <w:sz w:val="24"/>
              </w:rPr>
              <w:pict>
                <v:shape id="_x0000_s3287" type="#_x0000_t202" style="position:absolute;left:0;text-align:left;margin-left:259.45pt;margin-top:.05pt;width:35.75pt;height:25.35pt;z-index:25209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mJcQA&#10;AADcAAAADwAAAGRycy9kb3ducmV2LnhtbESPQW/CMAyF70j7D5En7QbpQBqsIyAEm7QjFAZXrzFt&#10;tcapmgwKvx4fkLj5ye97fp7OO1erE7Wh8mzgdZCAIs69rbgwsNt+9SegQkS2WHsmAxcKMJ899aaY&#10;Wn/mDZ2yWCgJ4ZCigTLGJtU65CU5DAPfEMvu6FuHUWRbaNviWcJdrYdJ8qYdViwXSmxoWVL+l/07&#10;qTE87EardUbjMf6OVp/Xn/fjvjbm5blbfICK1MWH+U5/W+ESqS/PyAR6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AZiXEAAAA3AAAAA8AAAAAAAAAAAAAAAAAmAIAAGRycy9k&#10;b3ducmV2LnhtbFBLBQYAAAAABAAEAPUAAACJAwAAAAA=&#10;" filled="f" stroked="f" strokecolor="white">
                  <v:textbox style="mso-next-textbox:#_x0000_s3287">
                    <w:txbxContent>
                      <w:p w:rsidR="00234F0D" w:rsidRPr="00AF433E" w:rsidRDefault="00234F0D" w:rsidP="00FD6B16">
                        <w:pPr>
                          <w:jc w:val="center"/>
                          <w:rPr>
                            <w:rFonts w:ascii="Times New Roman" w:hAnsi="Times New Roman" w:cs="Times New Roman"/>
                            <w:sz w:val="21"/>
                            <w:szCs w:val="21"/>
                          </w:rPr>
                        </w:pPr>
                        <w:r>
                          <w:rPr>
                            <w:rFonts w:ascii="Times New Roman" w:hAnsi="Times New Roman" w:cs="Times New Roman" w:hint="eastAsia"/>
                            <w:sz w:val="21"/>
                            <w:szCs w:val="21"/>
                          </w:rPr>
                          <w:t>G</w:t>
                        </w:r>
                      </w:p>
                    </w:txbxContent>
                  </v:textbox>
                </v:shape>
              </w:pict>
            </w:r>
            <w:r>
              <w:rPr>
                <w:rFonts w:ascii="Times New Roman" w:hAnsi="Times New Roman" w:cs="Times New Roman"/>
                <w:noProof/>
                <w:color w:val="000000" w:themeColor="text1"/>
                <w:sz w:val="24"/>
              </w:rPr>
              <w:pict>
                <v:shape id="_x0000_s3286" type="#_x0000_t32" style="position:absolute;left:0;text-align:left;margin-left:240.3pt;margin-top:13.7pt;width:24.35pt;height:0;z-index:25209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huh8MAAADcAAAADwAAAGRycy9kb3ducmV2LnhtbESPQUsDMRCF74L/IUzBm83Wg8i2aSmF&#10;ouDJVWmP42bcLN1MliTuRn+9cxC8zfDevPfNZlf8oCaKqQ9sYLWsQBG3wfbcGXh7Pd4+gEoZ2eIQ&#10;mAx8U4Ld9vpqg7UNM7/Q1OROSQinGg24nMda69Q68piWYSQW7TNEj1nW2GkbcZZwP+i7qrrXHnuW&#10;BocjHRy1l+bLG/houukU3xHPJ/yZH0uJ7lg9G3OzKPs1qEwl/5v/rp+s4K8EX56RCf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IbofDAAAA3AAAAA8AAAAAAAAAAAAA&#10;AAAAoQIAAGRycy9kb3ducmV2LnhtbFBLBQYAAAAABAAEAPkAAACRAwAAAAA=&#10;">
                  <v:stroke dashstyle="dash" endarrow="block"/>
                </v:shape>
              </w:pict>
            </w:r>
            <w:r>
              <w:rPr>
                <w:rFonts w:ascii="Times New Roman" w:hAnsi="Times New Roman" w:cs="Times New Roman"/>
                <w:noProof/>
                <w:color w:val="000000" w:themeColor="text1"/>
                <w:sz w:val="24"/>
              </w:rPr>
              <w:pict>
                <v:shape id="_x0000_s3285" type="#_x0000_t32" style="position:absolute;left:0;text-align:left;margin-left:218.05pt;margin-top:24.3pt;width:0;height:13.75pt;z-index:25209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2j0MIAAADcAAAADwAAAGRycy9kb3ducmV2LnhtbERPTWsCMRC9F/wPYQRvNetKq6xGEWlL&#10;wV5cPXgcNmN2cTNZkqjrv2+EQm/zeJ+zXPe2FTfyoXGsYDLOQBBXTjdsFBwPn69zECEia2wdk4IH&#10;BVivBi9LLLS7855uZTQihXAoUEEdY1dIGaqaLIax64gTd3beYkzQG6k93lO4bWWeZe/SYsOpocaO&#10;tjVVl/JqFexyc32wPJmf6cel902Zt/PZl1KjYb9ZgIjUx3/xn/tbp/mTN3g+ky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2j0MIAAADcAAAADwAAAAAAAAAAAAAA&#10;AAChAgAAZHJzL2Rvd25yZXYueG1sUEsFBgAAAAAEAAQA+QAAAJADAAAAAA==&#10;">
                  <v:stroke endarrow="block"/>
                </v:shape>
              </w:pict>
            </w:r>
            <w:r>
              <w:rPr>
                <w:rFonts w:ascii="Times New Roman" w:hAnsi="Times New Roman" w:cs="Times New Roman"/>
                <w:noProof/>
                <w:color w:val="000000" w:themeColor="text1"/>
                <w:sz w:val="24"/>
              </w:rPr>
              <w:pict>
                <v:shape id="_x0000_s3284" type="#_x0000_t202" style="position:absolute;left:0;text-align:left;margin-left:197.5pt;margin-top:2.3pt;width:42.35pt;height:22pt;z-index:25209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n+UcUA&#10;AADcAAAADwAAAGRycy9kb3ducmV2LnhtbESPT2vCQBDF74LfYRnBW92o0NjoRqRW8GhTba/T7OQP&#10;ZmdDdtXUT98tFLzN8N7vzZvVujeNuFLnassKppMIBHFudc2lguPH7mkBwnlkjY1lUvBDDtbpcLDC&#10;RNsbv9M186UIIewSVFB53yZSurwig25iW+KgFbYz6MPalVJ3eAvhppGzKHqWBmsOFyps6bWi/Jxd&#10;TKgx+zrOt4eM4hi/59u3++ml+GyUGo/6zRKEp94/zP/0XgcuiuHvmTCB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f5RxQAAANwAAAAPAAAAAAAAAAAAAAAAAJgCAABkcnMv&#10;ZG93bnJldi54bWxQSwUGAAAAAAQABAD1AAAAigMAAAAA&#10;">
                  <v:textbox style="mso-next-textbox:#_x0000_s3284">
                    <w:txbxContent>
                      <w:p w:rsidR="00234F0D" w:rsidRDefault="00234F0D" w:rsidP="00FD6B16">
                        <w:pPr>
                          <w:jc w:val="center"/>
                          <w:rPr>
                            <w:sz w:val="21"/>
                            <w:szCs w:val="21"/>
                          </w:rPr>
                        </w:pPr>
                        <w:r>
                          <w:rPr>
                            <w:rFonts w:hint="eastAsia"/>
                            <w:sz w:val="21"/>
                            <w:szCs w:val="21"/>
                          </w:rPr>
                          <w:t>烘干</w:t>
                        </w:r>
                      </w:p>
                    </w:txbxContent>
                  </v:textbox>
                </v:shape>
              </w:pict>
            </w:r>
          </w:p>
          <w:p w:rsidR="00FD6B16" w:rsidRPr="00F530ED" w:rsidRDefault="005F5F6E" w:rsidP="00234F0D">
            <w:pPr>
              <w:pStyle w:val="af4"/>
              <w:spacing w:beforeLines="50" w:line="360" w:lineRule="auto"/>
              <w:ind w:firstLine="0"/>
              <w:rPr>
                <w:rFonts w:ascii="Times New Roman" w:hAnsi="Times New Roman" w:cs="Times New Roman"/>
                <w:color w:val="000000" w:themeColor="text1"/>
                <w:sz w:val="24"/>
              </w:rPr>
            </w:pPr>
            <w:r>
              <w:rPr>
                <w:rFonts w:ascii="Times New Roman" w:hAnsi="Times New Roman" w:cs="Times New Roman"/>
                <w:color w:val="000000" w:themeColor="text1"/>
                <w:sz w:val="24"/>
              </w:rPr>
              <w:pict>
                <v:shape id="_x0000_s3238" type="#_x0000_t202" style="position:absolute;left:0;text-align:left;margin-left:197.5pt;margin-top:8.6pt;width:42.35pt;height:20.6pt;z-index:25204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n+UcUA&#10;AADcAAAADwAAAGRycy9kb3ducmV2LnhtbESPT2vCQBDF74LfYRnBW92o0NjoRqRW8GhTba/T7OQP&#10;ZmdDdtXUT98tFLzN8N7vzZvVujeNuFLnassKppMIBHFudc2lguPH7mkBwnlkjY1lUvBDDtbpcLDC&#10;RNsbv9M186UIIewSVFB53yZSurwig25iW+KgFbYz6MPalVJ3eAvhppGzKHqWBmsOFyps6bWi/Jxd&#10;TKgx+zrOt4eM4hi/59u3++ml+GyUGo/6zRKEp94/zP/0XgcuiuHvmTCB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f5RxQAAANwAAAAPAAAAAAAAAAAAAAAAAJgCAABkcnMv&#10;ZG93bnJldi54bWxQSwUGAAAAAAQABAD1AAAAigMAAAAA&#10;">
                  <v:textbox style="mso-next-textbox:#_x0000_s3238">
                    <w:txbxContent>
                      <w:p w:rsidR="00234F0D" w:rsidRDefault="00234F0D" w:rsidP="00FD6B16">
                        <w:pPr>
                          <w:spacing w:line="200" w:lineRule="exact"/>
                          <w:jc w:val="center"/>
                          <w:rPr>
                            <w:sz w:val="21"/>
                            <w:szCs w:val="21"/>
                          </w:rPr>
                        </w:pPr>
                        <w:r>
                          <w:rPr>
                            <w:rFonts w:hint="eastAsia"/>
                            <w:sz w:val="21"/>
                            <w:szCs w:val="21"/>
                          </w:rPr>
                          <w:t>收卷</w:t>
                        </w:r>
                      </w:p>
                    </w:txbxContent>
                  </v:textbox>
                </v:shape>
              </w:pict>
            </w:r>
            <w:r>
              <w:rPr>
                <w:rFonts w:ascii="Times New Roman" w:hAnsi="Times New Roman" w:cs="Times New Roman"/>
                <w:color w:val="000000" w:themeColor="text1"/>
                <w:sz w:val="24"/>
              </w:rPr>
              <w:pict>
                <v:shape id="_x0000_s3240" type="#_x0000_t32" style="position:absolute;left:0;text-align:left;margin-left:218.05pt;margin-top:29.9pt;width:0;height:13.75pt;z-index:25204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2j0MIAAADcAAAADwAAAGRycy9kb3ducmV2LnhtbERPTWsCMRC9F/wPYQRvNetKq6xGEWlL&#10;wV5cPXgcNmN2cTNZkqjrv2+EQm/zeJ+zXPe2FTfyoXGsYDLOQBBXTjdsFBwPn69zECEia2wdk4IH&#10;BVivBi9LLLS7855uZTQihXAoUEEdY1dIGaqaLIax64gTd3beYkzQG6k93lO4bWWeZe/SYsOpocaO&#10;tjVVl/JqFexyc32wPJmf6cel902Zt/PZl1KjYb9ZgIjUx3/xn/tbp/mTN3g+ky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2j0MIAAADcAAAADwAAAAAAAAAAAAAA&#10;AAChAgAAZHJzL2Rvd25yZXYueG1sUEsFBgAAAAAEAAQA+QAAAJADAAAAAA==&#10;">
                  <v:stroke endarrow="block"/>
                </v:shape>
              </w:pict>
            </w:r>
          </w:p>
          <w:p w:rsidR="00FD6B16" w:rsidRPr="00F530ED" w:rsidRDefault="005F5F6E" w:rsidP="00234F0D">
            <w:pPr>
              <w:pStyle w:val="af4"/>
              <w:spacing w:beforeLines="50" w:line="360" w:lineRule="auto"/>
              <w:ind w:firstLine="0"/>
              <w:rPr>
                <w:rFonts w:ascii="Times New Roman" w:hAnsi="Times New Roman" w:cs="Times New Roman"/>
                <w:color w:val="000000" w:themeColor="text1"/>
                <w:sz w:val="24"/>
              </w:rPr>
            </w:pPr>
            <w:r>
              <w:rPr>
                <w:rFonts w:ascii="Times New Roman" w:hAnsi="Times New Roman" w:cs="Times New Roman"/>
                <w:color w:val="000000" w:themeColor="text1"/>
                <w:sz w:val="24"/>
              </w:rPr>
              <w:pict>
                <v:shape id="_x0000_s3239" type="#_x0000_t202" style="position:absolute;left:0;text-align:left;margin-left:188.35pt;margin-top:13.15pt;width:60.2pt;height:23.1pt;z-index:25204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n+UcUA&#10;AADcAAAADwAAAGRycy9kb3ducmV2LnhtbESPT2vCQBDF74LfYRnBW92o0NjoRqRW8GhTba/T7OQP&#10;ZmdDdtXUT98tFLzN8N7vzZvVujeNuFLnassKppMIBHFudc2lguPH7mkBwnlkjY1lUvBDDtbpcLDC&#10;RNsbv9M186UIIewSVFB53yZSurwig25iW+KgFbYz6MPalVJ3eAvhppGzKHqWBmsOFyps6bWi/Jxd&#10;TKgx+zrOt4eM4hi/59u3++ml+GyUGo/6zRKEp94/zP/0XgcuiuHvmTCB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f5RxQAAANwAAAAPAAAAAAAAAAAAAAAAAJgCAABkcnMv&#10;ZG93bnJldi54bWxQSwUGAAAAAAQABAD1AAAAigMAAAAA&#10;">
                  <v:textbox style="mso-next-textbox:#_x0000_s3239">
                    <w:txbxContent>
                      <w:p w:rsidR="00234F0D" w:rsidRDefault="00234F0D" w:rsidP="00234F0D">
                        <w:pPr>
                          <w:spacing w:afterLines="50"/>
                          <w:rPr>
                            <w:sz w:val="21"/>
                            <w:szCs w:val="21"/>
                          </w:rPr>
                        </w:pPr>
                        <w:r>
                          <w:rPr>
                            <w:rFonts w:hint="eastAsia"/>
                            <w:sz w:val="21"/>
                            <w:szCs w:val="21"/>
                          </w:rPr>
                          <w:t>分切包装</w:t>
                        </w:r>
                      </w:p>
                    </w:txbxContent>
                  </v:textbox>
                </v:shape>
              </w:pict>
            </w:r>
            <w:r>
              <w:rPr>
                <w:rFonts w:ascii="Times New Roman" w:hAnsi="Times New Roman" w:cs="Times New Roman"/>
                <w:color w:val="000000" w:themeColor="text1"/>
                <w:sz w:val="24"/>
              </w:rPr>
              <w:pict>
                <v:shape id="_x0000_s3245" type="#_x0000_t202" style="position:absolute;left:0;text-align:left;margin-left:269.9pt;margin-top:9.65pt;width:35.75pt;height:23.1pt;z-index:25205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mJcQA&#10;AADcAAAADwAAAGRycy9kb3ducmV2LnhtbESPQW/CMAyF70j7D5En7QbpQBqsIyAEm7QjFAZXrzFt&#10;tcapmgwKvx4fkLj5ye97fp7OO1erE7Wh8mzgdZCAIs69rbgwsNt+9SegQkS2WHsmAxcKMJ899aaY&#10;Wn/mDZ2yWCgJ4ZCigTLGJtU65CU5DAPfEMvu6FuHUWRbaNviWcJdrYdJ8qYdViwXSmxoWVL+l/07&#10;qTE87EardUbjMf6OVp/Xn/fjvjbm5blbfICK1MWH+U5/W+ESqS/PyAR6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AZiXEAAAA3AAAAA8AAAAAAAAAAAAAAAAAmAIAAGRycy9k&#10;b3ducmV2LnhtbFBLBQYAAAAABAAEAPUAAACJAwAAAAA=&#10;" filled="f" stroked="f" strokecolor="white">
                  <v:textbox style="mso-next-textbox:#_x0000_s3245">
                    <w:txbxContent>
                      <w:p w:rsidR="00234F0D" w:rsidRPr="00AF433E" w:rsidRDefault="00234F0D" w:rsidP="00FD6B16">
                        <w:pPr>
                          <w:jc w:val="center"/>
                          <w:rPr>
                            <w:rFonts w:ascii="Times New Roman" w:hAnsi="Times New Roman" w:cs="Times New Roman"/>
                            <w:sz w:val="21"/>
                            <w:szCs w:val="21"/>
                          </w:rPr>
                        </w:pPr>
                        <w:r w:rsidRPr="00AF433E">
                          <w:rPr>
                            <w:rFonts w:ascii="Times New Roman" w:hAnsi="Times New Roman" w:cs="Times New Roman"/>
                            <w:sz w:val="21"/>
                            <w:szCs w:val="21"/>
                          </w:rPr>
                          <w:t>S</w:t>
                        </w:r>
                      </w:p>
                    </w:txbxContent>
                  </v:textbox>
                </v:shape>
              </w:pict>
            </w:r>
            <w:r>
              <w:rPr>
                <w:rFonts w:ascii="Times New Roman" w:hAnsi="Times New Roman" w:cs="Times New Roman"/>
                <w:color w:val="000000" w:themeColor="text1"/>
                <w:sz w:val="24"/>
              </w:rPr>
              <w:pict>
                <v:shape id="_x0000_s3243" type="#_x0000_t32" style="position:absolute;left:0;text-align:left;margin-left:247.85pt;margin-top:20.35pt;width:24.35pt;height:0;z-index:252049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huh8MAAADcAAAADwAAAGRycy9kb3ducmV2LnhtbESPQUsDMRCF74L/IUzBm83Wg8i2aSmF&#10;ouDJVWmP42bcLN1MliTuRn+9cxC8zfDevPfNZlf8oCaKqQ9sYLWsQBG3wfbcGXh7Pd4+gEoZ2eIQ&#10;mAx8U4Ld9vpqg7UNM7/Q1OROSQinGg24nMda69Q68piWYSQW7TNEj1nW2GkbcZZwP+i7qrrXHnuW&#10;BocjHRy1l+bLG/houukU3xHPJ/yZH0uJ7lg9G3OzKPs1qEwl/5v/rp+s4K8EX56RCf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IbofDAAAA3AAAAA8AAAAAAAAAAAAA&#10;AAAAoQIAAGRycy9kb3ducmV2LnhtbFBLBQYAAAAABAAEAPkAAACRAwAAAAA=&#10;">
                  <v:stroke dashstyle="dash" endarrow="block"/>
                </v:shape>
              </w:pict>
            </w:r>
          </w:p>
          <w:p w:rsidR="00FD6B16" w:rsidRPr="00F530ED" w:rsidRDefault="005F5F6E" w:rsidP="00234F0D">
            <w:pPr>
              <w:pStyle w:val="af4"/>
              <w:spacing w:beforeLines="50" w:line="360" w:lineRule="auto"/>
              <w:ind w:leftChars="684" w:left="1915" w:firstLineChars="450" w:firstLine="1080"/>
              <w:rPr>
                <w:rFonts w:ascii="Times New Roman" w:eastAsia="黑体" w:hAnsi="Times New Roman" w:cs="Times New Roman"/>
                <w:color w:val="000000" w:themeColor="text1"/>
                <w:sz w:val="24"/>
              </w:rPr>
            </w:pPr>
            <w:r w:rsidRPr="005F5F6E">
              <w:rPr>
                <w:rFonts w:ascii="Times New Roman" w:hAnsi="Times New Roman" w:cs="Times New Roman"/>
                <w:color w:val="000000" w:themeColor="text1"/>
                <w:sz w:val="24"/>
              </w:rPr>
              <w:pict>
                <v:shape id="_x0000_s3221" type="#_x0000_t202" style="position:absolute;left:0;text-align:left;margin-left:323.55pt;margin-top:9.95pt;width:92.5pt;height:42.35pt;z-index:25202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mJcQA&#10;AADcAAAADwAAAGRycy9kb3ducmV2LnhtbESPQW/CMAyF70j7D5En7QbpQBqsIyAEm7QjFAZXrzFt&#10;tcapmgwKvx4fkLj5ye97fp7OO1erE7Wh8mzgdZCAIs69rbgwsNt+9SegQkS2WHsmAxcKMJ899aaY&#10;Wn/mDZ2yWCgJ4ZCigTLGJtU65CU5DAPfEMvu6FuHUWRbaNviWcJdrYdJ8qYdViwXSmxoWVL+l/07&#10;qTE87EardUbjMf6OVp/Xn/fjvjbm5blbfICK1MWH+U5/W+ESqS/PyAR6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AZiXEAAAA3AAAAA8AAAAAAAAAAAAAAAAAmAIAAGRycy9k&#10;b3ducmV2LnhtbFBLBQYAAAAABAAEAPUAAACJAwAAAAA=&#10;" filled="f">
                  <v:stroke dashstyle="dash"/>
                  <v:textbox style="mso-next-textbox:#_x0000_s3221">
                    <w:txbxContent>
                      <w:p w:rsidR="00234F0D" w:rsidRPr="0050385A" w:rsidRDefault="00234F0D" w:rsidP="00FD6B16">
                        <w:pPr>
                          <w:rPr>
                            <w:rFonts w:ascii="Times New Roman" w:hAnsi="Times New Roman" w:cs="Times New Roman"/>
                            <w:sz w:val="21"/>
                            <w:szCs w:val="21"/>
                          </w:rPr>
                        </w:pPr>
                        <w:r w:rsidRPr="0050385A">
                          <w:rPr>
                            <w:rFonts w:ascii="Times New Roman" w:cs="Times New Roman"/>
                            <w:sz w:val="21"/>
                            <w:szCs w:val="21"/>
                          </w:rPr>
                          <w:t>图例</w:t>
                        </w:r>
                        <w:r>
                          <w:rPr>
                            <w:rFonts w:ascii="Times New Roman" w:hAnsi="Times New Roman" w:cs="Times New Roman" w:hint="eastAsia"/>
                            <w:sz w:val="21"/>
                            <w:szCs w:val="21"/>
                          </w:rPr>
                          <w:t>：</w:t>
                        </w:r>
                        <w:r w:rsidRPr="0050385A">
                          <w:rPr>
                            <w:rFonts w:ascii="Times New Roman" w:hAnsi="Times New Roman" w:cs="Times New Roman"/>
                            <w:sz w:val="21"/>
                            <w:szCs w:val="21"/>
                          </w:rPr>
                          <w:t>G-</w:t>
                        </w:r>
                        <w:r w:rsidRPr="0050385A">
                          <w:rPr>
                            <w:rFonts w:ascii="Times New Roman" w:cs="Times New Roman"/>
                            <w:sz w:val="21"/>
                            <w:szCs w:val="21"/>
                          </w:rPr>
                          <w:t>废气</w:t>
                        </w:r>
                        <w:r>
                          <w:rPr>
                            <w:rFonts w:ascii="Times New Roman" w:cs="Times New Roman" w:hint="eastAsia"/>
                            <w:sz w:val="21"/>
                            <w:szCs w:val="21"/>
                          </w:rPr>
                          <w:t>；</w:t>
                        </w:r>
                        <w:r w:rsidRPr="0050385A">
                          <w:rPr>
                            <w:rFonts w:ascii="Times New Roman" w:hAnsi="Times New Roman" w:cs="Times New Roman"/>
                            <w:sz w:val="21"/>
                            <w:szCs w:val="21"/>
                          </w:rPr>
                          <w:t>S-</w:t>
                        </w:r>
                        <w:r w:rsidRPr="0050385A">
                          <w:rPr>
                            <w:rFonts w:ascii="Times New Roman" w:cs="Times New Roman"/>
                            <w:sz w:val="21"/>
                            <w:szCs w:val="21"/>
                          </w:rPr>
                          <w:t>固废</w:t>
                        </w:r>
                        <w:r>
                          <w:rPr>
                            <w:rFonts w:ascii="Times New Roman" w:hAnsi="Times New Roman" w:cs="Times New Roman" w:hint="eastAsia"/>
                            <w:sz w:val="21"/>
                            <w:szCs w:val="21"/>
                          </w:rPr>
                          <w:t>；</w:t>
                        </w:r>
                        <w:r w:rsidRPr="0050385A">
                          <w:rPr>
                            <w:rFonts w:ascii="Times New Roman" w:hAnsi="Times New Roman" w:cs="Times New Roman"/>
                            <w:sz w:val="21"/>
                            <w:szCs w:val="21"/>
                          </w:rPr>
                          <w:t>N-</w:t>
                        </w:r>
                        <w:r w:rsidRPr="0050385A">
                          <w:rPr>
                            <w:rFonts w:ascii="Times New Roman" w:cs="Times New Roman"/>
                            <w:sz w:val="21"/>
                            <w:szCs w:val="21"/>
                          </w:rPr>
                          <w:t>噪声</w:t>
                        </w:r>
                      </w:p>
                    </w:txbxContent>
                  </v:textbox>
                </v:shape>
              </w:pict>
            </w:r>
            <w:r w:rsidRPr="005F5F6E">
              <w:rPr>
                <w:rFonts w:ascii="Times New Roman" w:hAnsi="Times New Roman" w:cs="Times New Roman"/>
                <w:color w:val="000000" w:themeColor="text1"/>
                <w:sz w:val="24"/>
              </w:rPr>
              <w:pict>
                <v:shape id="_x0000_s3241" type="#_x0000_t32" style="position:absolute;left:0;text-align:left;margin-left:218.6pt;margin-top:5.75pt;width:0;height:12.05pt;z-index:252047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2j0MIAAADcAAAADwAAAGRycy9kb3ducmV2LnhtbERPTWsCMRC9F/wPYQRvNetKq6xGEWlL&#10;wV5cPXgcNmN2cTNZkqjrv2+EQm/zeJ+zXPe2FTfyoXGsYDLOQBBXTjdsFBwPn69zECEia2wdk4IH&#10;BVivBi9LLLS7855uZTQihXAoUEEdY1dIGaqaLIax64gTd3beYkzQG6k93lO4bWWeZe/SYsOpocaO&#10;tjVVl/JqFexyc32wPJmf6cel902Zt/PZl1KjYb9ZgIjUx3/xn/tbp/mTN3g+ky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2j0MIAAADcAAAADwAAAAAAAAAAAAAA&#10;AAChAgAAZHJzL2Rvd25yZXYueG1sUEsFBgAAAAAEAAQA+QAAAJADAAAAAA==&#10;">
                  <v:stroke endarrow="block"/>
                </v:shape>
              </w:pict>
            </w:r>
            <w:r w:rsidRPr="005F5F6E">
              <w:rPr>
                <w:rFonts w:ascii="Times New Roman" w:hAnsi="Times New Roman" w:cs="Times New Roman"/>
                <w:color w:val="000000" w:themeColor="text1"/>
                <w:sz w:val="24"/>
              </w:rPr>
              <w:pict>
                <v:shape id="_x0000_s3242" type="#_x0000_t202" style="position:absolute;left:0;text-align:left;margin-left:198.7pt;margin-top:18.2pt;width:42.35pt;height:20.25pt;z-index:25204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n+UcUA&#10;AADcAAAADwAAAGRycy9kb3ducmV2LnhtbESPT2vCQBDF74LfYRnBW92o0NjoRqRW8GhTba/T7OQP&#10;ZmdDdtXUT98tFLzN8N7vzZvVujeNuFLnassKppMIBHFudc2lguPH7mkBwnlkjY1lUvBDDtbpcLDC&#10;RNsbv9M186UIIewSVFB53yZSurwig25iW+KgFbYz6MPalVJ3eAvhppGzKHqWBmsOFyps6bWi/Jxd&#10;TKgx+zrOt4eM4hi/59u3++ml+GyUGo/6zRKEp94/zP/0XgcuiuHvmTCB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f5RxQAAANwAAAAPAAAAAAAAAAAAAAAAAJgCAABkcnMv&#10;ZG93bnJldi54bWxQSwUGAAAAAAQABAD1AAAAigMAAAAA&#10;">
                  <v:textbox style="mso-next-textbox:#_x0000_s3242">
                    <w:txbxContent>
                      <w:p w:rsidR="00234F0D" w:rsidRDefault="00234F0D" w:rsidP="00FD6B16">
                        <w:pPr>
                          <w:spacing w:line="200" w:lineRule="exact"/>
                          <w:jc w:val="center"/>
                          <w:rPr>
                            <w:sz w:val="21"/>
                            <w:szCs w:val="21"/>
                          </w:rPr>
                        </w:pPr>
                        <w:r>
                          <w:rPr>
                            <w:rFonts w:hint="eastAsia"/>
                            <w:sz w:val="21"/>
                            <w:szCs w:val="21"/>
                          </w:rPr>
                          <w:t>入库</w:t>
                        </w:r>
                      </w:p>
                    </w:txbxContent>
                  </v:textbox>
                </v:shape>
              </w:pict>
            </w:r>
          </w:p>
          <w:p w:rsidR="00FD6B16" w:rsidRPr="00F530ED" w:rsidRDefault="00FD6B16" w:rsidP="00234F0D">
            <w:pPr>
              <w:pStyle w:val="af4"/>
              <w:spacing w:beforeLines="50" w:line="400" w:lineRule="exact"/>
              <w:ind w:leftChars="684" w:left="1915" w:firstLine="0"/>
              <w:rPr>
                <w:rFonts w:ascii="Times New Roman" w:eastAsia="黑体" w:hAnsi="Times New Roman" w:cs="Times New Roman"/>
                <w:color w:val="000000" w:themeColor="text1"/>
                <w:sz w:val="24"/>
              </w:rPr>
            </w:pPr>
          </w:p>
          <w:p w:rsidR="00FD6B16" w:rsidRPr="00F530ED" w:rsidRDefault="00FD6B16" w:rsidP="00234F0D">
            <w:pPr>
              <w:pStyle w:val="af4"/>
              <w:spacing w:beforeLines="50" w:line="440" w:lineRule="exact"/>
              <w:ind w:leftChars="684" w:left="1915" w:firstLine="0"/>
              <w:rPr>
                <w:rFonts w:ascii="Times New Roman" w:eastAsia="黑体" w:hAnsi="Times New Roman" w:cs="Times New Roman"/>
                <w:color w:val="000000" w:themeColor="text1"/>
                <w:sz w:val="24"/>
              </w:rPr>
            </w:pPr>
            <w:r w:rsidRPr="00F530ED">
              <w:rPr>
                <w:rFonts w:ascii="Times New Roman" w:eastAsia="黑体" w:hAnsi="Times New Roman" w:cs="Times New Roman"/>
                <w:color w:val="000000" w:themeColor="text1"/>
                <w:sz w:val="24"/>
              </w:rPr>
              <w:t>图</w:t>
            </w:r>
            <w:r w:rsidRPr="00F530ED">
              <w:rPr>
                <w:rFonts w:ascii="Times New Roman" w:eastAsia="黑体" w:hAnsi="Times New Roman" w:cs="Times New Roman"/>
                <w:color w:val="000000" w:themeColor="text1"/>
                <w:sz w:val="24"/>
              </w:rPr>
              <w:t xml:space="preserve">3        </w:t>
            </w:r>
            <w:r w:rsidRPr="00F530ED">
              <w:rPr>
                <w:rFonts w:ascii="Times New Roman" w:eastAsia="黑体" w:hAnsi="Times New Roman" w:cs="Times New Roman"/>
                <w:color w:val="000000" w:themeColor="text1"/>
                <w:sz w:val="24"/>
              </w:rPr>
              <w:t>纺熔无纺布工艺流程图</w:t>
            </w:r>
          </w:p>
          <w:p w:rsidR="00FD6B16" w:rsidRPr="00F530ED" w:rsidRDefault="00FD6B16" w:rsidP="00234F0D">
            <w:pPr>
              <w:spacing w:line="440" w:lineRule="exact"/>
              <w:ind w:firstLineChars="200" w:firstLine="482"/>
              <w:textAlignment w:val="baseline"/>
              <w:rPr>
                <w:rFonts w:ascii="Times New Roman" w:hAnsi="Times New Roman" w:cs="Times New Roman"/>
                <w:b/>
                <w:color w:val="000000" w:themeColor="text1"/>
                <w:sz w:val="24"/>
                <w:szCs w:val="24"/>
              </w:rPr>
            </w:pPr>
          </w:p>
          <w:p w:rsidR="00FD6B16" w:rsidRPr="00F530ED" w:rsidRDefault="00FD6B16" w:rsidP="00234F0D">
            <w:pPr>
              <w:spacing w:line="440" w:lineRule="exact"/>
              <w:ind w:firstLineChars="200" w:firstLine="482"/>
              <w:textAlignment w:val="baseline"/>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lastRenderedPageBreak/>
              <w:t>工艺流程简述：</w:t>
            </w:r>
          </w:p>
          <w:p w:rsidR="00FD6B16" w:rsidRPr="00F530ED" w:rsidRDefault="00FD6B16" w:rsidP="00234F0D">
            <w:pPr>
              <w:spacing w:line="440" w:lineRule="exact"/>
              <w:ind w:firstLineChars="200" w:firstLine="480"/>
              <w:textAlignment w:val="baseline"/>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采用在线复合生产工艺，将聚丙烯纺粘纤维网与熔喷纤维网复合热粘在一起，生产出</w:t>
            </w:r>
            <w:r w:rsidRPr="00F530ED">
              <w:rPr>
                <w:rFonts w:ascii="Times New Roman" w:hAnsi="Times New Roman" w:cs="Times New Roman"/>
                <w:color w:val="000000" w:themeColor="text1"/>
                <w:sz w:val="24"/>
                <w:szCs w:val="24"/>
              </w:rPr>
              <w:t>S-M-M-S</w:t>
            </w:r>
            <w:r w:rsidRPr="00F530ED">
              <w:rPr>
                <w:rFonts w:ascii="Times New Roman" w:hAnsi="Times New Roman" w:cs="Times New Roman"/>
                <w:color w:val="000000" w:themeColor="text1"/>
                <w:sz w:val="24"/>
                <w:szCs w:val="24"/>
              </w:rPr>
              <w:t>复合非织造布。纺粘非织造工艺采用</w:t>
            </w:r>
            <w:r w:rsidRPr="00F530ED">
              <w:rPr>
                <w:rFonts w:ascii="Times New Roman" w:hAnsi="Times New Roman" w:cs="Times New Roman"/>
                <w:color w:val="000000" w:themeColor="text1"/>
                <w:sz w:val="24"/>
                <w:szCs w:val="24"/>
              </w:rPr>
              <w:t>PP</w:t>
            </w:r>
            <w:r w:rsidRPr="00F530ED">
              <w:rPr>
                <w:rFonts w:ascii="Times New Roman" w:hAnsi="Times New Roman" w:cs="Times New Roman"/>
                <w:color w:val="000000" w:themeColor="text1"/>
                <w:sz w:val="24"/>
                <w:szCs w:val="24"/>
              </w:rPr>
              <w:t>颗粒经熔融挤压、纺丝冷风牵伸、均匀铺放在网帘上，形成的长丝纤维经热轧加固后成为薄型纺粘非织造材料；熔喷非织造工艺采用熔</w:t>
            </w:r>
            <w:r w:rsidRPr="00F530ED">
              <w:rPr>
                <w:rFonts w:ascii="Times New Roman" w:hAnsi="Times New Roman" w:cs="Times New Roman"/>
                <w:color w:val="000000" w:themeColor="text1"/>
                <w:sz w:val="24"/>
                <w:szCs w:val="24"/>
              </w:rPr>
              <w:t>PP</w:t>
            </w:r>
            <w:r w:rsidRPr="00F530ED">
              <w:rPr>
                <w:rFonts w:ascii="Times New Roman" w:hAnsi="Times New Roman" w:cs="Times New Roman"/>
                <w:color w:val="000000" w:themeColor="text1"/>
                <w:sz w:val="24"/>
                <w:szCs w:val="24"/>
              </w:rPr>
              <w:t>颗粒经熔融挤压、熔喷热风牵伸，形成超细纤维收集在网帘上，同时自身粘合而成为熔喷型非织造布。</w:t>
            </w:r>
          </w:p>
          <w:p w:rsidR="00FD6B16" w:rsidRPr="00F530ED" w:rsidRDefault="00FD6B16" w:rsidP="00234F0D">
            <w:pPr>
              <w:spacing w:line="460" w:lineRule="exact"/>
              <w:ind w:firstLineChars="200" w:firstLine="482"/>
              <w:rPr>
                <w:rFonts w:ascii="Times New Roman" w:hAnsi="Times New Roman" w:cs="Times New Roman"/>
                <w:color w:val="000000" w:themeColor="text1"/>
                <w:sz w:val="24"/>
                <w:szCs w:val="24"/>
              </w:rPr>
            </w:pPr>
            <w:r w:rsidRPr="00F530ED">
              <w:rPr>
                <w:rFonts w:ascii="Times New Roman" w:hAnsi="Times New Roman" w:cs="Times New Roman"/>
                <w:b/>
                <w:color w:val="000000" w:themeColor="text1"/>
                <w:sz w:val="24"/>
                <w:szCs w:val="24"/>
              </w:rPr>
              <w:t>投料：</w:t>
            </w:r>
            <w:r w:rsidRPr="00F530ED">
              <w:rPr>
                <w:rFonts w:ascii="Times New Roman" w:hAnsi="Times New Roman" w:cs="Times New Roman"/>
                <w:color w:val="000000" w:themeColor="text1"/>
                <w:sz w:val="24"/>
                <w:szCs w:val="24"/>
              </w:rPr>
              <w:t>生产时由人工拆包将</w:t>
            </w:r>
            <w:r w:rsidRPr="00F530ED">
              <w:rPr>
                <w:rFonts w:ascii="Times New Roman" w:hAnsi="Times New Roman" w:cs="Times New Roman"/>
                <w:color w:val="000000" w:themeColor="text1"/>
                <w:sz w:val="24"/>
                <w:szCs w:val="24"/>
              </w:rPr>
              <w:t>PP</w:t>
            </w:r>
            <w:r w:rsidRPr="00F530ED">
              <w:rPr>
                <w:rFonts w:ascii="Times New Roman" w:hAnsi="Times New Roman" w:cs="Times New Roman"/>
                <w:color w:val="000000" w:themeColor="text1"/>
                <w:sz w:val="24"/>
                <w:szCs w:val="24"/>
              </w:rPr>
              <w:t>颗粒和色母粒分别倒入不同料斗内，料斗内设置吸枪，</w:t>
            </w:r>
            <w:r w:rsidRPr="00F530ED">
              <w:rPr>
                <w:rFonts w:ascii="Times New Roman" w:hAnsi="Times New Roman" w:cs="Times New Roman"/>
                <w:color w:val="000000" w:themeColor="text1"/>
                <w:sz w:val="24"/>
                <w:szCs w:val="24"/>
              </w:rPr>
              <w:t xml:space="preserve"> PP</w:t>
            </w:r>
            <w:r w:rsidRPr="00F530ED">
              <w:rPr>
                <w:rFonts w:ascii="Times New Roman" w:hAnsi="Times New Roman" w:cs="Times New Roman"/>
                <w:color w:val="000000" w:themeColor="text1"/>
                <w:sz w:val="24"/>
                <w:szCs w:val="24"/>
              </w:rPr>
              <w:t>颗粒经真空泵输送至挤出机配套料仓，同时色母颗粒按比例吸入至料仓与其混合，经注料管进入挤出机进料口。因为原料均为较大颗粒状，因此投料过程无粉尘产生。</w:t>
            </w:r>
          </w:p>
          <w:p w:rsidR="00FD6B16" w:rsidRPr="00F530ED" w:rsidRDefault="00FD6B16" w:rsidP="00234F0D">
            <w:pPr>
              <w:spacing w:line="460" w:lineRule="exact"/>
              <w:ind w:firstLineChars="200" w:firstLine="482"/>
              <w:jc w:val="left"/>
              <w:rPr>
                <w:rFonts w:ascii="Times New Roman" w:hAnsi="Times New Roman" w:cs="Times New Roman"/>
                <w:color w:val="000000" w:themeColor="text1"/>
                <w:sz w:val="24"/>
                <w:szCs w:val="24"/>
              </w:rPr>
            </w:pPr>
            <w:r w:rsidRPr="00F530ED">
              <w:rPr>
                <w:rFonts w:ascii="Times New Roman" w:hAnsi="Times New Roman" w:cs="Times New Roman"/>
                <w:b/>
                <w:color w:val="000000" w:themeColor="text1"/>
                <w:sz w:val="24"/>
                <w:szCs w:val="24"/>
              </w:rPr>
              <w:t>挤出：</w:t>
            </w:r>
            <w:r w:rsidRPr="00F530ED">
              <w:rPr>
                <w:rFonts w:ascii="Times New Roman" w:hAnsi="Times New Roman" w:cs="Times New Roman"/>
                <w:color w:val="000000" w:themeColor="text1"/>
                <w:sz w:val="24"/>
                <w:szCs w:val="24"/>
              </w:rPr>
              <w:t>混合后的原料进入螺杆挤出机进行电加热熔融，同时在螺杆旋转的推动下，物料向挤出机模头方向运动，挤出流体经模头进入过滤器。整个工段采用电加热方式，加热分</w:t>
            </w:r>
            <w:r w:rsidRPr="00F530ED">
              <w:rPr>
                <w:rFonts w:ascii="Times New Roman" w:hAnsi="Times New Roman" w:cs="Times New Roman"/>
                <w:color w:val="000000" w:themeColor="text1"/>
                <w:sz w:val="24"/>
                <w:szCs w:val="24"/>
              </w:rPr>
              <w:t>7</w:t>
            </w:r>
            <w:r w:rsidRPr="00F530ED">
              <w:rPr>
                <w:rFonts w:ascii="Times New Roman" w:hAnsi="Times New Roman" w:cs="Times New Roman"/>
                <w:color w:val="000000" w:themeColor="text1"/>
                <w:sz w:val="24"/>
                <w:szCs w:val="24"/>
              </w:rPr>
              <w:t>个加热区，加热温度依次为</w:t>
            </w:r>
            <w:r w:rsidRPr="00F530ED">
              <w:rPr>
                <w:rFonts w:ascii="Times New Roman" w:hAnsi="Times New Roman" w:cs="Times New Roman"/>
                <w:color w:val="000000" w:themeColor="text1"/>
                <w:sz w:val="24"/>
                <w:szCs w:val="24"/>
              </w:rPr>
              <w:t>180</w:t>
            </w:r>
            <w:r w:rsidRPr="00F530ED">
              <w:rPr>
                <w:rFonts w:ascii="宋体" w:hAnsi="Times New Roman" w:cs="Times New Roman"/>
                <w:color w:val="000000" w:themeColor="text1"/>
                <w:sz w:val="24"/>
                <w:szCs w:val="24"/>
              </w:rPr>
              <w:t>℃</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200</w:t>
            </w:r>
            <w:r w:rsidRPr="00F530ED">
              <w:rPr>
                <w:rFonts w:ascii="宋体" w:hAnsi="Times New Roman" w:cs="Times New Roman"/>
                <w:color w:val="000000" w:themeColor="text1"/>
                <w:sz w:val="24"/>
                <w:szCs w:val="24"/>
              </w:rPr>
              <w:t>℃</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220</w:t>
            </w:r>
            <w:r w:rsidRPr="00F530ED">
              <w:rPr>
                <w:rFonts w:ascii="宋体" w:hAnsi="Times New Roman" w:cs="Times New Roman"/>
                <w:color w:val="000000" w:themeColor="text1"/>
                <w:sz w:val="24"/>
                <w:szCs w:val="24"/>
              </w:rPr>
              <w:t>℃</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240</w:t>
            </w:r>
            <w:r w:rsidRPr="00F530ED">
              <w:rPr>
                <w:rFonts w:ascii="宋体" w:hAnsi="Times New Roman" w:cs="Times New Roman"/>
                <w:color w:val="000000" w:themeColor="text1"/>
                <w:sz w:val="24"/>
                <w:szCs w:val="24"/>
              </w:rPr>
              <w:t>℃</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240</w:t>
            </w:r>
            <w:r w:rsidRPr="00F530ED">
              <w:rPr>
                <w:rFonts w:ascii="宋体" w:hAnsi="Times New Roman" w:cs="Times New Roman"/>
                <w:color w:val="000000" w:themeColor="text1"/>
                <w:sz w:val="24"/>
                <w:szCs w:val="24"/>
              </w:rPr>
              <w:t>℃</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240</w:t>
            </w:r>
            <w:r w:rsidRPr="00F530ED">
              <w:rPr>
                <w:rFonts w:ascii="宋体" w:hAnsi="Times New Roman" w:cs="Times New Roman"/>
                <w:color w:val="000000" w:themeColor="text1"/>
                <w:sz w:val="24"/>
                <w:szCs w:val="24"/>
              </w:rPr>
              <w:t>℃</w:t>
            </w:r>
            <w:r w:rsidRPr="00F530ED">
              <w:rPr>
                <w:rFonts w:ascii="Times New Roman" w:hAnsi="Times New Roman" w:cs="Times New Roman"/>
                <w:color w:val="000000" w:themeColor="text1"/>
                <w:sz w:val="24"/>
                <w:szCs w:val="24"/>
              </w:rPr>
              <w:t>和</w:t>
            </w:r>
            <w:r w:rsidRPr="00F530ED">
              <w:rPr>
                <w:rFonts w:ascii="Times New Roman" w:hAnsi="Times New Roman" w:cs="Times New Roman"/>
                <w:color w:val="000000" w:themeColor="text1"/>
                <w:sz w:val="24"/>
                <w:szCs w:val="24"/>
              </w:rPr>
              <w:t>240</w:t>
            </w:r>
            <w:r w:rsidRPr="00F530ED">
              <w:rPr>
                <w:rFonts w:ascii="宋体" w:hAnsi="Times New Roman" w:cs="Times New Roman"/>
                <w:color w:val="000000" w:themeColor="text1"/>
                <w:sz w:val="24"/>
                <w:szCs w:val="24"/>
              </w:rPr>
              <w:t>℃</w:t>
            </w:r>
            <w:r w:rsidRPr="00F530ED">
              <w:rPr>
                <w:rFonts w:ascii="Times New Roman" w:hAnsi="Times New Roman" w:cs="Times New Roman"/>
                <w:color w:val="000000" w:themeColor="text1"/>
                <w:sz w:val="24"/>
                <w:szCs w:val="24"/>
              </w:rPr>
              <w:t>，由于熔体在密闭管道中进行，故挤出过程无废气产生。</w:t>
            </w:r>
          </w:p>
          <w:p w:rsidR="00FD6B16" w:rsidRPr="00F530ED" w:rsidRDefault="00FD6B16" w:rsidP="00234F0D">
            <w:pPr>
              <w:spacing w:line="460" w:lineRule="exact"/>
              <w:ind w:firstLineChars="200" w:firstLine="482"/>
              <w:jc w:val="left"/>
              <w:rPr>
                <w:rFonts w:ascii="Times New Roman" w:hAnsi="Times New Roman" w:cs="Times New Roman"/>
                <w:color w:val="000000" w:themeColor="text1"/>
                <w:sz w:val="24"/>
                <w:szCs w:val="24"/>
              </w:rPr>
            </w:pPr>
            <w:r w:rsidRPr="00F530ED">
              <w:rPr>
                <w:rFonts w:ascii="Times New Roman" w:hAnsi="Times New Roman" w:cs="Times New Roman"/>
                <w:b/>
                <w:color w:val="000000" w:themeColor="text1"/>
                <w:sz w:val="24"/>
                <w:szCs w:val="24"/>
              </w:rPr>
              <w:t>过滤：</w:t>
            </w:r>
            <w:r w:rsidRPr="00F530ED">
              <w:rPr>
                <w:rFonts w:ascii="Times New Roman" w:hAnsi="Times New Roman" w:cs="Times New Roman"/>
                <w:color w:val="000000" w:themeColor="text1"/>
                <w:sz w:val="24"/>
                <w:szCs w:val="24"/>
              </w:rPr>
              <w:t>塑料熔体经密闭钢制管道进入过滤器过滤（挤出机与过滤装置由法兰直接连接），过滤出聚合物熔体中一些未完全熔融的</w:t>
            </w:r>
            <w:r w:rsidRPr="00F530ED">
              <w:rPr>
                <w:rFonts w:ascii="Times New Roman" w:hAnsi="Times New Roman" w:cs="Times New Roman"/>
                <w:color w:val="000000" w:themeColor="text1"/>
                <w:sz w:val="24"/>
                <w:szCs w:val="24"/>
              </w:rPr>
              <w:t>PP</w:t>
            </w:r>
            <w:r w:rsidRPr="00F530ED">
              <w:rPr>
                <w:rFonts w:ascii="Times New Roman" w:hAnsi="Times New Roman" w:cs="Times New Roman"/>
                <w:color w:val="000000" w:themeColor="text1"/>
                <w:sz w:val="24"/>
                <w:szCs w:val="24"/>
              </w:rPr>
              <w:t>原料。此过程温度在</w:t>
            </w:r>
            <w:r w:rsidRPr="00F530ED">
              <w:rPr>
                <w:rFonts w:ascii="Times New Roman" w:hAnsi="Times New Roman" w:cs="Times New Roman"/>
                <w:color w:val="000000" w:themeColor="text1"/>
                <w:sz w:val="24"/>
                <w:szCs w:val="24"/>
              </w:rPr>
              <w:t>240</w:t>
            </w:r>
            <w:r w:rsidRPr="00F530ED">
              <w:rPr>
                <w:rFonts w:ascii="宋体" w:hAnsi="Times New Roman" w:cs="Times New Roman"/>
                <w:color w:val="000000" w:themeColor="text1"/>
                <w:sz w:val="24"/>
                <w:szCs w:val="24"/>
              </w:rPr>
              <w:t>℃</w:t>
            </w:r>
            <w:r w:rsidRPr="00F530ED">
              <w:rPr>
                <w:rFonts w:ascii="Times New Roman" w:hAnsi="Times New Roman" w:cs="Times New Roman"/>
                <w:color w:val="000000" w:themeColor="text1"/>
                <w:sz w:val="24"/>
                <w:szCs w:val="24"/>
              </w:rPr>
              <w:t>左右，由于熔体在密闭管道中进行，故过滤过程无废气产生。</w:t>
            </w:r>
          </w:p>
          <w:p w:rsidR="00FD6B16" w:rsidRPr="00F530ED" w:rsidRDefault="00FD6B16" w:rsidP="00234F0D">
            <w:pPr>
              <w:spacing w:line="460" w:lineRule="exact"/>
              <w:ind w:firstLineChars="200" w:firstLine="482"/>
              <w:jc w:val="left"/>
              <w:rPr>
                <w:rFonts w:ascii="Times New Roman" w:hAnsi="Times New Roman" w:cs="Times New Roman"/>
                <w:color w:val="000000" w:themeColor="text1"/>
                <w:sz w:val="24"/>
                <w:szCs w:val="24"/>
              </w:rPr>
            </w:pPr>
            <w:r w:rsidRPr="00F530ED">
              <w:rPr>
                <w:rFonts w:ascii="Times New Roman" w:hAnsi="Times New Roman" w:cs="Times New Roman"/>
                <w:b/>
                <w:color w:val="000000" w:themeColor="text1"/>
                <w:sz w:val="24"/>
                <w:szCs w:val="24"/>
              </w:rPr>
              <w:t>计量：</w:t>
            </w:r>
            <w:r w:rsidRPr="00F530ED">
              <w:rPr>
                <w:rFonts w:ascii="Times New Roman" w:hAnsi="Times New Roman" w:cs="Times New Roman"/>
                <w:color w:val="000000" w:themeColor="text1"/>
                <w:sz w:val="24"/>
                <w:szCs w:val="24"/>
              </w:rPr>
              <w:t>过滤后熔融体经调节计量泵流速准确计量，计量阶段为密闭过程，此阶段无废气产生。</w:t>
            </w:r>
          </w:p>
          <w:p w:rsidR="00FD6B16" w:rsidRPr="00F530ED" w:rsidRDefault="00FD6B16" w:rsidP="00234F0D">
            <w:pPr>
              <w:spacing w:line="460" w:lineRule="exact"/>
              <w:ind w:firstLineChars="200" w:firstLine="482"/>
              <w:jc w:val="left"/>
              <w:rPr>
                <w:rFonts w:ascii="Times New Roman" w:hAnsi="Times New Roman" w:cs="Times New Roman"/>
                <w:color w:val="000000" w:themeColor="text1"/>
                <w:sz w:val="24"/>
                <w:szCs w:val="24"/>
              </w:rPr>
            </w:pPr>
            <w:r w:rsidRPr="00F530ED">
              <w:rPr>
                <w:rFonts w:ascii="Times New Roman" w:hAnsi="Times New Roman" w:cs="Times New Roman"/>
                <w:b/>
                <w:color w:val="000000" w:themeColor="text1"/>
                <w:sz w:val="24"/>
                <w:szCs w:val="24"/>
              </w:rPr>
              <w:t>纺丝：</w:t>
            </w:r>
            <w:r w:rsidRPr="00F530ED">
              <w:rPr>
                <w:rFonts w:ascii="Times New Roman" w:hAnsi="Times New Roman" w:cs="Times New Roman"/>
                <w:color w:val="000000" w:themeColor="text1"/>
                <w:sz w:val="24"/>
                <w:szCs w:val="24"/>
              </w:rPr>
              <w:t>纺丝箱体内配备纺丝组件，包括分配板、多层不锈钢滤网、喷丝板。高温熔体在经恒温</w:t>
            </w:r>
            <w:r w:rsidRPr="00F530ED">
              <w:rPr>
                <w:rFonts w:ascii="Times New Roman" w:hAnsi="Times New Roman" w:cs="Times New Roman"/>
                <w:color w:val="000000" w:themeColor="text1"/>
                <w:sz w:val="24"/>
                <w:szCs w:val="24"/>
              </w:rPr>
              <w:t>230</w:t>
            </w:r>
            <w:r w:rsidRPr="00F530ED">
              <w:rPr>
                <w:rFonts w:ascii="宋体" w:hAnsi="Times New Roman" w:cs="Times New Roman"/>
                <w:color w:val="000000" w:themeColor="text1"/>
                <w:sz w:val="24"/>
                <w:szCs w:val="24"/>
              </w:rPr>
              <w:t>℃</w:t>
            </w:r>
            <w:r w:rsidRPr="00F530ED">
              <w:rPr>
                <w:rFonts w:ascii="Times New Roman" w:hAnsi="Times New Roman" w:cs="Times New Roman"/>
                <w:color w:val="000000" w:themeColor="text1"/>
                <w:sz w:val="24"/>
                <w:szCs w:val="24"/>
              </w:rPr>
              <w:t>电加热分配板均匀分散到细小的孔中，经滤网过滤杂质、喷丝板细孔挤出形成熔体丝束，由于冷凝风的冷却作用，熔体丝束的温度越来越低，而粘度越来越高，粘流态的熔体细流逐渐变成稳定的固态纤维。此过程会有少量有机废气产生。</w:t>
            </w:r>
          </w:p>
          <w:p w:rsidR="00FD6B16" w:rsidRPr="00F530ED" w:rsidRDefault="00FD6B16" w:rsidP="00234F0D">
            <w:pPr>
              <w:spacing w:line="460" w:lineRule="exact"/>
              <w:ind w:firstLineChars="200" w:firstLine="482"/>
              <w:jc w:val="left"/>
              <w:rPr>
                <w:rFonts w:ascii="Times New Roman" w:hAnsi="Times New Roman" w:cs="Times New Roman"/>
                <w:color w:val="000000" w:themeColor="text1"/>
                <w:sz w:val="24"/>
                <w:szCs w:val="24"/>
              </w:rPr>
            </w:pPr>
            <w:r w:rsidRPr="00F530ED">
              <w:rPr>
                <w:rFonts w:ascii="Times New Roman" w:hAnsi="Times New Roman" w:cs="Times New Roman"/>
                <w:b/>
                <w:color w:val="000000" w:themeColor="text1"/>
                <w:sz w:val="24"/>
                <w:szCs w:val="24"/>
              </w:rPr>
              <w:t>熔喷：</w:t>
            </w:r>
            <w:r w:rsidRPr="00F530ED">
              <w:rPr>
                <w:rFonts w:ascii="Times New Roman" w:hAnsi="Times New Roman" w:cs="Times New Roman"/>
                <w:color w:val="000000" w:themeColor="text1"/>
                <w:sz w:val="24"/>
                <w:szCs w:val="24"/>
              </w:rPr>
              <w:t>塑料颗粒通过螺杆挤压机使其熔融经过喷丝孔将其喷出成为纤维状，在高速热气流的喷吹下使之受到强大拉伸形成极细的短纤维。此过程由于纤维保持较高的温度使纤维之间相互粘连。熔喷温度保持在</w:t>
            </w:r>
            <w:r w:rsidRPr="00F530ED">
              <w:rPr>
                <w:rFonts w:ascii="Times New Roman" w:hAnsi="Times New Roman" w:cs="Times New Roman"/>
                <w:color w:val="000000" w:themeColor="text1"/>
                <w:sz w:val="24"/>
                <w:szCs w:val="24"/>
              </w:rPr>
              <w:t>250</w:t>
            </w:r>
            <w:r w:rsidRPr="00F530ED">
              <w:rPr>
                <w:rFonts w:ascii="宋体" w:hAnsi="Times New Roman" w:cs="Times New Roman"/>
                <w:color w:val="000000" w:themeColor="text1"/>
                <w:sz w:val="24"/>
                <w:szCs w:val="24"/>
              </w:rPr>
              <w:t>℃</w:t>
            </w:r>
            <w:r w:rsidRPr="00F530ED">
              <w:rPr>
                <w:rFonts w:ascii="Times New Roman" w:hAnsi="Times New Roman" w:cs="Times New Roman"/>
                <w:color w:val="000000" w:themeColor="text1"/>
                <w:sz w:val="24"/>
                <w:szCs w:val="24"/>
              </w:rPr>
              <w:t>，电加热。熔喷过程会有废气产生。</w:t>
            </w:r>
          </w:p>
          <w:p w:rsidR="00FD6B16" w:rsidRPr="00F530ED" w:rsidRDefault="00FD6B16" w:rsidP="00234F0D">
            <w:pPr>
              <w:spacing w:line="460" w:lineRule="exact"/>
              <w:ind w:firstLineChars="200" w:firstLine="482"/>
              <w:jc w:val="left"/>
              <w:rPr>
                <w:rFonts w:ascii="Times New Roman" w:hAnsi="Times New Roman" w:cs="Times New Roman"/>
                <w:color w:val="000000" w:themeColor="text1"/>
                <w:sz w:val="24"/>
                <w:szCs w:val="24"/>
              </w:rPr>
            </w:pPr>
            <w:r w:rsidRPr="00F530ED">
              <w:rPr>
                <w:rFonts w:ascii="Times New Roman" w:hAnsi="Times New Roman" w:cs="Times New Roman"/>
                <w:b/>
                <w:color w:val="000000" w:themeColor="text1"/>
                <w:sz w:val="24"/>
                <w:szCs w:val="24"/>
              </w:rPr>
              <w:t>气流牵伸：</w:t>
            </w:r>
            <w:r w:rsidRPr="00F530ED">
              <w:rPr>
                <w:rFonts w:ascii="Times New Roman" w:hAnsi="Times New Roman" w:cs="Times New Roman"/>
                <w:color w:val="000000" w:themeColor="text1"/>
                <w:sz w:val="24"/>
                <w:szCs w:val="24"/>
              </w:rPr>
              <w:t>纺粘熔体丝束在风箱中经过冷风系统冷却形成初生纤维。牵伸装置包括上下拉伸器、连接气囊、下摆丝器。初生纤维经过利用高速气流对丝束的摩擦进行牵伸，经连接气囊汇集成束，随后向下运动，经下摆丝器分离成单丝。</w:t>
            </w:r>
          </w:p>
          <w:p w:rsidR="00FD6B16" w:rsidRPr="00F530ED" w:rsidRDefault="00FD6B16" w:rsidP="00234F0D">
            <w:pPr>
              <w:spacing w:line="460" w:lineRule="exact"/>
              <w:ind w:firstLineChars="200" w:firstLine="482"/>
              <w:jc w:val="left"/>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成网：</w:t>
            </w:r>
            <w:r w:rsidRPr="00F530ED">
              <w:rPr>
                <w:rFonts w:ascii="Times New Roman" w:hAnsi="Times New Roman" w:cs="Times New Roman"/>
                <w:color w:val="000000" w:themeColor="text1"/>
                <w:sz w:val="24"/>
                <w:szCs w:val="24"/>
              </w:rPr>
              <w:t>纺粘工艺中生成单体长丝束利用侧吹气流交替吹风纤维丝束左右摆动而铺置在成网机上形成纺粘网布；熔喷工艺中利用高温气流将产生的丝束打到成网机上，被抽</w:t>
            </w:r>
            <w:r w:rsidRPr="00F530ED">
              <w:rPr>
                <w:rFonts w:ascii="Times New Roman" w:hAnsi="Times New Roman" w:cs="Times New Roman"/>
                <w:color w:val="000000" w:themeColor="text1"/>
                <w:sz w:val="24"/>
                <w:szCs w:val="24"/>
              </w:rPr>
              <w:lastRenderedPageBreak/>
              <w:t>气系统吸附在网帘上并凝聚形成熔喷法非织造布。</w:t>
            </w:r>
          </w:p>
          <w:p w:rsidR="00FD6B16" w:rsidRPr="00F530ED" w:rsidRDefault="00FD6B16" w:rsidP="00234F0D">
            <w:pPr>
              <w:spacing w:line="440" w:lineRule="exact"/>
              <w:ind w:firstLineChars="196" w:firstLine="472"/>
              <w:textAlignment w:val="baseline"/>
              <w:rPr>
                <w:rFonts w:ascii="Times New Roman" w:hAnsi="Times New Roman" w:cs="Times New Roman"/>
                <w:color w:val="000000" w:themeColor="text1"/>
                <w:sz w:val="24"/>
                <w:szCs w:val="24"/>
              </w:rPr>
            </w:pPr>
            <w:r w:rsidRPr="00F530ED">
              <w:rPr>
                <w:rFonts w:ascii="Times New Roman" w:hAnsi="Times New Roman" w:cs="Times New Roman"/>
                <w:b/>
                <w:color w:val="000000" w:themeColor="text1"/>
                <w:sz w:val="24"/>
                <w:szCs w:val="24"/>
              </w:rPr>
              <w:t>热轧加固：</w:t>
            </w:r>
            <w:r w:rsidRPr="00F530ED">
              <w:rPr>
                <w:rFonts w:ascii="Times New Roman" w:hAnsi="Times New Roman" w:cs="Times New Roman"/>
                <w:color w:val="000000" w:themeColor="text1"/>
                <w:sz w:val="24"/>
                <w:szCs w:val="24"/>
              </w:rPr>
              <w:t>将纺粘纤维网与熔喷纤维网经高速热轧机复合加固在一起形成产品。加热温度</w:t>
            </w:r>
            <w:r w:rsidRPr="00F530ED">
              <w:rPr>
                <w:rFonts w:ascii="Times New Roman" w:hAnsi="Times New Roman" w:cs="Times New Roman"/>
                <w:color w:val="000000" w:themeColor="text1"/>
                <w:sz w:val="24"/>
                <w:szCs w:val="24"/>
              </w:rPr>
              <w:t>150</w:t>
            </w:r>
            <w:r w:rsidRPr="00F530ED">
              <w:rPr>
                <w:rFonts w:ascii="宋体" w:hAnsi="Times New Roman" w:cs="Times New Roman"/>
                <w:color w:val="000000" w:themeColor="text1"/>
                <w:sz w:val="24"/>
                <w:szCs w:val="24"/>
              </w:rPr>
              <w:t>℃</w:t>
            </w:r>
            <w:r w:rsidRPr="00F530ED">
              <w:rPr>
                <w:rFonts w:ascii="Times New Roman" w:hAnsi="Times New Roman" w:cs="Times New Roman"/>
                <w:color w:val="000000" w:themeColor="text1"/>
                <w:sz w:val="24"/>
                <w:szCs w:val="24"/>
              </w:rPr>
              <w:t>，采用电加热方式。由于网布热轧过程无纺布运行速度为</w:t>
            </w:r>
            <w:r w:rsidRPr="00F530ED">
              <w:rPr>
                <w:rFonts w:ascii="Times New Roman" w:hAnsi="Times New Roman" w:cs="Times New Roman"/>
                <w:color w:val="000000" w:themeColor="text1"/>
                <w:sz w:val="24"/>
                <w:szCs w:val="24"/>
              </w:rPr>
              <w:t>300-350m/min</w:t>
            </w:r>
            <w:r w:rsidRPr="00F530ED">
              <w:rPr>
                <w:rFonts w:ascii="Times New Roman" w:hAnsi="Times New Roman" w:cs="Times New Roman"/>
                <w:color w:val="000000" w:themeColor="text1"/>
                <w:sz w:val="24"/>
                <w:szCs w:val="24"/>
              </w:rPr>
              <w:t>，无纺布经热轧机热轧后瞬间经过冷却辊，使温度迅速降低，温度低于聚丙烯分解温度，产品性质不会发生变化，故热轧加固工序不产生有机废气。</w:t>
            </w:r>
          </w:p>
          <w:p w:rsidR="00FD6B16" w:rsidRPr="00F530ED" w:rsidRDefault="00FD6B16" w:rsidP="00234F0D">
            <w:pPr>
              <w:spacing w:line="440" w:lineRule="exact"/>
              <w:ind w:firstLineChars="196" w:firstLine="472"/>
              <w:textAlignment w:val="baseline"/>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烘干：</w:t>
            </w:r>
            <w:r w:rsidRPr="00F530ED">
              <w:rPr>
                <w:rFonts w:ascii="Times New Roman" w:hAnsi="Times New Roman" w:cs="Times New Roman"/>
                <w:color w:val="000000" w:themeColor="text1"/>
                <w:sz w:val="24"/>
                <w:szCs w:val="24"/>
              </w:rPr>
              <w:t>部分亲水性无纺布产品需经过亲水油剂增强无纺布韧度和润湿度，然后无纺布产品经过烘干设备进行烘干，烘干设备为电加热，烘干温度为</w:t>
            </w:r>
            <w:r w:rsidRPr="00F530ED">
              <w:rPr>
                <w:rFonts w:ascii="Times New Roman" w:hAnsi="Times New Roman" w:cs="Times New Roman"/>
                <w:color w:val="000000" w:themeColor="text1"/>
                <w:sz w:val="24"/>
                <w:szCs w:val="24"/>
              </w:rPr>
              <w:t>180</w:t>
            </w:r>
            <w:r w:rsidRPr="00F530ED">
              <w:rPr>
                <w:rFonts w:ascii="宋体" w:hAnsi="Times New Roman" w:cs="Times New Roman"/>
                <w:color w:val="000000" w:themeColor="text1"/>
                <w:sz w:val="24"/>
                <w:szCs w:val="24"/>
              </w:rPr>
              <w:t>℃</w:t>
            </w:r>
            <w:r w:rsidRPr="00F530ED">
              <w:rPr>
                <w:rFonts w:ascii="Times New Roman" w:hAnsi="Times New Roman" w:cs="Times New Roman"/>
                <w:color w:val="000000" w:themeColor="text1"/>
                <w:sz w:val="24"/>
                <w:szCs w:val="24"/>
              </w:rPr>
              <w:t>，烘干过程会少量有机废气产生。</w:t>
            </w:r>
          </w:p>
          <w:p w:rsidR="00FD6B16" w:rsidRPr="00F530ED" w:rsidRDefault="00FD6B16" w:rsidP="00234F0D">
            <w:pPr>
              <w:spacing w:line="440" w:lineRule="exact"/>
              <w:ind w:firstLineChars="196" w:firstLine="472"/>
              <w:textAlignment w:val="baseline"/>
              <w:rPr>
                <w:rFonts w:ascii="Times New Roman" w:hAnsi="Times New Roman" w:cs="Times New Roman"/>
                <w:color w:val="000000" w:themeColor="text1"/>
                <w:sz w:val="24"/>
                <w:szCs w:val="24"/>
              </w:rPr>
            </w:pPr>
            <w:r w:rsidRPr="00F530ED">
              <w:rPr>
                <w:rFonts w:ascii="Times New Roman" w:hAnsi="Times New Roman" w:cs="Times New Roman"/>
                <w:b/>
                <w:color w:val="000000" w:themeColor="text1"/>
                <w:sz w:val="24"/>
                <w:szCs w:val="24"/>
              </w:rPr>
              <w:t>收卷：</w:t>
            </w:r>
            <w:r w:rsidRPr="00F530ED">
              <w:rPr>
                <w:rFonts w:ascii="Times New Roman" w:hAnsi="Times New Roman" w:cs="Times New Roman"/>
                <w:color w:val="000000" w:themeColor="text1"/>
                <w:sz w:val="24"/>
                <w:szCs w:val="24"/>
              </w:rPr>
              <w:t>复合无纺布经自然冷却后经过收卷机自动收卷。</w:t>
            </w:r>
          </w:p>
          <w:p w:rsidR="00FD6B16" w:rsidRPr="00F530ED" w:rsidRDefault="00FD6B16" w:rsidP="00234F0D">
            <w:pPr>
              <w:spacing w:line="440" w:lineRule="exact"/>
              <w:ind w:firstLineChars="196" w:firstLine="472"/>
              <w:textAlignment w:val="baseline"/>
              <w:rPr>
                <w:rFonts w:ascii="Times New Roman" w:hAnsi="Times New Roman" w:cs="Times New Roman"/>
                <w:color w:val="000000" w:themeColor="text1"/>
                <w:sz w:val="24"/>
                <w:szCs w:val="24"/>
              </w:rPr>
            </w:pPr>
            <w:r w:rsidRPr="00F530ED">
              <w:rPr>
                <w:rFonts w:ascii="Times New Roman" w:hAnsi="Times New Roman" w:cs="Times New Roman"/>
                <w:b/>
                <w:color w:val="000000" w:themeColor="text1"/>
                <w:sz w:val="24"/>
                <w:szCs w:val="24"/>
              </w:rPr>
              <w:t>分切包装：</w:t>
            </w:r>
            <w:r w:rsidRPr="00F530ED">
              <w:rPr>
                <w:rFonts w:ascii="Times New Roman" w:hAnsi="Times New Roman" w:cs="Times New Roman"/>
                <w:color w:val="000000" w:themeColor="text1"/>
                <w:sz w:val="24"/>
                <w:szCs w:val="24"/>
              </w:rPr>
              <w:t>收卷后的复合无纺布经过分切机分切后进行包装，此过程会产生一定的边角料统一收集后加入到边料回收装置回用于生产。</w:t>
            </w:r>
          </w:p>
        </w:tc>
      </w:tr>
      <w:tr w:rsidR="00FD6B16" w:rsidRPr="00F530ED" w:rsidTr="00234F0D">
        <w:trPr>
          <w:trHeight w:val="6785"/>
          <w:jc w:val="center"/>
        </w:trPr>
        <w:tc>
          <w:tcPr>
            <w:tcW w:w="9366" w:type="dxa"/>
            <w:tcBorders>
              <w:top w:val="single" w:sz="8" w:space="0" w:color="auto"/>
              <w:bottom w:val="single" w:sz="8" w:space="0" w:color="auto"/>
            </w:tcBorders>
          </w:tcPr>
          <w:p w:rsidR="00FD6B16" w:rsidRPr="00F530ED" w:rsidRDefault="00FD6B16" w:rsidP="00234F0D">
            <w:pPr>
              <w:adjustRightInd w:val="0"/>
              <w:spacing w:line="460" w:lineRule="exact"/>
              <w:textAlignment w:val="baseline"/>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lastRenderedPageBreak/>
              <w:t>主要污染工序</w:t>
            </w:r>
          </w:p>
          <w:p w:rsidR="00FD6B16" w:rsidRPr="00F530ED" w:rsidRDefault="00FD6B16" w:rsidP="00234F0D">
            <w:pPr>
              <w:adjustRightInd w:val="0"/>
              <w:spacing w:line="460" w:lineRule="exact"/>
              <w:ind w:firstLineChars="200" w:firstLine="480"/>
              <w:textAlignment w:val="baseline"/>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本项目营运期主要污染物、产污环节及防治措施详见表</w:t>
            </w:r>
            <w:r>
              <w:rPr>
                <w:rFonts w:ascii="Times New Roman" w:hAnsi="Times New Roman" w:cs="Times New Roman" w:hint="eastAsia"/>
                <w:color w:val="000000" w:themeColor="text1"/>
                <w:sz w:val="24"/>
                <w:szCs w:val="24"/>
              </w:rPr>
              <w:t>30</w:t>
            </w:r>
            <w:r w:rsidRPr="00F530ED">
              <w:rPr>
                <w:rFonts w:ascii="Times New Roman" w:hAnsi="Times New Roman" w:cs="Times New Roman"/>
                <w:color w:val="000000" w:themeColor="text1"/>
                <w:sz w:val="24"/>
                <w:szCs w:val="24"/>
              </w:rPr>
              <w:t>。</w:t>
            </w:r>
          </w:p>
          <w:p w:rsidR="00FD6B16" w:rsidRPr="00F530ED" w:rsidRDefault="00FD6B16" w:rsidP="00234F0D">
            <w:pPr>
              <w:adjustRightInd w:val="0"/>
              <w:snapToGrid w:val="0"/>
              <w:spacing w:line="440" w:lineRule="exact"/>
              <w:ind w:firstLineChars="200" w:firstLine="480"/>
              <w:textAlignment w:val="baseline"/>
              <w:rPr>
                <w:rFonts w:ascii="Times New Roman" w:eastAsia="黑体" w:hAnsi="Times New Roman" w:cs="Times New Roman"/>
                <w:bCs/>
                <w:color w:val="000000" w:themeColor="text1"/>
                <w:sz w:val="24"/>
                <w:szCs w:val="24"/>
              </w:rPr>
            </w:pPr>
            <w:r w:rsidRPr="00F530ED">
              <w:rPr>
                <w:rFonts w:ascii="Times New Roman" w:eastAsia="黑体" w:hAnsi="Times New Roman" w:cs="Times New Roman"/>
                <w:bCs/>
                <w:color w:val="000000" w:themeColor="text1"/>
                <w:sz w:val="24"/>
                <w:szCs w:val="24"/>
              </w:rPr>
              <w:t>表</w:t>
            </w:r>
            <w:r>
              <w:rPr>
                <w:rFonts w:ascii="Times New Roman" w:eastAsia="黑体" w:hAnsi="Times New Roman" w:cs="Times New Roman" w:hint="eastAsia"/>
                <w:bCs/>
                <w:color w:val="000000" w:themeColor="text1"/>
                <w:sz w:val="24"/>
                <w:szCs w:val="24"/>
              </w:rPr>
              <w:t>30</w:t>
            </w:r>
            <w:r w:rsidRPr="00F530ED">
              <w:rPr>
                <w:rFonts w:ascii="Times New Roman" w:eastAsia="黑体" w:hAnsi="Times New Roman" w:cs="Times New Roman"/>
                <w:bCs/>
                <w:color w:val="000000" w:themeColor="text1"/>
                <w:sz w:val="24"/>
                <w:szCs w:val="24"/>
              </w:rPr>
              <w:t xml:space="preserve">                    </w:t>
            </w:r>
            <w:r w:rsidRPr="00F530ED">
              <w:rPr>
                <w:rFonts w:ascii="Times New Roman" w:eastAsia="黑体" w:hAnsi="Times New Roman" w:cs="Times New Roman"/>
                <w:bCs/>
                <w:color w:val="000000" w:themeColor="text1"/>
                <w:sz w:val="24"/>
                <w:szCs w:val="24"/>
              </w:rPr>
              <w:t>项目营运期产污环节一览表</w:t>
            </w:r>
          </w:p>
          <w:tbl>
            <w:tblPr>
              <w:tblW w:w="9150"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1331"/>
              <w:gridCol w:w="1847"/>
              <w:gridCol w:w="1988"/>
              <w:gridCol w:w="3984"/>
            </w:tblGrid>
            <w:tr w:rsidR="00FD6B16" w:rsidRPr="00F530ED" w:rsidTr="00234F0D">
              <w:trPr>
                <w:trHeight w:val="397"/>
                <w:jc w:val="center"/>
              </w:trPr>
              <w:tc>
                <w:tcPr>
                  <w:tcW w:w="1331" w:type="dxa"/>
                  <w:vAlign w:val="center"/>
                </w:tcPr>
                <w:p w:rsidR="00FD6B16" w:rsidRPr="00F530ED" w:rsidRDefault="00FD6B16" w:rsidP="00234F0D">
                  <w:pPr>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污染因素</w:t>
                  </w:r>
                </w:p>
              </w:tc>
              <w:tc>
                <w:tcPr>
                  <w:tcW w:w="1847" w:type="dxa"/>
                  <w:vAlign w:val="center"/>
                </w:tcPr>
                <w:p w:rsidR="00FD6B16" w:rsidRPr="00F530ED" w:rsidRDefault="00FD6B16" w:rsidP="00234F0D">
                  <w:pPr>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产污环节</w:t>
                  </w:r>
                </w:p>
              </w:tc>
              <w:tc>
                <w:tcPr>
                  <w:tcW w:w="1988" w:type="dxa"/>
                  <w:vAlign w:val="center"/>
                </w:tcPr>
                <w:p w:rsidR="00FD6B16" w:rsidRPr="00F530ED" w:rsidRDefault="00FD6B16" w:rsidP="00234F0D">
                  <w:pPr>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污染物</w:t>
                  </w:r>
                </w:p>
              </w:tc>
              <w:tc>
                <w:tcPr>
                  <w:tcW w:w="3984" w:type="dxa"/>
                  <w:vAlign w:val="center"/>
                </w:tcPr>
                <w:p w:rsidR="00FD6B16" w:rsidRPr="00F530ED" w:rsidRDefault="00FD6B16" w:rsidP="00234F0D">
                  <w:pPr>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防治措施</w:t>
                  </w:r>
                </w:p>
              </w:tc>
            </w:tr>
            <w:tr w:rsidR="00FD6B16" w:rsidRPr="00F530ED" w:rsidTr="00234F0D">
              <w:trPr>
                <w:trHeight w:val="397"/>
                <w:jc w:val="center"/>
              </w:trPr>
              <w:tc>
                <w:tcPr>
                  <w:tcW w:w="133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废水</w:t>
                  </w:r>
                </w:p>
              </w:tc>
              <w:tc>
                <w:tcPr>
                  <w:tcW w:w="1847"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冷却水</w:t>
                  </w:r>
                </w:p>
              </w:tc>
              <w:tc>
                <w:tcPr>
                  <w:tcW w:w="198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SS</w:t>
                  </w:r>
                </w:p>
              </w:tc>
              <w:tc>
                <w:tcPr>
                  <w:tcW w:w="3984"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循环水池：循环使用，不外排，定期补充</w:t>
                  </w:r>
                </w:p>
              </w:tc>
            </w:tr>
            <w:tr w:rsidR="00FD6B16" w:rsidRPr="00F530ED" w:rsidTr="00234F0D">
              <w:trPr>
                <w:trHeight w:val="397"/>
                <w:jc w:val="center"/>
              </w:trPr>
              <w:tc>
                <w:tcPr>
                  <w:tcW w:w="133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废气</w:t>
                  </w:r>
                </w:p>
              </w:tc>
              <w:tc>
                <w:tcPr>
                  <w:tcW w:w="1847"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pacing w:val="-4"/>
                      <w:sz w:val="21"/>
                      <w:szCs w:val="21"/>
                    </w:rPr>
                  </w:pPr>
                  <w:r w:rsidRPr="00F530ED">
                    <w:rPr>
                      <w:rFonts w:ascii="Times New Roman" w:hAnsi="Times New Roman" w:cs="Times New Roman"/>
                      <w:color w:val="000000" w:themeColor="text1"/>
                      <w:spacing w:val="-4"/>
                      <w:sz w:val="21"/>
                      <w:szCs w:val="21"/>
                    </w:rPr>
                    <w:t>纺丝、熔喷、烘干</w:t>
                  </w:r>
                </w:p>
              </w:tc>
              <w:tc>
                <w:tcPr>
                  <w:tcW w:w="1988"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pacing w:val="-4"/>
                      <w:sz w:val="21"/>
                      <w:szCs w:val="21"/>
                    </w:rPr>
                  </w:pPr>
                  <w:r w:rsidRPr="00F530ED">
                    <w:rPr>
                      <w:rFonts w:ascii="Times New Roman" w:hAnsi="Times New Roman" w:cs="Times New Roman"/>
                      <w:color w:val="000000" w:themeColor="text1"/>
                      <w:spacing w:val="-4"/>
                      <w:sz w:val="21"/>
                      <w:szCs w:val="21"/>
                    </w:rPr>
                    <w:t>非甲烷总烃</w:t>
                  </w:r>
                </w:p>
              </w:tc>
              <w:tc>
                <w:tcPr>
                  <w:tcW w:w="3984"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pacing w:val="-4"/>
                      <w:sz w:val="21"/>
                      <w:szCs w:val="21"/>
                    </w:rPr>
                  </w:pPr>
                  <w:r w:rsidRPr="00F530ED">
                    <w:rPr>
                      <w:rFonts w:ascii="Times New Roman" w:hAnsi="Times New Roman" w:cs="Times New Roman"/>
                      <w:color w:val="000000" w:themeColor="text1"/>
                      <w:spacing w:val="-4"/>
                      <w:sz w:val="21"/>
                      <w:szCs w:val="21"/>
                    </w:rPr>
                    <w:t>集气管道</w:t>
                  </w:r>
                  <w:r w:rsidRPr="00F530ED">
                    <w:rPr>
                      <w:rFonts w:ascii="Times New Roman" w:hAnsi="Times New Roman" w:cs="Times New Roman"/>
                      <w:color w:val="000000" w:themeColor="text1"/>
                      <w:spacing w:val="-4"/>
                      <w:sz w:val="21"/>
                      <w:szCs w:val="21"/>
                    </w:rPr>
                    <w:t>/</w:t>
                  </w:r>
                  <w:r w:rsidRPr="00F530ED">
                    <w:rPr>
                      <w:rFonts w:ascii="Times New Roman" w:hAnsi="Times New Roman" w:cs="Times New Roman"/>
                      <w:color w:val="000000" w:themeColor="text1"/>
                      <w:spacing w:val="-4"/>
                      <w:sz w:val="21"/>
                      <w:szCs w:val="21"/>
                    </w:rPr>
                    <w:t>密闭式集气罩</w:t>
                  </w:r>
                  <w:r w:rsidRPr="00F530ED">
                    <w:rPr>
                      <w:rFonts w:ascii="Times New Roman" w:hAnsi="Times New Roman" w:cs="Times New Roman"/>
                      <w:color w:val="000000" w:themeColor="text1"/>
                      <w:spacing w:val="-4"/>
                      <w:sz w:val="21"/>
                      <w:szCs w:val="21"/>
                    </w:rPr>
                    <w:t>+UV</w:t>
                  </w:r>
                  <w:r w:rsidRPr="00F530ED">
                    <w:rPr>
                      <w:rFonts w:ascii="Times New Roman" w:hAnsi="Times New Roman" w:cs="Times New Roman"/>
                      <w:color w:val="000000" w:themeColor="text1"/>
                      <w:spacing w:val="-4"/>
                      <w:sz w:val="21"/>
                      <w:szCs w:val="21"/>
                    </w:rPr>
                    <w:t>光催化氧化设备</w:t>
                  </w:r>
                  <w:r w:rsidRPr="00F530ED">
                    <w:rPr>
                      <w:rFonts w:ascii="Times New Roman" w:hAnsi="Times New Roman" w:cs="Times New Roman"/>
                      <w:color w:val="000000" w:themeColor="text1"/>
                      <w:spacing w:val="-4"/>
                      <w:sz w:val="21"/>
                      <w:szCs w:val="21"/>
                    </w:rPr>
                    <w:t>+</w:t>
                  </w:r>
                  <w:r w:rsidRPr="00F530ED">
                    <w:rPr>
                      <w:rFonts w:ascii="Times New Roman" w:hAnsi="Times New Roman" w:cs="Times New Roman"/>
                      <w:color w:val="000000" w:themeColor="text1"/>
                      <w:spacing w:val="-4"/>
                      <w:sz w:val="21"/>
                      <w:szCs w:val="21"/>
                    </w:rPr>
                    <w:t>活性炭</w:t>
                  </w:r>
                  <w:r w:rsidRPr="00F530ED">
                    <w:rPr>
                      <w:rFonts w:ascii="Times New Roman" w:hAnsi="Times New Roman" w:cs="Times New Roman"/>
                      <w:color w:val="000000" w:themeColor="text1"/>
                      <w:spacing w:val="-4"/>
                      <w:sz w:val="21"/>
                      <w:szCs w:val="21"/>
                    </w:rPr>
                    <w:t>+15m</w:t>
                  </w:r>
                  <w:r w:rsidRPr="00F530ED">
                    <w:rPr>
                      <w:rFonts w:ascii="Times New Roman" w:hAnsi="Times New Roman" w:cs="Times New Roman"/>
                      <w:color w:val="000000" w:themeColor="text1"/>
                      <w:spacing w:val="-4"/>
                      <w:sz w:val="21"/>
                      <w:szCs w:val="21"/>
                    </w:rPr>
                    <w:t>高排气筒</w:t>
                  </w:r>
                </w:p>
              </w:tc>
            </w:tr>
            <w:tr w:rsidR="00FD6B16" w:rsidRPr="00F530ED" w:rsidTr="00234F0D">
              <w:trPr>
                <w:trHeight w:val="397"/>
                <w:jc w:val="center"/>
              </w:trPr>
              <w:tc>
                <w:tcPr>
                  <w:tcW w:w="133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噪声</w:t>
                  </w:r>
                </w:p>
              </w:tc>
              <w:tc>
                <w:tcPr>
                  <w:tcW w:w="1847"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挤出、熔喷、风机等</w:t>
                  </w:r>
                </w:p>
              </w:tc>
              <w:tc>
                <w:tcPr>
                  <w:tcW w:w="198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噪声</w:t>
                  </w:r>
                </w:p>
              </w:tc>
              <w:tc>
                <w:tcPr>
                  <w:tcW w:w="3984"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减振、厂房隔音、距离衰减</w:t>
                  </w:r>
                </w:p>
              </w:tc>
            </w:tr>
            <w:tr w:rsidR="00FD6B16" w:rsidRPr="00F530ED" w:rsidTr="00234F0D">
              <w:trPr>
                <w:trHeight w:val="397"/>
                <w:jc w:val="center"/>
              </w:trPr>
              <w:tc>
                <w:tcPr>
                  <w:tcW w:w="1331" w:type="dxa"/>
                  <w:vMerge w:val="restar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固废</w:t>
                  </w:r>
                </w:p>
              </w:tc>
              <w:tc>
                <w:tcPr>
                  <w:tcW w:w="1847" w:type="dxa"/>
                  <w:vAlign w:val="center"/>
                </w:tcPr>
                <w:p w:rsidR="00FD6B16" w:rsidRPr="00F530ED" w:rsidRDefault="00FD6B16" w:rsidP="00234F0D">
                  <w:pPr>
                    <w:jc w:val="center"/>
                    <w:rPr>
                      <w:rFonts w:ascii="Times New Roman" w:eastAsiaTheme="minorEastAsia" w:hAnsi="Times New Roman" w:cs="Times New Roman"/>
                      <w:bCs/>
                      <w:color w:val="000000" w:themeColor="text1"/>
                      <w:sz w:val="21"/>
                      <w:szCs w:val="21"/>
                    </w:rPr>
                  </w:pPr>
                  <w:r w:rsidRPr="00F530ED">
                    <w:rPr>
                      <w:rFonts w:ascii="Times New Roman" w:eastAsiaTheme="minorEastAsia" w:hAnsi="Times New Roman" w:cs="Times New Roman"/>
                      <w:bCs/>
                      <w:color w:val="000000" w:themeColor="text1"/>
                      <w:sz w:val="21"/>
                      <w:szCs w:val="21"/>
                    </w:rPr>
                    <w:t>原料使用</w:t>
                  </w:r>
                </w:p>
              </w:tc>
              <w:tc>
                <w:tcPr>
                  <w:tcW w:w="1988" w:type="dxa"/>
                  <w:vAlign w:val="center"/>
                </w:tcPr>
                <w:p w:rsidR="00FD6B16" w:rsidRPr="00F530ED" w:rsidRDefault="00FD6B16" w:rsidP="00234F0D">
                  <w:pPr>
                    <w:jc w:val="center"/>
                    <w:rPr>
                      <w:rFonts w:ascii="Times New Roman" w:eastAsiaTheme="minorEastAsia" w:hAnsi="Times New Roman" w:cs="Times New Roman"/>
                      <w:bCs/>
                      <w:color w:val="000000" w:themeColor="text1"/>
                      <w:sz w:val="21"/>
                      <w:szCs w:val="21"/>
                    </w:rPr>
                  </w:pPr>
                  <w:r w:rsidRPr="00F530ED">
                    <w:rPr>
                      <w:rFonts w:ascii="Times New Roman" w:eastAsiaTheme="minorEastAsia" w:hAnsi="Times New Roman" w:cs="Times New Roman"/>
                      <w:bCs/>
                      <w:color w:val="000000" w:themeColor="text1"/>
                      <w:sz w:val="21"/>
                      <w:szCs w:val="21"/>
                    </w:rPr>
                    <w:t>废包装袋</w:t>
                  </w:r>
                </w:p>
              </w:tc>
              <w:tc>
                <w:tcPr>
                  <w:tcW w:w="3984"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分类收集外售</w:t>
                  </w:r>
                </w:p>
              </w:tc>
            </w:tr>
            <w:tr w:rsidR="00FD6B16" w:rsidRPr="00F530ED" w:rsidTr="00234F0D">
              <w:trPr>
                <w:trHeight w:val="397"/>
                <w:jc w:val="center"/>
              </w:trPr>
              <w:tc>
                <w:tcPr>
                  <w:tcW w:w="1331"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1847"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过滤</w:t>
                  </w:r>
                </w:p>
              </w:tc>
              <w:tc>
                <w:tcPr>
                  <w:tcW w:w="1988"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未熔融</w:t>
                  </w:r>
                  <w:r w:rsidRPr="00F530ED">
                    <w:rPr>
                      <w:rFonts w:ascii="Times New Roman" w:eastAsiaTheme="minorEastAsia" w:hAnsi="Times New Roman" w:cs="Times New Roman"/>
                      <w:color w:val="000000" w:themeColor="text1"/>
                      <w:sz w:val="21"/>
                      <w:szCs w:val="21"/>
                    </w:rPr>
                    <w:t>PP</w:t>
                  </w:r>
                  <w:r w:rsidRPr="00F530ED">
                    <w:rPr>
                      <w:rFonts w:ascii="Times New Roman" w:eastAsiaTheme="minorEastAsia" w:hAnsi="Times New Roman" w:cs="Times New Roman"/>
                      <w:color w:val="000000" w:themeColor="text1"/>
                      <w:sz w:val="21"/>
                      <w:szCs w:val="21"/>
                    </w:rPr>
                    <w:t>原料</w:t>
                  </w:r>
                </w:p>
              </w:tc>
              <w:tc>
                <w:tcPr>
                  <w:tcW w:w="3984"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定期收集后经</w:t>
                  </w:r>
                  <w:r w:rsidRPr="00F530ED">
                    <w:rPr>
                      <w:rFonts w:ascii="Times New Roman" w:eastAsiaTheme="minorEastAsia" w:hAnsi="Times New Roman" w:cs="Times New Roman"/>
                      <w:color w:val="000000" w:themeColor="text1"/>
                      <w:sz w:val="21"/>
                      <w:szCs w:val="21"/>
                    </w:rPr>
                    <w:t>边料回收挤压装置</w:t>
                  </w:r>
                  <w:r w:rsidRPr="00F530ED">
                    <w:rPr>
                      <w:rFonts w:ascii="Times New Roman" w:hAnsi="Times New Roman" w:cs="Times New Roman"/>
                      <w:color w:val="000000" w:themeColor="text1"/>
                      <w:sz w:val="21"/>
                      <w:szCs w:val="21"/>
                    </w:rPr>
                    <w:t>回用生产</w:t>
                  </w:r>
                </w:p>
              </w:tc>
            </w:tr>
            <w:tr w:rsidR="00FD6B16" w:rsidRPr="00F530ED" w:rsidTr="00234F0D">
              <w:trPr>
                <w:trHeight w:val="397"/>
                <w:jc w:val="center"/>
              </w:trPr>
              <w:tc>
                <w:tcPr>
                  <w:tcW w:w="1331"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1847"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分切包装</w:t>
                  </w:r>
                </w:p>
              </w:tc>
              <w:tc>
                <w:tcPr>
                  <w:tcW w:w="1988"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bCs/>
                      <w:color w:val="000000" w:themeColor="text1"/>
                      <w:sz w:val="21"/>
                      <w:szCs w:val="21"/>
                    </w:rPr>
                    <w:t>废边角料</w:t>
                  </w:r>
                </w:p>
              </w:tc>
              <w:tc>
                <w:tcPr>
                  <w:tcW w:w="3984"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定期收集后经</w:t>
                  </w:r>
                  <w:r w:rsidRPr="00F530ED">
                    <w:rPr>
                      <w:rFonts w:ascii="Times New Roman" w:eastAsiaTheme="minorEastAsia" w:hAnsi="Times New Roman" w:cs="Times New Roman"/>
                      <w:color w:val="000000" w:themeColor="text1"/>
                      <w:sz w:val="21"/>
                      <w:szCs w:val="21"/>
                    </w:rPr>
                    <w:t>边料回收挤压装置</w:t>
                  </w:r>
                  <w:r w:rsidRPr="00F530ED">
                    <w:rPr>
                      <w:rFonts w:ascii="Times New Roman" w:hAnsi="Times New Roman" w:cs="Times New Roman"/>
                      <w:color w:val="000000" w:themeColor="text1"/>
                      <w:sz w:val="21"/>
                      <w:szCs w:val="21"/>
                    </w:rPr>
                    <w:t>回用生产</w:t>
                  </w:r>
                </w:p>
              </w:tc>
            </w:tr>
            <w:tr w:rsidR="00FD6B16" w:rsidRPr="00F530ED" w:rsidTr="00234F0D">
              <w:trPr>
                <w:trHeight w:val="397"/>
                <w:jc w:val="center"/>
              </w:trPr>
              <w:tc>
                <w:tcPr>
                  <w:tcW w:w="1331"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1847" w:type="dxa"/>
                  <w:vMerge w:val="restart"/>
                  <w:vAlign w:val="center"/>
                </w:tcPr>
                <w:p w:rsidR="00FD6B16" w:rsidRPr="00F530ED" w:rsidRDefault="00FD6B16" w:rsidP="00234F0D">
                  <w:pPr>
                    <w:jc w:val="center"/>
                    <w:rPr>
                      <w:rFonts w:ascii="Times New Roman" w:hAnsi="Times New Roman" w:cs="Times New Roman"/>
                      <w:bCs/>
                      <w:color w:val="000000" w:themeColor="text1"/>
                      <w:sz w:val="21"/>
                      <w:szCs w:val="21"/>
                    </w:rPr>
                  </w:pPr>
                  <w:r w:rsidRPr="00F530ED">
                    <w:rPr>
                      <w:rFonts w:ascii="Times New Roman" w:hAnsi="Times New Roman" w:cs="Times New Roman"/>
                      <w:bCs/>
                      <w:color w:val="000000" w:themeColor="text1"/>
                      <w:sz w:val="21"/>
                      <w:szCs w:val="21"/>
                    </w:rPr>
                    <w:t>废气处理设施</w:t>
                  </w:r>
                </w:p>
              </w:tc>
              <w:tc>
                <w:tcPr>
                  <w:tcW w:w="1988" w:type="dxa"/>
                  <w:vAlign w:val="center"/>
                </w:tcPr>
                <w:p w:rsidR="00FD6B16" w:rsidRPr="00F530ED" w:rsidRDefault="00FD6B16" w:rsidP="00234F0D">
                  <w:pPr>
                    <w:tabs>
                      <w:tab w:val="left" w:pos="6593"/>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废紫外灯管</w:t>
                  </w:r>
                </w:p>
              </w:tc>
              <w:tc>
                <w:tcPr>
                  <w:tcW w:w="3984" w:type="dxa"/>
                  <w:vMerge w:val="restar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危废暂存间暂存后，</w:t>
                  </w:r>
                  <w:r w:rsidRPr="00F530ED">
                    <w:rPr>
                      <w:rFonts w:ascii="Times New Roman" w:hAnsi="Times New Roman" w:cs="Times New Roman"/>
                      <w:color w:val="000000" w:themeColor="text1"/>
                      <w:kern w:val="0"/>
                      <w:sz w:val="21"/>
                      <w:szCs w:val="21"/>
                    </w:rPr>
                    <w:t>定期委托有相应类别危废资质单位安全处置</w:t>
                  </w:r>
                </w:p>
              </w:tc>
            </w:tr>
            <w:tr w:rsidR="00FD6B16" w:rsidRPr="00F530ED" w:rsidTr="00234F0D">
              <w:trPr>
                <w:trHeight w:val="397"/>
                <w:jc w:val="center"/>
              </w:trPr>
              <w:tc>
                <w:tcPr>
                  <w:tcW w:w="1331"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1847" w:type="dxa"/>
                  <w:vMerge/>
                  <w:vAlign w:val="center"/>
                </w:tcPr>
                <w:p w:rsidR="00FD6B16" w:rsidRPr="00F530ED" w:rsidRDefault="00FD6B16" w:rsidP="00234F0D">
                  <w:pPr>
                    <w:jc w:val="center"/>
                    <w:rPr>
                      <w:rFonts w:ascii="Times New Roman" w:hAnsi="Times New Roman" w:cs="Times New Roman"/>
                      <w:bCs/>
                      <w:color w:val="000000" w:themeColor="text1"/>
                      <w:sz w:val="21"/>
                      <w:szCs w:val="21"/>
                    </w:rPr>
                  </w:pPr>
                </w:p>
              </w:tc>
              <w:tc>
                <w:tcPr>
                  <w:tcW w:w="1988" w:type="dxa"/>
                  <w:vAlign w:val="center"/>
                </w:tcPr>
                <w:p w:rsidR="00FD6B16" w:rsidRPr="00F530ED" w:rsidRDefault="00FD6B16" w:rsidP="00234F0D">
                  <w:pPr>
                    <w:tabs>
                      <w:tab w:val="left" w:pos="6593"/>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废催化板</w:t>
                  </w:r>
                </w:p>
              </w:tc>
              <w:tc>
                <w:tcPr>
                  <w:tcW w:w="3984"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r>
            <w:tr w:rsidR="00FD6B16" w:rsidRPr="00F530ED" w:rsidTr="00234F0D">
              <w:trPr>
                <w:trHeight w:val="397"/>
                <w:jc w:val="center"/>
              </w:trPr>
              <w:tc>
                <w:tcPr>
                  <w:tcW w:w="1331"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1847" w:type="dxa"/>
                  <w:vMerge/>
                  <w:vAlign w:val="center"/>
                </w:tcPr>
                <w:p w:rsidR="00FD6B16" w:rsidRPr="00F530ED" w:rsidRDefault="00FD6B16" w:rsidP="00234F0D">
                  <w:pPr>
                    <w:jc w:val="center"/>
                    <w:rPr>
                      <w:rFonts w:ascii="Times New Roman" w:hAnsi="Times New Roman" w:cs="Times New Roman"/>
                      <w:bCs/>
                      <w:color w:val="000000" w:themeColor="text1"/>
                      <w:sz w:val="21"/>
                      <w:szCs w:val="21"/>
                    </w:rPr>
                  </w:pPr>
                </w:p>
              </w:tc>
              <w:tc>
                <w:tcPr>
                  <w:tcW w:w="1988" w:type="dxa"/>
                  <w:vAlign w:val="center"/>
                </w:tcPr>
                <w:p w:rsidR="00FD6B16" w:rsidRPr="00F530ED" w:rsidRDefault="00FD6B16" w:rsidP="00234F0D">
                  <w:pPr>
                    <w:tabs>
                      <w:tab w:val="left" w:pos="6593"/>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废活性炭</w:t>
                  </w:r>
                </w:p>
              </w:tc>
              <w:tc>
                <w:tcPr>
                  <w:tcW w:w="3984"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r>
          </w:tbl>
          <w:p w:rsidR="00FD6B16" w:rsidRPr="00F530ED" w:rsidRDefault="00FD6B16" w:rsidP="00234F0D">
            <w:pPr>
              <w:pStyle w:val="21"/>
              <w:rPr>
                <w:rFonts w:ascii="Times New Roman" w:hAnsi="Times New Roman" w:cs="Times New Roman"/>
                <w:color w:val="000000" w:themeColor="text1"/>
              </w:rPr>
            </w:pPr>
          </w:p>
          <w:p w:rsidR="00FD6B16" w:rsidRPr="00F530ED" w:rsidRDefault="00FD6B16" w:rsidP="00234F0D">
            <w:pPr>
              <w:pStyle w:val="21"/>
              <w:rPr>
                <w:rFonts w:ascii="Times New Roman" w:hAnsi="Times New Roman" w:cs="Times New Roman"/>
                <w:color w:val="000000" w:themeColor="text1"/>
              </w:rPr>
            </w:pPr>
          </w:p>
          <w:p w:rsidR="00FD6B16" w:rsidRPr="00F530ED" w:rsidRDefault="00FD6B16" w:rsidP="00234F0D">
            <w:pPr>
              <w:pStyle w:val="21"/>
              <w:rPr>
                <w:rFonts w:ascii="Times New Roman" w:hAnsi="Times New Roman" w:cs="Times New Roman"/>
                <w:color w:val="000000" w:themeColor="text1"/>
              </w:rPr>
            </w:pPr>
          </w:p>
          <w:p w:rsidR="00FD6B16" w:rsidRDefault="00FD6B16" w:rsidP="00234F0D">
            <w:pPr>
              <w:pStyle w:val="21"/>
              <w:rPr>
                <w:rFonts w:ascii="Times New Roman" w:hAnsi="Times New Roman" w:cs="Times New Roman"/>
                <w:color w:val="000000" w:themeColor="text1"/>
              </w:rPr>
            </w:pPr>
          </w:p>
          <w:p w:rsidR="00FD6B16" w:rsidRPr="00F530ED" w:rsidRDefault="00FD6B16" w:rsidP="00234F0D">
            <w:pPr>
              <w:pStyle w:val="21"/>
              <w:rPr>
                <w:rFonts w:ascii="Times New Roman" w:hAnsi="Times New Roman" w:cs="Times New Roman"/>
                <w:color w:val="000000" w:themeColor="text1"/>
              </w:rPr>
            </w:pPr>
          </w:p>
        </w:tc>
      </w:tr>
    </w:tbl>
    <w:p w:rsidR="00FD6B16" w:rsidRPr="00F530ED" w:rsidRDefault="00FD6B16" w:rsidP="00FD6B16">
      <w:pPr>
        <w:jc w:val="left"/>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br w:type="page"/>
      </w:r>
      <w:r w:rsidRPr="00F530ED">
        <w:rPr>
          <w:rFonts w:ascii="Times New Roman" w:hAnsi="Times New Roman" w:cs="Times New Roman"/>
          <w:b/>
          <w:color w:val="000000" w:themeColor="text1"/>
          <w:sz w:val="24"/>
          <w:szCs w:val="24"/>
        </w:rPr>
        <w:lastRenderedPageBreak/>
        <w:t>项目主要污染物产生及预计排放情况</w:t>
      </w:r>
    </w:p>
    <w:tbl>
      <w:tblPr>
        <w:tblW w:w="937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132"/>
        <w:gridCol w:w="1308"/>
        <w:gridCol w:w="1843"/>
        <w:gridCol w:w="2552"/>
        <w:gridCol w:w="2536"/>
      </w:tblGrid>
      <w:tr w:rsidR="00FD6B16" w:rsidRPr="00F530ED" w:rsidTr="00234F0D">
        <w:trPr>
          <w:trHeight w:val="397"/>
          <w:jc w:val="center"/>
        </w:trPr>
        <w:tc>
          <w:tcPr>
            <w:tcW w:w="1132" w:type="dxa"/>
            <w:tcBorders>
              <w:tl2br w:val="single" w:sz="4" w:space="0" w:color="auto"/>
            </w:tcBorders>
          </w:tcPr>
          <w:p w:rsidR="00FD6B16" w:rsidRPr="00F530ED" w:rsidRDefault="00FD6B16" w:rsidP="00234F0D">
            <w:pPr>
              <w:spacing w:line="360" w:lineRule="auto"/>
              <w:ind w:firstLineChars="150" w:firstLine="361"/>
              <w:jc w:val="left"/>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内容</w:t>
            </w:r>
          </w:p>
          <w:p w:rsidR="00FD6B16" w:rsidRPr="00F530ED" w:rsidRDefault="00FD6B16" w:rsidP="00234F0D">
            <w:pPr>
              <w:spacing w:line="360" w:lineRule="auto"/>
              <w:ind w:firstLineChars="100" w:firstLine="241"/>
              <w:jc w:val="left"/>
              <w:rPr>
                <w:rFonts w:ascii="Times New Roman" w:hAnsi="Times New Roman" w:cs="Times New Roman"/>
                <w:b/>
                <w:color w:val="000000" w:themeColor="text1"/>
                <w:sz w:val="24"/>
                <w:szCs w:val="24"/>
              </w:rPr>
            </w:pPr>
          </w:p>
          <w:p w:rsidR="00FD6B16" w:rsidRPr="00F530ED" w:rsidRDefault="00FD6B16" w:rsidP="00234F0D">
            <w:pPr>
              <w:spacing w:line="360" w:lineRule="auto"/>
              <w:jc w:val="left"/>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类型</w:t>
            </w:r>
          </w:p>
        </w:tc>
        <w:tc>
          <w:tcPr>
            <w:tcW w:w="1308" w:type="dxa"/>
            <w:vAlign w:val="center"/>
          </w:tcPr>
          <w:p w:rsidR="00FD6B16" w:rsidRPr="00F530ED" w:rsidRDefault="00FD6B16" w:rsidP="00234F0D">
            <w:pPr>
              <w:spacing w:line="360" w:lineRule="auto"/>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排放源</w:t>
            </w:r>
          </w:p>
          <w:p w:rsidR="00FD6B16" w:rsidRPr="00F530ED" w:rsidRDefault="00FD6B16" w:rsidP="00234F0D">
            <w:pPr>
              <w:spacing w:line="360" w:lineRule="auto"/>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（编号）</w:t>
            </w:r>
          </w:p>
        </w:tc>
        <w:tc>
          <w:tcPr>
            <w:tcW w:w="1843" w:type="dxa"/>
            <w:vAlign w:val="center"/>
          </w:tcPr>
          <w:p w:rsidR="00FD6B16" w:rsidRPr="00F530ED" w:rsidRDefault="00FD6B16" w:rsidP="00234F0D">
            <w:pPr>
              <w:spacing w:line="360" w:lineRule="auto"/>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污染物</w:t>
            </w:r>
          </w:p>
          <w:p w:rsidR="00FD6B16" w:rsidRPr="00F530ED" w:rsidRDefault="00FD6B16" w:rsidP="00234F0D">
            <w:pPr>
              <w:spacing w:line="360" w:lineRule="auto"/>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名称</w:t>
            </w:r>
          </w:p>
        </w:tc>
        <w:tc>
          <w:tcPr>
            <w:tcW w:w="2552" w:type="dxa"/>
            <w:vAlign w:val="center"/>
          </w:tcPr>
          <w:p w:rsidR="00FD6B16" w:rsidRPr="00F530ED" w:rsidRDefault="00FD6B16" w:rsidP="00234F0D">
            <w:pPr>
              <w:spacing w:line="360" w:lineRule="auto"/>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处理前产生浓度及产生量（单位）</w:t>
            </w:r>
          </w:p>
        </w:tc>
        <w:tc>
          <w:tcPr>
            <w:tcW w:w="2536" w:type="dxa"/>
            <w:vAlign w:val="center"/>
          </w:tcPr>
          <w:p w:rsidR="00FD6B16" w:rsidRPr="00F530ED" w:rsidRDefault="00FD6B16" w:rsidP="00234F0D">
            <w:pPr>
              <w:spacing w:line="360" w:lineRule="auto"/>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排放浓度及排放量</w:t>
            </w:r>
          </w:p>
          <w:p w:rsidR="00FD6B16" w:rsidRPr="00F530ED" w:rsidRDefault="00FD6B16" w:rsidP="00234F0D">
            <w:pPr>
              <w:spacing w:line="360" w:lineRule="auto"/>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（单位）</w:t>
            </w:r>
          </w:p>
        </w:tc>
      </w:tr>
      <w:tr w:rsidR="00FD6B16" w:rsidRPr="00F530ED" w:rsidTr="00234F0D">
        <w:trPr>
          <w:trHeight w:val="510"/>
          <w:jc w:val="center"/>
        </w:trPr>
        <w:tc>
          <w:tcPr>
            <w:tcW w:w="1132" w:type="dxa"/>
            <w:vMerge w:val="restart"/>
            <w:vAlign w:val="center"/>
          </w:tcPr>
          <w:p w:rsidR="00FD6B16" w:rsidRPr="00F530ED" w:rsidRDefault="00FD6B16" w:rsidP="00234F0D">
            <w:pPr>
              <w:spacing w:line="360" w:lineRule="exact"/>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大</w:t>
            </w:r>
          </w:p>
          <w:p w:rsidR="00FD6B16" w:rsidRPr="00F530ED" w:rsidRDefault="00FD6B16" w:rsidP="00234F0D">
            <w:pPr>
              <w:spacing w:line="360" w:lineRule="exact"/>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气</w:t>
            </w:r>
          </w:p>
          <w:p w:rsidR="00FD6B16" w:rsidRPr="00F530ED" w:rsidRDefault="00FD6B16" w:rsidP="00234F0D">
            <w:pPr>
              <w:spacing w:line="360" w:lineRule="exact"/>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污</w:t>
            </w:r>
          </w:p>
          <w:p w:rsidR="00FD6B16" w:rsidRPr="00F530ED" w:rsidRDefault="00FD6B16" w:rsidP="00234F0D">
            <w:pPr>
              <w:spacing w:line="360" w:lineRule="exact"/>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染</w:t>
            </w:r>
          </w:p>
          <w:p w:rsidR="00FD6B16" w:rsidRPr="00F530ED" w:rsidRDefault="00FD6B16" w:rsidP="00234F0D">
            <w:pPr>
              <w:spacing w:line="360" w:lineRule="exact"/>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物</w:t>
            </w:r>
          </w:p>
        </w:tc>
        <w:tc>
          <w:tcPr>
            <w:tcW w:w="1308" w:type="dxa"/>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pacing w:val="-4"/>
                <w:sz w:val="24"/>
                <w:szCs w:val="24"/>
              </w:rPr>
              <w:t>纺丝、熔喷、烘干</w:t>
            </w:r>
          </w:p>
        </w:tc>
        <w:tc>
          <w:tcPr>
            <w:tcW w:w="1843" w:type="dxa"/>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非甲烷总烃</w:t>
            </w:r>
          </w:p>
        </w:tc>
        <w:tc>
          <w:tcPr>
            <w:tcW w:w="2552" w:type="dxa"/>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68.1mg/m</w:t>
            </w:r>
            <w:r w:rsidRPr="00F530ED">
              <w:rPr>
                <w:rFonts w:ascii="Times New Roman" w:hAnsi="Times New Roman" w:cs="Times New Roman"/>
                <w:color w:val="000000" w:themeColor="text1"/>
                <w:sz w:val="24"/>
                <w:szCs w:val="24"/>
                <w:vertAlign w:val="superscript"/>
              </w:rPr>
              <w:t>3</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1.794t/a</w:t>
            </w:r>
          </w:p>
        </w:tc>
        <w:tc>
          <w:tcPr>
            <w:tcW w:w="2536" w:type="dxa"/>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10.42mg/m</w:t>
            </w:r>
            <w:r w:rsidRPr="00F530ED">
              <w:rPr>
                <w:rFonts w:ascii="Times New Roman" w:hAnsi="Times New Roman" w:cs="Times New Roman"/>
                <w:color w:val="000000" w:themeColor="text1"/>
                <w:sz w:val="24"/>
                <w:szCs w:val="24"/>
                <w:vertAlign w:val="superscript"/>
              </w:rPr>
              <w:t>3</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0.2691t/a</w:t>
            </w:r>
          </w:p>
        </w:tc>
      </w:tr>
      <w:tr w:rsidR="00FD6B16" w:rsidRPr="00F530ED" w:rsidTr="00234F0D">
        <w:trPr>
          <w:trHeight w:val="510"/>
          <w:jc w:val="center"/>
        </w:trPr>
        <w:tc>
          <w:tcPr>
            <w:tcW w:w="1132" w:type="dxa"/>
            <w:vMerge/>
            <w:vAlign w:val="center"/>
          </w:tcPr>
          <w:p w:rsidR="00FD6B16" w:rsidRPr="00F530ED" w:rsidRDefault="00FD6B16" w:rsidP="00234F0D">
            <w:pPr>
              <w:spacing w:line="360" w:lineRule="exact"/>
              <w:jc w:val="center"/>
              <w:rPr>
                <w:rFonts w:ascii="Times New Roman" w:hAnsi="Times New Roman" w:cs="Times New Roman"/>
                <w:b/>
                <w:color w:val="000000" w:themeColor="text1"/>
                <w:sz w:val="24"/>
                <w:szCs w:val="24"/>
              </w:rPr>
            </w:pPr>
          </w:p>
        </w:tc>
        <w:tc>
          <w:tcPr>
            <w:tcW w:w="1308" w:type="dxa"/>
            <w:vAlign w:val="center"/>
          </w:tcPr>
          <w:p w:rsidR="00FD6B16" w:rsidRPr="00F530ED" w:rsidRDefault="00FD6B16" w:rsidP="00234F0D">
            <w:pPr>
              <w:jc w:val="center"/>
              <w:rPr>
                <w:rFonts w:ascii="Times New Roman" w:hAnsi="Times New Roman" w:cs="Times New Roman"/>
                <w:color w:val="000000" w:themeColor="text1"/>
                <w:spacing w:val="-4"/>
                <w:sz w:val="24"/>
                <w:szCs w:val="24"/>
              </w:rPr>
            </w:pPr>
            <w:r w:rsidRPr="00F530ED">
              <w:rPr>
                <w:rFonts w:ascii="Times New Roman" w:hAnsi="Times New Roman" w:cs="Times New Roman"/>
                <w:color w:val="000000" w:themeColor="text1"/>
                <w:spacing w:val="-4"/>
                <w:sz w:val="24"/>
                <w:szCs w:val="24"/>
              </w:rPr>
              <w:t>无组织废气</w:t>
            </w:r>
          </w:p>
        </w:tc>
        <w:tc>
          <w:tcPr>
            <w:tcW w:w="1843" w:type="dxa"/>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非甲烷总烃</w:t>
            </w:r>
          </w:p>
        </w:tc>
        <w:tc>
          <w:tcPr>
            <w:tcW w:w="2552" w:type="dxa"/>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0.0176t/a</w:t>
            </w:r>
          </w:p>
        </w:tc>
        <w:tc>
          <w:tcPr>
            <w:tcW w:w="2536" w:type="dxa"/>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0.0176t/a</w:t>
            </w:r>
          </w:p>
        </w:tc>
      </w:tr>
      <w:tr w:rsidR="00FD6B16" w:rsidRPr="00F530ED" w:rsidTr="00234F0D">
        <w:trPr>
          <w:trHeight w:val="510"/>
          <w:jc w:val="center"/>
        </w:trPr>
        <w:tc>
          <w:tcPr>
            <w:tcW w:w="1132" w:type="dxa"/>
            <w:vAlign w:val="center"/>
          </w:tcPr>
          <w:p w:rsidR="00FD6B16" w:rsidRPr="00F530ED" w:rsidRDefault="00FD6B16" w:rsidP="00234F0D">
            <w:pPr>
              <w:spacing w:line="360" w:lineRule="auto"/>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水</w:t>
            </w:r>
          </w:p>
          <w:p w:rsidR="00FD6B16" w:rsidRPr="00F530ED" w:rsidRDefault="00FD6B16" w:rsidP="00234F0D">
            <w:pPr>
              <w:spacing w:line="360" w:lineRule="auto"/>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污</w:t>
            </w:r>
          </w:p>
          <w:p w:rsidR="00FD6B16" w:rsidRPr="00F530ED" w:rsidRDefault="00FD6B16" w:rsidP="00234F0D">
            <w:pPr>
              <w:spacing w:line="360" w:lineRule="auto"/>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染</w:t>
            </w:r>
          </w:p>
          <w:p w:rsidR="00FD6B16" w:rsidRPr="00F530ED" w:rsidRDefault="00FD6B16" w:rsidP="00234F0D">
            <w:pPr>
              <w:spacing w:line="360" w:lineRule="auto"/>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物</w:t>
            </w:r>
          </w:p>
        </w:tc>
        <w:tc>
          <w:tcPr>
            <w:tcW w:w="1308" w:type="dxa"/>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w:t>
            </w:r>
          </w:p>
        </w:tc>
        <w:tc>
          <w:tcPr>
            <w:tcW w:w="1843" w:type="dxa"/>
            <w:tcBorders>
              <w:bottom w:val="single" w:sz="4" w:space="0" w:color="auto"/>
            </w:tcBorders>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w:t>
            </w:r>
          </w:p>
        </w:tc>
        <w:tc>
          <w:tcPr>
            <w:tcW w:w="2552" w:type="dxa"/>
            <w:tcBorders>
              <w:bottom w:val="single" w:sz="4" w:space="0" w:color="auto"/>
            </w:tcBorders>
            <w:vAlign w:val="center"/>
          </w:tcPr>
          <w:p w:rsidR="00FD6B16" w:rsidRPr="00F530ED" w:rsidRDefault="00FD6B16" w:rsidP="00234F0D">
            <w:pPr>
              <w:ind w:firstLineChars="50" w:firstLine="120"/>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w:t>
            </w:r>
          </w:p>
        </w:tc>
        <w:tc>
          <w:tcPr>
            <w:tcW w:w="2536" w:type="dxa"/>
            <w:tcBorders>
              <w:bottom w:val="single" w:sz="4" w:space="0" w:color="auto"/>
            </w:tcBorders>
            <w:vAlign w:val="center"/>
          </w:tcPr>
          <w:p w:rsidR="00FD6B16" w:rsidRPr="00F530ED" w:rsidRDefault="00FD6B16" w:rsidP="00234F0D">
            <w:pPr>
              <w:ind w:firstLineChars="50" w:firstLine="120"/>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w:t>
            </w:r>
          </w:p>
        </w:tc>
      </w:tr>
      <w:tr w:rsidR="00FD6B16" w:rsidRPr="00F530ED" w:rsidTr="00234F0D">
        <w:trPr>
          <w:trHeight w:val="510"/>
          <w:jc w:val="center"/>
        </w:trPr>
        <w:tc>
          <w:tcPr>
            <w:tcW w:w="1132" w:type="dxa"/>
            <w:vMerge w:val="restart"/>
            <w:vAlign w:val="center"/>
          </w:tcPr>
          <w:p w:rsidR="00FD6B16" w:rsidRPr="00F530ED" w:rsidRDefault="00FD6B16" w:rsidP="00234F0D">
            <w:pPr>
              <w:spacing w:line="360" w:lineRule="auto"/>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固</w:t>
            </w:r>
          </w:p>
          <w:p w:rsidR="00FD6B16" w:rsidRPr="00F530ED" w:rsidRDefault="00FD6B16" w:rsidP="00234F0D">
            <w:pPr>
              <w:spacing w:line="360" w:lineRule="auto"/>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体</w:t>
            </w:r>
          </w:p>
          <w:p w:rsidR="00FD6B16" w:rsidRPr="00F530ED" w:rsidRDefault="00FD6B16" w:rsidP="00234F0D">
            <w:pPr>
              <w:spacing w:line="360" w:lineRule="auto"/>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废</w:t>
            </w:r>
          </w:p>
          <w:p w:rsidR="00FD6B16" w:rsidRPr="00F530ED" w:rsidRDefault="00FD6B16" w:rsidP="00234F0D">
            <w:pPr>
              <w:spacing w:line="360" w:lineRule="auto"/>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弃</w:t>
            </w:r>
          </w:p>
          <w:p w:rsidR="00FD6B16" w:rsidRPr="00F530ED" w:rsidRDefault="00FD6B16" w:rsidP="00234F0D">
            <w:pPr>
              <w:spacing w:line="360" w:lineRule="auto"/>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物</w:t>
            </w:r>
          </w:p>
        </w:tc>
        <w:tc>
          <w:tcPr>
            <w:tcW w:w="1308" w:type="dxa"/>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分切包装</w:t>
            </w:r>
          </w:p>
        </w:tc>
        <w:tc>
          <w:tcPr>
            <w:tcW w:w="1843" w:type="dxa"/>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废边角料</w:t>
            </w:r>
          </w:p>
        </w:tc>
        <w:tc>
          <w:tcPr>
            <w:tcW w:w="2552" w:type="dxa"/>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20t/a</w:t>
            </w:r>
          </w:p>
        </w:tc>
        <w:tc>
          <w:tcPr>
            <w:tcW w:w="2536" w:type="dxa"/>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定期收集后经边料回收挤压装置回用于生产</w:t>
            </w:r>
          </w:p>
        </w:tc>
      </w:tr>
      <w:tr w:rsidR="00FD6B16" w:rsidRPr="00F530ED" w:rsidTr="00234F0D">
        <w:trPr>
          <w:trHeight w:val="510"/>
          <w:jc w:val="center"/>
        </w:trPr>
        <w:tc>
          <w:tcPr>
            <w:tcW w:w="1132" w:type="dxa"/>
            <w:vMerge/>
            <w:vAlign w:val="center"/>
          </w:tcPr>
          <w:p w:rsidR="00FD6B16" w:rsidRPr="00F530ED" w:rsidRDefault="00FD6B16" w:rsidP="00234F0D">
            <w:pPr>
              <w:spacing w:line="360" w:lineRule="auto"/>
              <w:ind w:firstLineChars="150" w:firstLine="361"/>
              <w:rPr>
                <w:rFonts w:ascii="Times New Roman" w:hAnsi="Times New Roman" w:cs="Times New Roman"/>
                <w:b/>
                <w:color w:val="000000" w:themeColor="text1"/>
                <w:sz w:val="24"/>
                <w:szCs w:val="24"/>
              </w:rPr>
            </w:pPr>
          </w:p>
        </w:tc>
        <w:tc>
          <w:tcPr>
            <w:tcW w:w="1308" w:type="dxa"/>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原料使用</w:t>
            </w:r>
          </w:p>
        </w:tc>
        <w:tc>
          <w:tcPr>
            <w:tcW w:w="1843" w:type="dxa"/>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废包装袋</w:t>
            </w:r>
          </w:p>
        </w:tc>
        <w:tc>
          <w:tcPr>
            <w:tcW w:w="2552" w:type="dxa"/>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2t/a</w:t>
            </w:r>
          </w:p>
        </w:tc>
        <w:tc>
          <w:tcPr>
            <w:tcW w:w="2536" w:type="dxa"/>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收集后外售</w:t>
            </w:r>
          </w:p>
        </w:tc>
      </w:tr>
      <w:tr w:rsidR="00FD6B16" w:rsidRPr="00F530ED" w:rsidTr="00234F0D">
        <w:trPr>
          <w:trHeight w:val="510"/>
          <w:jc w:val="center"/>
        </w:trPr>
        <w:tc>
          <w:tcPr>
            <w:tcW w:w="1132" w:type="dxa"/>
            <w:vMerge/>
            <w:vAlign w:val="center"/>
          </w:tcPr>
          <w:p w:rsidR="00FD6B16" w:rsidRPr="00F530ED" w:rsidRDefault="00FD6B16" w:rsidP="00234F0D">
            <w:pPr>
              <w:spacing w:line="360" w:lineRule="auto"/>
              <w:jc w:val="center"/>
              <w:rPr>
                <w:rFonts w:ascii="Times New Roman" w:hAnsi="Times New Roman" w:cs="Times New Roman"/>
                <w:b/>
                <w:color w:val="000000" w:themeColor="text1"/>
                <w:sz w:val="24"/>
                <w:szCs w:val="24"/>
              </w:rPr>
            </w:pPr>
          </w:p>
        </w:tc>
        <w:tc>
          <w:tcPr>
            <w:tcW w:w="1308" w:type="dxa"/>
            <w:tcBorders>
              <w:top w:val="single" w:sz="4" w:space="0" w:color="auto"/>
            </w:tcBorders>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过滤</w:t>
            </w:r>
          </w:p>
        </w:tc>
        <w:tc>
          <w:tcPr>
            <w:tcW w:w="1843" w:type="dxa"/>
            <w:tcBorders>
              <w:bottom w:val="single" w:sz="4" w:space="0" w:color="auto"/>
            </w:tcBorders>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未熔融</w:t>
            </w:r>
            <w:r w:rsidRPr="00F530ED">
              <w:rPr>
                <w:rFonts w:ascii="Times New Roman" w:hAnsi="Times New Roman" w:cs="Times New Roman"/>
                <w:color w:val="000000" w:themeColor="text1"/>
                <w:sz w:val="24"/>
                <w:szCs w:val="24"/>
              </w:rPr>
              <w:t>PP</w:t>
            </w:r>
            <w:r w:rsidRPr="00F530ED">
              <w:rPr>
                <w:rFonts w:ascii="Times New Roman" w:hAnsi="Times New Roman" w:cs="Times New Roman"/>
                <w:color w:val="000000" w:themeColor="text1"/>
                <w:sz w:val="24"/>
                <w:szCs w:val="24"/>
              </w:rPr>
              <w:t>原料</w:t>
            </w:r>
          </w:p>
        </w:tc>
        <w:tc>
          <w:tcPr>
            <w:tcW w:w="2552" w:type="dxa"/>
            <w:tcBorders>
              <w:bottom w:val="single" w:sz="4" w:space="0" w:color="auto"/>
            </w:tcBorders>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0.1t/a</w:t>
            </w:r>
          </w:p>
        </w:tc>
        <w:tc>
          <w:tcPr>
            <w:tcW w:w="2536" w:type="dxa"/>
            <w:tcBorders>
              <w:bottom w:val="single" w:sz="4" w:space="0" w:color="auto"/>
            </w:tcBorders>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定期收集后经边料回收挤压装置回用于生产</w:t>
            </w:r>
          </w:p>
        </w:tc>
      </w:tr>
      <w:tr w:rsidR="00FD6B16" w:rsidRPr="00F530ED" w:rsidTr="00234F0D">
        <w:trPr>
          <w:trHeight w:val="510"/>
          <w:jc w:val="center"/>
        </w:trPr>
        <w:tc>
          <w:tcPr>
            <w:tcW w:w="1132" w:type="dxa"/>
            <w:vMerge/>
            <w:vAlign w:val="center"/>
          </w:tcPr>
          <w:p w:rsidR="00FD6B16" w:rsidRPr="00F530ED" w:rsidRDefault="00FD6B16" w:rsidP="00234F0D">
            <w:pPr>
              <w:spacing w:line="360" w:lineRule="auto"/>
              <w:jc w:val="center"/>
              <w:rPr>
                <w:rFonts w:ascii="Times New Roman" w:hAnsi="Times New Roman" w:cs="Times New Roman"/>
                <w:b/>
                <w:color w:val="000000" w:themeColor="text1"/>
                <w:sz w:val="24"/>
                <w:szCs w:val="24"/>
              </w:rPr>
            </w:pPr>
          </w:p>
        </w:tc>
        <w:tc>
          <w:tcPr>
            <w:tcW w:w="1308" w:type="dxa"/>
            <w:vMerge w:val="restart"/>
            <w:tcBorders>
              <w:top w:val="single" w:sz="4" w:space="0" w:color="auto"/>
            </w:tcBorders>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废气治理</w:t>
            </w:r>
          </w:p>
        </w:tc>
        <w:tc>
          <w:tcPr>
            <w:tcW w:w="1843" w:type="dxa"/>
            <w:tcBorders>
              <w:bottom w:val="single" w:sz="4" w:space="0" w:color="auto"/>
            </w:tcBorders>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废紫外灯管</w:t>
            </w:r>
          </w:p>
        </w:tc>
        <w:tc>
          <w:tcPr>
            <w:tcW w:w="2552" w:type="dxa"/>
            <w:tcBorders>
              <w:bottom w:val="single" w:sz="4" w:space="0" w:color="auto"/>
            </w:tcBorders>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0.003t/a</w:t>
            </w:r>
          </w:p>
        </w:tc>
        <w:tc>
          <w:tcPr>
            <w:tcW w:w="2536" w:type="dxa"/>
            <w:vMerge w:val="restart"/>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bCs/>
                <w:color w:val="000000" w:themeColor="text1"/>
                <w:sz w:val="24"/>
                <w:szCs w:val="24"/>
              </w:rPr>
              <w:t>危废暂存间</w:t>
            </w:r>
            <w:r w:rsidRPr="00F530ED">
              <w:rPr>
                <w:rFonts w:ascii="Times New Roman" w:hAnsi="Times New Roman" w:cs="Times New Roman"/>
                <w:color w:val="000000" w:themeColor="text1"/>
                <w:sz w:val="24"/>
                <w:szCs w:val="24"/>
              </w:rPr>
              <w:t>暂存，定期委托有相应类别危废资质单位安全处置</w:t>
            </w:r>
          </w:p>
        </w:tc>
      </w:tr>
      <w:tr w:rsidR="00FD6B16" w:rsidRPr="00F530ED" w:rsidTr="00234F0D">
        <w:trPr>
          <w:trHeight w:val="510"/>
          <w:jc w:val="center"/>
        </w:trPr>
        <w:tc>
          <w:tcPr>
            <w:tcW w:w="1132" w:type="dxa"/>
            <w:vMerge/>
            <w:vAlign w:val="center"/>
          </w:tcPr>
          <w:p w:rsidR="00FD6B16" w:rsidRPr="00F530ED" w:rsidRDefault="00FD6B16" w:rsidP="00234F0D">
            <w:pPr>
              <w:spacing w:line="360" w:lineRule="auto"/>
              <w:jc w:val="center"/>
              <w:rPr>
                <w:rFonts w:ascii="Times New Roman" w:hAnsi="Times New Roman" w:cs="Times New Roman"/>
                <w:b/>
                <w:color w:val="000000" w:themeColor="text1"/>
                <w:sz w:val="24"/>
                <w:szCs w:val="24"/>
              </w:rPr>
            </w:pPr>
          </w:p>
        </w:tc>
        <w:tc>
          <w:tcPr>
            <w:tcW w:w="1308" w:type="dxa"/>
            <w:vMerge/>
            <w:vAlign w:val="center"/>
          </w:tcPr>
          <w:p w:rsidR="00FD6B16" w:rsidRPr="00F530ED" w:rsidRDefault="00FD6B16" w:rsidP="00234F0D">
            <w:pPr>
              <w:spacing w:line="360" w:lineRule="auto"/>
              <w:jc w:val="center"/>
              <w:rPr>
                <w:rFonts w:ascii="Times New Roman" w:hAnsi="Times New Roman" w:cs="Times New Roman"/>
                <w:color w:val="000000" w:themeColor="text1"/>
                <w:sz w:val="24"/>
                <w:szCs w:val="24"/>
              </w:rPr>
            </w:pPr>
          </w:p>
        </w:tc>
        <w:tc>
          <w:tcPr>
            <w:tcW w:w="1843" w:type="dxa"/>
            <w:tcBorders>
              <w:bottom w:val="single" w:sz="4" w:space="0" w:color="auto"/>
            </w:tcBorders>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废催化板</w:t>
            </w:r>
          </w:p>
        </w:tc>
        <w:tc>
          <w:tcPr>
            <w:tcW w:w="2552" w:type="dxa"/>
            <w:tcBorders>
              <w:bottom w:val="single" w:sz="4" w:space="0" w:color="auto"/>
            </w:tcBorders>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0.01t/a</w:t>
            </w:r>
          </w:p>
        </w:tc>
        <w:tc>
          <w:tcPr>
            <w:tcW w:w="2536" w:type="dxa"/>
            <w:vMerge/>
            <w:tcBorders>
              <w:bottom w:val="single" w:sz="4" w:space="0" w:color="auto"/>
            </w:tcBorders>
            <w:vAlign w:val="center"/>
          </w:tcPr>
          <w:p w:rsidR="00FD6B16" w:rsidRPr="00F530ED" w:rsidRDefault="00FD6B16" w:rsidP="00234F0D">
            <w:pPr>
              <w:spacing w:line="360" w:lineRule="auto"/>
              <w:jc w:val="center"/>
              <w:rPr>
                <w:rFonts w:ascii="Times New Roman" w:hAnsi="Times New Roman" w:cs="Times New Roman"/>
                <w:color w:val="000000" w:themeColor="text1"/>
                <w:sz w:val="24"/>
                <w:szCs w:val="24"/>
              </w:rPr>
            </w:pPr>
          </w:p>
        </w:tc>
      </w:tr>
      <w:tr w:rsidR="00FD6B16" w:rsidRPr="00F530ED" w:rsidTr="00234F0D">
        <w:trPr>
          <w:trHeight w:val="510"/>
          <w:jc w:val="center"/>
        </w:trPr>
        <w:tc>
          <w:tcPr>
            <w:tcW w:w="1132" w:type="dxa"/>
            <w:vMerge/>
            <w:vAlign w:val="center"/>
          </w:tcPr>
          <w:p w:rsidR="00FD6B16" w:rsidRPr="00F530ED" w:rsidRDefault="00FD6B16" w:rsidP="00234F0D">
            <w:pPr>
              <w:spacing w:line="360" w:lineRule="auto"/>
              <w:jc w:val="center"/>
              <w:rPr>
                <w:rFonts w:ascii="Times New Roman" w:hAnsi="Times New Roman" w:cs="Times New Roman"/>
                <w:b/>
                <w:color w:val="000000" w:themeColor="text1"/>
                <w:sz w:val="24"/>
                <w:szCs w:val="24"/>
              </w:rPr>
            </w:pPr>
          </w:p>
        </w:tc>
        <w:tc>
          <w:tcPr>
            <w:tcW w:w="1308" w:type="dxa"/>
            <w:vMerge/>
            <w:vAlign w:val="center"/>
          </w:tcPr>
          <w:p w:rsidR="00FD6B16" w:rsidRPr="00F530ED" w:rsidRDefault="00FD6B16" w:rsidP="00234F0D">
            <w:pPr>
              <w:spacing w:line="360" w:lineRule="auto"/>
              <w:jc w:val="center"/>
              <w:rPr>
                <w:rFonts w:ascii="Times New Roman" w:hAnsi="Times New Roman" w:cs="Times New Roman"/>
                <w:color w:val="000000" w:themeColor="text1"/>
                <w:sz w:val="24"/>
                <w:szCs w:val="24"/>
              </w:rPr>
            </w:pPr>
          </w:p>
        </w:tc>
        <w:tc>
          <w:tcPr>
            <w:tcW w:w="1843" w:type="dxa"/>
            <w:tcBorders>
              <w:bottom w:val="single" w:sz="4" w:space="0" w:color="auto"/>
            </w:tcBorders>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废活性炭</w:t>
            </w:r>
          </w:p>
        </w:tc>
        <w:tc>
          <w:tcPr>
            <w:tcW w:w="2552" w:type="dxa"/>
            <w:tcBorders>
              <w:bottom w:val="single" w:sz="4" w:space="0" w:color="auto"/>
            </w:tcBorders>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1.8t/a</w:t>
            </w:r>
          </w:p>
        </w:tc>
        <w:tc>
          <w:tcPr>
            <w:tcW w:w="2536" w:type="dxa"/>
            <w:vMerge/>
            <w:tcBorders>
              <w:bottom w:val="single" w:sz="4" w:space="0" w:color="auto"/>
            </w:tcBorders>
            <w:vAlign w:val="center"/>
          </w:tcPr>
          <w:p w:rsidR="00FD6B16" w:rsidRPr="00F530ED" w:rsidRDefault="00FD6B16" w:rsidP="00234F0D">
            <w:pPr>
              <w:spacing w:line="360" w:lineRule="auto"/>
              <w:jc w:val="center"/>
              <w:rPr>
                <w:rFonts w:ascii="Times New Roman" w:hAnsi="Times New Roman" w:cs="Times New Roman"/>
                <w:color w:val="000000" w:themeColor="text1"/>
                <w:sz w:val="24"/>
                <w:szCs w:val="24"/>
              </w:rPr>
            </w:pPr>
          </w:p>
        </w:tc>
      </w:tr>
      <w:tr w:rsidR="00FD6B16" w:rsidRPr="00F530ED" w:rsidTr="00234F0D">
        <w:trPr>
          <w:trHeight w:val="1134"/>
          <w:jc w:val="center"/>
        </w:trPr>
        <w:tc>
          <w:tcPr>
            <w:tcW w:w="1132" w:type="dxa"/>
            <w:vAlign w:val="center"/>
          </w:tcPr>
          <w:p w:rsidR="00FD6B16" w:rsidRPr="00F530ED" w:rsidRDefault="00FD6B16" w:rsidP="00234F0D">
            <w:pPr>
              <w:spacing w:line="360" w:lineRule="auto"/>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噪</w:t>
            </w:r>
          </w:p>
          <w:p w:rsidR="00FD6B16" w:rsidRPr="00F530ED" w:rsidRDefault="00FD6B16" w:rsidP="00234F0D">
            <w:pPr>
              <w:spacing w:line="360" w:lineRule="auto"/>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声</w:t>
            </w:r>
          </w:p>
        </w:tc>
        <w:tc>
          <w:tcPr>
            <w:tcW w:w="8239" w:type="dxa"/>
            <w:gridSpan w:val="4"/>
            <w:vAlign w:val="center"/>
          </w:tcPr>
          <w:p w:rsidR="00FD6B16" w:rsidRPr="00F530ED" w:rsidRDefault="00FD6B16" w:rsidP="00234F0D">
            <w:pPr>
              <w:spacing w:line="44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主要噪声设备为</w:t>
            </w:r>
            <w:r w:rsidRPr="00F530ED">
              <w:rPr>
                <w:rFonts w:ascii="Times New Roman" w:hAnsi="Times New Roman" w:cs="Times New Roman"/>
                <w:color w:val="000000" w:themeColor="text1"/>
                <w:sz w:val="24"/>
              </w:rPr>
              <w:t>螺杆挤压机、纺粘设备、熔喷设备和冷风机组</w:t>
            </w:r>
            <w:r w:rsidRPr="00F530ED">
              <w:rPr>
                <w:rFonts w:ascii="Times New Roman" w:hAnsi="Times New Roman" w:cs="Times New Roman"/>
                <w:color w:val="000000" w:themeColor="text1"/>
                <w:sz w:val="24"/>
                <w:szCs w:val="24"/>
              </w:rPr>
              <w:t>等，源强在</w:t>
            </w:r>
            <w:r w:rsidRPr="00F530ED">
              <w:rPr>
                <w:rFonts w:ascii="Times New Roman" w:hAnsi="Times New Roman" w:cs="Times New Roman"/>
                <w:color w:val="000000" w:themeColor="text1"/>
                <w:sz w:val="24"/>
                <w:szCs w:val="24"/>
              </w:rPr>
              <w:t>70-85dB</w:t>
            </w:r>
            <w:r w:rsidRPr="00F530ED">
              <w:rPr>
                <w:rFonts w:ascii="Times New Roman" w:hAnsi="Times New Roman" w:cs="Times New Roman"/>
                <w:color w:val="000000" w:themeColor="text1"/>
                <w:sz w:val="24"/>
                <w:szCs w:val="24"/>
              </w:rPr>
              <w:t>之间，采取减震隔音措施后，预测各厂界噪声能达到《工业企业厂界环境噪声排放标准》（</w:t>
            </w:r>
            <w:r w:rsidRPr="00F530ED">
              <w:rPr>
                <w:rFonts w:ascii="Times New Roman" w:hAnsi="Times New Roman" w:cs="Times New Roman"/>
                <w:color w:val="000000" w:themeColor="text1"/>
                <w:sz w:val="24"/>
                <w:szCs w:val="24"/>
              </w:rPr>
              <w:t>GB12348-2008</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3</w:t>
            </w:r>
            <w:r w:rsidRPr="00F530ED">
              <w:rPr>
                <w:rFonts w:ascii="Times New Roman" w:hAnsi="Times New Roman" w:cs="Times New Roman"/>
                <w:color w:val="000000" w:themeColor="text1"/>
                <w:sz w:val="24"/>
                <w:szCs w:val="24"/>
              </w:rPr>
              <w:t>类：昼间</w:t>
            </w:r>
            <w:r w:rsidRPr="00F530ED">
              <w:rPr>
                <w:rFonts w:ascii="Times New Roman" w:hAnsi="Times New Roman" w:cs="Times New Roman"/>
                <w:color w:val="000000" w:themeColor="text1"/>
                <w:sz w:val="24"/>
                <w:szCs w:val="24"/>
              </w:rPr>
              <w:t>65dB</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A</w:t>
            </w:r>
            <w:r w:rsidRPr="00F530ED">
              <w:rPr>
                <w:rFonts w:ascii="Times New Roman" w:hAnsi="Times New Roman" w:cs="Times New Roman"/>
                <w:color w:val="000000" w:themeColor="text1"/>
                <w:sz w:val="24"/>
                <w:szCs w:val="24"/>
              </w:rPr>
              <w:t>）、夜间</w:t>
            </w:r>
            <w:r w:rsidRPr="00F530ED">
              <w:rPr>
                <w:rFonts w:ascii="Times New Roman" w:hAnsi="Times New Roman" w:cs="Times New Roman"/>
                <w:color w:val="000000" w:themeColor="text1"/>
                <w:sz w:val="24"/>
                <w:szCs w:val="24"/>
              </w:rPr>
              <w:t>55dB</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A</w:t>
            </w:r>
            <w:r w:rsidRPr="00F530ED">
              <w:rPr>
                <w:rFonts w:ascii="Times New Roman" w:hAnsi="Times New Roman" w:cs="Times New Roman"/>
                <w:color w:val="000000" w:themeColor="text1"/>
                <w:sz w:val="24"/>
                <w:szCs w:val="24"/>
              </w:rPr>
              <w:t>）标准。</w:t>
            </w:r>
          </w:p>
        </w:tc>
      </w:tr>
      <w:tr w:rsidR="00FD6B16" w:rsidRPr="00F530ED" w:rsidTr="00234F0D">
        <w:trPr>
          <w:trHeight w:val="1134"/>
          <w:jc w:val="center"/>
        </w:trPr>
        <w:tc>
          <w:tcPr>
            <w:tcW w:w="1132" w:type="dxa"/>
            <w:vAlign w:val="center"/>
          </w:tcPr>
          <w:p w:rsidR="00FD6B16" w:rsidRPr="00F530ED" w:rsidRDefault="00FD6B16" w:rsidP="00234F0D">
            <w:pPr>
              <w:spacing w:line="360" w:lineRule="auto"/>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其他</w:t>
            </w:r>
          </w:p>
        </w:tc>
        <w:tc>
          <w:tcPr>
            <w:tcW w:w="8239" w:type="dxa"/>
            <w:gridSpan w:val="4"/>
            <w:vAlign w:val="center"/>
          </w:tcPr>
          <w:p w:rsidR="00FD6B16" w:rsidRPr="00F530ED" w:rsidRDefault="00FD6B16" w:rsidP="00234F0D">
            <w:pPr>
              <w:spacing w:line="360" w:lineRule="auto"/>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无</w:t>
            </w:r>
          </w:p>
        </w:tc>
      </w:tr>
      <w:tr w:rsidR="00FD6B16" w:rsidRPr="00F530ED" w:rsidTr="00234F0D">
        <w:trPr>
          <w:trHeight w:val="397"/>
          <w:jc w:val="center"/>
        </w:trPr>
        <w:tc>
          <w:tcPr>
            <w:tcW w:w="9371" w:type="dxa"/>
            <w:gridSpan w:val="5"/>
          </w:tcPr>
          <w:p w:rsidR="00FD6B16" w:rsidRPr="00F530ED" w:rsidRDefault="00FD6B16" w:rsidP="00234F0D">
            <w:pPr>
              <w:spacing w:line="360" w:lineRule="auto"/>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主要生态影响（不够时可附另页）：</w:t>
            </w:r>
          </w:p>
          <w:p w:rsidR="00FD6B16" w:rsidRPr="00F530ED" w:rsidRDefault="00FD6B16" w:rsidP="00234F0D">
            <w:pPr>
              <w:spacing w:line="360" w:lineRule="auto"/>
              <w:jc w:val="center"/>
              <w:rPr>
                <w:rFonts w:ascii="Times New Roman" w:hAnsi="Times New Roman" w:cs="Times New Roman"/>
                <w:color w:val="000000" w:themeColor="text1"/>
                <w:sz w:val="24"/>
                <w:szCs w:val="24"/>
              </w:rPr>
            </w:pPr>
          </w:p>
          <w:p w:rsidR="00FD6B16" w:rsidRPr="00F530ED" w:rsidRDefault="00FD6B16" w:rsidP="00234F0D">
            <w:pPr>
              <w:spacing w:line="360" w:lineRule="auto"/>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w:t>
            </w:r>
          </w:p>
        </w:tc>
      </w:tr>
    </w:tbl>
    <w:p w:rsidR="00FD6B16" w:rsidRPr="00F530ED" w:rsidRDefault="00FD6B16" w:rsidP="00FD6B16">
      <w:pPr>
        <w:jc w:val="left"/>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br w:type="page"/>
      </w:r>
      <w:r w:rsidRPr="00F530ED">
        <w:rPr>
          <w:rFonts w:ascii="Times New Roman" w:hAnsi="Times New Roman" w:cs="Times New Roman"/>
          <w:b/>
          <w:color w:val="000000" w:themeColor="text1"/>
          <w:sz w:val="24"/>
          <w:szCs w:val="24"/>
        </w:rPr>
        <w:lastRenderedPageBreak/>
        <w:t>环境影响分析</w:t>
      </w:r>
    </w:p>
    <w:tbl>
      <w:tblPr>
        <w:tblW w:w="924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9243"/>
      </w:tblGrid>
      <w:tr w:rsidR="00FD6B16" w:rsidRPr="00F530ED" w:rsidTr="00234F0D">
        <w:trPr>
          <w:trHeight w:val="1149"/>
          <w:jc w:val="center"/>
        </w:trPr>
        <w:tc>
          <w:tcPr>
            <w:tcW w:w="9243" w:type="dxa"/>
            <w:tcBorders>
              <w:bottom w:val="single" w:sz="4" w:space="0" w:color="auto"/>
            </w:tcBorders>
          </w:tcPr>
          <w:p w:rsidR="00FD6B16" w:rsidRPr="00F530ED" w:rsidRDefault="00FD6B16" w:rsidP="00234F0D">
            <w:pPr>
              <w:spacing w:line="440" w:lineRule="exact"/>
              <w:jc w:val="left"/>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施工期环境影响分析：</w:t>
            </w:r>
          </w:p>
          <w:p w:rsidR="00FD6B16" w:rsidRPr="00F530ED" w:rsidRDefault="00FD6B16" w:rsidP="00234F0D">
            <w:pPr>
              <w:spacing w:line="500" w:lineRule="exact"/>
              <w:ind w:firstLineChars="200" w:firstLine="480"/>
              <w:jc w:val="left"/>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rPr>
              <w:t>本项目利用现有生产车间进行扩建生产，无需新建厂房，故不存在施工期影响</w:t>
            </w:r>
          </w:p>
        </w:tc>
      </w:tr>
      <w:tr w:rsidR="00FD6B16" w:rsidRPr="00F530ED" w:rsidTr="00234F0D">
        <w:trPr>
          <w:trHeight w:val="132"/>
          <w:jc w:val="center"/>
        </w:trPr>
        <w:tc>
          <w:tcPr>
            <w:tcW w:w="9243" w:type="dxa"/>
            <w:tcBorders>
              <w:top w:val="single" w:sz="4" w:space="0" w:color="auto"/>
            </w:tcBorders>
          </w:tcPr>
          <w:p w:rsidR="00FD6B16" w:rsidRPr="00F530ED" w:rsidRDefault="00FD6B16" w:rsidP="00234F0D">
            <w:pPr>
              <w:spacing w:line="440" w:lineRule="exact"/>
              <w:jc w:val="left"/>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营运期环境影响分析：</w:t>
            </w:r>
          </w:p>
          <w:p w:rsidR="00FD6B16" w:rsidRPr="00F530ED" w:rsidRDefault="00FD6B16" w:rsidP="00234F0D">
            <w:pPr>
              <w:spacing w:line="440" w:lineRule="exact"/>
              <w:ind w:firstLineChars="200" w:firstLine="480"/>
              <w:jc w:val="left"/>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营运期污染因素主要有废气、废水、噪声、固废，具体内容详见以下分析。</w:t>
            </w:r>
          </w:p>
          <w:p w:rsidR="00FD6B16" w:rsidRPr="00F530ED" w:rsidRDefault="00FD6B16" w:rsidP="00234F0D">
            <w:pPr>
              <w:pStyle w:val="af4"/>
              <w:spacing w:line="440" w:lineRule="exact"/>
              <w:ind w:firstLineChars="200" w:firstLine="482"/>
              <w:rPr>
                <w:rFonts w:ascii="Times New Roman" w:hAnsi="Times New Roman" w:cs="Times New Roman"/>
                <w:b/>
                <w:color w:val="000000" w:themeColor="text1"/>
                <w:sz w:val="24"/>
              </w:rPr>
            </w:pPr>
            <w:r w:rsidRPr="00F530ED">
              <w:rPr>
                <w:rFonts w:ascii="Times New Roman" w:hAnsi="Times New Roman" w:cs="Times New Roman"/>
                <w:b/>
                <w:color w:val="000000" w:themeColor="text1"/>
                <w:sz w:val="24"/>
              </w:rPr>
              <w:t>一、废气</w:t>
            </w:r>
          </w:p>
          <w:p w:rsidR="00FD6B16" w:rsidRPr="00F530ED" w:rsidRDefault="00FD6B16" w:rsidP="00234F0D">
            <w:pPr>
              <w:spacing w:line="440" w:lineRule="exact"/>
              <w:ind w:firstLineChars="200" w:firstLine="480"/>
              <w:jc w:val="left"/>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本项目营运期项目产生的废气主要为纺丝、熔喷和烘干工序产生的非甲烷总烃。</w:t>
            </w:r>
          </w:p>
          <w:p w:rsidR="00FD6B16" w:rsidRPr="00F530ED" w:rsidRDefault="00FD6B16" w:rsidP="00234F0D">
            <w:pPr>
              <w:spacing w:line="440" w:lineRule="exact"/>
              <w:ind w:firstLineChars="200" w:firstLine="480"/>
              <w:jc w:val="left"/>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1</w:t>
            </w:r>
            <w:r w:rsidRPr="00F530ED">
              <w:rPr>
                <w:rFonts w:ascii="Times New Roman" w:hAnsi="Times New Roman" w:cs="Times New Roman"/>
                <w:color w:val="000000" w:themeColor="text1"/>
                <w:sz w:val="24"/>
                <w:szCs w:val="24"/>
              </w:rPr>
              <w:t>、源强确定</w:t>
            </w:r>
          </w:p>
          <w:p w:rsidR="00FD6B16" w:rsidRPr="00F530ED" w:rsidRDefault="005F5F6E" w:rsidP="00234F0D">
            <w:pPr>
              <w:spacing w:line="440" w:lineRule="exact"/>
              <w:ind w:firstLineChars="200" w:firstLine="480"/>
              <w:jc w:val="left"/>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fldChar w:fldCharType="begin"/>
            </w:r>
            <w:r w:rsidR="00FD6B16" w:rsidRPr="00F530ED">
              <w:rPr>
                <w:rFonts w:ascii="Times New Roman" w:hAnsi="Times New Roman" w:cs="Times New Roman"/>
                <w:color w:val="000000" w:themeColor="text1"/>
                <w:sz w:val="24"/>
                <w:szCs w:val="24"/>
              </w:rPr>
              <w:instrText xml:space="preserve"> = 1 \* GB3 </w:instrText>
            </w:r>
            <w:r w:rsidRPr="00F530ED">
              <w:rPr>
                <w:rFonts w:ascii="Times New Roman" w:hAnsi="Times New Roman" w:cs="Times New Roman"/>
                <w:color w:val="000000" w:themeColor="text1"/>
                <w:sz w:val="24"/>
                <w:szCs w:val="24"/>
              </w:rPr>
              <w:fldChar w:fldCharType="separate"/>
            </w:r>
            <w:r w:rsidR="00FD6B16" w:rsidRPr="00F530ED">
              <w:rPr>
                <w:rFonts w:ascii="Times New Roman" w:hAnsi="Times New Roman" w:cs="Times New Roman"/>
                <w:noProof/>
                <w:color w:val="000000" w:themeColor="text1"/>
                <w:sz w:val="24"/>
                <w:szCs w:val="24"/>
              </w:rPr>
              <w:t>①</w:t>
            </w:r>
            <w:r w:rsidRPr="00F530ED">
              <w:rPr>
                <w:rFonts w:ascii="Times New Roman" w:hAnsi="Times New Roman" w:cs="Times New Roman"/>
                <w:color w:val="000000" w:themeColor="text1"/>
                <w:sz w:val="24"/>
                <w:szCs w:val="24"/>
              </w:rPr>
              <w:fldChar w:fldCharType="end"/>
            </w:r>
            <w:r w:rsidR="00FD6B16" w:rsidRPr="00F530ED">
              <w:rPr>
                <w:rFonts w:ascii="Times New Roman" w:hAnsi="Times New Roman" w:cs="Times New Roman"/>
                <w:color w:val="000000" w:themeColor="text1"/>
                <w:sz w:val="24"/>
                <w:szCs w:val="24"/>
              </w:rPr>
              <w:t>纺丝废气</w:t>
            </w:r>
          </w:p>
          <w:p w:rsidR="00FD6B16" w:rsidRPr="00F530ED" w:rsidRDefault="00FD6B16" w:rsidP="00234F0D">
            <w:pPr>
              <w:spacing w:line="440" w:lineRule="exact"/>
              <w:ind w:firstLineChars="200" w:firstLine="480"/>
              <w:jc w:val="left"/>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项目原料为聚丙烯颗粒，物料经真空上料机进入螺杆挤出机，物料进入挤出机后在熔融段物料由固态变为液态，产生小分子物质，在熔融段螺杆剪切力和圧缩力作用下，物料中夹带的空气和易挥发性小分子等物质与物料分离排出。由于均化段充满熔融态物料，起到密封作用，当熔融段废气积累到一定程度压强增大时废气会随着熔融物质前进，</w:t>
            </w:r>
            <w:r w:rsidRPr="00F530ED">
              <w:rPr>
                <w:rFonts w:ascii="Times New Roman" w:hAnsi="Times New Roman" w:cs="Times New Roman"/>
                <w:bCs/>
                <w:color w:val="000000" w:themeColor="text1"/>
                <w:sz w:val="24"/>
                <w:szCs w:val="24"/>
              </w:rPr>
              <w:t>纺丝过程由熔融状态进入纺丝板，熔融态聚丙烯中夹杂的有机废气会释放到空气中，</w:t>
            </w:r>
            <w:r w:rsidRPr="00F530ED">
              <w:rPr>
                <w:rFonts w:ascii="Times New Roman" w:hAnsi="Times New Roman" w:cs="Times New Roman"/>
                <w:color w:val="000000" w:themeColor="text1"/>
                <w:sz w:val="24"/>
                <w:szCs w:val="24"/>
              </w:rPr>
              <w:t>此废气主要成分为非甲烷总烃。</w:t>
            </w:r>
          </w:p>
          <w:p w:rsidR="00FD6B16" w:rsidRPr="00F530ED" w:rsidRDefault="005F5F6E" w:rsidP="00234F0D">
            <w:pPr>
              <w:spacing w:line="440" w:lineRule="exact"/>
              <w:ind w:firstLineChars="200" w:firstLine="480"/>
              <w:jc w:val="left"/>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fldChar w:fldCharType="begin"/>
            </w:r>
            <w:r w:rsidR="00FD6B16" w:rsidRPr="00F530ED">
              <w:rPr>
                <w:rFonts w:ascii="Times New Roman" w:hAnsi="Times New Roman" w:cs="Times New Roman"/>
                <w:color w:val="000000" w:themeColor="text1"/>
                <w:sz w:val="24"/>
                <w:szCs w:val="24"/>
              </w:rPr>
              <w:instrText xml:space="preserve"> = 2 \* GB3 </w:instrText>
            </w:r>
            <w:r w:rsidRPr="00F530ED">
              <w:rPr>
                <w:rFonts w:ascii="Times New Roman" w:hAnsi="Times New Roman" w:cs="Times New Roman"/>
                <w:color w:val="000000" w:themeColor="text1"/>
                <w:sz w:val="24"/>
                <w:szCs w:val="24"/>
              </w:rPr>
              <w:fldChar w:fldCharType="separate"/>
            </w:r>
            <w:r w:rsidR="00FD6B16" w:rsidRPr="00F530ED">
              <w:rPr>
                <w:rFonts w:ascii="Times New Roman" w:hAnsi="Times New Roman" w:cs="Times New Roman"/>
                <w:noProof/>
                <w:color w:val="000000" w:themeColor="text1"/>
                <w:sz w:val="24"/>
                <w:szCs w:val="24"/>
              </w:rPr>
              <w:t>②</w:t>
            </w:r>
            <w:r w:rsidRPr="00F530ED">
              <w:rPr>
                <w:rFonts w:ascii="Times New Roman" w:hAnsi="Times New Roman" w:cs="Times New Roman"/>
                <w:color w:val="000000" w:themeColor="text1"/>
                <w:sz w:val="24"/>
                <w:szCs w:val="24"/>
              </w:rPr>
              <w:fldChar w:fldCharType="end"/>
            </w:r>
            <w:r w:rsidR="00FD6B16" w:rsidRPr="00F530ED">
              <w:rPr>
                <w:rFonts w:ascii="Times New Roman" w:hAnsi="Times New Roman" w:cs="Times New Roman"/>
                <w:color w:val="000000" w:themeColor="text1"/>
                <w:sz w:val="24"/>
                <w:szCs w:val="24"/>
              </w:rPr>
              <w:t>熔喷废气</w:t>
            </w:r>
          </w:p>
          <w:p w:rsidR="00FD6B16" w:rsidRPr="00F530ED" w:rsidRDefault="00FD6B16" w:rsidP="00234F0D">
            <w:pPr>
              <w:spacing w:line="440" w:lineRule="exact"/>
              <w:ind w:firstLineChars="200" w:firstLine="480"/>
              <w:jc w:val="left"/>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熔喷工艺采用高温气流对塑料熔体进行成丝，运行温度达</w:t>
            </w:r>
            <w:r w:rsidRPr="00F530ED">
              <w:rPr>
                <w:rFonts w:ascii="Times New Roman" w:hAnsi="Times New Roman" w:cs="Times New Roman"/>
                <w:color w:val="000000" w:themeColor="text1"/>
                <w:sz w:val="24"/>
                <w:szCs w:val="24"/>
              </w:rPr>
              <w:t>250</w:t>
            </w:r>
            <w:r w:rsidRPr="00F530ED">
              <w:rPr>
                <w:rFonts w:ascii="宋体" w:hAnsi="Times New Roman" w:cs="Times New Roman"/>
                <w:color w:val="000000" w:themeColor="text1"/>
                <w:sz w:val="24"/>
                <w:szCs w:val="24"/>
              </w:rPr>
              <w:t>℃</w:t>
            </w:r>
            <w:r w:rsidRPr="00F530ED">
              <w:rPr>
                <w:rFonts w:ascii="Times New Roman" w:hAnsi="Times New Roman" w:cs="Times New Roman"/>
                <w:color w:val="000000" w:themeColor="text1"/>
                <w:sz w:val="24"/>
                <w:szCs w:val="24"/>
              </w:rPr>
              <w:t>，虽然达不到聚丙烯的分解温度（分解温度</w:t>
            </w:r>
            <w:r w:rsidRPr="00F530ED">
              <w:rPr>
                <w:rFonts w:ascii="Times New Roman" w:hAnsi="Times New Roman" w:cs="Times New Roman"/>
                <w:color w:val="000000" w:themeColor="text1"/>
                <w:sz w:val="24"/>
                <w:szCs w:val="24"/>
              </w:rPr>
              <w:t>350</w:t>
            </w:r>
            <w:r w:rsidRPr="00F530ED">
              <w:rPr>
                <w:rFonts w:ascii="宋体" w:hAnsi="Times New Roman" w:cs="Times New Roman"/>
                <w:color w:val="000000" w:themeColor="text1"/>
                <w:sz w:val="24"/>
                <w:szCs w:val="24"/>
              </w:rPr>
              <w:t>℃</w:t>
            </w:r>
            <w:r w:rsidRPr="00F530ED">
              <w:rPr>
                <w:rFonts w:ascii="Times New Roman" w:hAnsi="Times New Roman" w:cs="Times New Roman"/>
                <w:color w:val="000000" w:themeColor="text1"/>
                <w:sz w:val="24"/>
                <w:szCs w:val="24"/>
              </w:rPr>
              <w:t>以上），理论上不会产生单体，但是在高温加热过程中部分聚合分子间发生断链、分解，少量的单体废气在，熔喷过程排入空气中</w:t>
            </w:r>
            <w:r w:rsidRPr="00F530ED">
              <w:rPr>
                <w:rFonts w:ascii="Times New Roman" w:hAnsi="Times New Roman" w:cs="Times New Roman"/>
                <w:bCs/>
                <w:color w:val="000000" w:themeColor="text1"/>
                <w:sz w:val="24"/>
                <w:szCs w:val="24"/>
              </w:rPr>
              <w:t>，</w:t>
            </w:r>
            <w:r w:rsidRPr="00F530ED">
              <w:rPr>
                <w:rFonts w:ascii="Times New Roman" w:hAnsi="Times New Roman" w:cs="Times New Roman"/>
                <w:color w:val="000000" w:themeColor="text1"/>
                <w:sz w:val="24"/>
                <w:szCs w:val="24"/>
              </w:rPr>
              <w:t>此废气主要成分为非甲烷总烃。</w:t>
            </w:r>
          </w:p>
          <w:p w:rsidR="00FD6B16" w:rsidRPr="00F530ED" w:rsidRDefault="00FD6B16" w:rsidP="00234F0D">
            <w:pPr>
              <w:spacing w:line="440" w:lineRule="exact"/>
              <w:ind w:firstLineChars="200" w:firstLine="480"/>
              <w:jc w:val="left"/>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本项目纺丝、熔喷废气参考浙江省环境保护科学设计研究院编制的《浙江省重点行业</w:t>
            </w:r>
            <w:r w:rsidRPr="00F530ED">
              <w:rPr>
                <w:rFonts w:ascii="Times New Roman" w:hAnsi="Times New Roman" w:cs="Times New Roman"/>
                <w:color w:val="000000" w:themeColor="text1"/>
                <w:sz w:val="24"/>
                <w:szCs w:val="24"/>
              </w:rPr>
              <w:t>VOCs</w:t>
            </w:r>
            <w:r w:rsidRPr="00F530ED">
              <w:rPr>
                <w:rFonts w:ascii="Times New Roman" w:hAnsi="Times New Roman" w:cs="Times New Roman"/>
                <w:color w:val="000000" w:themeColor="text1"/>
                <w:sz w:val="24"/>
                <w:szCs w:val="24"/>
              </w:rPr>
              <w:t>污染排放量计算方法》（版本</w:t>
            </w:r>
            <w:r w:rsidRPr="00F530ED">
              <w:rPr>
                <w:rFonts w:ascii="Times New Roman" w:hAnsi="Times New Roman" w:cs="Times New Roman"/>
                <w:color w:val="000000" w:themeColor="text1"/>
                <w:sz w:val="24"/>
                <w:szCs w:val="24"/>
              </w:rPr>
              <w:t>1.1</w:t>
            </w:r>
            <w:r w:rsidRPr="00F530ED">
              <w:rPr>
                <w:rFonts w:ascii="Times New Roman" w:hAnsi="Times New Roman" w:cs="Times New Roman"/>
                <w:color w:val="000000" w:themeColor="text1"/>
                <w:sz w:val="24"/>
                <w:szCs w:val="24"/>
              </w:rPr>
              <w:t>），塑料行业的排放系数，如下表</w:t>
            </w:r>
          </w:p>
          <w:p w:rsidR="00FD6B16" w:rsidRPr="00F530ED" w:rsidRDefault="00FD6B16" w:rsidP="00234F0D">
            <w:pPr>
              <w:spacing w:line="440" w:lineRule="exact"/>
              <w:ind w:firstLineChars="200" w:firstLine="480"/>
              <w:jc w:val="left"/>
              <w:rPr>
                <w:rFonts w:ascii="Times New Roman" w:eastAsia="黑体" w:hAnsi="Times New Roman" w:cs="Times New Roman"/>
                <w:color w:val="000000" w:themeColor="text1"/>
                <w:sz w:val="24"/>
                <w:szCs w:val="24"/>
              </w:rPr>
            </w:pPr>
            <w:r w:rsidRPr="00F530ED">
              <w:rPr>
                <w:rFonts w:ascii="Times New Roman" w:eastAsia="黑体" w:hAnsi="Times New Roman" w:cs="Times New Roman"/>
                <w:color w:val="000000" w:themeColor="text1"/>
                <w:sz w:val="24"/>
                <w:szCs w:val="24"/>
              </w:rPr>
              <w:t>表</w:t>
            </w:r>
            <w:r>
              <w:rPr>
                <w:rFonts w:ascii="Times New Roman" w:eastAsia="黑体" w:hAnsi="Times New Roman" w:cs="Times New Roman" w:hint="eastAsia"/>
                <w:color w:val="000000" w:themeColor="text1"/>
                <w:sz w:val="24"/>
                <w:szCs w:val="24"/>
              </w:rPr>
              <w:t>31</w:t>
            </w:r>
            <w:r w:rsidRPr="00F530ED">
              <w:rPr>
                <w:rFonts w:ascii="Times New Roman" w:eastAsia="黑体" w:hAnsi="Times New Roman" w:cs="Times New Roman"/>
                <w:color w:val="000000" w:themeColor="text1"/>
                <w:sz w:val="24"/>
                <w:szCs w:val="24"/>
              </w:rPr>
              <w:t xml:space="preserve">             </w:t>
            </w:r>
            <w:r w:rsidRPr="00F530ED">
              <w:rPr>
                <w:rFonts w:ascii="Times New Roman" w:eastAsia="黑体" w:hAnsi="Times New Roman" w:cs="Times New Roman"/>
                <w:color w:val="000000" w:themeColor="text1"/>
                <w:sz w:val="24"/>
                <w:szCs w:val="24"/>
              </w:rPr>
              <w:t>塑料行业的排放系数</w:t>
            </w:r>
            <w:r w:rsidRPr="00F530ED">
              <w:rPr>
                <w:rFonts w:ascii="Times New Roman" w:eastAsia="黑体" w:hAnsi="Times New Roman" w:cs="Times New Roman"/>
                <w:color w:val="000000" w:themeColor="text1"/>
                <w:sz w:val="24"/>
                <w:szCs w:val="24"/>
              </w:rPr>
              <w:t xml:space="preserve">        </w:t>
            </w:r>
            <w:r w:rsidRPr="00F530ED">
              <w:rPr>
                <w:rFonts w:ascii="Times New Roman" w:eastAsia="黑体" w:hAnsi="Times New Roman" w:cs="Times New Roman"/>
                <w:color w:val="000000" w:themeColor="text1"/>
                <w:sz w:val="24"/>
                <w:szCs w:val="24"/>
              </w:rPr>
              <w:t>单位</w:t>
            </w:r>
            <w:r w:rsidRPr="00F530ED">
              <w:rPr>
                <w:rFonts w:ascii="Times New Roman" w:eastAsia="黑体" w:hAnsi="Times New Roman" w:cs="Times New Roman"/>
                <w:color w:val="000000" w:themeColor="text1"/>
                <w:sz w:val="24"/>
                <w:szCs w:val="24"/>
              </w:rPr>
              <w:t>:kg/t</w:t>
            </w:r>
            <w:r w:rsidRPr="00F530ED">
              <w:rPr>
                <w:rFonts w:ascii="Times New Roman" w:eastAsia="黑体" w:hAnsi="Times New Roman" w:cs="Times New Roman"/>
                <w:color w:val="000000" w:themeColor="text1"/>
                <w:sz w:val="24"/>
                <w:szCs w:val="24"/>
              </w:rPr>
              <w:t>原料</w:t>
            </w:r>
            <w:r w:rsidRPr="00F530ED">
              <w:rPr>
                <w:rFonts w:ascii="Times New Roman" w:eastAsia="黑体" w:hAnsi="Times New Roman" w:cs="Times New Roman"/>
                <w:color w:val="000000" w:themeColor="text1"/>
                <w:sz w:val="24"/>
                <w:szCs w:val="24"/>
              </w:rPr>
              <w:t xml:space="preserve"> </w:t>
            </w:r>
          </w:p>
          <w:tbl>
            <w:tblPr>
              <w:tblStyle w:val="af3"/>
              <w:tblW w:w="5000" w:type="pct"/>
              <w:tblBorders>
                <w:top w:val="single" w:sz="8" w:space="0" w:color="auto"/>
                <w:left w:val="none" w:sz="0" w:space="0" w:color="auto"/>
                <w:bottom w:val="single" w:sz="8" w:space="0" w:color="auto"/>
                <w:right w:val="none" w:sz="0" w:space="0" w:color="auto"/>
              </w:tblBorders>
              <w:tblLayout w:type="fixed"/>
              <w:tblLook w:val="04A0"/>
            </w:tblPr>
            <w:tblGrid>
              <w:gridCol w:w="4513"/>
              <w:gridCol w:w="4514"/>
            </w:tblGrid>
            <w:tr w:rsidR="00FD6B16" w:rsidRPr="00F530ED" w:rsidTr="00234F0D">
              <w:trPr>
                <w:trHeight w:val="397"/>
              </w:trPr>
              <w:tc>
                <w:tcPr>
                  <w:tcW w:w="4508" w:type="dxa"/>
                  <w:vAlign w:val="center"/>
                </w:tcPr>
                <w:p w:rsidR="00FD6B16" w:rsidRPr="00F530ED" w:rsidRDefault="00FD6B16" w:rsidP="00234F0D">
                  <w:pPr>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生产过程</w:t>
                  </w:r>
                </w:p>
              </w:tc>
              <w:tc>
                <w:tcPr>
                  <w:tcW w:w="4509" w:type="dxa"/>
                  <w:vAlign w:val="center"/>
                </w:tcPr>
                <w:p w:rsidR="00FD6B16" w:rsidRPr="00F530ED" w:rsidRDefault="00FD6B16" w:rsidP="00234F0D">
                  <w:pPr>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单位排放系数</w:t>
                  </w:r>
                </w:p>
              </w:tc>
            </w:tr>
            <w:tr w:rsidR="00FD6B16" w:rsidRPr="00F530ED" w:rsidTr="00234F0D">
              <w:trPr>
                <w:trHeight w:val="397"/>
              </w:trPr>
              <w:tc>
                <w:tcPr>
                  <w:tcW w:w="4508" w:type="dxa"/>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塑料布、膜、袋等制造工序</w:t>
                  </w:r>
                </w:p>
              </w:tc>
              <w:tc>
                <w:tcPr>
                  <w:tcW w:w="4509" w:type="dxa"/>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0.22</w:t>
                  </w:r>
                </w:p>
              </w:tc>
            </w:tr>
            <w:tr w:rsidR="00FD6B16" w:rsidRPr="00F530ED" w:rsidTr="00234F0D">
              <w:trPr>
                <w:trHeight w:val="397"/>
              </w:trPr>
              <w:tc>
                <w:tcPr>
                  <w:tcW w:w="4508" w:type="dxa"/>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塑料皮、板、管材制造工序</w:t>
                  </w:r>
                </w:p>
              </w:tc>
              <w:tc>
                <w:tcPr>
                  <w:tcW w:w="4509" w:type="dxa"/>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0.539</w:t>
                  </w:r>
                </w:p>
              </w:tc>
            </w:tr>
            <w:tr w:rsidR="00FD6B16" w:rsidRPr="00F530ED" w:rsidTr="00234F0D">
              <w:trPr>
                <w:trHeight w:val="397"/>
              </w:trPr>
              <w:tc>
                <w:tcPr>
                  <w:tcW w:w="4508" w:type="dxa"/>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其他塑料制品制造工序</w:t>
                  </w:r>
                </w:p>
              </w:tc>
              <w:tc>
                <w:tcPr>
                  <w:tcW w:w="4509" w:type="dxa"/>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2.368</w:t>
                  </w:r>
                </w:p>
              </w:tc>
            </w:tr>
          </w:tbl>
          <w:p w:rsidR="00FD6B16" w:rsidRPr="00F530ED" w:rsidRDefault="00FD6B16" w:rsidP="00234F0D">
            <w:pPr>
              <w:spacing w:line="440" w:lineRule="exact"/>
              <w:ind w:firstLineChars="200" w:firstLine="480"/>
              <w:jc w:val="left"/>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本项目属于</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塑料布、膜、袋等制造工序</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，则采用的排放系数为</w:t>
            </w:r>
            <w:r w:rsidRPr="00F530ED">
              <w:rPr>
                <w:rFonts w:ascii="Times New Roman" w:hAnsi="Times New Roman" w:cs="Times New Roman"/>
                <w:color w:val="000000" w:themeColor="text1"/>
                <w:sz w:val="24"/>
                <w:szCs w:val="24"/>
              </w:rPr>
              <w:t>0.220 kg/t</w:t>
            </w:r>
            <w:r w:rsidRPr="00F530ED">
              <w:rPr>
                <w:rFonts w:ascii="Times New Roman" w:hAnsi="Times New Roman" w:cs="Times New Roman"/>
                <w:color w:val="000000" w:themeColor="text1"/>
                <w:sz w:val="24"/>
                <w:szCs w:val="24"/>
              </w:rPr>
              <w:t>原料。本项目聚丙烯总共用量为</w:t>
            </w:r>
            <w:r w:rsidRPr="00F530ED">
              <w:rPr>
                <w:rFonts w:ascii="Times New Roman" w:hAnsi="Times New Roman" w:cs="Times New Roman"/>
                <w:color w:val="000000" w:themeColor="text1"/>
                <w:sz w:val="24"/>
                <w:szCs w:val="24"/>
              </w:rPr>
              <w:t>7900t/a</w:t>
            </w:r>
            <w:r w:rsidRPr="00F530ED">
              <w:rPr>
                <w:rFonts w:ascii="Times New Roman" w:hAnsi="Times New Roman" w:cs="Times New Roman"/>
                <w:color w:val="000000" w:themeColor="text1"/>
                <w:sz w:val="24"/>
                <w:szCs w:val="24"/>
              </w:rPr>
              <w:t>，色母粒</w:t>
            </w:r>
            <w:r w:rsidRPr="00F530ED">
              <w:rPr>
                <w:rFonts w:ascii="Times New Roman" w:hAnsi="Times New Roman" w:cs="Times New Roman"/>
                <w:color w:val="000000" w:themeColor="text1"/>
                <w:sz w:val="24"/>
                <w:szCs w:val="24"/>
              </w:rPr>
              <w:t>120t/a</w:t>
            </w:r>
            <w:r w:rsidRPr="00F530ED">
              <w:rPr>
                <w:rFonts w:ascii="Times New Roman" w:hAnsi="Times New Roman" w:cs="Times New Roman"/>
                <w:color w:val="000000" w:themeColor="text1"/>
                <w:sz w:val="24"/>
                <w:szCs w:val="24"/>
              </w:rPr>
              <w:t>，有机废气产生量为</w:t>
            </w:r>
            <w:r w:rsidRPr="00F530ED">
              <w:rPr>
                <w:rFonts w:ascii="Times New Roman" w:hAnsi="Times New Roman" w:cs="Times New Roman"/>
                <w:color w:val="000000" w:themeColor="text1"/>
                <w:sz w:val="24"/>
                <w:szCs w:val="24"/>
              </w:rPr>
              <w:t>1.764t/a</w:t>
            </w:r>
            <w:r w:rsidRPr="00F530ED">
              <w:rPr>
                <w:rFonts w:ascii="Times New Roman" w:hAnsi="Times New Roman" w:cs="Times New Roman"/>
                <w:color w:val="000000" w:themeColor="text1"/>
                <w:sz w:val="24"/>
                <w:szCs w:val="24"/>
              </w:rPr>
              <w:t>，统一以非甲烷总烃计。</w:t>
            </w:r>
          </w:p>
          <w:p w:rsidR="00FD6B16" w:rsidRDefault="00FD6B16" w:rsidP="00234F0D">
            <w:pPr>
              <w:spacing w:line="440" w:lineRule="exact"/>
              <w:ind w:firstLineChars="200" w:firstLine="480"/>
              <w:jc w:val="left"/>
              <w:rPr>
                <w:rFonts w:ascii="Times New Roman" w:hAnsi="Times New Roman" w:cs="Times New Roman"/>
                <w:color w:val="000000" w:themeColor="text1"/>
                <w:sz w:val="24"/>
                <w:szCs w:val="24"/>
              </w:rPr>
            </w:pPr>
          </w:p>
          <w:p w:rsidR="00FD6B16" w:rsidRPr="00F530ED" w:rsidRDefault="005F5F6E" w:rsidP="00234F0D">
            <w:pPr>
              <w:spacing w:line="440" w:lineRule="exact"/>
              <w:ind w:firstLineChars="200" w:firstLine="480"/>
              <w:jc w:val="left"/>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lastRenderedPageBreak/>
              <w:fldChar w:fldCharType="begin"/>
            </w:r>
            <w:r w:rsidR="00FD6B16" w:rsidRPr="00F530ED">
              <w:rPr>
                <w:rFonts w:ascii="Times New Roman" w:hAnsi="Times New Roman" w:cs="Times New Roman"/>
                <w:color w:val="000000" w:themeColor="text1"/>
                <w:sz w:val="24"/>
                <w:szCs w:val="24"/>
              </w:rPr>
              <w:instrText xml:space="preserve"> = 3 \* GB3 </w:instrText>
            </w:r>
            <w:r w:rsidRPr="00F530ED">
              <w:rPr>
                <w:rFonts w:ascii="Times New Roman" w:hAnsi="Times New Roman" w:cs="Times New Roman"/>
                <w:color w:val="000000" w:themeColor="text1"/>
                <w:sz w:val="24"/>
                <w:szCs w:val="24"/>
              </w:rPr>
              <w:fldChar w:fldCharType="separate"/>
            </w:r>
            <w:r w:rsidR="00FD6B16" w:rsidRPr="00F530ED">
              <w:rPr>
                <w:rFonts w:ascii="Times New Roman" w:hAnsi="Times New Roman" w:cs="Times New Roman"/>
                <w:noProof/>
                <w:color w:val="000000" w:themeColor="text1"/>
                <w:sz w:val="24"/>
                <w:szCs w:val="24"/>
              </w:rPr>
              <w:t>③</w:t>
            </w:r>
            <w:r w:rsidRPr="00F530ED">
              <w:rPr>
                <w:rFonts w:ascii="Times New Roman" w:hAnsi="Times New Roman" w:cs="Times New Roman"/>
                <w:color w:val="000000" w:themeColor="text1"/>
                <w:sz w:val="24"/>
                <w:szCs w:val="24"/>
              </w:rPr>
              <w:fldChar w:fldCharType="end"/>
            </w:r>
            <w:r w:rsidR="00FD6B16" w:rsidRPr="00F530ED">
              <w:rPr>
                <w:rFonts w:ascii="Times New Roman" w:hAnsi="Times New Roman" w:cs="Times New Roman"/>
                <w:color w:val="000000" w:themeColor="text1"/>
                <w:sz w:val="24"/>
                <w:szCs w:val="24"/>
              </w:rPr>
              <w:t>烘干废气</w:t>
            </w:r>
          </w:p>
          <w:p w:rsidR="00FD6B16" w:rsidRPr="00F530ED" w:rsidRDefault="00FD6B16" w:rsidP="00234F0D">
            <w:pPr>
              <w:spacing w:line="440" w:lineRule="exact"/>
              <w:ind w:firstLineChars="196" w:firstLine="470"/>
              <w:textAlignment w:val="baseline"/>
              <w:rPr>
                <w:rFonts w:ascii="Times New Roman" w:hAnsi="Times New Roman" w:cs="Times New Roman"/>
                <w:b/>
                <w:color w:val="000000" w:themeColor="text1"/>
                <w:sz w:val="24"/>
                <w:szCs w:val="24"/>
              </w:rPr>
            </w:pPr>
            <w:r w:rsidRPr="00F530ED">
              <w:rPr>
                <w:rFonts w:ascii="Times New Roman" w:hAnsi="Times New Roman" w:cs="Times New Roman"/>
                <w:color w:val="000000" w:themeColor="text1"/>
                <w:sz w:val="24"/>
                <w:szCs w:val="24"/>
              </w:rPr>
              <w:t>项目生产过程部分无纺布产品需经过亲水纺织助剂增强无纺布润湿度，润湿后无纺布产品经过烘干设备进行烘干，烘干设备为电加热，烘干温度为</w:t>
            </w:r>
            <w:r w:rsidRPr="00F530ED">
              <w:rPr>
                <w:rFonts w:ascii="Times New Roman" w:hAnsi="Times New Roman" w:cs="Times New Roman"/>
                <w:color w:val="000000" w:themeColor="text1"/>
                <w:sz w:val="24"/>
                <w:szCs w:val="24"/>
              </w:rPr>
              <w:t>180</w:t>
            </w:r>
            <w:r w:rsidRPr="00F530ED">
              <w:rPr>
                <w:rFonts w:ascii="宋体" w:hAnsi="Times New Roman" w:cs="Times New Roman"/>
                <w:color w:val="000000" w:themeColor="text1"/>
                <w:sz w:val="24"/>
                <w:szCs w:val="24"/>
              </w:rPr>
              <w:t>℃</w:t>
            </w:r>
            <w:r w:rsidRPr="00F530ED">
              <w:rPr>
                <w:rFonts w:ascii="Times New Roman" w:hAnsi="Times New Roman" w:cs="Times New Roman"/>
                <w:color w:val="000000" w:themeColor="text1"/>
                <w:sz w:val="24"/>
                <w:szCs w:val="24"/>
              </w:rPr>
              <w:t>，烘干过程会有少量有机废气产生，以非甲烷总烃计。根据企业提供资料，项目</w:t>
            </w:r>
            <w:r w:rsidRPr="00F530ED">
              <w:rPr>
                <w:rFonts w:ascii="Times New Roman" w:hAnsi="Times New Roman" w:cs="Times New Roman"/>
                <w:color w:val="000000" w:themeColor="text1"/>
                <w:sz w:val="24"/>
                <w:szCs w:val="24"/>
              </w:rPr>
              <w:t>20%</w:t>
            </w:r>
            <w:r w:rsidRPr="00F530ED">
              <w:rPr>
                <w:rFonts w:ascii="Times New Roman" w:hAnsi="Times New Roman" w:cs="Times New Roman"/>
                <w:color w:val="000000" w:themeColor="text1"/>
                <w:sz w:val="24"/>
                <w:szCs w:val="24"/>
              </w:rPr>
              <w:t>无纺布产品需要涂抹亲水纺织助剂，则项目年用亲水纺织助剂约为</w:t>
            </w:r>
            <w:r w:rsidRPr="00F530ED">
              <w:rPr>
                <w:rFonts w:ascii="Times New Roman" w:hAnsi="Times New Roman" w:cs="Times New Roman"/>
                <w:color w:val="000000" w:themeColor="text1"/>
                <w:sz w:val="24"/>
                <w:szCs w:val="24"/>
              </w:rPr>
              <w:t>3t/a</w:t>
            </w:r>
            <w:r w:rsidRPr="00F530ED">
              <w:rPr>
                <w:rFonts w:ascii="Times New Roman" w:hAnsi="Times New Roman" w:cs="Times New Roman"/>
                <w:color w:val="000000" w:themeColor="text1"/>
                <w:sz w:val="24"/>
                <w:szCs w:val="24"/>
              </w:rPr>
              <w:t>，其中约有</w:t>
            </w:r>
            <w:r w:rsidRPr="00F530ED">
              <w:rPr>
                <w:rFonts w:ascii="Times New Roman" w:hAnsi="Times New Roman" w:cs="Times New Roman"/>
                <w:color w:val="000000" w:themeColor="text1"/>
                <w:sz w:val="24"/>
                <w:szCs w:val="24"/>
              </w:rPr>
              <w:t>1</w:t>
            </w:r>
            <w:r w:rsidRPr="00F530ED">
              <w:rPr>
                <w:rFonts w:ascii="Times New Roman" w:hAnsi="Times New Roman" w:cs="Times New Roman"/>
                <w:color w:val="000000" w:themeColor="text1"/>
                <w:sz w:val="24"/>
                <w:szCs w:val="24"/>
              </w:rPr>
              <w:t>％表面处理油在牵伸过程中挥发，挥发量为</w:t>
            </w:r>
            <w:r w:rsidRPr="00F530ED">
              <w:rPr>
                <w:rFonts w:ascii="Times New Roman" w:hAnsi="Times New Roman" w:cs="Times New Roman"/>
                <w:color w:val="000000" w:themeColor="text1"/>
                <w:sz w:val="24"/>
                <w:szCs w:val="24"/>
              </w:rPr>
              <w:t>0.03t/a</w:t>
            </w:r>
            <w:r w:rsidRPr="00F530ED">
              <w:rPr>
                <w:rFonts w:ascii="Times New Roman" w:hAnsi="Times New Roman" w:cs="Times New Roman"/>
                <w:color w:val="000000" w:themeColor="text1"/>
                <w:sz w:val="24"/>
                <w:szCs w:val="24"/>
              </w:rPr>
              <w:t>（以非甲烷总统计），其余亲水纺织助剂随产品带走。</w:t>
            </w:r>
          </w:p>
          <w:p w:rsidR="00FD6B16" w:rsidRPr="00F530ED" w:rsidRDefault="00FD6B16" w:rsidP="00234F0D">
            <w:pPr>
              <w:pStyle w:val="12"/>
              <w:spacing w:line="440" w:lineRule="exact"/>
              <w:ind w:firstLineChars="196" w:firstLine="472"/>
              <w:rPr>
                <w:rFonts w:cs="Times New Roman"/>
                <w:b/>
                <w:color w:val="000000" w:themeColor="text1"/>
              </w:rPr>
            </w:pPr>
            <w:r w:rsidRPr="00F530ED">
              <w:rPr>
                <w:rFonts w:cs="Times New Roman"/>
                <w:b/>
                <w:color w:val="000000" w:themeColor="text1"/>
              </w:rPr>
              <w:t>2</w:t>
            </w:r>
            <w:r w:rsidRPr="00F530ED">
              <w:rPr>
                <w:rFonts w:cs="Times New Roman"/>
                <w:b/>
                <w:color w:val="000000" w:themeColor="text1"/>
              </w:rPr>
              <w:t>、废气风量确定</w:t>
            </w:r>
          </w:p>
          <w:p w:rsidR="00FD6B16" w:rsidRPr="00F530ED" w:rsidRDefault="00FD6B16" w:rsidP="00234F0D">
            <w:pPr>
              <w:adjustRightInd w:val="0"/>
              <w:snapToGrid w:val="0"/>
              <w:spacing w:line="440" w:lineRule="exact"/>
              <w:ind w:firstLineChars="200" w:firstLine="480"/>
              <w:textAlignment w:val="baseline"/>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本项目生产线共设置</w:t>
            </w:r>
            <w:r w:rsidRPr="00F530ED">
              <w:rPr>
                <w:rFonts w:ascii="Times New Roman" w:hAnsi="Times New Roman" w:cs="Times New Roman"/>
                <w:color w:val="000000" w:themeColor="text1"/>
                <w:sz w:val="24"/>
                <w:szCs w:val="24"/>
              </w:rPr>
              <w:t>2</w:t>
            </w:r>
            <w:r w:rsidRPr="00F530ED">
              <w:rPr>
                <w:rFonts w:ascii="Times New Roman" w:hAnsi="Times New Roman" w:cs="Times New Roman"/>
                <w:color w:val="000000" w:themeColor="text1"/>
                <w:sz w:val="24"/>
                <w:szCs w:val="24"/>
              </w:rPr>
              <w:t>套纺粘设备和</w:t>
            </w:r>
            <w:r w:rsidRPr="00F530ED">
              <w:rPr>
                <w:rFonts w:ascii="Times New Roman" w:hAnsi="Times New Roman" w:cs="Times New Roman"/>
                <w:color w:val="000000" w:themeColor="text1"/>
                <w:sz w:val="24"/>
                <w:szCs w:val="24"/>
              </w:rPr>
              <w:t>2</w:t>
            </w:r>
            <w:r w:rsidRPr="00F530ED">
              <w:rPr>
                <w:rFonts w:ascii="Times New Roman" w:hAnsi="Times New Roman" w:cs="Times New Roman"/>
                <w:color w:val="000000" w:themeColor="text1"/>
                <w:sz w:val="24"/>
                <w:szCs w:val="24"/>
              </w:rPr>
              <w:t>套熔喷设备，每套纺粘设备设计</w:t>
            </w:r>
            <w:r w:rsidRPr="00F530ED">
              <w:rPr>
                <w:rFonts w:ascii="Times New Roman" w:hAnsi="Times New Roman" w:cs="Times New Roman"/>
                <w:bCs/>
                <w:color w:val="000000" w:themeColor="text1"/>
                <w:sz w:val="24"/>
                <w:szCs w:val="24"/>
              </w:rPr>
              <w:t>风机风量为</w:t>
            </w:r>
            <w:r w:rsidRPr="00F530ED">
              <w:rPr>
                <w:rFonts w:ascii="Times New Roman" w:hAnsi="Times New Roman" w:cs="Times New Roman"/>
                <w:bCs/>
                <w:color w:val="000000" w:themeColor="text1"/>
                <w:sz w:val="24"/>
                <w:szCs w:val="24"/>
              </w:rPr>
              <w:t>1000</w:t>
            </w:r>
            <w:r w:rsidRPr="00F530ED">
              <w:rPr>
                <w:rFonts w:ascii="Times New Roman" w:hAnsi="Times New Roman" w:cs="Times New Roman"/>
                <w:color w:val="000000" w:themeColor="text1"/>
                <w:sz w:val="24"/>
                <w:szCs w:val="24"/>
              </w:rPr>
              <w:t>m</w:t>
            </w:r>
            <w:r w:rsidRPr="00F530ED">
              <w:rPr>
                <w:rFonts w:ascii="Times New Roman" w:hAnsi="Times New Roman" w:cs="Times New Roman"/>
                <w:color w:val="000000" w:themeColor="text1"/>
                <w:sz w:val="24"/>
                <w:szCs w:val="24"/>
                <w:vertAlign w:val="superscript"/>
              </w:rPr>
              <w:t>3</w:t>
            </w:r>
            <w:r w:rsidRPr="00F530ED">
              <w:rPr>
                <w:rFonts w:ascii="Times New Roman" w:hAnsi="Times New Roman" w:cs="Times New Roman"/>
                <w:color w:val="000000" w:themeColor="text1"/>
                <w:sz w:val="24"/>
                <w:szCs w:val="24"/>
              </w:rPr>
              <w:t>/h</w:t>
            </w:r>
            <w:r w:rsidRPr="00F530ED">
              <w:rPr>
                <w:rFonts w:ascii="Times New Roman" w:hAnsi="Times New Roman" w:cs="Times New Roman"/>
                <w:color w:val="000000" w:themeColor="text1"/>
                <w:sz w:val="24"/>
                <w:szCs w:val="24"/>
              </w:rPr>
              <w:t>，每套熔喷设备设计</w:t>
            </w:r>
            <w:r w:rsidRPr="00F530ED">
              <w:rPr>
                <w:rFonts w:ascii="Times New Roman" w:hAnsi="Times New Roman" w:cs="Times New Roman"/>
                <w:bCs/>
                <w:color w:val="000000" w:themeColor="text1"/>
                <w:sz w:val="24"/>
                <w:szCs w:val="24"/>
              </w:rPr>
              <w:t>风机风量为</w:t>
            </w:r>
            <w:r w:rsidRPr="00F530ED">
              <w:rPr>
                <w:rFonts w:ascii="Times New Roman" w:hAnsi="Times New Roman" w:cs="Times New Roman"/>
                <w:bCs/>
                <w:color w:val="000000" w:themeColor="text1"/>
                <w:sz w:val="24"/>
                <w:szCs w:val="24"/>
              </w:rPr>
              <w:t>1000</w:t>
            </w:r>
            <w:r w:rsidRPr="00F530ED">
              <w:rPr>
                <w:rFonts w:ascii="Times New Roman" w:hAnsi="Times New Roman" w:cs="Times New Roman"/>
                <w:color w:val="000000" w:themeColor="text1"/>
                <w:sz w:val="24"/>
                <w:szCs w:val="24"/>
              </w:rPr>
              <w:t>m</w:t>
            </w:r>
            <w:r w:rsidRPr="00F530ED">
              <w:rPr>
                <w:rFonts w:ascii="Times New Roman" w:hAnsi="Times New Roman" w:cs="Times New Roman"/>
                <w:color w:val="000000" w:themeColor="text1"/>
                <w:sz w:val="24"/>
                <w:szCs w:val="24"/>
                <w:vertAlign w:val="superscript"/>
              </w:rPr>
              <w:t>3</w:t>
            </w:r>
            <w:r w:rsidRPr="00F530ED">
              <w:rPr>
                <w:rFonts w:ascii="Times New Roman" w:hAnsi="Times New Roman" w:cs="Times New Roman"/>
                <w:color w:val="000000" w:themeColor="text1"/>
                <w:sz w:val="24"/>
                <w:szCs w:val="24"/>
              </w:rPr>
              <w:t>/h</w:t>
            </w:r>
            <w:r w:rsidRPr="00F530ED">
              <w:rPr>
                <w:rFonts w:ascii="Times New Roman" w:hAnsi="Times New Roman" w:cs="Times New Roman"/>
                <w:color w:val="000000" w:themeColor="text1"/>
                <w:sz w:val="24"/>
                <w:szCs w:val="24"/>
              </w:rPr>
              <w:t>，烘干设备设计</w:t>
            </w:r>
            <w:r w:rsidRPr="00F530ED">
              <w:rPr>
                <w:rFonts w:ascii="Times New Roman" w:hAnsi="Times New Roman" w:cs="Times New Roman"/>
                <w:bCs/>
                <w:color w:val="000000" w:themeColor="text1"/>
                <w:sz w:val="24"/>
                <w:szCs w:val="24"/>
              </w:rPr>
              <w:t>风机风量为</w:t>
            </w:r>
            <w:r w:rsidRPr="00F530ED">
              <w:rPr>
                <w:rFonts w:ascii="Times New Roman" w:hAnsi="Times New Roman" w:cs="Times New Roman"/>
                <w:bCs/>
                <w:color w:val="000000" w:themeColor="text1"/>
                <w:sz w:val="24"/>
                <w:szCs w:val="24"/>
              </w:rPr>
              <w:t>800</w:t>
            </w:r>
            <w:r w:rsidRPr="00F530ED">
              <w:rPr>
                <w:rFonts w:ascii="Times New Roman" w:hAnsi="Times New Roman" w:cs="Times New Roman"/>
                <w:color w:val="000000" w:themeColor="text1"/>
                <w:sz w:val="24"/>
                <w:szCs w:val="24"/>
              </w:rPr>
              <w:t>m</w:t>
            </w:r>
            <w:r w:rsidRPr="00F530ED">
              <w:rPr>
                <w:rFonts w:ascii="Times New Roman" w:hAnsi="Times New Roman" w:cs="Times New Roman"/>
                <w:color w:val="000000" w:themeColor="text1"/>
                <w:sz w:val="24"/>
                <w:szCs w:val="24"/>
                <w:vertAlign w:val="superscript"/>
              </w:rPr>
              <w:t>3</w:t>
            </w:r>
            <w:r w:rsidRPr="00F530ED">
              <w:rPr>
                <w:rFonts w:ascii="Times New Roman" w:hAnsi="Times New Roman" w:cs="Times New Roman"/>
                <w:color w:val="000000" w:themeColor="text1"/>
                <w:sz w:val="24"/>
                <w:szCs w:val="24"/>
              </w:rPr>
              <w:t>/h</w:t>
            </w:r>
            <w:r w:rsidRPr="00F530ED">
              <w:rPr>
                <w:rFonts w:ascii="Times New Roman" w:hAnsi="Times New Roman" w:cs="Times New Roman"/>
                <w:color w:val="000000" w:themeColor="text1"/>
                <w:sz w:val="24"/>
                <w:szCs w:val="24"/>
              </w:rPr>
              <w:t>。综上所述，所需风机风量总计为</w:t>
            </w:r>
            <w:r w:rsidRPr="00F530ED">
              <w:rPr>
                <w:rFonts w:ascii="Times New Roman" w:hAnsi="Times New Roman" w:cs="Times New Roman"/>
                <w:color w:val="000000" w:themeColor="text1"/>
                <w:sz w:val="24"/>
                <w:szCs w:val="24"/>
              </w:rPr>
              <w:t>4800m</w:t>
            </w:r>
            <w:r w:rsidRPr="00F530ED">
              <w:rPr>
                <w:rFonts w:ascii="Times New Roman" w:hAnsi="Times New Roman" w:cs="Times New Roman"/>
                <w:color w:val="000000" w:themeColor="text1"/>
                <w:sz w:val="24"/>
                <w:szCs w:val="24"/>
                <w:vertAlign w:val="superscript"/>
              </w:rPr>
              <w:t>3</w:t>
            </w:r>
            <w:r w:rsidRPr="00F530ED">
              <w:rPr>
                <w:rFonts w:ascii="Times New Roman" w:hAnsi="Times New Roman" w:cs="Times New Roman"/>
                <w:color w:val="000000" w:themeColor="text1"/>
                <w:sz w:val="24"/>
                <w:szCs w:val="24"/>
              </w:rPr>
              <w:t>/h</w:t>
            </w:r>
            <w:r w:rsidRPr="00F530ED">
              <w:rPr>
                <w:rFonts w:ascii="Times New Roman" w:hAnsi="Times New Roman" w:cs="Times New Roman"/>
                <w:color w:val="000000" w:themeColor="text1"/>
                <w:sz w:val="24"/>
                <w:szCs w:val="24"/>
              </w:rPr>
              <w:t>。</w:t>
            </w:r>
          </w:p>
          <w:p w:rsidR="00FD6B16" w:rsidRPr="00F530ED" w:rsidRDefault="00FD6B16" w:rsidP="00234F0D">
            <w:pPr>
              <w:adjustRightInd w:val="0"/>
              <w:snapToGrid w:val="0"/>
              <w:spacing w:line="440" w:lineRule="exact"/>
              <w:ind w:firstLineChars="200" w:firstLine="482"/>
              <w:textAlignment w:val="baseline"/>
              <w:rPr>
                <w:rFonts w:ascii="Times New Roman" w:eastAsiaTheme="minorEastAsia" w:hAnsi="Times New Roman" w:cs="Times New Roman"/>
                <w:color w:val="000000" w:themeColor="text1"/>
                <w:sz w:val="24"/>
                <w:szCs w:val="24"/>
              </w:rPr>
            </w:pPr>
            <w:r w:rsidRPr="00F530ED">
              <w:rPr>
                <w:rFonts w:ascii="Times New Roman" w:eastAsiaTheme="minorEastAsia" w:hAnsi="Times New Roman" w:cs="Times New Roman"/>
                <w:b/>
                <w:color w:val="000000" w:themeColor="text1"/>
                <w:sz w:val="24"/>
                <w:szCs w:val="24"/>
              </w:rPr>
              <w:t>3</w:t>
            </w:r>
            <w:r w:rsidRPr="00F530ED">
              <w:rPr>
                <w:rFonts w:ascii="Times New Roman" w:eastAsiaTheme="minorEastAsia" w:hAnsi="Times New Roman" w:cs="Times New Roman"/>
                <w:b/>
                <w:color w:val="000000" w:themeColor="text1"/>
                <w:sz w:val="24"/>
                <w:szCs w:val="24"/>
              </w:rPr>
              <w:t>、废气治理及排放情况：</w:t>
            </w:r>
          </w:p>
          <w:p w:rsidR="00FD6B16" w:rsidRPr="00F530ED" w:rsidRDefault="00FD6B16" w:rsidP="00234F0D">
            <w:pPr>
              <w:spacing w:line="440" w:lineRule="exact"/>
              <w:ind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根据《新乡市环境保护局关于印发新乡市</w:t>
            </w:r>
            <w:r w:rsidRPr="00F530ED">
              <w:rPr>
                <w:rFonts w:ascii="Times New Roman" w:hAnsi="Times New Roman" w:cs="Times New Roman"/>
                <w:color w:val="000000" w:themeColor="text1"/>
                <w:sz w:val="24"/>
                <w:szCs w:val="24"/>
              </w:rPr>
              <w:t>2016</w:t>
            </w:r>
            <w:r w:rsidRPr="00F530ED">
              <w:rPr>
                <w:rFonts w:ascii="Times New Roman" w:hAnsi="Times New Roman" w:cs="Times New Roman"/>
                <w:color w:val="000000" w:themeColor="text1"/>
                <w:sz w:val="24"/>
                <w:szCs w:val="24"/>
              </w:rPr>
              <w:t>年度重点行业挥发性有机物治理方案的通知》新环〔</w:t>
            </w:r>
            <w:r w:rsidRPr="00F530ED">
              <w:rPr>
                <w:rFonts w:ascii="Times New Roman" w:hAnsi="Times New Roman" w:cs="Times New Roman"/>
                <w:color w:val="000000" w:themeColor="text1"/>
                <w:sz w:val="24"/>
                <w:szCs w:val="24"/>
              </w:rPr>
              <w:t>2016</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174</w:t>
            </w:r>
            <w:r w:rsidRPr="00F530ED">
              <w:rPr>
                <w:rFonts w:ascii="Times New Roman" w:hAnsi="Times New Roman" w:cs="Times New Roman"/>
                <w:color w:val="000000" w:themeColor="text1"/>
                <w:sz w:val="24"/>
                <w:szCs w:val="24"/>
              </w:rPr>
              <w:t>号文中规定，对于浓度低于</w:t>
            </w:r>
            <w:r w:rsidRPr="00F530ED">
              <w:rPr>
                <w:rFonts w:ascii="Times New Roman" w:hAnsi="Times New Roman" w:cs="Times New Roman"/>
                <w:color w:val="000000" w:themeColor="text1"/>
                <w:sz w:val="24"/>
                <w:szCs w:val="24"/>
              </w:rPr>
              <w:t>1000ppm</w:t>
            </w:r>
            <w:r w:rsidRPr="00F530ED">
              <w:rPr>
                <w:rFonts w:ascii="Times New Roman" w:hAnsi="Times New Roman" w:cs="Times New Roman"/>
                <w:color w:val="000000" w:themeColor="text1"/>
                <w:sz w:val="24"/>
                <w:szCs w:val="24"/>
              </w:rPr>
              <w:t>以下的低浓度</w:t>
            </w:r>
            <w:r w:rsidRPr="00F530ED">
              <w:rPr>
                <w:rFonts w:ascii="Times New Roman" w:hAnsi="Times New Roman" w:cs="Times New Roman"/>
                <w:color w:val="000000" w:themeColor="text1"/>
                <w:sz w:val="24"/>
                <w:szCs w:val="24"/>
              </w:rPr>
              <w:t>VOCs</w:t>
            </w:r>
            <w:r w:rsidRPr="00F530ED">
              <w:rPr>
                <w:rFonts w:ascii="Times New Roman" w:hAnsi="Times New Roman" w:cs="Times New Roman"/>
                <w:color w:val="000000" w:themeColor="text1"/>
                <w:sz w:val="24"/>
                <w:szCs w:val="24"/>
              </w:rPr>
              <w:t>废气，有回收价值时宜采用吸附技术回收处理，无回收价值时优先采用吸附浓缩－燃烧技术处理，也可采用低温等离子体技术或生物处理技术等净化处理后达标排放。</w:t>
            </w:r>
          </w:p>
          <w:p w:rsidR="00FD6B16" w:rsidRPr="00F530ED" w:rsidRDefault="00FD6B16" w:rsidP="00234F0D">
            <w:pPr>
              <w:spacing w:line="440" w:lineRule="exact"/>
              <w:ind w:firstLineChars="200" w:firstLine="480"/>
              <w:textAlignment w:val="baseline"/>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活性炭吸附法、催化燃烧法、洗涤吸收法、</w:t>
            </w:r>
            <w:r w:rsidRPr="00F530ED">
              <w:rPr>
                <w:rFonts w:ascii="Times New Roman" w:hAnsi="Times New Roman" w:cs="Times New Roman"/>
                <w:color w:val="000000" w:themeColor="text1"/>
                <w:sz w:val="24"/>
                <w:szCs w:val="24"/>
              </w:rPr>
              <w:t>UV</w:t>
            </w:r>
            <w:r w:rsidRPr="00F530ED">
              <w:rPr>
                <w:rFonts w:ascii="Times New Roman" w:hAnsi="Times New Roman" w:cs="Times New Roman"/>
                <w:color w:val="000000" w:themeColor="text1"/>
                <w:sz w:val="24"/>
                <w:szCs w:val="24"/>
              </w:rPr>
              <w:t>光催化氧化法各净化法优缺点详见下表：</w:t>
            </w:r>
          </w:p>
          <w:p w:rsidR="00FD6B16" w:rsidRPr="00F530ED" w:rsidRDefault="00FD6B16" w:rsidP="00234F0D">
            <w:pPr>
              <w:spacing w:line="440" w:lineRule="exact"/>
              <w:ind w:firstLineChars="200" w:firstLine="480"/>
              <w:rPr>
                <w:rFonts w:ascii="Times New Roman" w:eastAsia="黑体" w:hAnsi="Times New Roman" w:cs="Times New Roman"/>
                <w:color w:val="000000" w:themeColor="text1"/>
                <w:sz w:val="24"/>
                <w:szCs w:val="24"/>
              </w:rPr>
            </w:pPr>
            <w:r w:rsidRPr="00F530ED">
              <w:rPr>
                <w:rFonts w:ascii="Times New Roman" w:eastAsia="黑体" w:hAnsi="Times New Roman" w:cs="Times New Roman"/>
                <w:color w:val="000000" w:themeColor="text1"/>
                <w:sz w:val="24"/>
                <w:szCs w:val="24"/>
              </w:rPr>
              <w:t>表</w:t>
            </w:r>
            <w:r>
              <w:rPr>
                <w:rFonts w:ascii="Times New Roman" w:eastAsia="黑体" w:hAnsi="Times New Roman" w:cs="Times New Roman" w:hint="eastAsia"/>
                <w:color w:val="000000" w:themeColor="text1"/>
                <w:sz w:val="24"/>
                <w:szCs w:val="24"/>
              </w:rPr>
              <w:t>32</w:t>
            </w:r>
            <w:r w:rsidRPr="00F530ED">
              <w:rPr>
                <w:rFonts w:ascii="Times New Roman" w:eastAsia="黑体" w:hAnsi="Times New Roman" w:cs="Times New Roman"/>
                <w:color w:val="000000" w:themeColor="text1"/>
                <w:sz w:val="24"/>
                <w:szCs w:val="24"/>
              </w:rPr>
              <w:t xml:space="preserve">           UV</w:t>
            </w:r>
            <w:r w:rsidRPr="00F530ED">
              <w:rPr>
                <w:rFonts w:ascii="Times New Roman" w:eastAsia="黑体" w:hAnsi="Times New Roman" w:cs="Times New Roman"/>
                <w:color w:val="000000" w:themeColor="text1"/>
                <w:sz w:val="24"/>
                <w:szCs w:val="24"/>
              </w:rPr>
              <w:t>光催化氧化法与其它处理方法比选情况一览表</w:t>
            </w:r>
          </w:p>
          <w:tbl>
            <w:tblPr>
              <w:tblW w:w="5000" w:type="pct"/>
              <w:jc w:val="center"/>
              <w:tblBorders>
                <w:top w:val="single" w:sz="4" w:space="0" w:color="000000"/>
                <w:bottom w:val="single" w:sz="4" w:space="0" w:color="000000"/>
                <w:insideH w:val="single" w:sz="4" w:space="0" w:color="000000"/>
                <w:insideV w:val="single" w:sz="4" w:space="0" w:color="000000"/>
              </w:tblBorders>
              <w:tblLayout w:type="fixed"/>
              <w:tblLook w:val="0000"/>
            </w:tblPr>
            <w:tblGrid>
              <w:gridCol w:w="850"/>
              <w:gridCol w:w="3120"/>
              <w:gridCol w:w="2150"/>
              <w:gridCol w:w="1535"/>
              <w:gridCol w:w="1372"/>
            </w:tblGrid>
            <w:tr w:rsidR="00FD6B16" w:rsidRPr="00F530ED" w:rsidTr="00234F0D">
              <w:trPr>
                <w:trHeight w:val="664"/>
                <w:jc w:val="center"/>
              </w:trPr>
              <w:tc>
                <w:tcPr>
                  <w:tcW w:w="471" w:type="pct"/>
                  <w:tcBorders>
                    <w:top w:val="single" w:sz="8" w:space="0" w:color="auto"/>
                  </w:tcBorders>
                  <w:vAlign w:val="center"/>
                </w:tcPr>
                <w:p w:rsidR="00FD6B16" w:rsidRPr="00F530ED" w:rsidRDefault="00FD6B16" w:rsidP="00234F0D">
                  <w:pPr>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项目</w:t>
                  </w:r>
                </w:p>
              </w:tc>
              <w:tc>
                <w:tcPr>
                  <w:tcW w:w="1728" w:type="pct"/>
                  <w:tcBorders>
                    <w:top w:val="single" w:sz="8" w:space="0" w:color="auto"/>
                  </w:tcBorders>
                  <w:vAlign w:val="center"/>
                </w:tcPr>
                <w:p w:rsidR="00FD6B16" w:rsidRPr="00F530ED" w:rsidRDefault="00FD6B16" w:rsidP="00234F0D">
                  <w:pPr>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UV</w:t>
                  </w:r>
                  <w:r w:rsidRPr="00F530ED">
                    <w:rPr>
                      <w:rFonts w:ascii="Times New Roman" w:hAnsi="Times New Roman" w:cs="Times New Roman"/>
                      <w:b/>
                      <w:color w:val="000000" w:themeColor="text1"/>
                      <w:sz w:val="21"/>
                      <w:szCs w:val="21"/>
                    </w:rPr>
                    <w:t>光催化氧化法</w:t>
                  </w:r>
                </w:p>
              </w:tc>
              <w:tc>
                <w:tcPr>
                  <w:tcW w:w="1191" w:type="pct"/>
                  <w:tcBorders>
                    <w:top w:val="single" w:sz="8" w:space="0" w:color="auto"/>
                  </w:tcBorders>
                  <w:vAlign w:val="center"/>
                </w:tcPr>
                <w:p w:rsidR="00FD6B16" w:rsidRPr="00F530ED" w:rsidRDefault="00FD6B16" w:rsidP="00234F0D">
                  <w:pPr>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催化燃烧法</w:t>
                  </w:r>
                </w:p>
              </w:tc>
              <w:tc>
                <w:tcPr>
                  <w:tcW w:w="850" w:type="pct"/>
                  <w:tcBorders>
                    <w:top w:val="single" w:sz="8" w:space="0" w:color="auto"/>
                  </w:tcBorders>
                  <w:vAlign w:val="center"/>
                </w:tcPr>
                <w:p w:rsidR="00FD6B16" w:rsidRPr="00F530ED" w:rsidRDefault="00FD6B16" w:rsidP="00234F0D">
                  <w:pPr>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活性炭吸附法</w:t>
                  </w:r>
                </w:p>
              </w:tc>
              <w:tc>
                <w:tcPr>
                  <w:tcW w:w="760" w:type="pct"/>
                  <w:tcBorders>
                    <w:top w:val="single" w:sz="8" w:space="0" w:color="auto"/>
                  </w:tcBorders>
                  <w:vAlign w:val="center"/>
                </w:tcPr>
                <w:p w:rsidR="00FD6B16" w:rsidRPr="00F530ED" w:rsidRDefault="00FD6B16" w:rsidP="00234F0D">
                  <w:pPr>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洗涤吸收法</w:t>
                  </w:r>
                </w:p>
              </w:tc>
            </w:tr>
            <w:tr w:rsidR="00FD6B16" w:rsidRPr="00F530ED" w:rsidTr="00234F0D">
              <w:trPr>
                <w:trHeight w:val="3097"/>
                <w:jc w:val="center"/>
              </w:trPr>
              <w:tc>
                <w:tcPr>
                  <w:tcW w:w="471" w:type="pct"/>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工</w:t>
                  </w:r>
                </w:p>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作</w:t>
                  </w:r>
                </w:p>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原</w:t>
                  </w:r>
                </w:p>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理</w:t>
                  </w:r>
                </w:p>
              </w:tc>
              <w:tc>
                <w:tcPr>
                  <w:tcW w:w="1728" w:type="pct"/>
                  <w:vAlign w:val="center"/>
                </w:tcPr>
                <w:p w:rsidR="00FD6B16" w:rsidRPr="00F530ED" w:rsidRDefault="00FD6B16" w:rsidP="00234F0D">
                  <w:pPr>
                    <w:adjustRightInd w:val="0"/>
                    <w:snapToGrid w:val="0"/>
                    <w:ind w:firstLineChars="200" w:firstLine="420"/>
                    <w:jc w:val="left"/>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利用特制的高能高臭氧</w:t>
                  </w:r>
                  <w:r w:rsidRPr="00F530ED">
                    <w:rPr>
                      <w:rFonts w:ascii="Times New Roman" w:hAnsi="Times New Roman" w:cs="Times New Roman"/>
                      <w:color w:val="000000" w:themeColor="text1"/>
                      <w:sz w:val="21"/>
                      <w:szCs w:val="21"/>
                    </w:rPr>
                    <w:t>UV</w:t>
                  </w:r>
                  <w:r w:rsidRPr="00F530ED">
                    <w:rPr>
                      <w:rFonts w:ascii="Times New Roman" w:hAnsi="Times New Roman" w:cs="Times New Roman"/>
                      <w:color w:val="000000" w:themeColor="text1"/>
                      <w:sz w:val="21"/>
                      <w:szCs w:val="21"/>
                    </w:rPr>
                    <w:t>紫外线光束照射来裂解排放的废气废气，能有效的处理：硫化氢、甲硫氢、甲硫醇、二硫化碳和苯乙烯，硫化物</w:t>
                  </w:r>
                  <w:r w:rsidRPr="00F530ED">
                    <w:rPr>
                      <w:rFonts w:ascii="Times New Roman" w:hAnsi="Times New Roman" w:cs="Times New Roman"/>
                      <w:color w:val="000000" w:themeColor="text1"/>
                      <w:sz w:val="21"/>
                      <w:szCs w:val="21"/>
                    </w:rPr>
                    <w:t>H</w:t>
                  </w:r>
                  <w:r w:rsidRPr="00F530ED">
                    <w:rPr>
                      <w:rFonts w:ascii="Times New Roman" w:hAnsi="Times New Roman" w:cs="Times New Roman"/>
                      <w:color w:val="000000" w:themeColor="text1"/>
                      <w:sz w:val="21"/>
                      <w:szCs w:val="21"/>
                      <w:vertAlign w:val="subscript"/>
                    </w:rPr>
                    <w:t>2</w:t>
                  </w:r>
                  <w:r w:rsidRPr="00F530ED">
                    <w:rPr>
                      <w:rFonts w:ascii="Times New Roman" w:hAnsi="Times New Roman" w:cs="Times New Roman"/>
                      <w:color w:val="000000" w:themeColor="text1"/>
                      <w:sz w:val="21"/>
                      <w:szCs w:val="21"/>
                    </w:rPr>
                    <w:t>S</w:t>
                  </w: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VOC</w:t>
                  </w:r>
                  <w:r w:rsidRPr="00F530ED">
                    <w:rPr>
                      <w:rFonts w:ascii="Times New Roman" w:hAnsi="Times New Roman" w:cs="Times New Roman"/>
                      <w:color w:val="000000" w:themeColor="text1"/>
                      <w:sz w:val="21"/>
                      <w:szCs w:val="21"/>
                    </w:rPr>
                    <w:t>类，等废气的分子链结构，使有机或无机高分子废气化合物分子链，在高能紫外线光束照射下，降解转变成低分子化合物，如</w:t>
                  </w:r>
                  <w:r w:rsidRPr="00F530ED">
                    <w:rPr>
                      <w:rFonts w:ascii="Times New Roman" w:hAnsi="Times New Roman" w:cs="Times New Roman"/>
                      <w:color w:val="000000" w:themeColor="text1"/>
                      <w:sz w:val="21"/>
                      <w:szCs w:val="21"/>
                    </w:rPr>
                    <w:t>CO</w:t>
                  </w:r>
                  <w:r w:rsidRPr="00F530ED">
                    <w:rPr>
                      <w:rFonts w:ascii="Times New Roman" w:hAnsi="Times New Roman" w:cs="Times New Roman"/>
                      <w:color w:val="000000" w:themeColor="text1"/>
                      <w:sz w:val="21"/>
                      <w:szCs w:val="21"/>
                      <w:vertAlign w:val="subscript"/>
                    </w:rPr>
                    <w:t>2</w:t>
                  </w: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H</w:t>
                  </w:r>
                  <w:r w:rsidRPr="00F530ED">
                    <w:rPr>
                      <w:rFonts w:ascii="Times New Roman" w:hAnsi="Times New Roman" w:cs="Times New Roman"/>
                      <w:color w:val="000000" w:themeColor="text1"/>
                      <w:sz w:val="21"/>
                      <w:szCs w:val="21"/>
                      <w:vertAlign w:val="subscript"/>
                    </w:rPr>
                    <w:t>2</w:t>
                  </w:r>
                  <w:r w:rsidRPr="00F530ED">
                    <w:rPr>
                      <w:rFonts w:ascii="Times New Roman" w:hAnsi="Times New Roman" w:cs="Times New Roman"/>
                      <w:color w:val="000000" w:themeColor="text1"/>
                      <w:sz w:val="21"/>
                      <w:szCs w:val="21"/>
                    </w:rPr>
                    <w:t>O</w:t>
                  </w:r>
                  <w:r w:rsidRPr="00F530ED">
                    <w:rPr>
                      <w:rFonts w:ascii="Times New Roman" w:hAnsi="Times New Roman" w:cs="Times New Roman"/>
                      <w:color w:val="000000" w:themeColor="text1"/>
                      <w:sz w:val="21"/>
                      <w:szCs w:val="21"/>
                    </w:rPr>
                    <w:t>等，从而达到有效的治理，实现达标排放。</w:t>
                  </w:r>
                </w:p>
              </w:tc>
              <w:tc>
                <w:tcPr>
                  <w:tcW w:w="1191" w:type="pct"/>
                  <w:vAlign w:val="center"/>
                </w:tcPr>
                <w:p w:rsidR="00FD6B16" w:rsidRPr="00F530ED" w:rsidRDefault="00FD6B16" w:rsidP="00234F0D">
                  <w:pPr>
                    <w:adjustRightInd w:val="0"/>
                    <w:snapToGrid w:val="0"/>
                    <w:jc w:val="left"/>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在催化剂的作用下，降低了反应的活化能使有机废气和空气中的氧气在温度较低（</w:t>
                  </w:r>
                  <w:r w:rsidRPr="00F530ED">
                    <w:rPr>
                      <w:rFonts w:ascii="Times New Roman" w:hAnsi="Times New Roman" w:cs="Times New Roman"/>
                      <w:color w:val="000000" w:themeColor="text1"/>
                      <w:sz w:val="21"/>
                      <w:szCs w:val="21"/>
                    </w:rPr>
                    <w:t>200</w:t>
                  </w: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400</w:t>
                  </w:r>
                  <w:r w:rsidRPr="00F530ED">
                    <w:rPr>
                      <w:rFonts w:ascii="宋体" w:hAnsi="Times New Roman" w:cs="Times New Roman"/>
                      <w:color w:val="000000" w:themeColor="text1"/>
                      <w:sz w:val="21"/>
                      <w:szCs w:val="21"/>
                    </w:rPr>
                    <w:t>℃</w:t>
                  </w:r>
                  <w:r w:rsidRPr="00F530ED">
                    <w:rPr>
                      <w:rFonts w:ascii="Times New Roman" w:hAnsi="Times New Roman" w:cs="Times New Roman"/>
                      <w:color w:val="000000" w:themeColor="text1"/>
                      <w:sz w:val="21"/>
                      <w:szCs w:val="21"/>
                    </w:rPr>
                    <w:t>）的条件下迅速氧化，转化成水和二氧化碳，达到治理的目的。</w:t>
                  </w:r>
                </w:p>
              </w:tc>
              <w:tc>
                <w:tcPr>
                  <w:tcW w:w="850" w:type="pct"/>
                  <w:vAlign w:val="center"/>
                </w:tcPr>
                <w:p w:rsidR="00FD6B16" w:rsidRPr="00F530ED" w:rsidRDefault="00FD6B16" w:rsidP="00234F0D">
                  <w:pPr>
                    <w:adjustRightInd w:val="0"/>
                    <w:snapToGrid w:val="0"/>
                    <w:jc w:val="left"/>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利用活性炭内部孔隙结构发达，有巨大比表面积，来吸附废气分子。</w:t>
                  </w:r>
                </w:p>
              </w:tc>
              <w:tc>
                <w:tcPr>
                  <w:tcW w:w="760" w:type="pct"/>
                  <w:vAlign w:val="center"/>
                </w:tcPr>
                <w:p w:rsidR="00FD6B16" w:rsidRPr="00F530ED" w:rsidRDefault="00FD6B16" w:rsidP="00234F0D">
                  <w:pPr>
                    <w:adjustRightInd w:val="0"/>
                    <w:snapToGrid w:val="0"/>
                    <w:jc w:val="left"/>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利用吸收液与废气相互接触，使废气中的有害物质溶入吸收液中，从而使废气得以净化。吸收液需进行处理。</w:t>
                  </w:r>
                </w:p>
              </w:tc>
            </w:tr>
            <w:tr w:rsidR="00FD6B16" w:rsidRPr="00F530ED" w:rsidTr="00234F0D">
              <w:trPr>
                <w:trHeight w:val="985"/>
                <w:jc w:val="center"/>
              </w:trPr>
              <w:tc>
                <w:tcPr>
                  <w:tcW w:w="471" w:type="pct"/>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治理</w:t>
                  </w:r>
                </w:p>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效率</w:t>
                  </w:r>
                </w:p>
              </w:tc>
              <w:tc>
                <w:tcPr>
                  <w:tcW w:w="1728" w:type="pct"/>
                  <w:vAlign w:val="center"/>
                </w:tcPr>
                <w:p w:rsidR="00FD6B16" w:rsidRPr="00F530ED" w:rsidRDefault="00FD6B16" w:rsidP="00234F0D">
                  <w:pPr>
                    <w:adjustRightInd w:val="0"/>
                    <w:snapToGrid w:val="0"/>
                    <w:jc w:val="left"/>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治理效率可达</w:t>
                  </w:r>
                  <w:r w:rsidRPr="00F530ED">
                    <w:rPr>
                      <w:rFonts w:ascii="Times New Roman" w:hAnsi="Times New Roman" w:cs="Times New Roman"/>
                      <w:color w:val="000000" w:themeColor="text1"/>
                      <w:sz w:val="21"/>
                      <w:szCs w:val="21"/>
                    </w:rPr>
                    <w:t>80%</w:t>
                  </w:r>
                  <w:r w:rsidRPr="00F530ED">
                    <w:rPr>
                      <w:rFonts w:ascii="Times New Roman" w:hAnsi="Times New Roman" w:cs="Times New Roman"/>
                      <w:color w:val="000000" w:themeColor="text1"/>
                      <w:sz w:val="21"/>
                      <w:szCs w:val="21"/>
                    </w:rPr>
                    <w:t>以上。</w:t>
                  </w:r>
                </w:p>
              </w:tc>
              <w:tc>
                <w:tcPr>
                  <w:tcW w:w="1191" w:type="pct"/>
                  <w:vAlign w:val="center"/>
                </w:tcPr>
                <w:p w:rsidR="00FD6B16" w:rsidRPr="00F530ED" w:rsidRDefault="00FD6B16" w:rsidP="00234F0D">
                  <w:pPr>
                    <w:adjustRightInd w:val="0"/>
                    <w:snapToGrid w:val="0"/>
                    <w:jc w:val="left"/>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治理效率可达</w:t>
                  </w:r>
                  <w:r w:rsidRPr="00F530ED">
                    <w:rPr>
                      <w:rFonts w:ascii="Times New Roman" w:hAnsi="Times New Roman" w:cs="Times New Roman"/>
                      <w:color w:val="000000" w:themeColor="text1"/>
                      <w:sz w:val="21"/>
                      <w:szCs w:val="21"/>
                    </w:rPr>
                    <w:t>95%</w:t>
                  </w:r>
                  <w:r w:rsidRPr="00F530ED">
                    <w:rPr>
                      <w:rFonts w:ascii="Times New Roman" w:hAnsi="Times New Roman" w:cs="Times New Roman"/>
                      <w:color w:val="000000" w:themeColor="text1"/>
                      <w:sz w:val="21"/>
                      <w:szCs w:val="21"/>
                    </w:rPr>
                    <w:t>以上。</w:t>
                  </w:r>
                </w:p>
              </w:tc>
              <w:tc>
                <w:tcPr>
                  <w:tcW w:w="850" w:type="pct"/>
                  <w:vAlign w:val="center"/>
                </w:tcPr>
                <w:p w:rsidR="00FD6B16" w:rsidRPr="00F530ED" w:rsidRDefault="00FD6B16" w:rsidP="00234F0D">
                  <w:pPr>
                    <w:adjustRightInd w:val="0"/>
                    <w:snapToGrid w:val="0"/>
                    <w:jc w:val="left"/>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前期效率可达</w:t>
                  </w:r>
                  <w:r w:rsidRPr="00F530ED">
                    <w:rPr>
                      <w:rFonts w:ascii="Times New Roman" w:hAnsi="Times New Roman" w:cs="Times New Roman"/>
                      <w:color w:val="000000" w:themeColor="text1"/>
                      <w:sz w:val="21"/>
                      <w:szCs w:val="21"/>
                    </w:rPr>
                    <w:t>85%</w:t>
                  </w:r>
                  <w:r w:rsidRPr="00F530ED">
                    <w:rPr>
                      <w:rFonts w:ascii="Times New Roman" w:hAnsi="Times New Roman" w:cs="Times New Roman"/>
                      <w:color w:val="000000" w:themeColor="text1"/>
                      <w:sz w:val="21"/>
                      <w:szCs w:val="21"/>
                    </w:rPr>
                    <w:t>，后期效率降低。</w:t>
                  </w:r>
                </w:p>
              </w:tc>
              <w:tc>
                <w:tcPr>
                  <w:tcW w:w="760" w:type="pct"/>
                  <w:vAlign w:val="center"/>
                </w:tcPr>
                <w:p w:rsidR="00FD6B16" w:rsidRPr="00F530ED" w:rsidRDefault="00FD6B16" w:rsidP="00234F0D">
                  <w:pPr>
                    <w:adjustRightInd w:val="0"/>
                    <w:snapToGrid w:val="0"/>
                    <w:jc w:val="left"/>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处理效率低，不稳定，净化效率不高，约为</w:t>
                  </w:r>
                  <w:r w:rsidRPr="00F530ED">
                    <w:rPr>
                      <w:rFonts w:ascii="Times New Roman" w:hAnsi="Times New Roman" w:cs="Times New Roman"/>
                      <w:color w:val="000000" w:themeColor="text1"/>
                      <w:sz w:val="21"/>
                      <w:szCs w:val="21"/>
                    </w:rPr>
                    <w:t>50%</w:t>
                  </w:r>
                </w:p>
              </w:tc>
            </w:tr>
            <w:tr w:rsidR="00FD6B16" w:rsidRPr="00F530ED" w:rsidTr="00234F0D">
              <w:trPr>
                <w:jc w:val="center"/>
              </w:trPr>
              <w:tc>
                <w:tcPr>
                  <w:tcW w:w="471" w:type="pct"/>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处理气体成分</w:t>
                  </w:r>
                </w:p>
              </w:tc>
              <w:tc>
                <w:tcPr>
                  <w:tcW w:w="1728" w:type="pct"/>
                  <w:vAlign w:val="center"/>
                </w:tcPr>
                <w:p w:rsidR="00FD6B16" w:rsidRPr="00F530ED" w:rsidRDefault="00FD6B16" w:rsidP="00234F0D">
                  <w:pPr>
                    <w:adjustRightInd w:val="0"/>
                    <w:snapToGrid w:val="0"/>
                    <w:jc w:val="left"/>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能处理硫化氢、甲硫氢、甲硫醇、二硫化碳和苯乙烯，硫化物</w:t>
                  </w:r>
                  <w:r w:rsidRPr="00F530ED">
                    <w:rPr>
                      <w:rFonts w:ascii="Times New Roman" w:hAnsi="Times New Roman" w:cs="Times New Roman"/>
                      <w:color w:val="000000" w:themeColor="text1"/>
                      <w:sz w:val="21"/>
                      <w:szCs w:val="21"/>
                    </w:rPr>
                    <w:t>H</w:t>
                  </w:r>
                  <w:r w:rsidRPr="00F530ED">
                    <w:rPr>
                      <w:rFonts w:ascii="Times New Roman" w:hAnsi="Times New Roman" w:cs="Times New Roman"/>
                      <w:color w:val="000000" w:themeColor="text1"/>
                      <w:sz w:val="21"/>
                      <w:szCs w:val="21"/>
                      <w:vertAlign w:val="subscript"/>
                    </w:rPr>
                    <w:t>2</w:t>
                  </w:r>
                  <w:r w:rsidRPr="00F530ED">
                    <w:rPr>
                      <w:rFonts w:ascii="Times New Roman" w:hAnsi="Times New Roman" w:cs="Times New Roman"/>
                      <w:color w:val="000000" w:themeColor="text1"/>
                      <w:sz w:val="21"/>
                      <w:szCs w:val="21"/>
                    </w:rPr>
                    <w:t>S</w:t>
                  </w: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VOC</w:t>
                  </w:r>
                  <w:r w:rsidRPr="00F530ED">
                    <w:rPr>
                      <w:rFonts w:ascii="Times New Roman" w:hAnsi="Times New Roman" w:cs="Times New Roman"/>
                      <w:color w:val="000000" w:themeColor="text1"/>
                      <w:sz w:val="21"/>
                      <w:szCs w:val="21"/>
                    </w:rPr>
                    <w:t>类。</w:t>
                  </w:r>
                </w:p>
              </w:tc>
              <w:tc>
                <w:tcPr>
                  <w:tcW w:w="1191" w:type="pct"/>
                  <w:vAlign w:val="center"/>
                </w:tcPr>
                <w:p w:rsidR="00FD6B16" w:rsidRPr="00F530ED" w:rsidRDefault="00FD6B16" w:rsidP="00234F0D">
                  <w:pPr>
                    <w:adjustRightInd w:val="0"/>
                    <w:snapToGrid w:val="0"/>
                    <w:jc w:val="left"/>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适用范围广，催化燃烧几乎可以处理所有的烃类有机废气及恶</w:t>
                  </w:r>
                  <w:r w:rsidRPr="00F530ED">
                    <w:rPr>
                      <w:rFonts w:ascii="Times New Roman" w:hAnsi="Times New Roman" w:cs="Times New Roman"/>
                      <w:color w:val="000000" w:themeColor="text1"/>
                      <w:sz w:val="21"/>
                      <w:szCs w:val="21"/>
                    </w:rPr>
                    <w:lastRenderedPageBreak/>
                    <w:t>臭气体</w:t>
                  </w: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主要用于处理低浓度、大流量、多组分而无回收价值的有机废气。但不可处理易爆气体。</w:t>
                  </w:r>
                </w:p>
              </w:tc>
              <w:tc>
                <w:tcPr>
                  <w:tcW w:w="850" w:type="pct"/>
                  <w:vAlign w:val="center"/>
                </w:tcPr>
                <w:p w:rsidR="00FD6B16" w:rsidRPr="00F530ED" w:rsidRDefault="00FD6B16" w:rsidP="00234F0D">
                  <w:pPr>
                    <w:adjustRightInd w:val="0"/>
                    <w:snapToGrid w:val="0"/>
                    <w:jc w:val="left"/>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lastRenderedPageBreak/>
                    <w:t>适用于低浓度、大风量废气，对醇类、</w:t>
                  </w:r>
                  <w:r w:rsidRPr="00F530ED">
                    <w:rPr>
                      <w:rFonts w:ascii="Times New Roman" w:hAnsi="Times New Roman" w:cs="Times New Roman"/>
                      <w:color w:val="000000" w:themeColor="text1"/>
                      <w:sz w:val="21"/>
                      <w:szCs w:val="21"/>
                    </w:rPr>
                    <w:lastRenderedPageBreak/>
                    <w:t>脂肪类效果较明显。但处理含水量大的气体效果不好。</w:t>
                  </w:r>
                </w:p>
              </w:tc>
              <w:tc>
                <w:tcPr>
                  <w:tcW w:w="760" w:type="pct"/>
                  <w:vAlign w:val="center"/>
                </w:tcPr>
                <w:p w:rsidR="00FD6B16" w:rsidRPr="00F530ED" w:rsidRDefault="00FD6B16" w:rsidP="00234F0D">
                  <w:pPr>
                    <w:adjustRightInd w:val="0"/>
                    <w:snapToGrid w:val="0"/>
                    <w:jc w:val="left"/>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lastRenderedPageBreak/>
                    <w:t>适合低浓度有机废气。</w:t>
                  </w:r>
                </w:p>
              </w:tc>
            </w:tr>
            <w:tr w:rsidR="00FD6B16" w:rsidRPr="00F530ED" w:rsidTr="00234F0D">
              <w:trPr>
                <w:trHeight w:val="589"/>
                <w:jc w:val="center"/>
              </w:trPr>
              <w:tc>
                <w:tcPr>
                  <w:tcW w:w="471" w:type="pct"/>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lastRenderedPageBreak/>
                    <w:t>一次投资成本</w:t>
                  </w:r>
                </w:p>
              </w:tc>
              <w:tc>
                <w:tcPr>
                  <w:tcW w:w="1728" w:type="pct"/>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中</w:t>
                  </w:r>
                </w:p>
              </w:tc>
              <w:tc>
                <w:tcPr>
                  <w:tcW w:w="1191" w:type="pct"/>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高</w:t>
                  </w:r>
                </w:p>
              </w:tc>
              <w:tc>
                <w:tcPr>
                  <w:tcW w:w="850" w:type="pct"/>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低</w:t>
                  </w:r>
                </w:p>
              </w:tc>
              <w:tc>
                <w:tcPr>
                  <w:tcW w:w="760" w:type="pct"/>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低</w:t>
                  </w:r>
                </w:p>
              </w:tc>
            </w:tr>
            <w:tr w:rsidR="00FD6B16" w:rsidRPr="00F530ED" w:rsidTr="00234F0D">
              <w:trPr>
                <w:jc w:val="center"/>
              </w:trPr>
              <w:tc>
                <w:tcPr>
                  <w:tcW w:w="471" w:type="pct"/>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运行维</w:t>
                  </w:r>
                </w:p>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护费用</w:t>
                  </w:r>
                </w:p>
              </w:tc>
              <w:tc>
                <w:tcPr>
                  <w:tcW w:w="1728" w:type="pct"/>
                  <w:vAlign w:val="center"/>
                </w:tcPr>
                <w:p w:rsidR="00FD6B16" w:rsidRPr="00F530ED" w:rsidRDefault="00FD6B16" w:rsidP="00234F0D">
                  <w:pPr>
                    <w:adjustRightInd w:val="0"/>
                    <w:snapToGrid w:val="0"/>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UV</w:t>
                  </w:r>
                  <w:r w:rsidRPr="00F530ED">
                    <w:rPr>
                      <w:rFonts w:ascii="Times New Roman" w:hAnsi="Times New Roman" w:cs="Times New Roman"/>
                      <w:color w:val="000000" w:themeColor="text1"/>
                      <w:sz w:val="21"/>
                      <w:szCs w:val="21"/>
                    </w:rPr>
                    <w:t>光解设备无任何机械装置，无运动噪音，无需专人管理和日常维护，只需要作定期检查维护，维护和能耗成本低，风阻极低，可节约大量排风动力能耗，达到节能的目的。</w:t>
                  </w:r>
                </w:p>
              </w:tc>
              <w:tc>
                <w:tcPr>
                  <w:tcW w:w="1191" w:type="pct"/>
                  <w:vAlign w:val="center"/>
                </w:tcPr>
                <w:p w:rsidR="00FD6B16" w:rsidRPr="00F530ED" w:rsidRDefault="00FD6B16" w:rsidP="00234F0D">
                  <w:pPr>
                    <w:adjustRightInd w:val="0"/>
                    <w:snapToGrid w:val="0"/>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催化燃烧法存在的主要问题是催化剂易中毒和不耐高温。催化剂中毒后，需更换，更换较高。</w:t>
                  </w:r>
                </w:p>
              </w:tc>
              <w:tc>
                <w:tcPr>
                  <w:tcW w:w="850" w:type="pct"/>
                  <w:vAlign w:val="center"/>
                </w:tcPr>
                <w:p w:rsidR="00FD6B16" w:rsidRPr="00F530ED" w:rsidRDefault="00FD6B16" w:rsidP="00234F0D">
                  <w:pPr>
                    <w:adjustRightInd w:val="0"/>
                    <w:snapToGrid w:val="0"/>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所使用的活性碳需定期更换，废弃活性碳需处理。</w:t>
                  </w:r>
                </w:p>
              </w:tc>
              <w:tc>
                <w:tcPr>
                  <w:tcW w:w="760" w:type="pct"/>
                  <w:vAlign w:val="center"/>
                </w:tcPr>
                <w:p w:rsidR="00FD6B16" w:rsidRPr="00F530ED" w:rsidRDefault="00FD6B16" w:rsidP="00234F0D">
                  <w:pPr>
                    <w:adjustRightInd w:val="0"/>
                    <w:snapToGrid w:val="0"/>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吸收液达到饱和时，需更换。</w:t>
                  </w:r>
                </w:p>
              </w:tc>
            </w:tr>
            <w:tr w:rsidR="00FD6B16" w:rsidRPr="00F530ED" w:rsidTr="00234F0D">
              <w:trPr>
                <w:jc w:val="center"/>
              </w:trPr>
              <w:tc>
                <w:tcPr>
                  <w:tcW w:w="471" w:type="pct"/>
                  <w:tcBorders>
                    <w:bottom w:val="single" w:sz="8" w:space="0" w:color="auto"/>
                  </w:tcBorders>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二次</w:t>
                  </w:r>
                </w:p>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污染</w:t>
                  </w:r>
                </w:p>
              </w:tc>
              <w:tc>
                <w:tcPr>
                  <w:tcW w:w="1728" w:type="pct"/>
                  <w:tcBorders>
                    <w:bottom w:val="single" w:sz="8" w:space="0" w:color="auto"/>
                  </w:tcBorders>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无二次污染。</w:t>
                  </w:r>
                </w:p>
              </w:tc>
              <w:tc>
                <w:tcPr>
                  <w:tcW w:w="1191" w:type="pct"/>
                  <w:tcBorders>
                    <w:bottom w:val="single" w:sz="8" w:space="0" w:color="auto"/>
                  </w:tcBorders>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无二次污染。</w:t>
                  </w:r>
                </w:p>
              </w:tc>
              <w:tc>
                <w:tcPr>
                  <w:tcW w:w="850" w:type="pct"/>
                  <w:tcBorders>
                    <w:bottom w:val="single" w:sz="8" w:space="0" w:color="auto"/>
                  </w:tcBorders>
                  <w:vAlign w:val="center"/>
                </w:tcPr>
                <w:p w:rsidR="00FD6B16" w:rsidRPr="00F530ED" w:rsidRDefault="00FD6B16" w:rsidP="00234F0D">
                  <w:pPr>
                    <w:adjustRightInd w:val="0"/>
                    <w:snapToGrid w:val="0"/>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易造成二次污染。</w:t>
                  </w:r>
                </w:p>
              </w:tc>
              <w:tc>
                <w:tcPr>
                  <w:tcW w:w="760" w:type="pct"/>
                  <w:tcBorders>
                    <w:bottom w:val="single" w:sz="8" w:space="0" w:color="auto"/>
                  </w:tcBorders>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有二次污染。</w:t>
                  </w:r>
                </w:p>
              </w:tc>
            </w:tr>
          </w:tbl>
          <w:p w:rsidR="00FD6B16" w:rsidRPr="00F530ED" w:rsidRDefault="00FD6B16" w:rsidP="00234F0D">
            <w:pPr>
              <w:spacing w:line="440" w:lineRule="exact"/>
              <w:ind w:firstLineChars="200" w:firstLine="482"/>
              <w:textAlignment w:val="baseline"/>
              <w:rPr>
                <w:rFonts w:ascii="Times New Roman" w:hAnsi="Times New Roman" w:cs="Times New Roman"/>
                <w:color w:val="000000" w:themeColor="text1"/>
                <w:sz w:val="24"/>
                <w:szCs w:val="24"/>
              </w:rPr>
            </w:pPr>
            <w:r w:rsidRPr="003E605A">
              <w:rPr>
                <w:rFonts w:ascii="Times New Roman" w:hAnsi="Times New Roman" w:cs="Times New Roman"/>
                <w:b/>
                <w:color w:val="000000" w:themeColor="text1"/>
                <w:sz w:val="24"/>
                <w:szCs w:val="24"/>
                <w:u w:val="single"/>
              </w:rPr>
              <w:t>综合上述分析，</w:t>
            </w:r>
            <w:r w:rsidRPr="003E605A">
              <w:rPr>
                <w:rFonts w:ascii="Times New Roman" w:hAnsi="Times New Roman" w:cs="Times New Roman" w:hint="eastAsia"/>
                <w:b/>
                <w:color w:val="000000" w:themeColor="text1"/>
                <w:sz w:val="24"/>
                <w:szCs w:val="24"/>
                <w:u w:val="single"/>
              </w:rPr>
              <w:t>本项目有机废气最大产生浓度为</w:t>
            </w:r>
            <w:r w:rsidRPr="003E605A">
              <w:rPr>
                <w:rFonts w:ascii="Times New Roman" w:hAnsi="Times New Roman" w:cs="Times New Roman" w:hint="eastAsia"/>
                <w:b/>
                <w:color w:val="000000" w:themeColor="text1"/>
                <w:sz w:val="24"/>
                <w:szCs w:val="24"/>
                <w:u w:val="single"/>
              </w:rPr>
              <w:t>68.1</w:t>
            </w:r>
            <w:r w:rsidRPr="003E605A">
              <w:rPr>
                <w:rFonts w:ascii="Times New Roman" w:hAnsi="Times New Roman" w:cs="Times New Roman"/>
                <w:b/>
                <w:color w:val="000000" w:themeColor="text1"/>
                <w:sz w:val="21"/>
                <w:szCs w:val="21"/>
                <w:u w:val="single"/>
              </w:rPr>
              <w:t xml:space="preserve"> mg/m</w:t>
            </w:r>
            <w:r w:rsidRPr="003E605A">
              <w:rPr>
                <w:rFonts w:ascii="Times New Roman" w:hAnsi="Times New Roman" w:cs="Times New Roman"/>
                <w:b/>
                <w:color w:val="000000" w:themeColor="text1"/>
                <w:sz w:val="21"/>
                <w:szCs w:val="21"/>
                <w:u w:val="single"/>
                <w:vertAlign w:val="superscript"/>
              </w:rPr>
              <w:t>3</w:t>
            </w:r>
            <w:r w:rsidRPr="003E605A">
              <w:rPr>
                <w:rFonts w:ascii="Times New Roman" w:hAnsi="Times New Roman" w:cs="Times New Roman" w:hint="eastAsia"/>
                <w:b/>
                <w:color w:val="000000" w:themeColor="text1"/>
                <w:sz w:val="24"/>
                <w:szCs w:val="24"/>
                <w:u w:val="single"/>
              </w:rPr>
              <w:t>，产生浓度</w:t>
            </w:r>
            <w:r w:rsidRPr="003E605A">
              <w:rPr>
                <w:rFonts w:ascii="Times New Roman" w:hAnsi="Times New Roman" w:cs="Times New Roman"/>
                <w:b/>
                <w:color w:val="000000" w:themeColor="text1"/>
                <w:sz w:val="24"/>
                <w:szCs w:val="24"/>
                <w:u w:val="single"/>
              </w:rPr>
              <w:t>低于</w:t>
            </w:r>
            <w:r w:rsidRPr="003E605A">
              <w:rPr>
                <w:rFonts w:ascii="Times New Roman" w:hAnsi="Times New Roman" w:cs="Times New Roman"/>
                <w:b/>
                <w:color w:val="000000" w:themeColor="text1"/>
                <w:sz w:val="24"/>
                <w:szCs w:val="24"/>
                <w:u w:val="single"/>
              </w:rPr>
              <w:t>1000ppm</w:t>
            </w:r>
            <w:r w:rsidRPr="003E605A">
              <w:rPr>
                <w:rFonts w:ascii="Times New Roman" w:hAnsi="Times New Roman" w:cs="Times New Roman" w:hint="eastAsia"/>
                <w:b/>
                <w:color w:val="000000" w:themeColor="text1"/>
                <w:sz w:val="24"/>
                <w:szCs w:val="24"/>
                <w:u w:val="single"/>
              </w:rPr>
              <w:t>，属于</w:t>
            </w:r>
            <w:r w:rsidRPr="003E605A">
              <w:rPr>
                <w:rFonts w:ascii="Times New Roman" w:hAnsi="Times New Roman" w:cs="Times New Roman"/>
                <w:b/>
                <w:color w:val="000000" w:themeColor="text1"/>
                <w:sz w:val="24"/>
                <w:szCs w:val="24"/>
                <w:u w:val="single"/>
              </w:rPr>
              <w:t>低浓度</w:t>
            </w:r>
            <w:r w:rsidRPr="003E605A">
              <w:rPr>
                <w:rFonts w:ascii="Times New Roman" w:hAnsi="Times New Roman" w:cs="Times New Roman"/>
                <w:b/>
                <w:color w:val="000000" w:themeColor="text1"/>
                <w:sz w:val="24"/>
                <w:szCs w:val="24"/>
                <w:u w:val="single"/>
              </w:rPr>
              <w:t>VOCs</w:t>
            </w:r>
            <w:r w:rsidRPr="003E605A">
              <w:rPr>
                <w:rFonts w:ascii="Times New Roman" w:hAnsi="Times New Roman" w:cs="Times New Roman"/>
                <w:b/>
                <w:color w:val="000000" w:themeColor="text1"/>
                <w:sz w:val="24"/>
                <w:szCs w:val="24"/>
                <w:u w:val="single"/>
              </w:rPr>
              <w:t>废气</w:t>
            </w:r>
            <w:r w:rsidRPr="003E605A">
              <w:rPr>
                <w:rFonts w:ascii="Times New Roman" w:hAnsi="Times New Roman" w:cs="Times New Roman" w:hint="eastAsia"/>
                <w:b/>
                <w:color w:val="000000" w:themeColor="text1"/>
                <w:sz w:val="24"/>
                <w:szCs w:val="24"/>
                <w:u w:val="single"/>
              </w:rPr>
              <w:t>，同时</w:t>
            </w:r>
            <w:r w:rsidRPr="003E605A">
              <w:rPr>
                <w:rFonts w:ascii="Times New Roman" w:hAnsi="Times New Roman" w:cs="Times New Roman"/>
                <w:b/>
                <w:color w:val="000000" w:themeColor="text1"/>
                <w:sz w:val="24"/>
                <w:szCs w:val="24"/>
                <w:u w:val="single"/>
              </w:rPr>
              <w:t>考虑到本项目废气无回收价值，洗涤吸收法会造成二次污染，催化燃烧法投资较大，经过多方案比选，</w:t>
            </w:r>
            <w:r w:rsidRPr="00F530ED">
              <w:rPr>
                <w:rFonts w:ascii="Times New Roman" w:hAnsi="Times New Roman" w:cs="Times New Roman"/>
                <w:color w:val="000000" w:themeColor="text1"/>
                <w:sz w:val="24"/>
                <w:szCs w:val="24"/>
              </w:rPr>
              <w:t>评价提出集气风管收集后采用</w:t>
            </w:r>
            <w:r w:rsidRPr="00F530ED">
              <w:rPr>
                <w:rFonts w:ascii="Times New Roman" w:hAnsi="Times New Roman" w:cs="Times New Roman"/>
                <w:color w:val="000000" w:themeColor="text1"/>
                <w:sz w:val="24"/>
                <w:szCs w:val="24"/>
              </w:rPr>
              <w:t>UV</w:t>
            </w:r>
            <w:r w:rsidRPr="00F530ED">
              <w:rPr>
                <w:rFonts w:ascii="Times New Roman" w:hAnsi="Times New Roman" w:cs="Times New Roman"/>
                <w:color w:val="000000" w:themeColor="text1"/>
                <w:sz w:val="24"/>
                <w:szCs w:val="24"/>
              </w:rPr>
              <w:t>光催化氧化</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活性炭吸附法对有机废气进行处理。</w:t>
            </w:r>
          </w:p>
          <w:p w:rsidR="00FD6B16" w:rsidRPr="00F530ED" w:rsidRDefault="00FD6B16" w:rsidP="00234F0D">
            <w:pPr>
              <w:spacing w:line="440" w:lineRule="exact"/>
              <w:ind w:firstLineChars="200" w:firstLine="482"/>
              <w:jc w:val="left"/>
              <w:rPr>
                <w:rFonts w:ascii="Times New Roman" w:hAnsi="Times New Roman" w:cs="Times New Roman"/>
                <w:color w:val="000000" w:themeColor="text1"/>
                <w:sz w:val="24"/>
                <w:szCs w:val="24"/>
              </w:rPr>
            </w:pPr>
            <w:r w:rsidRPr="00E023A7">
              <w:rPr>
                <w:rFonts w:ascii="Times New Roman" w:hAnsi="Times New Roman" w:cs="Times New Roman"/>
                <w:b/>
                <w:color w:val="000000" w:themeColor="text1"/>
                <w:sz w:val="24"/>
                <w:szCs w:val="24"/>
                <w:u w:val="single"/>
              </w:rPr>
              <w:t>根据建设单位提供资料，项目在纺丝、熔喷和烘干工序产生的有机废气量</w:t>
            </w:r>
            <w:r w:rsidRPr="00E023A7">
              <w:rPr>
                <w:rFonts w:ascii="Times New Roman" w:hAnsi="Times New Roman" w:cs="Times New Roman"/>
                <w:b/>
                <w:color w:val="000000" w:themeColor="text1"/>
                <w:sz w:val="24"/>
                <w:szCs w:val="24"/>
                <w:u w:val="single"/>
              </w:rPr>
              <w:t>1.159t/a</w:t>
            </w:r>
            <w:r w:rsidRPr="00E023A7">
              <w:rPr>
                <w:rFonts w:ascii="Times New Roman" w:hAnsi="Times New Roman" w:cs="Times New Roman"/>
                <w:b/>
                <w:color w:val="000000" w:themeColor="text1"/>
                <w:sz w:val="24"/>
                <w:szCs w:val="24"/>
                <w:u w:val="single"/>
              </w:rPr>
              <w:t>，</w:t>
            </w:r>
            <w:r w:rsidRPr="00E023A7">
              <w:rPr>
                <w:rFonts w:ascii="Times New Roman" w:hAnsi="Times New Roman" w:cs="Times New Roman" w:hint="eastAsia"/>
                <w:b/>
                <w:bCs/>
                <w:color w:val="000000" w:themeColor="text1"/>
                <w:sz w:val="24"/>
                <w:u w:val="single"/>
              </w:rPr>
              <w:t>根据项目实际建设厂房位置以及生产设备布局，</w:t>
            </w:r>
            <w:r w:rsidRPr="00E023A7">
              <w:rPr>
                <w:rFonts w:ascii="Times New Roman" w:hAnsi="Times New Roman" w:cs="Times New Roman"/>
                <w:b/>
                <w:bCs/>
                <w:color w:val="000000" w:themeColor="text1"/>
                <w:sz w:val="24"/>
                <w:u w:val="single"/>
              </w:rPr>
              <w:t>评价提出</w:t>
            </w:r>
            <w:r w:rsidRPr="00E023A7">
              <w:rPr>
                <w:rFonts w:ascii="Times New Roman" w:hAnsi="Times New Roman" w:cs="Times New Roman" w:hint="eastAsia"/>
                <w:b/>
                <w:bCs/>
                <w:color w:val="000000" w:themeColor="text1"/>
                <w:sz w:val="24"/>
                <w:u w:val="single"/>
              </w:rPr>
              <w:t>本次扩建</w:t>
            </w:r>
            <w:r>
              <w:rPr>
                <w:rFonts w:ascii="Times New Roman" w:hAnsi="Times New Roman" w:cs="Times New Roman" w:hint="eastAsia"/>
                <w:b/>
                <w:bCs/>
                <w:color w:val="000000" w:themeColor="text1"/>
                <w:sz w:val="24"/>
                <w:u w:val="single"/>
              </w:rPr>
              <w:t>项目</w:t>
            </w:r>
            <w:r w:rsidRPr="00E023A7">
              <w:rPr>
                <w:rFonts w:ascii="Times New Roman" w:hAnsi="Times New Roman" w:cs="Times New Roman" w:hint="eastAsia"/>
                <w:b/>
                <w:bCs/>
                <w:color w:val="000000" w:themeColor="text1"/>
                <w:sz w:val="24"/>
                <w:u w:val="single"/>
              </w:rPr>
              <w:t>新建</w:t>
            </w:r>
            <w:r w:rsidRPr="00E023A7">
              <w:rPr>
                <w:rFonts w:ascii="Times New Roman" w:hAnsi="Times New Roman" w:cs="Times New Roman" w:hint="eastAsia"/>
                <w:b/>
                <w:bCs/>
                <w:color w:val="000000" w:themeColor="text1"/>
                <w:sz w:val="24"/>
                <w:u w:val="single"/>
              </w:rPr>
              <w:t>1</w:t>
            </w:r>
            <w:r w:rsidRPr="00E023A7">
              <w:rPr>
                <w:rFonts w:ascii="Times New Roman" w:hAnsi="Times New Roman" w:cs="Times New Roman" w:hint="eastAsia"/>
                <w:b/>
                <w:bCs/>
                <w:color w:val="000000" w:themeColor="text1"/>
                <w:sz w:val="24"/>
                <w:u w:val="single"/>
              </w:rPr>
              <w:t>套有机废气治理措施。根据项目实际生产工段产污特点，</w:t>
            </w:r>
            <w:r w:rsidRPr="00E023A7">
              <w:rPr>
                <w:rFonts w:ascii="Times New Roman" w:hAnsi="Times New Roman" w:cs="Times New Roman"/>
                <w:b/>
                <w:color w:val="000000" w:themeColor="text1"/>
                <w:sz w:val="24"/>
                <w:szCs w:val="24"/>
                <w:u w:val="single"/>
              </w:rPr>
              <w:t>在纺丝、熔喷废气采用集气管道收集，烘干设备设置密闭式集气罩，废气经集气装置收集后通过引风机引至</w:t>
            </w:r>
            <w:r w:rsidRPr="00E023A7">
              <w:rPr>
                <w:rFonts w:ascii="Times New Roman" w:hAnsi="Times New Roman" w:cs="Times New Roman"/>
                <w:b/>
                <w:color w:val="000000" w:themeColor="text1"/>
                <w:sz w:val="24"/>
                <w:szCs w:val="24"/>
                <w:u w:val="single"/>
              </w:rPr>
              <w:t>1</w:t>
            </w:r>
            <w:r w:rsidRPr="00E023A7">
              <w:rPr>
                <w:rFonts w:ascii="Times New Roman" w:hAnsi="Times New Roman" w:cs="Times New Roman"/>
                <w:b/>
                <w:color w:val="000000" w:themeColor="text1"/>
                <w:sz w:val="24"/>
                <w:szCs w:val="24"/>
                <w:u w:val="single"/>
              </w:rPr>
              <w:t>套</w:t>
            </w:r>
            <w:r w:rsidRPr="00E023A7">
              <w:rPr>
                <w:rFonts w:ascii="Times New Roman" w:hAnsi="Times New Roman" w:cs="Times New Roman"/>
                <w:b/>
                <w:color w:val="000000" w:themeColor="text1"/>
                <w:sz w:val="24"/>
                <w:szCs w:val="24"/>
                <w:u w:val="single"/>
              </w:rPr>
              <w:t>UV</w:t>
            </w:r>
            <w:r w:rsidRPr="00E023A7">
              <w:rPr>
                <w:rFonts w:ascii="Times New Roman" w:hAnsi="Times New Roman" w:cs="Times New Roman"/>
                <w:b/>
                <w:color w:val="000000" w:themeColor="text1"/>
                <w:sz w:val="24"/>
                <w:szCs w:val="24"/>
                <w:u w:val="single"/>
              </w:rPr>
              <w:t>光氧催化</w:t>
            </w:r>
            <w:r w:rsidRPr="00E023A7">
              <w:rPr>
                <w:rFonts w:ascii="Times New Roman" w:hAnsi="Times New Roman" w:cs="Times New Roman"/>
                <w:b/>
                <w:color w:val="000000" w:themeColor="text1"/>
                <w:sz w:val="24"/>
                <w:szCs w:val="24"/>
                <w:u w:val="single"/>
              </w:rPr>
              <w:t>+</w:t>
            </w:r>
            <w:r w:rsidRPr="00E023A7">
              <w:rPr>
                <w:rFonts w:ascii="Times New Roman" w:hAnsi="Times New Roman" w:cs="Times New Roman"/>
                <w:b/>
                <w:color w:val="000000" w:themeColor="text1"/>
                <w:sz w:val="24"/>
                <w:szCs w:val="24"/>
                <w:u w:val="single"/>
              </w:rPr>
              <w:t>活性炭设备处理设施处理。</w:t>
            </w:r>
            <w:r w:rsidRPr="00F530ED">
              <w:rPr>
                <w:rFonts w:ascii="Times New Roman" w:hAnsi="Times New Roman" w:cs="Times New Roman"/>
                <w:color w:val="000000" w:themeColor="text1"/>
                <w:sz w:val="24"/>
                <w:szCs w:val="24"/>
              </w:rPr>
              <w:t>年工作</w:t>
            </w:r>
            <w:r w:rsidRPr="00F530ED">
              <w:rPr>
                <w:rFonts w:ascii="Times New Roman" w:hAnsi="Times New Roman" w:cs="Times New Roman"/>
                <w:color w:val="000000" w:themeColor="text1"/>
                <w:sz w:val="24"/>
                <w:szCs w:val="24"/>
              </w:rPr>
              <w:t>300</w:t>
            </w:r>
            <w:r w:rsidRPr="00F530ED">
              <w:rPr>
                <w:rFonts w:ascii="Times New Roman" w:hAnsi="Times New Roman" w:cs="Times New Roman"/>
                <w:color w:val="000000" w:themeColor="text1"/>
                <w:sz w:val="24"/>
                <w:szCs w:val="24"/>
              </w:rPr>
              <w:t>天，每天实际运行</w:t>
            </w:r>
            <w:r w:rsidRPr="00F530ED">
              <w:rPr>
                <w:rFonts w:ascii="Times New Roman" w:hAnsi="Times New Roman" w:cs="Times New Roman"/>
                <w:color w:val="000000" w:themeColor="text1"/>
                <w:sz w:val="24"/>
                <w:szCs w:val="24"/>
              </w:rPr>
              <w:t>18</w:t>
            </w:r>
            <w:r w:rsidRPr="00F530ED">
              <w:rPr>
                <w:rFonts w:ascii="Times New Roman" w:hAnsi="Times New Roman" w:cs="Times New Roman"/>
                <w:color w:val="000000" w:themeColor="text1"/>
                <w:sz w:val="24"/>
                <w:szCs w:val="24"/>
              </w:rPr>
              <w:t>小时，经过</w:t>
            </w:r>
            <w:r w:rsidRPr="00F530ED">
              <w:rPr>
                <w:rFonts w:ascii="Times New Roman" w:hAnsi="Times New Roman" w:cs="Times New Roman"/>
                <w:color w:val="000000" w:themeColor="text1"/>
                <w:sz w:val="24"/>
                <w:szCs w:val="24"/>
              </w:rPr>
              <w:t>UV</w:t>
            </w:r>
            <w:r w:rsidRPr="00F530ED">
              <w:rPr>
                <w:rFonts w:ascii="Times New Roman" w:hAnsi="Times New Roman" w:cs="Times New Roman"/>
                <w:color w:val="000000" w:themeColor="text1"/>
                <w:sz w:val="24"/>
                <w:szCs w:val="24"/>
              </w:rPr>
              <w:t>光氧催化</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活性炭吸附处理设施（处理效率按</w:t>
            </w:r>
            <w:r w:rsidRPr="00F530ED">
              <w:rPr>
                <w:rFonts w:ascii="Times New Roman" w:hAnsi="Times New Roman" w:cs="Times New Roman"/>
                <w:color w:val="000000" w:themeColor="text1"/>
                <w:sz w:val="24"/>
                <w:szCs w:val="24"/>
              </w:rPr>
              <w:t>85%</w:t>
            </w:r>
            <w:r w:rsidRPr="00F530ED">
              <w:rPr>
                <w:rFonts w:ascii="Times New Roman" w:hAnsi="Times New Roman" w:cs="Times New Roman"/>
                <w:color w:val="000000" w:themeColor="text1"/>
                <w:sz w:val="24"/>
                <w:szCs w:val="24"/>
              </w:rPr>
              <w:t>计）处理后通过</w:t>
            </w:r>
            <w:r w:rsidRPr="00F530ED">
              <w:rPr>
                <w:rFonts w:ascii="Times New Roman" w:hAnsi="Times New Roman" w:cs="Times New Roman"/>
                <w:color w:val="000000" w:themeColor="text1"/>
                <w:sz w:val="24"/>
                <w:szCs w:val="24"/>
              </w:rPr>
              <w:t>15m</w:t>
            </w:r>
            <w:r w:rsidRPr="00F530ED">
              <w:rPr>
                <w:rFonts w:ascii="Times New Roman" w:hAnsi="Times New Roman" w:cs="Times New Roman"/>
                <w:color w:val="000000" w:themeColor="text1"/>
                <w:sz w:val="24"/>
                <w:szCs w:val="24"/>
              </w:rPr>
              <w:t>高排气筒排放。则本项目纺丝、熔喷和烘干工序非甲烷总烃产排情况见表</w:t>
            </w:r>
            <w:r>
              <w:rPr>
                <w:rFonts w:ascii="Times New Roman" w:hAnsi="Times New Roman" w:cs="Times New Roman" w:hint="eastAsia"/>
                <w:color w:val="000000" w:themeColor="text1"/>
                <w:sz w:val="24"/>
                <w:szCs w:val="24"/>
              </w:rPr>
              <w:t>33</w:t>
            </w:r>
            <w:r w:rsidRPr="00F530ED">
              <w:rPr>
                <w:rFonts w:ascii="Times New Roman" w:hAnsi="Times New Roman" w:cs="Times New Roman"/>
                <w:color w:val="000000" w:themeColor="text1"/>
                <w:sz w:val="24"/>
                <w:szCs w:val="24"/>
              </w:rPr>
              <w:t>。</w:t>
            </w:r>
          </w:p>
          <w:p w:rsidR="00FD6B16" w:rsidRPr="00F530ED" w:rsidRDefault="00FD6B16" w:rsidP="00234F0D">
            <w:pPr>
              <w:spacing w:line="440" w:lineRule="exact"/>
              <w:ind w:firstLineChars="200" w:firstLine="480"/>
              <w:rPr>
                <w:rFonts w:ascii="Times New Roman" w:eastAsia="黑体" w:hAnsi="Times New Roman" w:cs="Times New Roman"/>
                <w:color w:val="000000" w:themeColor="text1"/>
                <w:sz w:val="24"/>
                <w:szCs w:val="24"/>
              </w:rPr>
            </w:pPr>
            <w:r w:rsidRPr="00F530ED">
              <w:rPr>
                <w:rFonts w:ascii="Times New Roman" w:eastAsia="黑体" w:hAnsi="Times New Roman" w:cs="Times New Roman"/>
                <w:color w:val="000000" w:themeColor="text1"/>
                <w:sz w:val="24"/>
                <w:szCs w:val="24"/>
              </w:rPr>
              <w:t>表</w:t>
            </w:r>
            <w:r>
              <w:rPr>
                <w:rFonts w:ascii="Times New Roman" w:eastAsia="黑体" w:hAnsi="Times New Roman" w:cs="Times New Roman" w:hint="eastAsia"/>
                <w:color w:val="000000" w:themeColor="text1"/>
                <w:sz w:val="24"/>
                <w:szCs w:val="24"/>
              </w:rPr>
              <w:t>33</w:t>
            </w:r>
            <w:r w:rsidRPr="00F530ED">
              <w:rPr>
                <w:rFonts w:ascii="Times New Roman" w:eastAsia="黑体" w:hAnsi="Times New Roman" w:cs="Times New Roman"/>
                <w:color w:val="000000" w:themeColor="text1"/>
                <w:sz w:val="24"/>
                <w:szCs w:val="24"/>
              </w:rPr>
              <w:t xml:space="preserve">               </w:t>
            </w:r>
            <w:r w:rsidRPr="00F530ED">
              <w:rPr>
                <w:rFonts w:ascii="Times New Roman" w:eastAsia="黑体" w:hAnsi="Times New Roman" w:cs="Times New Roman"/>
                <w:color w:val="000000" w:themeColor="text1"/>
                <w:sz w:val="24"/>
                <w:szCs w:val="24"/>
              </w:rPr>
              <w:t>非甲烷总烃产排情况表</w:t>
            </w:r>
          </w:p>
          <w:tbl>
            <w:tblPr>
              <w:tblStyle w:val="af3"/>
              <w:tblW w:w="5000" w:type="pct"/>
              <w:tblBorders>
                <w:top w:val="single" w:sz="8" w:space="0" w:color="auto"/>
                <w:left w:val="none" w:sz="0" w:space="0" w:color="auto"/>
                <w:bottom w:val="single" w:sz="8" w:space="0" w:color="auto"/>
                <w:right w:val="none" w:sz="0" w:space="0" w:color="auto"/>
              </w:tblBorders>
              <w:tblLayout w:type="fixed"/>
              <w:tblLook w:val="04A0"/>
            </w:tblPr>
            <w:tblGrid>
              <w:gridCol w:w="993"/>
              <w:gridCol w:w="1275"/>
              <w:gridCol w:w="1134"/>
              <w:gridCol w:w="1134"/>
              <w:gridCol w:w="1229"/>
              <w:gridCol w:w="918"/>
              <w:gridCol w:w="1257"/>
              <w:gridCol w:w="1087"/>
            </w:tblGrid>
            <w:tr w:rsidR="00FD6B16" w:rsidRPr="00F530ED" w:rsidTr="00234F0D">
              <w:trPr>
                <w:trHeight w:val="397"/>
              </w:trPr>
              <w:tc>
                <w:tcPr>
                  <w:tcW w:w="993" w:type="dxa"/>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污染源</w:t>
                  </w:r>
                </w:p>
              </w:tc>
              <w:tc>
                <w:tcPr>
                  <w:tcW w:w="1275" w:type="dxa"/>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污染工序</w:t>
                  </w:r>
                </w:p>
              </w:tc>
              <w:tc>
                <w:tcPr>
                  <w:tcW w:w="1134" w:type="dxa"/>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产生量（</w:t>
                  </w:r>
                  <w:r w:rsidRPr="00F530ED">
                    <w:rPr>
                      <w:rFonts w:ascii="Times New Roman" w:hAnsi="Times New Roman" w:cs="Times New Roman"/>
                      <w:b/>
                      <w:color w:val="000000" w:themeColor="text1"/>
                      <w:sz w:val="21"/>
                      <w:szCs w:val="21"/>
                    </w:rPr>
                    <w:t>t/a</w:t>
                  </w:r>
                  <w:r w:rsidRPr="00F530ED">
                    <w:rPr>
                      <w:rFonts w:ascii="Times New Roman" w:hAnsi="Times New Roman" w:cs="Times New Roman"/>
                      <w:b/>
                      <w:color w:val="000000" w:themeColor="text1"/>
                      <w:sz w:val="21"/>
                      <w:szCs w:val="21"/>
                    </w:rPr>
                    <w:t>）</w:t>
                  </w:r>
                </w:p>
              </w:tc>
              <w:tc>
                <w:tcPr>
                  <w:tcW w:w="1134" w:type="dxa"/>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产生速率</w:t>
                  </w:r>
                  <w:r w:rsidRPr="00F530ED">
                    <w:rPr>
                      <w:rFonts w:ascii="Times New Roman" w:hAnsi="Times New Roman" w:cs="Times New Roman"/>
                      <w:b/>
                      <w:color w:val="000000" w:themeColor="text1"/>
                      <w:sz w:val="21"/>
                      <w:szCs w:val="21"/>
                    </w:rPr>
                    <w:t>(kg/h)</w:t>
                  </w:r>
                </w:p>
              </w:tc>
              <w:tc>
                <w:tcPr>
                  <w:tcW w:w="1229" w:type="dxa"/>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产生浓度</w:t>
                  </w:r>
                  <w:r w:rsidRPr="00F530ED">
                    <w:rPr>
                      <w:rFonts w:ascii="Times New Roman" w:hAnsi="Times New Roman" w:cs="Times New Roman"/>
                      <w:b/>
                      <w:color w:val="000000" w:themeColor="text1"/>
                      <w:sz w:val="21"/>
                      <w:szCs w:val="21"/>
                    </w:rPr>
                    <w:t>(mg/m</w:t>
                  </w:r>
                  <w:r w:rsidRPr="00F530ED">
                    <w:rPr>
                      <w:rFonts w:ascii="Times New Roman" w:hAnsi="Times New Roman" w:cs="Times New Roman"/>
                      <w:b/>
                      <w:color w:val="000000" w:themeColor="text1"/>
                      <w:sz w:val="21"/>
                      <w:szCs w:val="21"/>
                      <w:vertAlign w:val="superscript"/>
                    </w:rPr>
                    <w:t>3</w:t>
                  </w:r>
                  <w:r w:rsidRPr="00F530ED">
                    <w:rPr>
                      <w:rFonts w:ascii="Times New Roman" w:hAnsi="Times New Roman" w:cs="Times New Roman"/>
                      <w:b/>
                      <w:color w:val="000000" w:themeColor="text1"/>
                      <w:sz w:val="21"/>
                      <w:szCs w:val="21"/>
                    </w:rPr>
                    <w:t>)</w:t>
                  </w:r>
                </w:p>
              </w:tc>
              <w:tc>
                <w:tcPr>
                  <w:tcW w:w="918" w:type="dxa"/>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排放量（</w:t>
                  </w:r>
                  <w:r w:rsidRPr="00F530ED">
                    <w:rPr>
                      <w:rFonts w:ascii="Times New Roman" w:hAnsi="Times New Roman" w:cs="Times New Roman"/>
                      <w:b/>
                      <w:color w:val="000000" w:themeColor="text1"/>
                      <w:sz w:val="21"/>
                      <w:szCs w:val="21"/>
                    </w:rPr>
                    <w:t>t/a</w:t>
                  </w:r>
                  <w:r w:rsidRPr="00F530ED">
                    <w:rPr>
                      <w:rFonts w:ascii="Times New Roman" w:hAnsi="Times New Roman" w:cs="Times New Roman"/>
                      <w:b/>
                      <w:color w:val="000000" w:themeColor="text1"/>
                      <w:sz w:val="21"/>
                      <w:szCs w:val="21"/>
                    </w:rPr>
                    <w:t>）</w:t>
                  </w:r>
                </w:p>
              </w:tc>
              <w:tc>
                <w:tcPr>
                  <w:tcW w:w="1257" w:type="dxa"/>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排放速率</w:t>
                  </w:r>
                  <w:r w:rsidRPr="00F530ED">
                    <w:rPr>
                      <w:rFonts w:ascii="Times New Roman" w:hAnsi="Times New Roman" w:cs="Times New Roman"/>
                      <w:b/>
                      <w:color w:val="000000" w:themeColor="text1"/>
                      <w:sz w:val="21"/>
                      <w:szCs w:val="21"/>
                    </w:rPr>
                    <w:t>(kg/h)</w:t>
                  </w:r>
                </w:p>
              </w:tc>
              <w:tc>
                <w:tcPr>
                  <w:tcW w:w="1087" w:type="dxa"/>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排放浓度</w:t>
                  </w:r>
                  <w:r w:rsidRPr="00F530ED">
                    <w:rPr>
                      <w:rFonts w:ascii="Times New Roman" w:hAnsi="Times New Roman" w:cs="Times New Roman"/>
                      <w:b/>
                      <w:color w:val="000000" w:themeColor="text1"/>
                      <w:sz w:val="21"/>
                      <w:szCs w:val="21"/>
                    </w:rPr>
                    <w:t>(mg/m</w:t>
                  </w:r>
                  <w:r w:rsidRPr="00F530ED">
                    <w:rPr>
                      <w:rFonts w:ascii="Times New Roman" w:hAnsi="Times New Roman" w:cs="Times New Roman"/>
                      <w:b/>
                      <w:color w:val="000000" w:themeColor="text1"/>
                      <w:sz w:val="21"/>
                      <w:szCs w:val="21"/>
                      <w:vertAlign w:val="superscript"/>
                    </w:rPr>
                    <w:t>3</w:t>
                  </w:r>
                  <w:r w:rsidRPr="00F530ED">
                    <w:rPr>
                      <w:rFonts w:ascii="Times New Roman" w:hAnsi="Times New Roman" w:cs="Times New Roman"/>
                      <w:b/>
                      <w:color w:val="000000" w:themeColor="text1"/>
                      <w:sz w:val="21"/>
                      <w:szCs w:val="21"/>
                    </w:rPr>
                    <w:t>)</w:t>
                  </w:r>
                </w:p>
              </w:tc>
            </w:tr>
            <w:tr w:rsidR="00FD6B16" w:rsidRPr="00F530ED" w:rsidTr="00234F0D">
              <w:trPr>
                <w:trHeight w:val="397"/>
              </w:trPr>
              <w:tc>
                <w:tcPr>
                  <w:tcW w:w="993" w:type="dxa"/>
                  <w:vMerge w:val="restar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排气筒</w:t>
                  </w:r>
                </w:p>
              </w:tc>
              <w:tc>
                <w:tcPr>
                  <w:tcW w:w="1275"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纺丝、熔喷废气</w:t>
                  </w:r>
                </w:p>
              </w:tc>
              <w:tc>
                <w:tcPr>
                  <w:tcW w:w="1134"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1.764</w:t>
                  </w:r>
                </w:p>
              </w:tc>
              <w:tc>
                <w:tcPr>
                  <w:tcW w:w="1134"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0.327</w:t>
                  </w:r>
                </w:p>
              </w:tc>
              <w:tc>
                <w:tcPr>
                  <w:tcW w:w="12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68.1</w:t>
                  </w:r>
                </w:p>
              </w:tc>
              <w:tc>
                <w:tcPr>
                  <w:tcW w:w="918" w:type="dxa"/>
                  <w:vMerge w:val="restar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0.2691</w:t>
                  </w:r>
                </w:p>
              </w:tc>
              <w:tc>
                <w:tcPr>
                  <w:tcW w:w="1257" w:type="dxa"/>
                  <w:vMerge w:val="restar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0.05</w:t>
                  </w:r>
                </w:p>
              </w:tc>
              <w:tc>
                <w:tcPr>
                  <w:tcW w:w="1087" w:type="dxa"/>
                  <w:vMerge w:val="restar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10.42</w:t>
                  </w:r>
                </w:p>
              </w:tc>
            </w:tr>
            <w:tr w:rsidR="00FD6B16" w:rsidRPr="00F530ED" w:rsidTr="00234F0D">
              <w:trPr>
                <w:trHeight w:val="397"/>
              </w:trPr>
              <w:tc>
                <w:tcPr>
                  <w:tcW w:w="993"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1275"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烘干废气</w:t>
                  </w:r>
                </w:p>
              </w:tc>
              <w:tc>
                <w:tcPr>
                  <w:tcW w:w="1134"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0.03</w:t>
                  </w:r>
                </w:p>
              </w:tc>
              <w:tc>
                <w:tcPr>
                  <w:tcW w:w="1134"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0.011</w:t>
                  </w:r>
                </w:p>
              </w:tc>
              <w:tc>
                <w:tcPr>
                  <w:tcW w:w="122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5.7</w:t>
                  </w:r>
                </w:p>
              </w:tc>
              <w:tc>
                <w:tcPr>
                  <w:tcW w:w="918"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1257"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1087"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r>
          </w:tbl>
          <w:p w:rsidR="00FD6B16" w:rsidRPr="00F530ED" w:rsidRDefault="00FD6B16" w:rsidP="00234F0D">
            <w:pPr>
              <w:spacing w:line="60" w:lineRule="exact"/>
              <w:ind w:firstLine="482"/>
              <w:jc w:val="left"/>
              <w:rPr>
                <w:rFonts w:ascii="Times New Roman" w:hAnsi="Times New Roman" w:cs="Times New Roman"/>
                <w:color w:val="000000" w:themeColor="text1"/>
                <w:sz w:val="24"/>
                <w:szCs w:val="24"/>
              </w:rPr>
            </w:pPr>
          </w:p>
          <w:p w:rsidR="00FD6B16" w:rsidRPr="00F530ED" w:rsidRDefault="00FD6B16" w:rsidP="00234F0D">
            <w:pPr>
              <w:spacing w:line="440" w:lineRule="exact"/>
              <w:ind w:firstLineChars="200" w:firstLine="480"/>
              <w:rPr>
                <w:rFonts w:ascii="Times New Roman" w:hAnsi="Times New Roman" w:cs="Times New Roman"/>
                <w:color w:val="000000" w:themeColor="text1"/>
                <w:kern w:val="0"/>
                <w:sz w:val="24"/>
                <w:szCs w:val="24"/>
              </w:rPr>
            </w:pPr>
            <w:r w:rsidRPr="00F530ED">
              <w:rPr>
                <w:rFonts w:ascii="Times New Roman" w:hAnsi="Times New Roman" w:cs="Times New Roman"/>
                <w:color w:val="000000" w:themeColor="text1"/>
                <w:sz w:val="24"/>
                <w:szCs w:val="24"/>
              </w:rPr>
              <w:t>由表</w:t>
            </w:r>
            <w:r>
              <w:rPr>
                <w:rFonts w:ascii="Times New Roman" w:hAnsi="Times New Roman" w:cs="Times New Roman" w:hint="eastAsia"/>
                <w:color w:val="000000" w:themeColor="text1"/>
                <w:sz w:val="24"/>
                <w:szCs w:val="24"/>
              </w:rPr>
              <w:t>33</w:t>
            </w:r>
            <w:r w:rsidRPr="00F530ED">
              <w:rPr>
                <w:rFonts w:ascii="Times New Roman" w:hAnsi="Times New Roman" w:cs="Times New Roman"/>
                <w:color w:val="000000" w:themeColor="text1"/>
                <w:sz w:val="24"/>
                <w:szCs w:val="24"/>
              </w:rPr>
              <w:t>可知，</w:t>
            </w:r>
            <w:r w:rsidRPr="00F530ED">
              <w:rPr>
                <w:rFonts w:ascii="Times New Roman" w:hAnsi="Times New Roman" w:cs="Times New Roman"/>
                <w:color w:val="000000" w:themeColor="text1"/>
                <w:kern w:val="0"/>
                <w:sz w:val="24"/>
                <w:szCs w:val="24"/>
                <w:lang w:val="pt-BR"/>
              </w:rPr>
              <w:t>本项目共计</w:t>
            </w:r>
            <w:r w:rsidRPr="00F530ED">
              <w:rPr>
                <w:rFonts w:ascii="Times New Roman" w:hAnsi="Times New Roman" w:cs="Times New Roman"/>
                <w:color w:val="000000" w:themeColor="text1"/>
                <w:kern w:val="0"/>
                <w:sz w:val="24"/>
                <w:szCs w:val="24"/>
              </w:rPr>
              <w:t>8000t</w:t>
            </w:r>
            <w:r w:rsidRPr="00F530ED">
              <w:rPr>
                <w:rFonts w:ascii="Times New Roman" w:hAnsi="Times New Roman" w:cs="Times New Roman"/>
                <w:color w:val="000000" w:themeColor="text1"/>
                <w:kern w:val="0"/>
                <w:sz w:val="24"/>
                <w:szCs w:val="24"/>
              </w:rPr>
              <w:t>产品，</w:t>
            </w:r>
            <w:r w:rsidRPr="00F530ED">
              <w:rPr>
                <w:rFonts w:ascii="Times New Roman" w:hAnsi="Times New Roman" w:cs="Times New Roman"/>
                <w:bCs/>
                <w:color w:val="000000" w:themeColor="text1"/>
                <w:kern w:val="0"/>
                <w:sz w:val="24"/>
                <w:szCs w:val="24"/>
              </w:rPr>
              <w:t>单位产品基准排放量为</w:t>
            </w:r>
            <w:r w:rsidRPr="00F530ED">
              <w:rPr>
                <w:rFonts w:ascii="Times New Roman" w:hAnsi="Times New Roman" w:cs="Times New Roman"/>
                <w:bCs/>
                <w:color w:val="000000" w:themeColor="text1"/>
                <w:kern w:val="0"/>
                <w:sz w:val="24"/>
                <w:szCs w:val="24"/>
              </w:rPr>
              <w:t>0.0336kg/t</w:t>
            </w:r>
            <w:r w:rsidRPr="00F530ED">
              <w:rPr>
                <w:rFonts w:ascii="Times New Roman" w:hAnsi="Times New Roman" w:cs="Times New Roman"/>
                <w:bCs/>
                <w:color w:val="000000" w:themeColor="text1"/>
                <w:kern w:val="0"/>
                <w:sz w:val="24"/>
                <w:szCs w:val="24"/>
              </w:rPr>
              <w:t>产品，小于</w:t>
            </w:r>
            <w:r w:rsidRPr="00F530ED">
              <w:rPr>
                <w:rFonts w:ascii="Times New Roman" w:hAnsi="Times New Roman" w:cs="Times New Roman"/>
                <w:bCs/>
                <w:color w:val="000000" w:themeColor="text1"/>
                <w:kern w:val="0"/>
                <w:sz w:val="24"/>
                <w:szCs w:val="24"/>
              </w:rPr>
              <w:t>0.3kg/t</w:t>
            </w:r>
            <w:r w:rsidRPr="00F530ED">
              <w:rPr>
                <w:rFonts w:ascii="Times New Roman" w:hAnsi="Times New Roman" w:cs="Times New Roman"/>
                <w:bCs/>
                <w:color w:val="000000" w:themeColor="text1"/>
                <w:kern w:val="0"/>
                <w:sz w:val="24"/>
                <w:szCs w:val="24"/>
              </w:rPr>
              <w:t>产品，</w:t>
            </w:r>
            <w:r w:rsidRPr="00F530ED">
              <w:rPr>
                <w:rFonts w:ascii="Times New Roman" w:hAnsi="Times New Roman" w:cs="Times New Roman"/>
                <w:color w:val="000000" w:themeColor="text1"/>
                <w:kern w:val="0"/>
                <w:sz w:val="24"/>
                <w:szCs w:val="24"/>
              </w:rPr>
              <w:t>能够满足《合成树脂工业污染物排放标准》（</w:t>
            </w:r>
            <w:r w:rsidRPr="00F530ED">
              <w:rPr>
                <w:rFonts w:ascii="Times New Roman" w:hAnsi="Times New Roman" w:cs="Times New Roman"/>
                <w:color w:val="000000" w:themeColor="text1"/>
                <w:kern w:val="0"/>
                <w:sz w:val="24"/>
                <w:szCs w:val="24"/>
              </w:rPr>
              <w:t>GB 31572-2015</w:t>
            </w:r>
            <w:r w:rsidRPr="00F530ED">
              <w:rPr>
                <w:rFonts w:ascii="Times New Roman" w:hAnsi="Times New Roman" w:cs="Times New Roman"/>
                <w:color w:val="000000" w:themeColor="text1"/>
                <w:kern w:val="0"/>
                <w:sz w:val="24"/>
                <w:szCs w:val="24"/>
              </w:rPr>
              <w:t>）表</w:t>
            </w:r>
            <w:r w:rsidRPr="00F530ED">
              <w:rPr>
                <w:rFonts w:ascii="Times New Roman" w:hAnsi="Times New Roman" w:cs="Times New Roman"/>
                <w:color w:val="000000" w:themeColor="text1"/>
                <w:kern w:val="0"/>
                <w:sz w:val="24"/>
                <w:szCs w:val="24"/>
              </w:rPr>
              <w:t>5</w:t>
            </w:r>
            <w:r w:rsidRPr="00F530ED">
              <w:rPr>
                <w:rFonts w:ascii="Times New Roman" w:hAnsi="Times New Roman" w:cs="Times New Roman"/>
                <w:color w:val="000000" w:themeColor="text1"/>
                <w:kern w:val="0"/>
                <w:sz w:val="24"/>
                <w:szCs w:val="24"/>
              </w:rPr>
              <w:t>特别排放限值非甲烷总烃排放浓度</w:t>
            </w:r>
            <w:r w:rsidRPr="00F530ED">
              <w:rPr>
                <w:rFonts w:ascii="Times New Roman" w:hAnsi="Times New Roman" w:cs="Times New Roman"/>
                <w:color w:val="000000" w:themeColor="text1"/>
                <w:kern w:val="0"/>
                <w:sz w:val="24"/>
                <w:szCs w:val="24"/>
              </w:rPr>
              <w:t>60mg/m</w:t>
            </w:r>
            <w:r w:rsidRPr="00F530ED">
              <w:rPr>
                <w:rFonts w:ascii="Times New Roman" w:hAnsi="Times New Roman" w:cs="Times New Roman"/>
                <w:color w:val="000000" w:themeColor="text1"/>
                <w:kern w:val="0"/>
                <w:sz w:val="24"/>
                <w:szCs w:val="24"/>
                <w:vertAlign w:val="superscript"/>
              </w:rPr>
              <w:t>3</w:t>
            </w:r>
            <w:r w:rsidRPr="00F530ED">
              <w:rPr>
                <w:rFonts w:ascii="Times New Roman" w:hAnsi="Times New Roman" w:cs="Times New Roman"/>
                <w:color w:val="000000" w:themeColor="text1"/>
                <w:kern w:val="0"/>
                <w:sz w:val="24"/>
                <w:szCs w:val="24"/>
              </w:rPr>
              <w:t>（</w:t>
            </w:r>
            <w:r w:rsidRPr="00F530ED">
              <w:rPr>
                <w:rFonts w:ascii="Times New Roman" w:hAnsi="Times New Roman" w:cs="Times New Roman"/>
                <w:color w:val="000000" w:themeColor="text1"/>
                <w:kern w:val="0"/>
                <w:sz w:val="24"/>
                <w:szCs w:val="24"/>
              </w:rPr>
              <w:t>15m</w:t>
            </w:r>
            <w:r w:rsidRPr="00F530ED">
              <w:rPr>
                <w:rFonts w:ascii="Times New Roman" w:hAnsi="Times New Roman" w:cs="Times New Roman"/>
                <w:color w:val="000000" w:themeColor="text1"/>
                <w:kern w:val="0"/>
                <w:sz w:val="24"/>
                <w:szCs w:val="24"/>
              </w:rPr>
              <w:t>排气筒）的要求，同时能够满足河南省环境污染防治攻坚战领导小组办公室文件（豫环攻坚办</w:t>
            </w:r>
            <w:r w:rsidRPr="00F530ED">
              <w:rPr>
                <w:rFonts w:ascii="Times New Roman" w:hAnsi="Times New Roman" w:cs="Times New Roman"/>
                <w:color w:val="000000" w:themeColor="text1"/>
                <w:kern w:val="0"/>
                <w:sz w:val="24"/>
                <w:szCs w:val="24"/>
              </w:rPr>
              <w:t>[2017]162</w:t>
            </w:r>
            <w:r w:rsidRPr="00F530ED">
              <w:rPr>
                <w:rFonts w:ascii="Times New Roman" w:hAnsi="Times New Roman" w:cs="Times New Roman"/>
                <w:color w:val="000000" w:themeColor="text1"/>
                <w:kern w:val="0"/>
                <w:sz w:val="24"/>
                <w:szCs w:val="24"/>
              </w:rPr>
              <w:t>号）《关于全省开展工业企业挥发性有机物专项治理工作中排放建议值的通知》附件</w:t>
            </w:r>
            <w:r w:rsidRPr="00F530ED">
              <w:rPr>
                <w:rFonts w:ascii="Times New Roman" w:hAnsi="Times New Roman" w:cs="Times New Roman"/>
                <w:color w:val="000000" w:themeColor="text1"/>
                <w:kern w:val="0"/>
                <w:sz w:val="24"/>
                <w:szCs w:val="24"/>
              </w:rPr>
              <w:t>1</w:t>
            </w:r>
            <w:r w:rsidRPr="00F530ED">
              <w:rPr>
                <w:rFonts w:ascii="Times New Roman" w:hAnsi="Times New Roman" w:cs="Times New Roman"/>
                <w:color w:val="000000" w:themeColor="text1"/>
                <w:kern w:val="0"/>
                <w:sz w:val="24"/>
                <w:szCs w:val="24"/>
              </w:rPr>
              <w:t>工业企业挥发性有机物排放建议值其他行业非甲烷总烃</w:t>
            </w:r>
            <w:r w:rsidRPr="00F530ED">
              <w:rPr>
                <w:rFonts w:ascii="Times New Roman" w:hAnsi="Times New Roman" w:cs="Times New Roman"/>
                <w:color w:val="000000" w:themeColor="text1"/>
                <w:kern w:val="0"/>
                <w:sz w:val="24"/>
                <w:szCs w:val="24"/>
              </w:rPr>
              <w:t>80</w:t>
            </w:r>
            <w:r w:rsidRPr="00F530ED">
              <w:rPr>
                <w:rFonts w:ascii="Times New Roman" w:hAnsi="Times New Roman" w:cs="Times New Roman"/>
                <w:color w:val="000000" w:themeColor="text1"/>
                <w:kern w:val="0"/>
                <w:sz w:val="24"/>
                <w:szCs w:val="21"/>
              </w:rPr>
              <w:t xml:space="preserve"> </w:t>
            </w:r>
            <w:r w:rsidRPr="00F530ED">
              <w:rPr>
                <w:rFonts w:ascii="Times New Roman" w:hAnsi="Times New Roman" w:cs="Times New Roman"/>
                <w:color w:val="000000" w:themeColor="text1"/>
                <w:kern w:val="0"/>
                <w:sz w:val="24"/>
                <w:szCs w:val="24"/>
              </w:rPr>
              <w:t>mg/m</w:t>
            </w:r>
            <w:r w:rsidRPr="00F530ED">
              <w:rPr>
                <w:rFonts w:ascii="Times New Roman" w:hAnsi="Times New Roman" w:cs="Times New Roman"/>
                <w:color w:val="000000" w:themeColor="text1"/>
                <w:kern w:val="0"/>
                <w:sz w:val="24"/>
                <w:szCs w:val="24"/>
                <w:vertAlign w:val="superscript"/>
              </w:rPr>
              <w:t>3</w:t>
            </w:r>
            <w:r w:rsidRPr="00F530ED">
              <w:rPr>
                <w:rFonts w:ascii="Times New Roman" w:hAnsi="Times New Roman" w:cs="Times New Roman"/>
                <w:color w:val="000000" w:themeColor="text1"/>
                <w:kern w:val="0"/>
                <w:sz w:val="24"/>
                <w:szCs w:val="24"/>
              </w:rPr>
              <w:t>（处理效率不低于</w:t>
            </w:r>
            <w:r w:rsidRPr="00F530ED">
              <w:rPr>
                <w:rFonts w:ascii="Times New Roman" w:hAnsi="Times New Roman" w:cs="Times New Roman"/>
                <w:color w:val="000000" w:themeColor="text1"/>
                <w:kern w:val="0"/>
                <w:sz w:val="24"/>
                <w:szCs w:val="24"/>
              </w:rPr>
              <w:t>70%</w:t>
            </w:r>
            <w:r w:rsidRPr="00F530ED">
              <w:rPr>
                <w:rFonts w:ascii="Times New Roman" w:hAnsi="Times New Roman" w:cs="Times New Roman"/>
                <w:color w:val="000000" w:themeColor="text1"/>
                <w:kern w:val="0"/>
                <w:sz w:val="24"/>
                <w:szCs w:val="24"/>
              </w:rPr>
              <w:t>）排放限值要求。</w:t>
            </w:r>
            <w:r w:rsidRPr="00F530ED">
              <w:rPr>
                <w:rFonts w:ascii="Times New Roman" w:hAnsi="Times New Roman" w:cs="Times New Roman"/>
                <w:color w:val="000000" w:themeColor="text1"/>
                <w:kern w:val="0"/>
                <w:sz w:val="24"/>
                <w:szCs w:val="24"/>
              </w:rPr>
              <w:t xml:space="preserve"> </w:t>
            </w:r>
            <w:r w:rsidRPr="00F530ED">
              <w:rPr>
                <w:rFonts w:ascii="Times New Roman" w:hAnsi="Times New Roman" w:cs="Times New Roman"/>
                <w:color w:val="000000" w:themeColor="text1"/>
                <w:sz w:val="24"/>
                <w:szCs w:val="24"/>
              </w:rPr>
              <w:t>非</w:t>
            </w:r>
            <w:r w:rsidRPr="00F530ED">
              <w:rPr>
                <w:rFonts w:ascii="Times New Roman" w:hAnsi="Times New Roman" w:cs="Times New Roman"/>
                <w:color w:val="000000" w:themeColor="text1"/>
                <w:sz w:val="24"/>
                <w:szCs w:val="24"/>
              </w:rPr>
              <w:lastRenderedPageBreak/>
              <w:t>甲烷总烃有组织排放量为</w:t>
            </w:r>
            <w:r w:rsidRPr="00F530ED">
              <w:rPr>
                <w:rFonts w:ascii="Times New Roman" w:hAnsi="Times New Roman" w:cs="Times New Roman"/>
                <w:color w:val="000000" w:themeColor="text1"/>
                <w:sz w:val="24"/>
                <w:szCs w:val="24"/>
              </w:rPr>
              <w:t>0.2691t/a</w:t>
            </w:r>
            <w:r w:rsidRPr="00F530ED">
              <w:rPr>
                <w:rFonts w:ascii="Times New Roman" w:hAnsi="Times New Roman" w:cs="Times New Roman"/>
                <w:color w:val="000000" w:themeColor="text1"/>
                <w:sz w:val="24"/>
                <w:szCs w:val="24"/>
              </w:rPr>
              <w:t>。</w:t>
            </w:r>
          </w:p>
          <w:p w:rsidR="00FD6B16" w:rsidRPr="00F530ED" w:rsidRDefault="00FD6B16" w:rsidP="00234F0D">
            <w:pPr>
              <w:spacing w:line="44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项目废气处理设置示意图如下：</w:t>
            </w:r>
          </w:p>
          <w:p w:rsidR="00FD6B16" w:rsidRPr="00F530ED" w:rsidRDefault="005F5F6E" w:rsidP="00234F0D">
            <w:pPr>
              <w:spacing w:line="460" w:lineRule="exact"/>
              <w:ind w:firstLineChars="200" w:firstLine="482"/>
              <w:rPr>
                <w:rFonts w:ascii="Times New Roman" w:hAnsi="Times New Roman" w:cs="Times New Roman"/>
                <w:color w:val="000000" w:themeColor="text1"/>
              </w:rPr>
            </w:pPr>
            <w:r w:rsidRPr="005F5F6E">
              <w:rPr>
                <w:rFonts w:ascii="Times New Roman" w:hAnsi="Times New Roman" w:cs="Times New Roman"/>
                <w:b/>
                <w:noProof/>
                <w:color w:val="000000" w:themeColor="text1"/>
                <w:sz w:val="24"/>
                <w:szCs w:val="24"/>
              </w:rPr>
              <w:pict>
                <v:group id="_x0000_s3302" style="position:absolute;left:0;text-align:left;margin-left:296.7pt;margin-top:6.15pt;width:96.95pt;height:99pt;z-index:252110848" coordorigin="8480,3106" coordsize="1939,1980">
                  <v:rect id="_x0000_s3303" style="position:absolute;left:8480;top:4839;width:1410;height:180"/>
                  <v:shape id="_x0000_s3304" type="#_x0000_t202" style="position:absolute;left:8614;top:4263;width:1201;height:441" stroked="f">
                    <v:textbox style="mso-next-textbox:#_x0000_s3304">
                      <w:txbxContent>
                        <w:p w:rsidR="00234F0D" w:rsidRPr="00EC53E7" w:rsidRDefault="00234F0D" w:rsidP="00FD6B16">
                          <w:pPr>
                            <w:rPr>
                              <w:rFonts w:ascii="Times New Roman" w:hAnsi="Times New Roman" w:cs="Times New Roman"/>
                              <w:sz w:val="18"/>
                              <w:szCs w:val="18"/>
                            </w:rPr>
                          </w:pPr>
                          <w:r>
                            <w:rPr>
                              <w:rFonts w:ascii="Times New Roman" w:hAnsi="Times New Roman" w:cs="Times New Roman" w:hint="eastAsia"/>
                              <w:sz w:val="18"/>
                              <w:szCs w:val="18"/>
                            </w:rPr>
                            <w:t>活性炭吸附</w:t>
                          </w:r>
                        </w:p>
                      </w:txbxContent>
                    </v:textbox>
                  </v:shape>
                  <v:rect id="_x0000_s3305" style="position:absolute;left:9890;top:3331;width:165;height:1755"/>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3306" type="#_x0000_t5" style="position:absolute;left:9782;top:3106;width:375;height:225"/>
                  <v:shape id="_x0000_s3307" type="#_x0000_t202" style="position:absolute;left:9970;top:3591;width:449;height:1058" filled="f" stroked="f">
                    <v:textbox style="mso-next-textbox:#_x0000_s3307">
                      <w:txbxContent>
                        <w:p w:rsidR="00234F0D" w:rsidRPr="00EC53E7" w:rsidRDefault="00234F0D" w:rsidP="00FD6B16">
                          <w:pPr>
                            <w:spacing w:line="240" w:lineRule="exact"/>
                            <w:rPr>
                              <w:rFonts w:ascii="Times New Roman" w:hAnsi="Times New Roman" w:cs="Times New Roman"/>
                              <w:sz w:val="18"/>
                              <w:szCs w:val="18"/>
                            </w:rPr>
                          </w:pPr>
                          <w:r>
                            <w:rPr>
                              <w:rFonts w:ascii="Times New Roman" w:hAnsi="Times New Roman" w:cs="Times New Roman" w:hint="eastAsia"/>
                              <w:sz w:val="18"/>
                              <w:szCs w:val="18"/>
                            </w:rPr>
                            <w:t>排气筒</w:t>
                          </w:r>
                        </w:p>
                      </w:txbxContent>
                    </v:textbox>
                  </v:shape>
                  <v:rect id="_x0000_s3308" style="position:absolute;left:8919;top:4696;width:600;height:390"/>
                </v:group>
              </w:pict>
            </w:r>
          </w:p>
          <w:p w:rsidR="00FD6B16" w:rsidRPr="00F530ED" w:rsidRDefault="00FD6B16" w:rsidP="00234F0D">
            <w:pPr>
              <w:spacing w:line="460" w:lineRule="exact"/>
              <w:ind w:firstLineChars="200" w:firstLine="560"/>
              <w:rPr>
                <w:rFonts w:ascii="Times New Roman" w:hAnsi="Times New Roman" w:cs="Times New Roman"/>
                <w:color w:val="000000" w:themeColor="text1"/>
              </w:rPr>
            </w:pPr>
          </w:p>
          <w:p w:rsidR="00FD6B16" w:rsidRPr="00F530ED" w:rsidRDefault="005F5F6E" w:rsidP="00234F0D">
            <w:pPr>
              <w:spacing w:line="460" w:lineRule="exact"/>
              <w:ind w:firstLineChars="200" w:firstLine="560"/>
              <w:rPr>
                <w:rFonts w:ascii="Times New Roman" w:hAnsi="Times New Roman" w:cs="Times New Roman"/>
                <w:color w:val="000000" w:themeColor="text1"/>
              </w:rPr>
            </w:pPr>
            <w:r>
              <w:rPr>
                <w:rFonts w:ascii="Times New Roman" w:hAnsi="Times New Roman" w:cs="Times New Roman"/>
                <w:noProof/>
                <w:color w:val="000000" w:themeColor="text1"/>
              </w:rPr>
              <w:pict>
                <v:shape id="_x0000_s3293" type="#_x0000_t202" style="position:absolute;left:0;text-align:left;margin-left:208.95pt;margin-top:15.25pt;width:95.25pt;height:22.05pt;z-index:252101632" stroked="f">
                  <v:textbox style="mso-next-textbox:#_x0000_s3293">
                    <w:txbxContent>
                      <w:p w:rsidR="00234F0D" w:rsidRPr="00EC53E7" w:rsidRDefault="00234F0D" w:rsidP="00FD6B16">
                        <w:pPr>
                          <w:rPr>
                            <w:rFonts w:ascii="Times New Roman" w:hAnsi="Times New Roman" w:cs="Times New Roman"/>
                            <w:sz w:val="18"/>
                            <w:szCs w:val="18"/>
                          </w:rPr>
                        </w:pPr>
                        <w:r w:rsidRPr="00EC53E7">
                          <w:rPr>
                            <w:rFonts w:ascii="Times New Roman" w:hAnsi="Times New Roman" w:cs="Times New Roman"/>
                            <w:sz w:val="18"/>
                            <w:szCs w:val="18"/>
                          </w:rPr>
                          <w:t>UV</w:t>
                        </w:r>
                        <w:r w:rsidRPr="00EC53E7">
                          <w:rPr>
                            <w:rFonts w:ascii="Times New Roman" w:cs="Times New Roman"/>
                            <w:sz w:val="18"/>
                            <w:szCs w:val="18"/>
                          </w:rPr>
                          <w:t>光催化</w:t>
                        </w:r>
                        <w:r>
                          <w:rPr>
                            <w:rFonts w:ascii="Times New Roman" w:cs="Times New Roman" w:hint="eastAsia"/>
                            <w:sz w:val="18"/>
                            <w:szCs w:val="18"/>
                          </w:rPr>
                          <w:t>氧化设备</w:t>
                        </w:r>
                      </w:p>
                    </w:txbxContent>
                  </v:textbox>
                </v:shape>
              </w:pict>
            </w:r>
          </w:p>
          <w:p w:rsidR="00FD6B16" w:rsidRPr="00F530ED" w:rsidRDefault="005F5F6E" w:rsidP="00234F0D">
            <w:pPr>
              <w:rPr>
                <w:rFonts w:ascii="Times New Roman" w:hAnsi="Times New Roman" w:cs="Times New Roman"/>
                <w:color w:val="000000" w:themeColor="text1"/>
              </w:rPr>
            </w:pPr>
            <w:r>
              <w:rPr>
                <w:rFonts w:ascii="Times New Roman" w:hAnsi="Times New Roman" w:cs="Times New Roman"/>
                <w:noProof/>
                <w:color w:val="000000" w:themeColor="text1"/>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3299" type="#_x0000_t8" style="position:absolute;left:0;text-align:left;margin-left:275.7pt;margin-top:21.55pt;width:28.5pt;height:15pt;rotation:270;z-index:252107776"/>
              </w:pict>
            </w:r>
            <w:r>
              <w:rPr>
                <w:rFonts w:ascii="Times New Roman" w:hAnsi="Times New Roman" w:cs="Times New Roman"/>
                <w:noProof/>
                <w:color w:val="000000" w:themeColor="text1"/>
              </w:rPr>
              <w:pict>
                <v:rect id="_x0000_s3298" style="position:absolute;left:0;text-align:left;margin-left:232.2pt;margin-top:14.8pt;width:50.25pt;height:28.5pt;z-index:252106752"/>
              </w:pict>
            </w:r>
            <w:r>
              <w:rPr>
                <w:rFonts w:ascii="Times New Roman" w:hAnsi="Times New Roman" w:cs="Times New Roman"/>
                <w:noProof/>
                <w:color w:val="000000" w:themeColor="text1"/>
              </w:rPr>
              <w:pict>
                <v:shape id="_x0000_s3297" type="#_x0000_t8" style="position:absolute;left:0;text-align:left;margin-left:211.2pt;margin-top:21.55pt;width:28.5pt;height:15pt;rotation:90;z-index:252105728"/>
              </w:pict>
            </w:r>
          </w:p>
          <w:p w:rsidR="00FD6B16" w:rsidRPr="00F530ED" w:rsidRDefault="005F5F6E" w:rsidP="00234F0D">
            <w:pPr>
              <w:rPr>
                <w:rFonts w:ascii="Times New Roman" w:hAnsi="Times New Roman" w:cs="Times New Roman"/>
                <w:color w:val="000000" w:themeColor="text1"/>
              </w:rPr>
            </w:pPr>
            <w:r>
              <w:rPr>
                <w:rFonts w:ascii="Times New Roman" w:hAnsi="Times New Roman" w:cs="Times New Roman"/>
                <w:noProof/>
                <w:color w:val="000000" w:themeColor="text1"/>
              </w:rPr>
              <w:pict>
                <v:shape id="_x0000_s3314" type="#_x0000_t32" style="position:absolute;left:0;text-align:left;margin-left:68.7pt;margin-top:7.7pt;width:.05pt;height:59pt;z-index:252116992" o:connectortype="straight"/>
              </w:pict>
            </w:r>
            <w:r>
              <w:rPr>
                <w:rFonts w:ascii="Times New Roman" w:hAnsi="Times New Roman" w:cs="Times New Roman"/>
                <w:noProof/>
                <w:color w:val="000000" w:themeColor="text1"/>
              </w:rPr>
              <w:pict>
                <v:shape id="_x0000_s3300" type="#_x0000_t32" style="position:absolute;left:0;text-align:left;margin-left:68.75pt;margin-top:7.75pt;width:148.45pt;height:0;flip:x;z-index:252108800" o:connectortype="straight"/>
              </w:pict>
            </w:r>
          </w:p>
          <w:p w:rsidR="00FD6B16" w:rsidRPr="00F530ED" w:rsidRDefault="005F5F6E" w:rsidP="00234F0D">
            <w:pPr>
              <w:spacing w:line="440" w:lineRule="exact"/>
              <w:ind w:firstLine="480"/>
              <w:rPr>
                <w:rFonts w:ascii="Times New Roman" w:hAnsi="Times New Roman" w:cs="Times New Roman"/>
                <w:color w:val="000000" w:themeColor="text1"/>
                <w:lang w:val="pt-BR"/>
              </w:rPr>
            </w:pPr>
            <w:r>
              <w:rPr>
                <w:rFonts w:ascii="Times New Roman" w:hAnsi="Times New Roman" w:cs="Times New Roman"/>
                <w:noProof/>
                <w:color w:val="000000" w:themeColor="text1"/>
              </w:rPr>
              <w:pict>
                <v:shape id="_x0000_s3312" type="#_x0000_t32" style="position:absolute;left:0;text-align:left;margin-left:136.2pt;margin-top:-.4pt;width:0;height:51pt;z-index:252114944" o:connectortype="straight"/>
              </w:pict>
            </w:r>
            <w:r>
              <w:rPr>
                <w:rFonts w:ascii="Times New Roman" w:hAnsi="Times New Roman" w:cs="Times New Roman"/>
                <w:noProof/>
                <w:color w:val="000000" w:themeColor="text1"/>
              </w:rPr>
              <w:pict>
                <v:shape id="_x0000_s3311" type="#_x0000_t32" style="position:absolute;left:0;text-align:left;margin-left:126.45pt;margin-top:.75pt;width:0;height:49.2pt;z-index:252113920" o:connectortype="straight"/>
              </w:pict>
            </w:r>
            <w:r>
              <w:rPr>
                <w:rFonts w:ascii="Times New Roman" w:hAnsi="Times New Roman" w:cs="Times New Roman"/>
                <w:noProof/>
                <w:color w:val="000000" w:themeColor="text1"/>
              </w:rPr>
              <w:pict>
                <v:shape id="_x0000_s3319" type="#_x0000_t32" style="position:absolute;left:0;text-align:left;margin-left:185.3pt;margin-top:21.35pt;width:0;height:19.5pt;flip:y;z-index:252122112" o:connectortype="straight">
                  <v:stroke endarrow="block"/>
                </v:shape>
              </w:pict>
            </w:r>
            <w:r>
              <w:rPr>
                <w:rFonts w:ascii="Times New Roman" w:hAnsi="Times New Roman" w:cs="Times New Roman"/>
                <w:noProof/>
                <w:color w:val="000000" w:themeColor="text1"/>
              </w:rPr>
              <w:pict>
                <v:shape id="_x0000_s3318" type="#_x0000_t32" style="position:absolute;left:0;text-align:left;margin-left:189.45pt;margin-top:.75pt;width:27.75pt;height:0;flip:x;z-index:252121088" o:connectortype="straight"/>
              </w:pict>
            </w:r>
            <w:r>
              <w:rPr>
                <w:rFonts w:ascii="Times New Roman" w:hAnsi="Times New Roman" w:cs="Times New Roman"/>
                <w:noProof/>
                <w:color w:val="000000" w:themeColor="text1"/>
              </w:rPr>
              <w:pict>
                <v:shape id="_x0000_s3317" type="#_x0000_t32" style="position:absolute;left:0;text-align:left;margin-left:189.45pt;margin-top:1.5pt;width:0;height:49.15pt;z-index:252120064" o:connectortype="straight"/>
              </w:pict>
            </w:r>
            <w:r>
              <w:rPr>
                <w:rFonts w:ascii="Times New Roman" w:hAnsi="Times New Roman" w:cs="Times New Roman"/>
                <w:noProof/>
                <w:color w:val="000000" w:themeColor="text1"/>
              </w:rPr>
              <w:pict>
                <v:shape id="_x0000_s3316" type="#_x0000_t32" style="position:absolute;left:0;text-align:left;margin-left:179.7pt;margin-top:.8pt;width:0;height:49.15pt;z-index:252119040" o:connectortype="straight"/>
              </w:pict>
            </w:r>
            <w:r>
              <w:rPr>
                <w:rFonts w:ascii="Times New Roman" w:hAnsi="Times New Roman" w:cs="Times New Roman"/>
                <w:noProof/>
                <w:color w:val="000000" w:themeColor="text1"/>
              </w:rPr>
              <w:pict>
                <v:shape id="_x0000_s3315" type="#_x0000_t32" style="position:absolute;left:0;text-align:left;margin-left:130.95pt;margin-top:21.35pt;width:0;height:19.5pt;flip:y;z-index:252118016" o:connectortype="straight">
                  <v:stroke endarrow="block"/>
                </v:shape>
              </w:pict>
            </w:r>
            <w:r>
              <w:rPr>
                <w:rFonts w:ascii="Times New Roman" w:hAnsi="Times New Roman" w:cs="Times New Roman"/>
                <w:noProof/>
                <w:color w:val="000000" w:themeColor="text1"/>
              </w:rPr>
              <w:pict>
                <v:shape id="_x0000_s3313" type="#_x0000_t32" style="position:absolute;left:0;text-align:left;margin-left:78.45pt;margin-top:.75pt;width:0;height:49.85pt;z-index:252115968" o:connectortype="straight"/>
              </w:pict>
            </w:r>
            <w:r>
              <w:rPr>
                <w:rFonts w:ascii="Times New Roman" w:hAnsi="Times New Roman" w:cs="Times New Roman"/>
                <w:noProof/>
                <w:color w:val="000000" w:themeColor="text1"/>
              </w:rPr>
              <w:pict>
                <v:shape id="_x0000_s3310" type="#_x0000_t32" style="position:absolute;left:0;text-align:left;margin-left:78.45pt;margin-top:.05pt;width:48pt;height:0;flip:x;z-index:252112896" o:connectortype="straight"/>
              </w:pict>
            </w:r>
            <w:r>
              <w:rPr>
                <w:rFonts w:ascii="Times New Roman" w:hAnsi="Times New Roman" w:cs="Times New Roman"/>
                <w:noProof/>
                <w:color w:val="000000" w:themeColor="text1"/>
              </w:rPr>
              <w:pict>
                <v:shape id="_x0000_s3309" type="#_x0000_t32" style="position:absolute;left:0;text-align:left;margin-left:74.7pt;margin-top:19.1pt;width:0;height:19.5pt;flip:y;z-index:252111872" o:connectortype="straight">
                  <v:stroke endarrow="block"/>
                </v:shape>
              </w:pict>
            </w:r>
            <w:r>
              <w:rPr>
                <w:rFonts w:ascii="Times New Roman" w:hAnsi="Times New Roman" w:cs="Times New Roman"/>
                <w:noProof/>
                <w:color w:val="000000" w:themeColor="text1"/>
              </w:rPr>
              <w:pict>
                <v:shape id="_x0000_s3301" type="#_x0000_t32" style="position:absolute;left:0;text-align:left;margin-left:136.2pt;margin-top:-.4pt;width:43.5pt;height:.05pt;flip:x;z-index:252109824" o:connectortype="straight"/>
              </w:pict>
            </w:r>
          </w:p>
          <w:p w:rsidR="00FD6B16" w:rsidRPr="00F530ED" w:rsidRDefault="005F5F6E" w:rsidP="00234F0D">
            <w:pPr>
              <w:pStyle w:val="a4"/>
              <w:spacing w:line="440" w:lineRule="exact"/>
              <w:ind w:firstLineChars="200" w:firstLine="482"/>
              <w:rPr>
                <w:rFonts w:ascii="Times New Roman" w:hAnsi="Times New Roman"/>
                <w:color w:val="000000" w:themeColor="text1"/>
              </w:rPr>
            </w:pPr>
            <w:r w:rsidRPr="005F5F6E">
              <w:rPr>
                <w:rFonts w:ascii="Times New Roman" w:hAnsi="Times New Roman"/>
                <w:b/>
                <w:noProof/>
                <w:color w:val="000000" w:themeColor="text1"/>
                <w:sz w:val="24"/>
                <w:szCs w:val="24"/>
              </w:rPr>
              <w:pict>
                <v:shape id="_x0000_s3322" type="#_x0000_t202" style="position:absolute;left:0;text-align:left;margin-left:163.2pt;margin-top:18.85pt;width:39.55pt;height:22.95pt;z-index:252125184" stroked="f">
                  <v:fill opacity="0"/>
                  <v:textbox style="mso-next-textbox:#_x0000_s3322">
                    <w:txbxContent>
                      <w:p w:rsidR="00234F0D" w:rsidRPr="00B5337A" w:rsidRDefault="00234F0D" w:rsidP="00FD6B16">
                        <w:pPr>
                          <w:ind w:firstLineChars="50" w:firstLine="65"/>
                          <w:jc w:val="center"/>
                          <w:rPr>
                            <w:rFonts w:ascii="Times New Roman" w:hAnsi="Times New Roman" w:cs="Times New Roman"/>
                            <w:sz w:val="13"/>
                            <w:szCs w:val="13"/>
                          </w:rPr>
                        </w:pPr>
                        <w:r w:rsidRPr="00B5337A">
                          <w:rPr>
                            <w:rFonts w:ascii="Times New Roman" w:hAnsi="Times New Roman" w:cs="Times New Roman" w:hint="eastAsia"/>
                            <w:sz w:val="13"/>
                            <w:szCs w:val="13"/>
                          </w:rPr>
                          <w:t>集气罩</w:t>
                        </w:r>
                      </w:p>
                      <w:p w:rsidR="00234F0D" w:rsidRDefault="00234F0D" w:rsidP="00FD6B16"/>
                    </w:txbxContent>
                  </v:textbox>
                </v:shape>
              </w:pict>
            </w:r>
          </w:p>
          <w:p w:rsidR="00FD6B16" w:rsidRPr="00F530ED" w:rsidRDefault="005F5F6E" w:rsidP="00234F0D">
            <w:pPr>
              <w:pStyle w:val="a4"/>
              <w:spacing w:line="440" w:lineRule="exact"/>
              <w:rPr>
                <w:rFonts w:ascii="Times New Roman" w:hAnsi="Times New Roman"/>
                <w:color w:val="000000" w:themeColor="text1"/>
              </w:rPr>
            </w:pPr>
            <w:r w:rsidRPr="005F5F6E">
              <w:rPr>
                <w:rFonts w:ascii="Times New Roman" w:hAnsi="Times New Roman"/>
                <w:b/>
                <w:noProof/>
                <w:color w:val="000000" w:themeColor="text1"/>
                <w:sz w:val="24"/>
                <w:szCs w:val="24"/>
              </w:rPr>
              <w:pict>
                <v:shape id="_x0000_s3321" type="#_x0000_t202" style="position:absolute;margin-left:100.55pt;margin-top:17.4pt;width:62.65pt;height:22.95pt;z-index:252124160" stroked="f">
                  <v:fill opacity="0"/>
                  <v:textbox style="mso-next-textbox:#_x0000_s3321">
                    <w:txbxContent>
                      <w:p w:rsidR="00234F0D" w:rsidRPr="00EC53E7" w:rsidRDefault="00234F0D" w:rsidP="00FD6B16">
                        <w:pPr>
                          <w:ind w:firstLineChars="50" w:firstLine="90"/>
                          <w:rPr>
                            <w:rFonts w:ascii="Times New Roman" w:hAnsi="Times New Roman" w:cs="Times New Roman"/>
                            <w:sz w:val="18"/>
                            <w:szCs w:val="18"/>
                          </w:rPr>
                        </w:pPr>
                        <w:r>
                          <w:rPr>
                            <w:rFonts w:ascii="Times New Roman" w:hAnsi="Times New Roman" w:cs="Times New Roman" w:hint="eastAsia"/>
                            <w:sz w:val="18"/>
                            <w:szCs w:val="18"/>
                          </w:rPr>
                          <w:t>熔喷废气</w:t>
                        </w:r>
                      </w:p>
                    </w:txbxContent>
                  </v:textbox>
                </v:shape>
              </w:pict>
            </w:r>
            <w:r>
              <w:rPr>
                <w:rFonts w:ascii="Times New Roman" w:hAnsi="Times New Roman"/>
                <w:noProof/>
                <w:color w:val="000000" w:themeColor="text1"/>
              </w:rPr>
              <w:pict>
                <v:shape id="_x0000_s3325" type="#_x0000_t202" style="position:absolute;margin-left:115.2pt;margin-top:5.95pt;width:30.55pt;height:10.45pt;z-index:252128256" filled="f" strokecolor="black [3213]">
                  <v:textbox style="mso-next-textbox:#_x0000_s3325">
                    <w:txbxContent>
                      <w:p w:rsidR="00234F0D" w:rsidRDefault="00234F0D" w:rsidP="00FD6B16"/>
                    </w:txbxContent>
                  </v:textbox>
                </v:shape>
              </w:pict>
            </w:r>
            <w:r>
              <w:rPr>
                <w:rFonts w:ascii="Times New Roman" w:hAnsi="Times New Roman"/>
                <w:noProof/>
                <w:color w:val="000000" w:themeColor="text1"/>
              </w:rPr>
              <w:pict>
                <v:shape id="_x0000_s3324" type="#_x0000_t202" style="position:absolute;margin-left:54.7pt;margin-top:5.95pt;width:37.45pt;height:10.45pt;z-index:252127232" filled="f" strokecolor="black [3213]">
                  <v:textbox style="mso-next-textbox:#_x0000_s3324">
                    <w:txbxContent>
                      <w:p w:rsidR="00234F0D" w:rsidRDefault="00234F0D" w:rsidP="00FD6B16"/>
                    </w:txbxContent>
                  </v:textbox>
                </v:shape>
              </w:pict>
            </w:r>
            <w:r>
              <w:rPr>
                <w:rFonts w:ascii="Times New Roman" w:hAnsi="Times New Roman"/>
                <w:noProof/>
                <w:color w:val="000000" w:themeColor="text1"/>
              </w:rPr>
              <w:pict>
                <v:shape id="_x0000_s3295" type="#_x0000_t202" style="position:absolute;margin-left:49.2pt;margin-top:.2pt;width:46.85pt;height:18.45pt;z-index:252103680" stroked="f">
                  <v:fill opacity="0"/>
                  <v:textbox style="mso-next-textbox:#_x0000_s3295">
                    <w:txbxContent>
                      <w:p w:rsidR="00234F0D" w:rsidRPr="003703D6" w:rsidRDefault="00234F0D" w:rsidP="00FD6B16">
                        <w:pPr>
                          <w:spacing w:line="200" w:lineRule="exact"/>
                          <w:ind w:firstLineChars="50" w:firstLine="65"/>
                          <w:rPr>
                            <w:rFonts w:ascii="Times New Roman" w:hAnsi="Times New Roman" w:cs="Times New Roman"/>
                            <w:sz w:val="13"/>
                            <w:szCs w:val="13"/>
                          </w:rPr>
                        </w:pPr>
                        <w:r>
                          <w:rPr>
                            <w:rFonts w:ascii="Times New Roman" w:hAnsi="Times New Roman" w:cs="Times New Roman" w:hint="eastAsia"/>
                            <w:sz w:val="13"/>
                            <w:szCs w:val="13"/>
                          </w:rPr>
                          <w:t>集气管道</w:t>
                        </w:r>
                      </w:p>
                    </w:txbxContent>
                  </v:textbox>
                </v:shape>
              </w:pict>
            </w:r>
            <w:r w:rsidRPr="005F5F6E">
              <w:rPr>
                <w:rFonts w:ascii="Times New Roman" w:hAnsi="Times New Roman"/>
                <w:b/>
                <w:noProof/>
                <w:color w:val="000000" w:themeColor="text1"/>
                <w:sz w:val="24"/>
                <w:szCs w:val="24"/>
              </w:rPr>
              <w:pict>
                <v:shape id="_x0000_s3323" type="#_x0000_t202" style="position:absolute;margin-left:110pt;margin-top:3.1pt;width:42.65pt;height:16.6pt;z-index:252126208" fillcolor="white [3212]" stroked="f" strokecolor="black [3213]">
                  <v:fill opacity="0"/>
                  <v:textbox style="mso-next-textbox:#_x0000_s3323">
                    <w:txbxContent>
                      <w:p w:rsidR="00234F0D" w:rsidRPr="00B5337A" w:rsidRDefault="00234F0D" w:rsidP="00FD6B16">
                        <w:pPr>
                          <w:spacing w:line="200" w:lineRule="exact"/>
                          <w:rPr>
                            <w:rFonts w:ascii="Times New Roman" w:hAnsi="Times New Roman" w:cs="Times New Roman"/>
                            <w:sz w:val="13"/>
                            <w:szCs w:val="13"/>
                          </w:rPr>
                        </w:pPr>
                        <w:r w:rsidRPr="00B5337A">
                          <w:rPr>
                            <w:rFonts w:ascii="Times New Roman" w:hAnsi="Times New Roman" w:cs="Times New Roman" w:hint="eastAsia"/>
                            <w:sz w:val="13"/>
                            <w:szCs w:val="13"/>
                          </w:rPr>
                          <w:t>集气管道</w:t>
                        </w:r>
                      </w:p>
                    </w:txbxContent>
                  </v:textbox>
                </v:shape>
              </w:pict>
            </w:r>
            <w:r>
              <w:rPr>
                <w:rFonts w:ascii="Times New Roman" w:hAnsi="Times New Roman"/>
                <w:noProof/>
                <w:color w:val="000000" w:themeColor="text1"/>
              </w:rPr>
              <w:pict>
                <v:shape id="_x0000_s3296" type="#_x0000_t202" style="position:absolute;margin-left:158.7pt;margin-top:18.65pt;width:62.65pt;height:22.95pt;z-index:252104704" stroked="f">
                  <v:fill opacity="0"/>
                  <v:textbox style="mso-next-textbox:#_x0000_s3296">
                    <w:txbxContent>
                      <w:p w:rsidR="00234F0D" w:rsidRPr="00EC53E7" w:rsidRDefault="00234F0D" w:rsidP="00FD6B16">
                        <w:pPr>
                          <w:ind w:firstLineChars="50" w:firstLine="90"/>
                          <w:rPr>
                            <w:rFonts w:ascii="Times New Roman" w:hAnsi="Times New Roman" w:cs="Times New Roman"/>
                            <w:sz w:val="18"/>
                            <w:szCs w:val="18"/>
                          </w:rPr>
                        </w:pPr>
                        <w:r>
                          <w:rPr>
                            <w:rFonts w:ascii="Times New Roman" w:hAnsi="Times New Roman" w:cs="Times New Roman" w:hint="eastAsia"/>
                            <w:sz w:val="18"/>
                            <w:szCs w:val="18"/>
                          </w:rPr>
                          <w:t>烘干废气</w:t>
                        </w:r>
                      </w:p>
                    </w:txbxContent>
                  </v:textbox>
                </v:shape>
              </w:pict>
            </w:r>
            <w:r>
              <w:rPr>
                <w:rFonts w:ascii="Times New Roman" w:hAnsi="Times New Roman"/>
                <w:noProof/>
                <w:color w:val="000000" w:themeColor="text1"/>
              </w:rPr>
              <w:pict>
                <v:shape id="_x0000_s3320" type="#_x0000_t8" style="position:absolute;margin-left:158.7pt;margin-top:2.05pt;width:54.05pt;height:16.6pt;rotation:180;z-index:252123136"/>
              </w:pict>
            </w:r>
            <w:r>
              <w:rPr>
                <w:rFonts w:ascii="Times New Roman" w:hAnsi="Times New Roman"/>
                <w:noProof/>
                <w:color w:val="000000" w:themeColor="text1"/>
              </w:rPr>
              <w:pict>
                <v:shape id="_x0000_s3294" type="#_x0000_t202" style="position:absolute;margin-left:49.2pt;margin-top:16.4pt;width:53.3pt;height:24.65pt;z-index:252102656" stroked="f">
                  <v:fill opacity="0"/>
                  <v:textbox style="mso-next-textbox:#_x0000_s3294">
                    <w:txbxContent>
                      <w:p w:rsidR="00234F0D" w:rsidRPr="00EC53E7" w:rsidRDefault="00234F0D" w:rsidP="00FD6B16">
                        <w:pPr>
                          <w:rPr>
                            <w:rFonts w:ascii="Times New Roman" w:hAnsi="Times New Roman" w:cs="Times New Roman"/>
                            <w:sz w:val="18"/>
                            <w:szCs w:val="18"/>
                          </w:rPr>
                        </w:pPr>
                        <w:r>
                          <w:rPr>
                            <w:rFonts w:ascii="Times New Roman" w:hAnsi="Times New Roman" w:cs="Times New Roman" w:hint="eastAsia"/>
                            <w:sz w:val="18"/>
                            <w:szCs w:val="18"/>
                          </w:rPr>
                          <w:t>纺丝废气</w:t>
                        </w:r>
                      </w:p>
                    </w:txbxContent>
                  </v:textbox>
                </v:shape>
              </w:pict>
            </w:r>
          </w:p>
          <w:p w:rsidR="00FD6B16" w:rsidRPr="00F530ED" w:rsidRDefault="00FD6B16" w:rsidP="00234F0D">
            <w:pPr>
              <w:spacing w:beforeLines="100" w:line="460" w:lineRule="exact"/>
              <w:jc w:val="center"/>
              <w:rPr>
                <w:rFonts w:ascii="Times New Roman" w:eastAsia="黑体" w:hAnsi="Times New Roman" w:cs="Times New Roman"/>
                <w:color w:val="000000" w:themeColor="text1"/>
                <w:sz w:val="24"/>
                <w:szCs w:val="24"/>
              </w:rPr>
            </w:pPr>
            <w:r w:rsidRPr="00F530ED">
              <w:rPr>
                <w:rFonts w:ascii="Times New Roman" w:eastAsia="黑体" w:hAnsi="Times New Roman" w:cs="Times New Roman"/>
                <w:color w:val="000000" w:themeColor="text1"/>
                <w:sz w:val="24"/>
                <w:szCs w:val="24"/>
              </w:rPr>
              <w:t>图</w:t>
            </w:r>
            <w:r w:rsidRPr="00F530ED">
              <w:rPr>
                <w:rFonts w:ascii="Times New Roman" w:eastAsia="黑体" w:hAnsi="Times New Roman" w:cs="Times New Roman"/>
                <w:color w:val="000000" w:themeColor="text1"/>
                <w:sz w:val="24"/>
                <w:szCs w:val="24"/>
              </w:rPr>
              <w:t xml:space="preserve">4      </w:t>
            </w:r>
            <w:r w:rsidRPr="00F530ED">
              <w:rPr>
                <w:rFonts w:ascii="Times New Roman" w:eastAsia="黑体" w:hAnsi="Times New Roman" w:cs="Times New Roman"/>
                <w:color w:val="000000" w:themeColor="text1"/>
                <w:sz w:val="24"/>
                <w:szCs w:val="24"/>
              </w:rPr>
              <w:t>废气处理设施示意图</w:t>
            </w:r>
          </w:p>
          <w:p w:rsidR="00FD6B16" w:rsidRPr="00F530ED" w:rsidRDefault="00FD6B16" w:rsidP="00234F0D">
            <w:pPr>
              <w:spacing w:line="440" w:lineRule="exact"/>
              <w:ind w:firstLineChars="200" w:firstLine="480"/>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项目拟选用的</w:t>
            </w:r>
            <w:r w:rsidRPr="00F530ED">
              <w:rPr>
                <w:rFonts w:ascii="Times New Roman" w:hAnsi="Times New Roman" w:cs="Times New Roman"/>
                <w:color w:val="000000" w:themeColor="text1"/>
                <w:sz w:val="24"/>
              </w:rPr>
              <w:t>UV</w:t>
            </w:r>
            <w:r w:rsidRPr="00F530ED">
              <w:rPr>
                <w:rFonts w:ascii="Times New Roman" w:hAnsi="Times New Roman" w:cs="Times New Roman"/>
                <w:color w:val="000000" w:themeColor="text1"/>
                <w:sz w:val="24"/>
              </w:rPr>
              <w:t>光催化氧化处理设施的工作电压为</w:t>
            </w:r>
            <w:r w:rsidRPr="00F530ED">
              <w:rPr>
                <w:rFonts w:ascii="Times New Roman" w:hAnsi="Times New Roman" w:cs="Times New Roman"/>
                <w:color w:val="000000" w:themeColor="text1"/>
                <w:sz w:val="24"/>
              </w:rPr>
              <w:t>220V</w:t>
            </w:r>
            <w:r w:rsidRPr="00F530ED">
              <w:rPr>
                <w:rFonts w:ascii="Times New Roman" w:hAnsi="Times New Roman" w:cs="Times New Roman"/>
                <w:color w:val="000000" w:themeColor="text1"/>
                <w:sz w:val="24"/>
              </w:rPr>
              <w:t>，工作功率为</w:t>
            </w:r>
            <w:r w:rsidRPr="00F530ED">
              <w:rPr>
                <w:rFonts w:ascii="Times New Roman" w:hAnsi="Times New Roman" w:cs="Times New Roman"/>
                <w:color w:val="000000" w:themeColor="text1"/>
                <w:sz w:val="24"/>
              </w:rPr>
              <w:t>3kW</w:t>
            </w:r>
            <w:r w:rsidRPr="00F530ED">
              <w:rPr>
                <w:rFonts w:ascii="Times New Roman" w:hAnsi="Times New Roman" w:cs="Times New Roman"/>
                <w:color w:val="000000" w:themeColor="text1"/>
                <w:sz w:val="24"/>
              </w:rPr>
              <w:t>，</w:t>
            </w:r>
            <w:r w:rsidRPr="00F530ED">
              <w:rPr>
                <w:rFonts w:ascii="Times New Roman" w:hAnsi="Times New Roman" w:cs="Times New Roman"/>
                <w:color w:val="000000" w:themeColor="text1"/>
                <w:sz w:val="24"/>
              </w:rPr>
              <w:t>UV</w:t>
            </w:r>
            <w:r w:rsidRPr="00F530ED">
              <w:rPr>
                <w:rFonts w:ascii="Times New Roman" w:hAnsi="Times New Roman" w:cs="Times New Roman"/>
                <w:color w:val="000000" w:themeColor="text1"/>
                <w:sz w:val="24"/>
              </w:rPr>
              <w:t>光催化氧化灯能耗为</w:t>
            </w:r>
            <w:r w:rsidRPr="00F530ED">
              <w:rPr>
                <w:rFonts w:ascii="Times New Roman" w:hAnsi="Times New Roman" w:cs="Times New Roman"/>
                <w:color w:val="000000" w:themeColor="text1"/>
                <w:sz w:val="24"/>
              </w:rPr>
              <w:t>150W</w:t>
            </w:r>
            <w:r w:rsidRPr="00F530ED">
              <w:rPr>
                <w:rFonts w:ascii="Times New Roman" w:hAnsi="Times New Roman" w:cs="Times New Roman"/>
                <w:color w:val="000000" w:themeColor="text1"/>
                <w:sz w:val="24"/>
              </w:rPr>
              <w:t>，废气停留时间为</w:t>
            </w:r>
            <w:r w:rsidRPr="00F530ED">
              <w:rPr>
                <w:rFonts w:ascii="Times New Roman" w:hAnsi="Times New Roman" w:cs="Times New Roman"/>
                <w:color w:val="000000" w:themeColor="text1"/>
                <w:sz w:val="24"/>
              </w:rPr>
              <w:t>2s</w:t>
            </w:r>
            <w:r w:rsidRPr="00F530ED">
              <w:rPr>
                <w:rFonts w:ascii="Times New Roman" w:hAnsi="Times New Roman" w:cs="Times New Roman"/>
                <w:color w:val="000000" w:themeColor="text1"/>
                <w:sz w:val="24"/>
              </w:rPr>
              <w:t>，采用</w:t>
            </w:r>
            <w:r w:rsidRPr="00F530ED">
              <w:rPr>
                <w:rFonts w:ascii="Times New Roman" w:hAnsi="Times New Roman" w:cs="Times New Roman"/>
                <w:color w:val="000000" w:themeColor="text1"/>
                <w:sz w:val="24"/>
              </w:rPr>
              <w:t>185nm~245nm</w:t>
            </w:r>
            <w:r w:rsidRPr="00F530ED">
              <w:rPr>
                <w:rFonts w:ascii="Times New Roman" w:hAnsi="Times New Roman" w:cs="Times New Roman"/>
                <w:color w:val="000000" w:themeColor="text1"/>
                <w:sz w:val="24"/>
              </w:rPr>
              <w:t>波长紫外光线，能量最高为</w:t>
            </w:r>
            <w:r w:rsidRPr="00F530ED">
              <w:rPr>
                <w:rFonts w:ascii="Times New Roman" w:hAnsi="Times New Roman" w:cs="Times New Roman"/>
                <w:color w:val="000000" w:themeColor="text1"/>
                <w:sz w:val="24"/>
              </w:rPr>
              <w:t>6.47kJ/mol</w:t>
            </w:r>
            <w:r w:rsidRPr="00F530ED">
              <w:rPr>
                <w:rFonts w:ascii="Times New Roman" w:hAnsi="Times New Roman" w:cs="Times New Roman"/>
                <w:color w:val="000000" w:themeColor="text1"/>
                <w:sz w:val="24"/>
              </w:rPr>
              <w:t>，设备日常使用除配件出现损坏，仅需将</w:t>
            </w:r>
            <w:r w:rsidRPr="00F530ED">
              <w:rPr>
                <w:rFonts w:ascii="Times New Roman" w:hAnsi="Times New Roman" w:cs="Times New Roman"/>
                <w:color w:val="000000" w:themeColor="text1"/>
                <w:sz w:val="24"/>
              </w:rPr>
              <w:t>UV</w:t>
            </w:r>
            <w:r w:rsidRPr="00F530ED">
              <w:rPr>
                <w:rFonts w:ascii="Times New Roman" w:hAnsi="Times New Roman" w:cs="Times New Roman"/>
                <w:color w:val="000000" w:themeColor="text1"/>
                <w:sz w:val="24"/>
              </w:rPr>
              <w:t>光催化氧化设备内的灰尘清除掉。设备运行费用仅为电费，每天运行时间为</w:t>
            </w:r>
            <w:r w:rsidRPr="00F530ED">
              <w:rPr>
                <w:rFonts w:ascii="Times New Roman" w:hAnsi="Times New Roman" w:cs="Times New Roman"/>
                <w:color w:val="000000" w:themeColor="text1"/>
                <w:sz w:val="24"/>
              </w:rPr>
              <w:t>6h</w:t>
            </w:r>
            <w:r w:rsidRPr="00F530ED">
              <w:rPr>
                <w:rFonts w:ascii="Times New Roman" w:hAnsi="Times New Roman" w:cs="Times New Roman"/>
                <w:color w:val="000000" w:themeColor="text1"/>
                <w:sz w:val="24"/>
              </w:rPr>
              <w:t>，则</w:t>
            </w:r>
            <w:r w:rsidRPr="00F530ED">
              <w:rPr>
                <w:rFonts w:ascii="Times New Roman" w:hAnsi="Times New Roman" w:cs="Times New Roman"/>
                <w:color w:val="000000" w:themeColor="text1"/>
                <w:sz w:val="24"/>
              </w:rPr>
              <w:t>1</w:t>
            </w:r>
            <w:r w:rsidRPr="00F530ED">
              <w:rPr>
                <w:rFonts w:ascii="Times New Roman" w:hAnsi="Times New Roman" w:cs="Times New Roman"/>
                <w:color w:val="000000" w:themeColor="text1"/>
                <w:sz w:val="24"/>
              </w:rPr>
              <w:t>台</w:t>
            </w:r>
            <w:r w:rsidRPr="00F530ED">
              <w:rPr>
                <w:rFonts w:ascii="Times New Roman" w:hAnsi="Times New Roman" w:cs="Times New Roman"/>
                <w:color w:val="000000" w:themeColor="text1"/>
                <w:sz w:val="24"/>
              </w:rPr>
              <w:t>UV</w:t>
            </w:r>
            <w:r w:rsidRPr="00F530ED">
              <w:rPr>
                <w:rFonts w:ascii="Times New Roman" w:hAnsi="Times New Roman" w:cs="Times New Roman"/>
                <w:color w:val="000000" w:themeColor="text1"/>
                <w:sz w:val="24"/>
              </w:rPr>
              <w:t>光催化氧化处理设备电费为</w:t>
            </w:r>
            <w:r w:rsidRPr="00F530ED">
              <w:rPr>
                <w:rFonts w:ascii="Times New Roman" w:hAnsi="Times New Roman" w:cs="Times New Roman"/>
                <w:color w:val="000000" w:themeColor="text1"/>
                <w:sz w:val="24"/>
              </w:rPr>
              <w:t>18</w:t>
            </w:r>
            <w:r w:rsidRPr="00F530ED">
              <w:rPr>
                <w:rFonts w:ascii="Times New Roman" w:hAnsi="Times New Roman" w:cs="Times New Roman"/>
                <w:color w:val="000000" w:themeColor="text1"/>
                <w:sz w:val="24"/>
              </w:rPr>
              <w:t>元</w:t>
            </w:r>
            <w:r w:rsidRPr="00F530ED">
              <w:rPr>
                <w:rFonts w:ascii="Times New Roman" w:hAnsi="Times New Roman" w:cs="Times New Roman"/>
                <w:color w:val="000000" w:themeColor="text1"/>
                <w:sz w:val="24"/>
              </w:rPr>
              <w:t>/d</w:t>
            </w:r>
            <w:r w:rsidRPr="00F530ED">
              <w:rPr>
                <w:rFonts w:ascii="Times New Roman" w:hAnsi="Times New Roman" w:cs="Times New Roman"/>
                <w:color w:val="000000" w:themeColor="text1"/>
                <w:sz w:val="24"/>
              </w:rPr>
              <w:t>（</w:t>
            </w:r>
            <w:r w:rsidRPr="00F530ED">
              <w:rPr>
                <w:rFonts w:ascii="Times New Roman" w:hAnsi="Times New Roman" w:cs="Times New Roman"/>
                <w:color w:val="000000" w:themeColor="text1"/>
                <w:sz w:val="24"/>
              </w:rPr>
              <w:t>1</w:t>
            </w:r>
            <w:r w:rsidRPr="00F530ED">
              <w:rPr>
                <w:rFonts w:ascii="Times New Roman" w:hAnsi="Times New Roman" w:cs="Times New Roman"/>
                <w:color w:val="000000" w:themeColor="text1"/>
                <w:sz w:val="24"/>
              </w:rPr>
              <w:t>度电按照</w:t>
            </w:r>
            <w:r w:rsidRPr="00F530ED">
              <w:rPr>
                <w:rFonts w:ascii="Times New Roman" w:hAnsi="Times New Roman" w:cs="Times New Roman"/>
                <w:color w:val="000000" w:themeColor="text1"/>
                <w:sz w:val="24"/>
              </w:rPr>
              <w:t>1</w:t>
            </w:r>
            <w:r w:rsidRPr="00F530ED">
              <w:rPr>
                <w:rFonts w:ascii="Times New Roman" w:hAnsi="Times New Roman" w:cs="Times New Roman"/>
                <w:color w:val="000000" w:themeColor="text1"/>
                <w:sz w:val="24"/>
              </w:rPr>
              <w:t>元计算），每年的运行费用约为</w:t>
            </w:r>
            <w:r w:rsidRPr="00F530ED">
              <w:rPr>
                <w:rFonts w:ascii="Times New Roman" w:hAnsi="Times New Roman" w:cs="Times New Roman"/>
                <w:color w:val="000000" w:themeColor="text1"/>
                <w:sz w:val="24"/>
              </w:rPr>
              <w:t>5940</w:t>
            </w:r>
            <w:r w:rsidRPr="00F530ED">
              <w:rPr>
                <w:rFonts w:ascii="Times New Roman" w:hAnsi="Times New Roman" w:cs="Times New Roman"/>
                <w:color w:val="000000" w:themeColor="text1"/>
                <w:sz w:val="24"/>
              </w:rPr>
              <w:t>元。</w:t>
            </w:r>
          </w:p>
          <w:p w:rsidR="00FD6B16" w:rsidRPr="00F530ED" w:rsidRDefault="00FD6B16" w:rsidP="00234F0D">
            <w:pPr>
              <w:spacing w:line="440" w:lineRule="exact"/>
              <w:ind w:firstLineChars="200" w:firstLine="482"/>
              <w:jc w:val="left"/>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4</w:t>
            </w:r>
            <w:r w:rsidRPr="00F530ED">
              <w:rPr>
                <w:rFonts w:ascii="Times New Roman" w:hAnsi="Times New Roman" w:cs="Times New Roman"/>
                <w:b/>
                <w:color w:val="000000" w:themeColor="text1"/>
                <w:sz w:val="24"/>
                <w:szCs w:val="24"/>
              </w:rPr>
              <w:t>、无组织排放</w:t>
            </w:r>
          </w:p>
          <w:p w:rsidR="00FD6B16" w:rsidRPr="00F530ED" w:rsidRDefault="00FD6B16" w:rsidP="00234F0D">
            <w:pPr>
              <w:spacing w:line="440" w:lineRule="exact"/>
              <w:ind w:firstLineChars="200" w:firstLine="480"/>
              <w:jc w:val="left"/>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项目存在无组织废气排放，</w:t>
            </w:r>
            <w:r w:rsidRPr="00F530ED">
              <w:rPr>
                <w:rFonts w:ascii="Times New Roman" w:hAnsi="Times New Roman" w:cs="Times New Roman"/>
                <w:color w:val="000000" w:themeColor="text1"/>
                <w:sz w:val="24"/>
              </w:rPr>
              <w:t>废气的收集效率无法达到</w:t>
            </w:r>
            <w:r w:rsidRPr="00F530ED">
              <w:rPr>
                <w:rFonts w:ascii="Times New Roman" w:hAnsi="Times New Roman" w:cs="Times New Roman"/>
                <w:color w:val="000000" w:themeColor="text1"/>
                <w:sz w:val="24"/>
              </w:rPr>
              <w:t>100%</w:t>
            </w:r>
            <w:r w:rsidRPr="00F530ED">
              <w:rPr>
                <w:rFonts w:ascii="Times New Roman" w:hAnsi="Times New Roman" w:cs="Times New Roman"/>
                <w:color w:val="000000" w:themeColor="text1"/>
                <w:sz w:val="24"/>
              </w:rPr>
              <w:t>，会有少量废气无组织散失，</w:t>
            </w:r>
            <w:r w:rsidRPr="00F530ED">
              <w:rPr>
                <w:rFonts w:ascii="Times New Roman" w:hAnsi="Times New Roman" w:cs="Times New Roman"/>
                <w:color w:val="000000" w:themeColor="text1"/>
                <w:sz w:val="24"/>
                <w:szCs w:val="24"/>
              </w:rPr>
              <w:t>主要为纺丝、熔喷和烘干工序未收集的非甲烷总烃，</w:t>
            </w:r>
            <w:r w:rsidRPr="00F530ED">
              <w:rPr>
                <w:rFonts w:ascii="Times New Roman" w:hAnsi="Times New Roman" w:cs="Times New Roman"/>
                <w:color w:val="000000" w:themeColor="text1"/>
                <w:sz w:val="24"/>
              </w:rPr>
              <w:t>根据经验数据，无组织散失量约为废气总量的</w:t>
            </w:r>
            <w:r w:rsidRPr="00F530ED">
              <w:rPr>
                <w:rFonts w:ascii="Times New Roman" w:hAnsi="Times New Roman" w:cs="Times New Roman"/>
                <w:color w:val="000000" w:themeColor="text1"/>
                <w:sz w:val="24"/>
              </w:rPr>
              <w:t>1%</w:t>
            </w:r>
            <w:r w:rsidRPr="00F530ED">
              <w:rPr>
                <w:rFonts w:ascii="Times New Roman" w:hAnsi="Times New Roman" w:cs="Times New Roman"/>
                <w:color w:val="000000" w:themeColor="text1"/>
                <w:sz w:val="24"/>
              </w:rPr>
              <w:t>，</w:t>
            </w:r>
            <w:r w:rsidRPr="00F530ED">
              <w:rPr>
                <w:rFonts w:ascii="Times New Roman" w:hAnsi="Times New Roman" w:cs="Times New Roman"/>
                <w:color w:val="000000" w:themeColor="text1"/>
                <w:sz w:val="24"/>
                <w:szCs w:val="24"/>
              </w:rPr>
              <w:t>无组织废气产生量为</w:t>
            </w:r>
            <w:r w:rsidRPr="00F530ED">
              <w:rPr>
                <w:rFonts w:ascii="Times New Roman" w:hAnsi="Times New Roman" w:cs="Times New Roman"/>
                <w:color w:val="000000" w:themeColor="text1"/>
                <w:sz w:val="24"/>
                <w:szCs w:val="24"/>
              </w:rPr>
              <w:t>0.0176t/a</w:t>
            </w:r>
            <w:r w:rsidRPr="00F530ED">
              <w:rPr>
                <w:rFonts w:ascii="Times New Roman" w:hAnsi="Times New Roman" w:cs="Times New Roman"/>
                <w:color w:val="000000" w:themeColor="text1"/>
                <w:sz w:val="24"/>
                <w:szCs w:val="24"/>
              </w:rPr>
              <w:t>，速率为</w:t>
            </w:r>
            <w:r w:rsidRPr="00F530ED">
              <w:rPr>
                <w:rFonts w:ascii="Times New Roman" w:hAnsi="Times New Roman" w:cs="Times New Roman"/>
                <w:color w:val="000000" w:themeColor="text1"/>
                <w:sz w:val="24"/>
                <w:szCs w:val="24"/>
              </w:rPr>
              <w:t>0.067kg/h</w:t>
            </w:r>
            <w:r w:rsidRPr="00F530ED">
              <w:rPr>
                <w:rFonts w:ascii="Times New Roman" w:hAnsi="Times New Roman" w:cs="Times New Roman"/>
                <w:color w:val="000000" w:themeColor="text1"/>
                <w:sz w:val="24"/>
                <w:szCs w:val="24"/>
              </w:rPr>
              <w:t>。</w:t>
            </w:r>
          </w:p>
          <w:p w:rsidR="00FD6B16" w:rsidRPr="00F530ED" w:rsidRDefault="00FD6B16" w:rsidP="00234F0D">
            <w:pPr>
              <w:spacing w:line="440" w:lineRule="exact"/>
              <w:ind w:firstLineChars="200" w:firstLine="480"/>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w:t>
            </w:r>
            <w:r w:rsidRPr="00F530ED">
              <w:rPr>
                <w:rFonts w:ascii="Times New Roman" w:hAnsi="Times New Roman" w:cs="Times New Roman"/>
                <w:color w:val="000000" w:themeColor="text1"/>
                <w:sz w:val="24"/>
              </w:rPr>
              <w:t>1</w:t>
            </w:r>
            <w:r w:rsidRPr="00F530ED">
              <w:rPr>
                <w:rFonts w:ascii="Times New Roman" w:hAnsi="Times New Roman" w:cs="Times New Roman"/>
                <w:color w:val="000000" w:themeColor="text1"/>
                <w:sz w:val="24"/>
              </w:rPr>
              <w:t>）废气污染物排放量核算</w:t>
            </w:r>
          </w:p>
          <w:p w:rsidR="00FD6B16" w:rsidRPr="00F530ED" w:rsidRDefault="00FD6B16" w:rsidP="00234F0D">
            <w:pPr>
              <w:spacing w:line="440" w:lineRule="exact"/>
              <w:ind w:firstLineChars="200" w:firstLine="480"/>
              <w:rPr>
                <w:rFonts w:ascii="Times New Roman" w:hAnsi="Times New Roman" w:cs="Times New Roman"/>
                <w:snapToGrid w:val="0"/>
                <w:color w:val="000000" w:themeColor="text1"/>
                <w:sz w:val="24"/>
                <w:szCs w:val="22"/>
              </w:rPr>
            </w:pPr>
            <w:r w:rsidRPr="00F530ED">
              <w:rPr>
                <w:rFonts w:ascii="Times New Roman" w:hAnsi="Times New Roman" w:cs="Times New Roman"/>
                <w:color w:val="000000" w:themeColor="text1"/>
                <w:sz w:val="24"/>
              </w:rPr>
              <w:t>本项目有组织排放量核算</w:t>
            </w:r>
            <w:r w:rsidRPr="00F530ED">
              <w:rPr>
                <w:rFonts w:ascii="Times New Roman" w:hAnsi="Times New Roman" w:cs="Times New Roman"/>
                <w:snapToGrid w:val="0"/>
                <w:color w:val="000000" w:themeColor="text1"/>
                <w:sz w:val="24"/>
                <w:szCs w:val="22"/>
              </w:rPr>
              <w:t>见表</w:t>
            </w:r>
            <w:r>
              <w:rPr>
                <w:rFonts w:ascii="Times New Roman" w:hAnsi="Times New Roman" w:cs="Times New Roman" w:hint="eastAsia"/>
                <w:snapToGrid w:val="0"/>
                <w:color w:val="000000" w:themeColor="text1"/>
                <w:sz w:val="24"/>
                <w:szCs w:val="22"/>
              </w:rPr>
              <w:t>34</w:t>
            </w:r>
            <w:r w:rsidRPr="00F530ED">
              <w:rPr>
                <w:rFonts w:ascii="Times New Roman" w:hAnsi="Times New Roman" w:cs="Times New Roman"/>
                <w:snapToGrid w:val="0"/>
                <w:color w:val="000000" w:themeColor="text1"/>
                <w:sz w:val="24"/>
                <w:szCs w:val="22"/>
              </w:rPr>
              <w:t>。</w:t>
            </w:r>
          </w:p>
          <w:p w:rsidR="00FD6B16" w:rsidRPr="00F530ED" w:rsidRDefault="00FD6B16" w:rsidP="00234F0D">
            <w:pPr>
              <w:adjustRightInd w:val="0"/>
              <w:snapToGrid w:val="0"/>
              <w:spacing w:line="440" w:lineRule="exact"/>
              <w:ind w:firstLineChars="200" w:firstLine="480"/>
              <w:rPr>
                <w:rFonts w:ascii="Times New Roman" w:eastAsia="黑体" w:hAnsi="Times New Roman" w:cs="Times New Roman"/>
                <w:color w:val="000000" w:themeColor="text1"/>
                <w:sz w:val="24"/>
                <w:szCs w:val="22"/>
              </w:rPr>
            </w:pPr>
            <w:r w:rsidRPr="00F530ED">
              <w:rPr>
                <w:rFonts w:ascii="Times New Roman" w:eastAsia="黑体" w:hAnsi="Times New Roman" w:cs="Times New Roman"/>
                <w:color w:val="000000" w:themeColor="text1"/>
                <w:sz w:val="24"/>
                <w:szCs w:val="22"/>
              </w:rPr>
              <w:t>表</w:t>
            </w:r>
            <w:r>
              <w:rPr>
                <w:rFonts w:ascii="Times New Roman" w:eastAsia="黑体" w:hAnsi="Times New Roman" w:cs="Times New Roman" w:hint="eastAsia"/>
                <w:color w:val="000000" w:themeColor="text1"/>
                <w:sz w:val="24"/>
                <w:szCs w:val="22"/>
              </w:rPr>
              <w:t>34</w:t>
            </w:r>
            <w:r w:rsidRPr="00F530ED">
              <w:rPr>
                <w:rFonts w:ascii="Times New Roman" w:eastAsia="黑体" w:hAnsi="Times New Roman" w:cs="Times New Roman"/>
                <w:color w:val="000000" w:themeColor="text1"/>
                <w:sz w:val="24"/>
                <w:szCs w:val="22"/>
              </w:rPr>
              <w:t xml:space="preserve">                  </w:t>
            </w:r>
            <w:r w:rsidRPr="00F530ED">
              <w:rPr>
                <w:rFonts w:ascii="Times New Roman" w:eastAsia="黑体" w:hAnsi="Times New Roman" w:cs="Times New Roman"/>
                <w:color w:val="000000" w:themeColor="text1"/>
                <w:sz w:val="24"/>
                <w:szCs w:val="22"/>
              </w:rPr>
              <w:t>大气污染物有组织排放量核算表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1E0"/>
            </w:tblPr>
            <w:tblGrid>
              <w:gridCol w:w="1092"/>
              <w:gridCol w:w="1885"/>
              <w:gridCol w:w="2004"/>
              <w:gridCol w:w="2038"/>
              <w:gridCol w:w="2008"/>
            </w:tblGrid>
            <w:tr w:rsidR="00FD6B16" w:rsidRPr="00F530ED" w:rsidTr="00234F0D">
              <w:trPr>
                <w:trHeight w:val="397"/>
                <w:jc w:val="center"/>
              </w:trPr>
              <w:tc>
                <w:tcPr>
                  <w:tcW w:w="605" w:type="pct"/>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序号</w:t>
                  </w:r>
                </w:p>
              </w:tc>
              <w:tc>
                <w:tcPr>
                  <w:tcW w:w="1044" w:type="pct"/>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污染物</w:t>
                  </w:r>
                </w:p>
              </w:tc>
              <w:tc>
                <w:tcPr>
                  <w:tcW w:w="1110" w:type="pct"/>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核算排放浓度</w:t>
                  </w:r>
                  <w:r w:rsidRPr="00F530ED">
                    <w:rPr>
                      <w:rFonts w:ascii="Times New Roman" w:hAnsi="Times New Roman" w:cs="Times New Roman"/>
                      <w:b/>
                      <w:color w:val="000000" w:themeColor="text1"/>
                      <w:sz w:val="21"/>
                      <w:szCs w:val="21"/>
                    </w:rPr>
                    <w:t>/</w:t>
                  </w:r>
                </w:p>
                <w:p w:rsidR="00FD6B16" w:rsidRPr="00F530ED" w:rsidRDefault="00FD6B16" w:rsidP="00234F0D">
                  <w:pPr>
                    <w:autoSpaceDE w:val="0"/>
                    <w:autoSpaceDN w:val="0"/>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w:t>
                  </w:r>
                  <w:r w:rsidRPr="00F530ED">
                    <w:rPr>
                      <w:rFonts w:ascii="Times New Roman" w:hAnsi="Times New Roman" w:cs="Times New Roman"/>
                      <w:b/>
                      <w:color w:val="000000" w:themeColor="text1"/>
                      <w:sz w:val="21"/>
                      <w:szCs w:val="21"/>
                    </w:rPr>
                    <w:t>mg/m</w:t>
                  </w:r>
                  <w:r w:rsidRPr="00F530ED">
                    <w:rPr>
                      <w:rFonts w:ascii="Times New Roman" w:hAnsi="Times New Roman" w:cs="Times New Roman"/>
                      <w:b/>
                      <w:color w:val="000000" w:themeColor="text1"/>
                      <w:sz w:val="21"/>
                      <w:szCs w:val="21"/>
                      <w:vertAlign w:val="superscript"/>
                    </w:rPr>
                    <w:t>3</w:t>
                  </w:r>
                  <w:r w:rsidRPr="00F530ED">
                    <w:rPr>
                      <w:rFonts w:ascii="Times New Roman" w:hAnsi="Times New Roman" w:cs="Times New Roman"/>
                      <w:b/>
                      <w:color w:val="000000" w:themeColor="text1"/>
                      <w:sz w:val="21"/>
                      <w:szCs w:val="21"/>
                    </w:rPr>
                    <w:t>）</w:t>
                  </w:r>
                </w:p>
              </w:tc>
              <w:tc>
                <w:tcPr>
                  <w:tcW w:w="1129" w:type="pct"/>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核算排放速率</w:t>
                  </w:r>
                  <w:r w:rsidRPr="00F530ED">
                    <w:rPr>
                      <w:rFonts w:ascii="Times New Roman" w:hAnsi="Times New Roman" w:cs="Times New Roman"/>
                      <w:b/>
                      <w:color w:val="000000" w:themeColor="text1"/>
                      <w:sz w:val="21"/>
                      <w:szCs w:val="21"/>
                    </w:rPr>
                    <w:t>/</w:t>
                  </w:r>
                </w:p>
                <w:p w:rsidR="00FD6B16" w:rsidRPr="00F530ED" w:rsidRDefault="00FD6B16" w:rsidP="00234F0D">
                  <w:pPr>
                    <w:autoSpaceDE w:val="0"/>
                    <w:autoSpaceDN w:val="0"/>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w:t>
                  </w:r>
                  <w:r w:rsidRPr="00F530ED">
                    <w:rPr>
                      <w:rFonts w:ascii="Times New Roman" w:hAnsi="Times New Roman" w:cs="Times New Roman"/>
                      <w:b/>
                      <w:color w:val="000000" w:themeColor="text1"/>
                      <w:sz w:val="21"/>
                      <w:szCs w:val="21"/>
                    </w:rPr>
                    <w:t>kg/h</w:t>
                  </w:r>
                  <w:r w:rsidRPr="00F530ED">
                    <w:rPr>
                      <w:rFonts w:ascii="Times New Roman" w:hAnsi="Times New Roman" w:cs="Times New Roman"/>
                      <w:b/>
                      <w:color w:val="000000" w:themeColor="text1"/>
                      <w:sz w:val="21"/>
                      <w:szCs w:val="21"/>
                    </w:rPr>
                    <w:t>）</w:t>
                  </w:r>
                </w:p>
              </w:tc>
              <w:tc>
                <w:tcPr>
                  <w:tcW w:w="1112" w:type="pct"/>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核算年排放量</w:t>
                  </w:r>
                  <w:r w:rsidRPr="00F530ED">
                    <w:rPr>
                      <w:rFonts w:ascii="Times New Roman" w:hAnsi="Times New Roman" w:cs="Times New Roman"/>
                      <w:b/>
                      <w:color w:val="000000" w:themeColor="text1"/>
                      <w:sz w:val="21"/>
                      <w:szCs w:val="21"/>
                    </w:rPr>
                    <w:t>/</w:t>
                  </w:r>
                </w:p>
                <w:p w:rsidR="00FD6B16" w:rsidRPr="00F530ED" w:rsidRDefault="00FD6B16" w:rsidP="00234F0D">
                  <w:pPr>
                    <w:autoSpaceDE w:val="0"/>
                    <w:autoSpaceDN w:val="0"/>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w:t>
                  </w:r>
                  <w:r w:rsidRPr="00F530ED">
                    <w:rPr>
                      <w:rFonts w:ascii="Times New Roman" w:hAnsi="Times New Roman" w:cs="Times New Roman"/>
                      <w:b/>
                      <w:color w:val="000000" w:themeColor="text1"/>
                      <w:sz w:val="21"/>
                      <w:szCs w:val="21"/>
                    </w:rPr>
                    <w:t>t/a</w:t>
                  </w:r>
                  <w:r w:rsidRPr="00F530ED">
                    <w:rPr>
                      <w:rFonts w:ascii="Times New Roman" w:hAnsi="Times New Roman" w:cs="Times New Roman"/>
                      <w:b/>
                      <w:color w:val="000000" w:themeColor="text1"/>
                      <w:sz w:val="21"/>
                      <w:szCs w:val="21"/>
                    </w:rPr>
                    <w:t>）</w:t>
                  </w:r>
                </w:p>
              </w:tc>
            </w:tr>
            <w:tr w:rsidR="00FD6B16" w:rsidRPr="00F530ED" w:rsidTr="00234F0D">
              <w:trPr>
                <w:trHeight w:val="397"/>
                <w:jc w:val="center"/>
              </w:trPr>
              <w:tc>
                <w:tcPr>
                  <w:tcW w:w="605" w:type="pct"/>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w:t>
                  </w:r>
                </w:p>
              </w:tc>
              <w:tc>
                <w:tcPr>
                  <w:tcW w:w="1044" w:type="pct"/>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lang w:val="fr-FR"/>
                    </w:rPr>
                  </w:pPr>
                  <w:r w:rsidRPr="00F530ED">
                    <w:rPr>
                      <w:rFonts w:ascii="Times New Roman" w:hAnsi="Times New Roman" w:cs="Times New Roman"/>
                      <w:color w:val="000000" w:themeColor="text1"/>
                      <w:sz w:val="21"/>
                      <w:szCs w:val="21"/>
                      <w:lang w:val="fr-FR"/>
                    </w:rPr>
                    <w:t>非甲烷总烃</w:t>
                  </w:r>
                </w:p>
              </w:tc>
              <w:tc>
                <w:tcPr>
                  <w:tcW w:w="1110" w:type="pct"/>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10.42</w:t>
                  </w:r>
                </w:p>
              </w:tc>
              <w:tc>
                <w:tcPr>
                  <w:tcW w:w="1129" w:type="pct"/>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0.05</w:t>
                  </w:r>
                </w:p>
              </w:tc>
              <w:tc>
                <w:tcPr>
                  <w:tcW w:w="1112" w:type="pct"/>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0.2691</w:t>
                  </w:r>
                </w:p>
              </w:tc>
            </w:tr>
          </w:tbl>
          <w:p w:rsidR="00FD6B16" w:rsidRPr="00F530ED" w:rsidRDefault="00FD6B16" w:rsidP="00234F0D">
            <w:pPr>
              <w:spacing w:line="440" w:lineRule="exact"/>
              <w:ind w:firstLineChars="200" w:firstLine="480"/>
              <w:rPr>
                <w:rFonts w:ascii="Times New Roman" w:hAnsi="Times New Roman" w:cs="Times New Roman"/>
                <w:snapToGrid w:val="0"/>
                <w:color w:val="000000" w:themeColor="text1"/>
                <w:sz w:val="24"/>
                <w:szCs w:val="22"/>
              </w:rPr>
            </w:pPr>
            <w:r w:rsidRPr="00F530ED">
              <w:rPr>
                <w:rFonts w:ascii="Times New Roman" w:hAnsi="Times New Roman" w:cs="Times New Roman"/>
                <w:color w:val="000000" w:themeColor="text1"/>
                <w:sz w:val="24"/>
              </w:rPr>
              <w:t>本项目无组织废气污染物排放量核算</w:t>
            </w:r>
            <w:r w:rsidRPr="00F530ED">
              <w:rPr>
                <w:rFonts w:ascii="Times New Roman" w:hAnsi="Times New Roman" w:cs="Times New Roman"/>
                <w:snapToGrid w:val="0"/>
                <w:color w:val="000000" w:themeColor="text1"/>
                <w:sz w:val="24"/>
                <w:szCs w:val="22"/>
              </w:rPr>
              <w:t>见表</w:t>
            </w:r>
            <w:r>
              <w:rPr>
                <w:rFonts w:ascii="Times New Roman" w:hAnsi="Times New Roman" w:cs="Times New Roman" w:hint="eastAsia"/>
                <w:snapToGrid w:val="0"/>
                <w:color w:val="000000" w:themeColor="text1"/>
                <w:sz w:val="24"/>
                <w:szCs w:val="22"/>
              </w:rPr>
              <w:t>35</w:t>
            </w:r>
            <w:r w:rsidRPr="00F530ED">
              <w:rPr>
                <w:rFonts w:ascii="Times New Roman" w:hAnsi="Times New Roman" w:cs="Times New Roman"/>
                <w:snapToGrid w:val="0"/>
                <w:color w:val="000000" w:themeColor="text1"/>
                <w:sz w:val="24"/>
                <w:szCs w:val="22"/>
              </w:rPr>
              <w:t>。</w:t>
            </w:r>
          </w:p>
          <w:p w:rsidR="00FD6B16" w:rsidRDefault="00FD6B16" w:rsidP="00234F0D">
            <w:pPr>
              <w:adjustRightInd w:val="0"/>
              <w:snapToGrid w:val="0"/>
              <w:spacing w:line="440" w:lineRule="exact"/>
              <w:ind w:firstLineChars="200" w:firstLine="480"/>
              <w:rPr>
                <w:rFonts w:ascii="Times New Roman" w:eastAsia="黑体" w:hAnsi="Times New Roman" w:cs="Times New Roman"/>
                <w:color w:val="000000" w:themeColor="text1"/>
                <w:sz w:val="24"/>
                <w:szCs w:val="22"/>
              </w:rPr>
            </w:pPr>
          </w:p>
          <w:p w:rsidR="00FD6B16" w:rsidRDefault="00FD6B16" w:rsidP="00234F0D">
            <w:pPr>
              <w:adjustRightInd w:val="0"/>
              <w:snapToGrid w:val="0"/>
              <w:spacing w:line="440" w:lineRule="exact"/>
              <w:ind w:firstLineChars="200" w:firstLine="480"/>
              <w:rPr>
                <w:rFonts w:ascii="Times New Roman" w:eastAsia="黑体" w:hAnsi="Times New Roman" w:cs="Times New Roman"/>
                <w:color w:val="000000" w:themeColor="text1"/>
                <w:sz w:val="24"/>
                <w:szCs w:val="22"/>
              </w:rPr>
            </w:pPr>
          </w:p>
          <w:p w:rsidR="00FD6B16" w:rsidRDefault="00FD6B16" w:rsidP="00234F0D">
            <w:pPr>
              <w:adjustRightInd w:val="0"/>
              <w:snapToGrid w:val="0"/>
              <w:spacing w:line="440" w:lineRule="exact"/>
              <w:ind w:firstLineChars="200" w:firstLine="480"/>
              <w:rPr>
                <w:rFonts w:ascii="Times New Roman" w:eastAsia="黑体" w:hAnsi="Times New Roman" w:cs="Times New Roman"/>
                <w:color w:val="000000" w:themeColor="text1"/>
                <w:sz w:val="24"/>
                <w:szCs w:val="22"/>
              </w:rPr>
            </w:pPr>
          </w:p>
          <w:p w:rsidR="00FD6B16" w:rsidRDefault="00FD6B16" w:rsidP="00234F0D">
            <w:pPr>
              <w:adjustRightInd w:val="0"/>
              <w:snapToGrid w:val="0"/>
              <w:spacing w:line="440" w:lineRule="exact"/>
              <w:ind w:firstLineChars="200" w:firstLine="480"/>
              <w:rPr>
                <w:rFonts w:ascii="Times New Roman" w:eastAsia="黑体" w:hAnsi="Times New Roman" w:cs="Times New Roman"/>
                <w:color w:val="000000" w:themeColor="text1"/>
                <w:sz w:val="24"/>
                <w:szCs w:val="22"/>
              </w:rPr>
            </w:pPr>
          </w:p>
          <w:p w:rsidR="00FD6B16" w:rsidRPr="00F530ED" w:rsidRDefault="00FD6B16" w:rsidP="00234F0D">
            <w:pPr>
              <w:adjustRightInd w:val="0"/>
              <w:snapToGrid w:val="0"/>
              <w:spacing w:line="440" w:lineRule="exact"/>
              <w:ind w:firstLineChars="200" w:firstLine="480"/>
              <w:rPr>
                <w:rFonts w:ascii="Times New Roman" w:eastAsia="黑体" w:hAnsi="Times New Roman" w:cs="Times New Roman"/>
                <w:color w:val="000000" w:themeColor="text1"/>
                <w:sz w:val="24"/>
                <w:szCs w:val="22"/>
              </w:rPr>
            </w:pPr>
            <w:r w:rsidRPr="00F530ED">
              <w:rPr>
                <w:rFonts w:ascii="Times New Roman" w:eastAsia="黑体" w:hAnsi="Times New Roman" w:cs="Times New Roman"/>
                <w:color w:val="000000" w:themeColor="text1"/>
                <w:sz w:val="24"/>
                <w:szCs w:val="22"/>
              </w:rPr>
              <w:lastRenderedPageBreak/>
              <w:t>表</w:t>
            </w:r>
            <w:r>
              <w:rPr>
                <w:rFonts w:ascii="Times New Roman" w:eastAsia="黑体" w:hAnsi="Times New Roman" w:cs="Times New Roman" w:hint="eastAsia"/>
                <w:color w:val="000000" w:themeColor="text1"/>
                <w:sz w:val="24"/>
                <w:szCs w:val="22"/>
              </w:rPr>
              <w:t>35</w:t>
            </w:r>
            <w:r w:rsidRPr="00F530ED">
              <w:rPr>
                <w:rFonts w:ascii="Times New Roman" w:eastAsia="黑体" w:hAnsi="Times New Roman" w:cs="Times New Roman"/>
                <w:color w:val="000000" w:themeColor="text1"/>
                <w:sz w:val="24"/>
                <w:szCs w:val="22"/>
              </w:rPr>
              <w:t xml:space="preserve">              </w:t>
            </w:r>
            <w:r w:rsidRPr="00F530ED">
              <w:rPr>
                <w:rFonts w:ascii="Times New Roman" w:eastAsia="黑体" w:hAnsi="Times New Roman" w:cs="Times New Roman"/>
                <w:color w:val="000000" w:themeColor="text1"/>
                <w:sz w:val="24"/>
                <w:szCs w:val="22"/>
              </w:rPr>
              <w:t>大气污染物无组织排放量核算表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1E0"/>
            </w:tblPr>
            <w:tblGrid>
              <w:gridCol w:w="293"/>
              <w:gridCol w:w="970"/>
              <w:gridCol w:w="1148"/>
              <w:gridCol w:w="850"/>
              <w:gridCol w:w="1136"/>
              <w:gridCol w:w="2686"/>
              <w:gridCol w:w="1072"/>
              <w:gridCol w:w="872"/>
            </w:tblGrid>
            <w:tr w:rsidR="00FD6B16" w:rsidRPr="00F530ED" w:rsidTr="00234F0D">
              <w:trPr>
                <w:trHeight w:val="397"/>
                <w:jc w:val="center"/>
              </w:trPr>
              <w:tc>
                <w:tcPr>
                  <w:tcW w:w="162" w:type="pct"/>
                  <w:vMerge w:val="restart"/>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序号</w:t>
                  </w:r>
                </w:p>
              </w:tc>
              <w:tc>
                <w:tcPr>
                  <w:tcW w:w="537" w:type="pct"/>
                  <w:vMerge w:val="restart"/>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排放口编号</w:t>
                  </w:r>
                </w:p>
              </w:tc>
              <w:tc>
                <w:tcPr>
                  <w:tcW w:w="636" w:type="pct"/>
                  <w:vMerge w:val="restart"/>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产污环节</w:t>
                  </w:r>
                </w:p>
              </w:tc>
              <w:tc>
                <w:tcPr>
                  <w:tcW w:w="471" w:type="pct"/>
                  <w:vMerge w:val="restart"/>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污染物</w:t>
                  </w:r>
                </w:p>
              </w:tc>
              <w:tc>
                <w:tcPr>
                  <w:tcW w:w="629" w:type="pct"/>
                  <w:vMerge w:val="restart"/>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主要污染防治措施</w:t>
                  </w:r>
                </w:p>
              </w:tc>
              <w:tc>
                <w:tcPr>
                  <w:tcW w:w="2082" w:type="pct"/>
                  <w:gridSpan w:val="2"/>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排放标准</w:t>
                  </w:r>
                </w:p>
              </w:tc>
              <w:tc>
                <w:tcPr>
                  <w:tcW w:w="484" w:type="pct"/>
                  <w:vMerge w:val="restart"/>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年排放量</w:t>
                  </w:r>
                  <w:r w:rsidRPr="00F530ED">
                    <w:rPr>
                      <w:rFonts w:ascii="Times New Roman" w:hAnsi="Times New Roman" w:cs="Times New Roman"/>
                      <w:b/>
                      <w:color w:val="000000" w:themeColor="text1"/>
                      <w:sz w:val="21"/>
                      <w:szCs w:val="21"/>
                    </w:rPr>
                    <w:t>/</w:t>
                  </w:r>
                  <w:r w:rsidRPr="00F530ED">
                    <w:rPr>
                      <w:rFonts w:ascii="Times New Roman" w:hAnsi="Times New Roman" w:cs="Times New Roman"/>
                      <w:b/>
                      <w:color w:val="000000" w:themeColor="text1"/>
                      <w:sz w:val="21"/>
                      <w:szCs w:val="21"/>
                    </w:rPr>
                    <w:t>（</w:t>
                  </w:r>
                  <w:r w:rsidRPr="00F530ED">
                    <w:rPr>
                      <w:rFonts w:ascii="Times New Roman" w:hAnsi="Times New Roman" w:cs="Times New Roman"/>
                      <w:b/>
                      <w:color w:val="000000" w:themeColor="text1"/>
                      <w:sz w:val="21"/>
                      <w:szCs w:val="21"/>
                    </w:rPr>
                    <w:t>t/a</w:t>
                  </w:r>
                  <w:r w:rsidRPr="00F530ED">
                    <w:rPr>
                      <w:rFonts w:ascii="Times New Roman" w:hAnsi="Times New Roman" w:cs="Times New Roman"/>
                      <w:b/>
                      <w:color w:val="000000" w:themeColor="text1"/>
                      <w:sz w:val="21"/>
                      <w:szCs w:val="21"/>
                    </w:rPr>
                    <w:t>）</w:t>
                  </w:r>
                </w:p>
              </w:tc>
            </w:tr>
            <w:tr w:rsidR="00FD6B16" w:rsidRPr="00F530ED" w:rsidTr="00234F0D">
              <w:trPr>
                <w:trHeight w:val="397"/>
                <w:jc w:val="center"/>
              </w:trPr>
              <w:tc>
                <w:tcPr>
                  <w:tcW w:w="162" w:type="pct"/>
                  <w:vMerge/>
                  <w:vAlign w:val="center"/>
                  <w:hideMark/>
                </w:tcPr>
                <w:p w:rsidR="00FD6B16" w:rsidRPr="00F530ED" w:rsidRDefault="00FD6B16" w:rsidP="00234F0D">
                  <w:pPr>
                    <w:widowControl/>
                    <w:jc w:val="left"/>
                    <w:rPr>
                      <w:rFonts w:ascii="Times New Roman" w:hAnsi="Times New Roman" w:cs="Times New Roman"/>
                      <w:b/>
                      <w:color w:val="000000" w:themeColor="text1"/>
                      <w:sz w:val="21"/>
                      <w:szCs w:val="21"/>
                    </w:rPr>
                  </w:pPr>
                </w:p>
              </w:tc>
              <w:tc>
                <w:tcPr>
                  <w:tcW w:w="537" w:type="pct"/>
                  <w:vMerge/>
                  <w:vAlign w:val="center"/>
                  <w:hideMark/>
                </w:tcPr>
                <w:p w:rsidR="00FD6B16" w:rsidRPr="00F530ED" w:rsidRDefault="00FD6B16" w:rsidP="00234F0D">
                  <w:pPr>
                    <w:widowControl/>
                    <w:jc w:val="left"/>
                    <w:rPr>
                      <w:rFonts w:ascii="Times New Roman" w:hAnsi="Times New Roman" w:cs="Times New Roman"/>
                      <w:b/>
                      <w:color w:val="000000" w:themeColor="text1"/>
                      <w:sz w:val="21"/>
                      <w:szCs w:val="21"/>
                    </w:rPr>
                  </w:pPr>
                </w:p>
              </w:tc>
              <w:tc>
                <w:tcPr>
                  <w:tcW w:w="636" w:type="pct"/>
                  <w:vMerge/>
                  <w:vAlign w:val="center"/>
                  <w:hideMark/>
                </w:tcPr>
                <w:p w:rsidR="00FD6B16" w:rsidRPr="00F530ED" w:rsidRDefault="00FD6B16" w:rsidP="00234F0D">
                  <w:pPr>
                    <w:widowControl/>
                    <w:jc w:val="left"/>
                    <w:rPr>
                      <w:rFonts w:ascii="Times New Roman" w:hAnsi="Times New Roman" w:cs="Times New Roman"/>
                      <w:b/>
                      <w:color w:val="000000" w:themeColor="text1"/>
                      <w:sz w:val="21"/>
                      <w:szCs w:val="21"/>
                    </w:rPr>
                  </w:pPr>
                </w:p>
              </w:tc>
              <w:tc>
                <w:tcPr>
                  <w:tcW w:w="471" w:type="pct"/>
                  <w:vMerge/>
                  <w:vAlign w:val="center"/>
                  <w:hideMark/>
                </w:tcPr>
                <w:p w:rsidR="00FD6B16" w:rsidRPr="00F530ED" w:rsidRDefault="00FD6B16" w:rsidP="00234F0D">
                  <w:pPr>
                    <w:widowControl/>
                    <w:jc w:val="left"/>
                    <w:rPr>
                      <w:rFonts w:ascii="Times New Roman" w:hAnsi="Times New Roman" w:cs="Times New Roman"/>
                      <w:b/>
                      <w:color w:val="000000" w:themeColor="text1"/>
                      <w:sz w:val="21"/>
                      <w:szCs w:val="21"/>
                    </w:rPr>
                  </w:pPr>
                </w:p>
              </w:tc>
              <w:tc>
                <w:tcPr>
                  <w:tcW w:w="629" w:type="pct"/>
                  <w:vMerge/>
                  <w:vAlign w:val="center"/>
                  <w:hideMark/>
                </w:tcPr>
                <w:p w:rsidR="00FD6B16" w:rsidRPr="00F530ED" w:rsidRDefault="00FD6B16" w:rsidP="00234F0D">
                  <w:pPr>
                    <w:widowControl/>
                    <w:jc w:val="left"/>
                    <w:rPr>
                      <w:rFonts w:ascii="Times New Roman" w:hAnsi="Times New Roman" w:cs="Times New Roman"/>
                      <w:b/>
                      <w:color w:val="000000" w:themeColor="text1"/>
                      <w:sz w:val="21"/>
                      <w:szCs w:val="21"/>
                    </w:rPr>
                  </w:pPr>
                </w:p>
              </w:tc>
              <w:tc>
                <w:tcPr>
                  <w:tcW w:w="1488" w:type="pct"/>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标准名称</w:t>
                  </w:r>
                </w:p>
              </w:tc>
              <w:tc>
                <w:tcPr>
                  <w:tcW w:w="594" w:type="pct"/>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浓度限值</w:t>
                  </w:r>
                  <w:r w:rsidRPr="00F530ED">
                    <w:rPr>
                      <w:rFonts w:ascii="Times New Roman" w:hAnsi="Times New Roman" w:cs="Times New Roman"/>
                      <w:b/>
                      <w:color w:val="000000" w:themeColor="text1"/>
                      <w:sz w:val="21"/>
                      <w:szCs w:val="21"/>
                    </w:rPr>
                    <w:t>/</w:t>
                  </w:r>
                </w:p>
                <w:p w:rsidR="00FD6B16" w:rsidRPr="00F530ED" w:rsidRDefault="00FD6B16" w:rsidP="00234F0D">
                  <w:pPr>
                    <w:autoSpaceDE w:val="0"/>
                    <w:autoSpaceDN w:val="0"/>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w:t>
                  </w:r>
                  <w:r w:rsidRPr="00F530ED">
                    <w:rPr>
                      <w:rFonts w:ascii="Times New Roman" w:hAnsi="Times New Roman" w:cs="Times New Roman"/>
                      <w:b/>
                      <w:color w:val="000000" w:themeColor="text1"/>
                      <w:sz w:val="21"/>
                      <w:szCs w:val="21"/>
                    </w:rPr>
                    <w:t>mg/m</w:t>
                  </w:r>
                  <w:r w:rsidRPr="00F530ED">
                    <w:rPr>
                      <w:rFonts w:ascii="Times New Roman" w:hAnsi="Times New Roman" w:cs="Times New Roman"/>
                      <w:b/>
                      <w:color w:val="000000" w:themeColor="text1"/>
                      <w:sz w:val="21"/>
                      <w:szCs w:val="21"/>
                      <w:vertAlign w:val="superscript"/>
                    </w:rPr>
                    <w:t>3</w:t>
                  </w:r>
                  <w:r w:rsidRPr="00F530ED">
                    <w:rPr>
                      <w:rFonts w:ascii="Times New Roman" w:hAnsi="Times New Roman" w:cs="Times New Roman"/>
                      <w:b/>
                      <w:color w:val="000000" w:themeColor="text1"/>
                      <w:sz w:val="21"/>
                      <w:szCs w:val="21"/>
                    </w:rPr>
                    <w:t>）</w:t>
                  </w:r>
                </w:p>
              </w:tc>
              <w:tc>
                <w:tcPr>
                  <w:tcW w:w="484" w:type="pct"/>
                  <w:vMerge/>
                  <w:vAlign w:val="center"/>
                  <w:hideMark/>
                </w:tcPr>
                <w:p w:rsidR="00FD6B16" w:rsidRPr="00F530ED" w:rsidRDefault="00FD6B16" w:rsidP="00234F0D">
                  <w:pPr>
                    <w:widowControl/>
                    <w:jc w:val="left"/>
                    <w:rPr>
                      <w:rFonts w:ascii="Times New Roman" w:hAnsi="Times New Roman" w:cs="Times New Roman"/>
                      <w:b/>
                      <w:color w:val="000000" w:themeColor="text1"/>
                      <w:sz w:val="21"/>
                      <w:szCs w:val="21"/>
                    </w:rPr>
                  </w:pPr>
                </w:p>
              </w:tc>
            </w:tr>
            <w:tr w:rsidR="00FD6B16" w:rsidRPr="00234F0D" w:rsidTr="00234F0D">
              <w:trPr>
                <w:trHeight w:val="397"/>
                <w:jc w:val="center"/>
              </w:trPr>
              <w:tc>
                <w:tcPr>
                  <w:tcW w:w="162" w:type="pct"/>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w:t>
                  </w:r>
                </w:p>
              </w:tc>
              <w:tc>
                <w:tcPr>
                  <w:tcW w:w="537" w:type="pct"/>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生产车间</w:t>
                  </w:r>
                </w:p>
              </w:tc>
              <w:tc>
                <w:tcPr>
                  <w:tcW w:w="636" w:type="pct"/>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纺丝、熔喷、烘干</w:t>
                  </w:r>
                </w:p>
              </w:tc>
              <w:tc>
                <w:tcPr>
                  <w:tcW w:w="471" w:type="pct"/>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lang w:val="fr-FR"/>
                    </w:rPr>
                  </w:pPr>
                  <w:r w:rsidRPr="00F530ED">
                    <w:rPr>
                      <w:rFonts w:ascii="Times New Roman" w:hAnsi="Times New Roman" w:cs="Times New Roman"/>
                      <w:color w:val="000000" w:themeColor="text1"/>
                      <w:sz w:val="21"/>
                      <w:szCs w:val="21"/>
                      <w:lang w:val="fr-FR"/>
                    </w:rPr>
                    <w:t>非甲烷总烃</w:t>
                  </w:r>
                </w:p>
              </w:tc>
              <w:tc>
                <w:tcPr>
                  <w:tcW w:w="629" w:type="pct"/>
                  <w:vAlign w:val="center"/>
                  <w:hideMark/>
                </w:tcPr>
                <w:p w:rsidR="00FD6B16" w:rsidRPr="00F530ED" w:rsidRDefault="00FD6B16" w:rsidP="00234F0D">
                  <w:pPr>
                    <w:widowControl/>
                    <w:jc w:val="center"/>
                    <w:rPr>
                      <w:rFonts w:ascii="Times New Roman" w:hAnsi="Times New Roman" w:cs="Times New Roman"/>
                      <w:b/>
                      <w:color w:val="000000" w:themeColor="text1"/>
                      <w:sz w:val="21"/>
                      <w:szCs w:val="21"/>
                    </w:rPr>
                  </w:pPr>
                  <w:r w:rsidRPr="00F530ED">
                    <w:rPr>
                      <w:rFonts w:ascii="Times New Roman" w:hAnsi="Times New Roman" w:cs="Times New Roman"/>
                      <w:color w:val="000000" w:themeColor="text1"/>
                      <w:sz w:val="21"/>
                      <w:szCs w:val="21"/>
                      <w:lang w:val="fr-FR"/>
                    </w:rPr>
                    <w:t>车间密闭</w:t>
                  </w:r>
                </w:p>
              </w:tc>
              <w:tc>
                <w:tcPr>
                  <w:tcW w:w="1488" w:type="pct"/>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lang w:val="fr-FR"/>
                    </w:rPr>
                  </w:pPr>
                  <w:r w:rsidRPr="00F530ED">
                    <w:rPr>
                      <w:rFonts w:ascii="Times New Roman" w:hAnsi="Times New Roman" w:cs="Times New Roman"/>
                      <w:color w:val="000000" w:themeColor="text1"/>
                      <w:sz w:val="21"/>
                      <w:szCs w:val="21"/>
                    </w:rPr>
                    <w:t>河南省环境污染防治攻坚战领导小组办公室文件（豫环攻坚办</w:t>
                  </w:r>
                  <w:r w:rsidRPr="00F530ED">
                    <w:rPr>
                      <w:rFonts w:ascii="Times New Roman" w:hAnsi="Times New Roman" w:cs="Times New Roman"/>
                      <w:color w:val="000000" w:themeColor="text1"/>
                      <w:sz w:val="21"/>
                      <w:szCs w:val="21"/>
                    </w:rPr>
                    <w:t>[2017]162</w:t>
                  </w:r>
                  <w:r w:rsidRPr="00F530ED">
                    <w:rPr>
                      <w:rFonts w:ascii="Times New Roman" w:hAnsi="Times New Roman" w:cs="Times New Roman"/>
                      <w:color w:val="000000" w:themeColor="text1"/>
                      <w:sz w:val="21"/>
                      <w:szCs w:val="21"/>
                    </w:rPr>
                    <w:t>号）</w:t>
                  </w:r>
                </w:p>
              </w:tc>
              <w:tc>
                <w:tcPr>
                  <w:tcW w:w="594" w:type="pct"/>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lang w:val="fr-FR"/>
                    </w:rPr>
                  </w:pPr>
                  <w:r w:rsidRPr="00F530ED">
                    <w:rPr>
                      <w:rFonts w:ascii="Times New Roman" w:hAnsi="Times New Roman" w:cs="Times New Roman"/>
                      <w:color w:val="000000" w:themeColor="text1"/>
                      <w:sz w:val="21"/>
                      <w:szCs w:val="21"/>
                      <w:lang w:val="fr-FR"/>
                    </w:rPr>
                    <w:t>2.0</w:t>
                  </w:r>
                </w:p>
              </w:tc>
              <w:tc>
                <w:tcPr>
                  <w:tcW w:w="484" w:type="pct"/>
                  <w:vAlign w:val="center"/>
                  <w:hideMark/>
                </w:tcPr>
                <w:p w:rsidR="00FD6B16" w:rsidRPr="00F530ED" w:rsidRDefault="00FD6B16" w:rsidP="00234F0D">
                  <w:pPr>
                    <w:widowControl/>
                    <w:jc w:val="center"/>
                    <w:rPr>
                      <w:rFonts w:ascii="Times New Roman" w:hAnsi="Times New Roman" w:cs="Times New Roman"/>
                      <w:color w:val="000000" w:themeColor="text1"/>
                      <w:sz w:val="21"/>
                      <w:szCs w:val="21"/>
                      <w:lang w:val="fr-FR"/>
                    </w:rPr>
                  </w:pPr>
                  <w:r w:rsidRPr="00F530ED">
                    <w:rPr>
                      <w:rFonts w:ascii="Times New Roman" w:hAnsi="Times New Roman" w:cs="Times New Roman"/>
                      <w:color w:val="000000" w:themeColor="text1"/>
                      <w:sz w:val="21"/>
                      <w:szCs w:val="21"/>
                      <w:lang w:val="fr-FR"/>
                    </w:rPr>
                    <w:t>0.0176</w:t>
                  </w:r>
                </w:p>
              </w:tc>
            </w:tr>
          </w:tbl>
          <w:p w:rsidR="00FD6B16" w:rsidRPr="00F530ED" w:rsidRDefault="00FD6B16" w:rsidP="00234F0D">
            <w:pPr>
              <w:spacing w:line="440" w:lineRule="exact"/>
              <w:ind w:firstLineChars="200" w:firstLine="480"/>
              <w:rPr>
                <w:rFonts w:ascii="Times New Roman" w:hAnsi="Times New Roman" w:cs="Times New Roman"/>
                <w:snapToGrid w:val="0"/>
                <w:color w:val="000000" w:themeColor="text1"/>
                <w:sz w:val="24"/>
                <w:szCs w:val="22"/>
                <w:lang w:val="fr-FR"/>
              </w:rPr>
            </w:pPr>
            <w:r w:rsidRPr="00F530ED">
              <w:rPr>
                <w:rFonts w:ascii="Times New Roman" w:hAnsi="Times New Roman" w:cs="Times New Roman"/>
                <w:snapToGrid w:val="0"/>
                <w:color w:val="000000" w:themeColor="text1"/>
                <w:sz w:val="24"/>
                <w:szCs w:val="22"/>
                <w:lang w:val="fr-FR"/>
              </w:rPr>
              <w:t>（</w:t>
            </w:r>
            <w:r w:rsidRPr="00F530ED">
              <w:rPr>
                <w:rFonts w:ascii="Times New Roman" w:hAnsi="Times New Roman" w:cs="Times New Roman"/>
                <w:snapToGrid w:val="0"/>
                <w:color w:val="000000" w:themeColor="text1"/>
                <w:sz w:val="24"/>
                <w:szCs w:val="22"/>
                <w:lang w:val="fr-FR"/>
              </w:rPr>
              <w:t>2</w:t>
            </w:r>
            <w:r w:rsidRPr="00F530ED">
              <w:rPr>
                <w:rFonts w:ascii="Times New Roman" w:hAnsi="Times New Roman" w:cs="Times New Roman"/>
                <w:snapToGrid w:val="0"/>
                <w:color w:val="000000" w:themeColor="text1"/>
                <w:sz w:val="24"/>
                <w:szCs w:val="22"/>
                <w:lang w:val="fr-FR"/>
              </w:rPr>
              <w:t>）</w:t>
            </w:r>
            <w:r w:rsidRPr="00F530ED">
              <w:rPr>
                <w:rFonts w:ascii="Times New Roman" w:hAnsi="Times New Roman" w:cs="Times New Roman"/>
                <w:snapToGrid w:val="0"/>
                <w:color w:val="000000" w:themeColor="text1"/>
                <w:sz w:val="24"/>
                <w:szCs w:val="22"/>
              </w:rPr>
              <w:t>大气污染物年排放量核算</w:t>
            </w:r>
          </w:p>
          <w:p w:rsidR="00FD6B16" w:rsidRPr="00F530ED" w:rsidRDefault="00FD6B16" w:rsidP="00234F0D">
            <w:pPr>
              <w:spacing w:line="440" w:lineRule="exact"/>
              <w:ind w:firstLineChars="200" w:firstLine="480"/>
              <w:rPr>
                <w:rFonts w:ascii="Times New Roman" w:hAnsi="Times New Roman" w:cs="Times New Roman"/>
                <w:snapToGrid w:val="0"/>
                <w:color w:val="000000" w:themeColor="text1"/>
                <w:sz w:val="24"/>
                <w:szCs w:val="22"/>
              </w:rPr>
            </w:pPr>
            <w:r w:rsidRPr="00F530ED">
              <w:rPr>
                <w:rFonts w:ascii="Times New Roman" w:hAnsi="Times New Roman" w:cs="Times New Roman"/>
                <w:snapToGrid w:val="0"/>
                <w:color w:val="000000" w:themeColor="text1"/>
                <w:sz w:val="24"/>
                <w:szCs w:val="22"/>
              </w:rPr>
              <w:t>大气污染物年排放量核算见表</w:t>
            </w:r>
            <w:r>
              <w:rPr>
                <w:rFonts w:ascii="Times New Roman" w:hAnsi="Times New Roman" w:cs="Times New Roman" w:hint="eastAsia"/>
                <w:snapToGrid w:val="0"/>
                <w:color w:val="000000" w:themeColor="text1"/>
                <w:sz w:val="24"/>
                <w:szCs w:val="22"/>
              </w:rPr>
              <w:t>36</w:t>
            </w:r>
            <w:r w:rsidRPr="00F530ED">
              <w:rPr>
                <w:rFonts w:ascii="Times New Roman" w:hAnsi="Times New Roman" w:cs="Times New Roman"/>
                <w:snapToGrid w:val="0"/>
                <w:color w:val="000000" w:themeColor="text1"/>
                <w:sz w:val="24"/>
                <w:szCs w:val="22"/>
              </w:rPr>
              <w:t>。</w:t>
            </w:r>
          </w:p>
          <w:p w:rsidR="00FD6B16" w:rsidRPr="00F530ED" w:rsidRDefault="00FD6B16" w:rsidP="00234F0D">
            <w:pPr>
              <w:adjustRightInd w:val="0"/>
              <w:snapToGrid w:val="0"/>
              <w:spacing w:line="440" w:lineRule="exact"/>
              <w:ind w:firstLineChars="200" w:firstLine="480"/>
              <w:rPr>
                <w:rFonts w:ascii="Times New Roman" w:eastAsia="黑体" w:hAnsi="Times New Roman" w:cs="Times New Roman"/>
                <w:color w:val="000000" w:themeColor="text1"/>
                <w:sz w:val="24"/>
                <w:szCs w:val="24"/>
              </w:rPr>
            </w:pPr>
            <w:r w:rsidRPr="00F530ED">
              <w:rPr>
                <w:rFonts w:ascii="Times New Roman" w:eastAsia="黑体" w:hAnsi="Times New Roman" w:cs="Times New Roman"/>
                <w:color w:val="000000" w:themeColor="text1"/>
                <w:sz w:val="24"/>
                <w:szCs w:val="24"/>
              </w:rPr>
              <w:t>表</w:t>
            </w:r>
            <w:r>
              <w:rPr>
                <w:rFonts w:ascii="Times New Roman" w:eastAsia="黑体" w:hAnsi="Times New Roman" w:cs="Times New Roman" w:hint="eastAsia"/>
                <w:color w:val="000000" w:themeColor="text1"/>
                <w:sz w:val="24"/>
                <w:szCs w:val="24"/>
              </w:rPr>
              <w:t>36</w:t>
            </w:r>
            <w:r w:rsidRPr="00F530ED">
              <w:rPr>
                <w:rFonts w:ascii="Times New Roman" w:eastAsia="黑体" w:hAnsi="Times New Roman" w:cs="Times New Roman"/>
                <w:color w:val="000000" w:themeColor="text1"/>
                <w:sz w:val="24"/>
                <w:szCs w:val="24"/>
              </w:rPr>
              <w:t xml:space="preserve">                     </w:t>
            </w:r>
            <w:r w:rsidRPr="00F530ED">
              <w:rPr>
                <w:rFonts w:ascii="Times New Roman" w:eastAsia="黑体" w:hAnsi="Times New Roman" w:cs="Times New Roman"/>
                <w:color w:val="000000" w:themeColor="text1"/>
                <w:sz w:val="24"/>
                <w:szCs w:val="24"/>
              </w:rPr>
              <w:t>大气污染物年排放量核算表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1E0"/>
            </w:tblPr>
            <w:tblGrid>
              <w:gridCol w:w="1995"/>
              <w:gridCol w:w="3378"/>
              <w:gridCol w:w="3654"/>
            </w:tblGrid>
            <w:tr w:rsidR="00FD6B16" w:rsidRPr="00F530ED" w:rsidTr="00234F0D">
              <w:trPr>
                <w:trHeight w:val="397"/>
                <w:jc w:val="center"/>
              </w:trPr>
              <w:tc>
                <w:tcPr>
                  <w:tcW w:w="1105" w:type="pct"/>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序号</w:t>
                  </w:r>
                </w:p>
              </w:tc>
              <w:tc>
                <w:tcPr>
                  <w:tcW w:w="1871" w:type="pct"/>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污染物</w:t>
                  </w:r>
                </w:p>
              </w:tc>
              <w:tc>
                <w:tcPr>
                  <w:tcW w:w="2024" w:type="pct"/>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年排放量</w:t>
                  </w:r>
                  <w:r w:rsidRPr="00F530ED">
                    <w:rPr>
                      <w:rFonts w:ascii="Times New Roman" w:hAnsi="Times New Roman" w:cs="Times New Roman"/>
                      <w:b/>
                      <w:color w:val="000000" w:themeColor="text1"/>
                      <w:sz w:val="21"/>
                      <w:szCs w:val="21"/>
                    </w:rPr>
                    <w:t>/</w:t>
                  </w:r>
                  <w:r w:rsidRPr="00F530ED">
                    <w:rPr>
                      <w:rFonts w:ascii="Times New Roman" w:hAnsi="Times New Roman" w:cs="Times New Roman"/>
                      <w:b/>
                      <w:color w:val="000000" w:themeColor="text1"/>
                      <w:sz w:val="21"/>
                      <w:szCs w:val="21"/>
                    </w:rPr>
                    <w:t>（</w:t>
                  </w:r>
                  <w:r w:rsidRPr="00F530ED">
                    <w:rPr>
                      <w:rFonts w:ascii="Times New Roman" w:hAnsi="Times New Roman" w:cs="Times New Roman"/>
                      <w:b/>
                      <w:color w:val="000000" w:themeColor="text1"/>
                      <w:sz w:val="21"/>
                      <w:szCs w:val="21"/>
                    </w:rPr>
                    <w:t>t/a</w:t>
                  </w:r>
                  <w:r w:rsidRPr="00F530ED">
                    <w:rPr>
                      <w:rFonts w:ascii="Times New Roman" w:hAnsi="Times New Roman" w:cs="Times New Roman"/>
                      <w:b/>
                      <w:color w:val="000000" w:themeColor="text1"/>
                      <w:sz w:val="21"/>
                      <w:szCs w:val="21"/>
                    </w:rPr>
                    <w:t>）</w:t>
                  </w:r>
                </w:p>
              </w:tc>
            </w:tr>
            <w:tr w:rsidR="00FD6B16" w:rsidRPr="00F530ED" w:rsidTr="00234F0D">
              <w:trPr>
                <w:trHeight w:val="397"/>
                <w:jc w:val="center"/>
              </w:trPr>
              <w:tc>
                <w:tcPr>
                  <w:tcW w:w="1105" w:type="pct"/>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w:t>
                  </w:r>
                </w:p>
              </w:tc>
              <w:tc>
                <w:tcPr>
                  <w:tcW w:w="1871" w:type="pct"/>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lang w:val="fr-FR"/>
                    </w:rPr>
                  </w:pPr>
                  <w:r w:rsidRPr="00F530ED">
                    <w:rPr>
                      <w:rFonts w:ascii="Times New Roman" w:hAnsi="Times New Roman" w:cs="Times New Roman"/>
                      <w:color w:val="000000" w:themeColor="text1"/>
                      <w:sz w:val="21"/>
                      <w:szCs w:val="21"/>
                      <w:lang w:val="fr-FR"/>
                    </w:rPr>
                    <w:t>非甲烷总烃</w:t>
                  </w:r>
                </w:p>
              </w:tc>
              <w:tc>
                <w:tcPr>
                  <w:tcW w:w="2024" w:type="pct"/>
                  <w:vAlign w:val="center"/>
                  <w:hideMark/>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0.2867</w:t>
                  </w:r>
                </w:p>
              </w:tc>
            </w:tr>
          </w:tbl>
          <w:p w:rsidR="00FD6B16" w:rsidRPr="00F530ED" w:rsidRDefault="00FD6B16" w:rsidP="00234F0D">
            <w:pPr>
              <w:spacing w:line="440" w:lineRule="exact"/>
              <w:ind w:firstLineChars="200" w:firstLine="482"/>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5</w:t>
            </w:r>
            <w:r w:rsidRPr="00F530ED">
              <w:rPr>
                <w:rFonts w:ascii="Times New Roman" w:hAnsi="Times New Roman" w:cs="Times New Roman"/>
                <w:b/>
                <w:color w:val="000000" w:themeColor="text1"/>
                <w:sz w:val="24"/>
                <w:szCs w:val="24"/>
              </w:rPr>
              <w:t>、环境空气质量影响分析</w:t>
            </w:r>
          </w:p>
          <w:p w:rsidR="00FD6B16" w:rsidRPr="00F530ED" w:rsidRDefault="00FD6B16" w:rsidP="00234F0D">
            <w:pPr>
              <w:spacing w:line="440" w:lineRule="exact"/>
              <w:ind w:firstLineChars="200" w:firstLine="480"/>
              <w:outlineLvl w:val="1"/>
              <w:rPr>
                <w:rFonts w:ascii="Times New Roman" w:hAnsi="Times New Roman" w:cs="Times New Roman"/>
                <w:bCs/>
                <w:color w:val="000000" w:themeColor="text1"/>
                <w:sz w:val="24"/>
                <w:szCs w:val="24"/>
              </w:rPr>
            </w:pPr>
            <w:r w:rsidRPr="00F530ED">
              <w:rPr>
                <w:rFonts w:ascii="Times New Roman" w:hAnsi="Times New Roman" w:cs="Times New Roman"/>
                <w:bCs/>
                <w:color w:val="000000" w:themeColor="text1"/>
                <w:sz w:val="24"/>
                <w:szCs w:val="24"/>
              </w:rPr>
              <w:t>（</w:t>
            </w:r>
            <w:r w:rsidRPr="00F530ED">
              <w:rPr>
                <w:rFonts w:ascii="Times New Roman" w:hAnsi="Times New Roman" w:cs="Times New Roman"/>
                <w:bCs/>
                <w:color w:val="000000" w:themeColor="text1"/>
                <w:sz w:val="24"/>
                <w:szCs w:val="24"/>
              </w:rPr>
              <w:t>1</w:t>
            </w:r>
            <w:r w:rsidRPr="00F530ED">
              <w:rPr>
                <w:rFonts w:ascii="Times New Roman" w:hAnsi="Times New Roman" w:cs="Times New Roman"/>
                <w:bCs/>
                <w:color w:val="000000" w:themeColor="text1"/>
                <w:sz w:val="24"/>
                <w:szCs w:val="24"/>
              </w:rPr>
              <w:t>）预测因子</w:t>
            </w:r>
          </w:p>
          <w:p w:rsidR="00FD6B16" w:rsidRPr="00F530ED" w:rsidRDefault="00FD6B16" w:rsidP="00234F0D">
            <w:pPr>
              <w:spacing w:line="44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根据项目工程特点，选取非甲烷总烃作为预测因子。</w:t>
            </w:r>
          </w:p>
          <w:p w:rsidR="00FD6B16" w:rsidRPr="00F530ED" w:rsidRDefault="00FD6B16" w:rsidP="00234F0D">
            <w:pPr>
              <w:spacing w:line="440" w:lineRule="exact"/>
              <w:ind w:firstLineChars="200" w:firstLine="480"/>
              <w:outlineLvl w:val="2"/>
              <w:rPr>
                <w:rFonts w:ascii="Times New Roman" w:hAnsi="Times New Roman" w:cs="Times New Roman"/>
                <w:bCs/>
                <w:color w:val="000000" w:themeColor="text1"/>
                <w:sz w:val="24"/>
                <w:szCs w:val="24"/>
              </w:rPr>
            </w:pPr>
            <w:r w:rsidRPr="00F530ED">
              <w:rPr>
                <w:rFonts w:ascii="Times New Roman" w:hAnsi="Times New Roman" w:cs="Times New Roman"/>
                <w:bCs/>
                <w:color w:val="000000" w:themeColor="text1"/>
                <w:sz w:val="24"/>
                <w:szCs w:val="24"/>
              </w:rPr>
              <w:t>（</w:t>
            </w:r>
            <w:r w:rsidRPr="00F530ED">
              <w:rPr>
                <w:rFonts w:ascii="Times New Roman" w:hAnsi="Times New Roman" w:cs="Times New Roman"/>
                <w:bCs/>
                <w:color w:val="000000" w:themeColor="text1"/>
                <w:sz w:val="24"/>
                <w:szCs w:val="24"/>
              </w:rPr>
              <w:t>2</w:t>
            </w:r>
            <w:r w:rsidRPr="00F530ED">
              <w:rPr>
                <w:rFonts w:ascii="Times New Roman" w:hAnsi="Times New Roman" w:cs="Times New Roman"/>
                <w:bCs/>
                <w:color w:val="000000" w:themeColor="text1"/>
                <w:sz w:val="24"/>
                <w:szCs w:val="24"/>
              </w:rPr>
              <w:t>）评价标准</w:t>
            </w:r>
          </w:p>
          <w:p w:rsidR="00FD6B16" w:rsidRPr="00F530ED" w:rsidRDefault="00FD6B16" w:rsidP="00234F0D">
            <w:pPr>
              <w:spacing w:line="44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本次评价标准执行见表</w:t>
            </w:r>
            <w:r>
              <w:rPr>
                <w:rFonts w:ascii="Times New Roman" w:hAnsi="Times New Roman" w:cs="Times New Roman" w:hint="eastAsia"/>
                <w:color w:val="000000" w:themeColor="text1"/>
                <w:sz w:val="24"/>
                <w:szCs w:val="24"/>
              </w:rPr>
              <w:t>37</w:t>
            </w:r>
            <w:r w:rsidRPr="00F530ED">
              <w:rPr>
                <w:rFonts w:ascii="Times New Roman" w:hAnsi="Times New Roman" w:cs="Times New Roman"/>
                <w:color w:val="000000" w:themeColor="text1"/>
                <w:sz w:val="24"/>
                <w:szCs w:val="24"/>
              </w:rPr>
              <w:t>。</w:t>
            </w:r>
          </w:p>
          <w:p w:rsidR="00FD6B16" w:rsidRPr="00F530ED" w:rsidRDefault="00FD6B16" w:rsidP="00234F0D">
            <w:pPr>
              <w:spacing w:line="440" w:lineRule="exact"/>
              <w:ind w:firstLineChars="200" w:firstLine="480"/>
              <w:rPr>
                <w:rFonts w:ascii="Times New Roman" w:eastAsia="黑体" w:hAnsi="Times New Roman" w:cs="Times New Roman"/>
                <w:color w:val="000000" w:themeColor="text1"/>
                <w:sz w:val="24"/>
                <w:szCs w:val="24"/>
              </w:rPr>
            </w:pPr>
            <w:r w:rsidRPr="00F530ED">
              <w:rPr>
                <w:rFonts w:ascii="Times New Roman" w:eastAsia="黑体" w:hAnsi="Times New Roman" w:cs="Times New Roman"/>
                <w:color w:val="000000" w:themeColor="text1"/>
                <w:sz w:val="24"/>
                <w:szCs w:val="24"/>
              </w:rPr>
              <w:t>表</w:t>
            </w:r>
            <w:r w:rsidRPr="00F530ED">
              <w:rPr>
                <w:rFonts w:ascii="Times New Roman" w:eastAsia="黑体" w:hAnsi="Times New Roman" w:cs="Times New Roman"/>
                <w:color w:val="000000" w:themeColor="text1"/>
                <w:sz w:val="24"/>
                <w:szCs w:val="24"/>
              </w:rPr>
              <w:t>3</w:t>
            </w:r>
            <w:r>
              <w:rPr>
                <w:rFonts w:ascii="Times New Roman" w:eastAsia="黑体" w:hAnsi="Times New Roman" w:cs="Times New Roman" w:hint="eastAsia"/>
                <w:color w:val="000000" w:themeColor="text1"/>
                <w:sz w:val="24"/>
                <w:szCs w:val="24"/>
              </w:rPr>
              <w:t>7</w:t>
            </w:r>
            <w:r w:rsidRPr="00F530ED">
              <w:rPr>
                <w:rFonts w:ascii="Times New Roman" w:eastAsia="黑体" w:hAnsi="Times New Roman" w:cs="Times New Roman"/>
                <w:color w:val="000000" w:themeColor="text1"/>
                <w:sz w:val="24"/>
                <w:szCs w:val="24"/>
              </w:rPr>
              <w:t xml:space="preserve">                          </w:t>
            </w:r>
            <w:r w:rsidRPr="00F530ED">
              <w:rPr>
                <w:rFonts w:ascii="Times New Roman" w:eastAsia="黑体" w:hAnsi="Times New Roman" w:cs="Times New Roman"/>
                <w:color w:val="000000" w:themeColor="text1"/>
                <w:sz w:val="24"/>
                <w:szCs w:val="24"/>
              </w:rPr>
              <w:t>评价标准</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28" w:type="dxa"/>
                <w:right w:w="28" w:type="dxa"/>
              </w:tblCellMar>
              <w:tblLook w:val="00A0"/>
            </w:tblPr>
            <w:tblGrid>
              <w:gridCol w:w="2127"/>
              <w:gridCol w:w="2551"/>
              <w:gridCol w:w="4349"/>
            </w:tblGrid>
            <w:tr w:rsidR="00FD6B16" w:rsidRPr="00F530ED" w:rsidTr="00234F0D">
              <w:trPr>
                <w:trHeight w:val="397"/>
                <w:jc w:val="center"/>
              </w:trPr>
              <w:tc>
                <w:tcPr>
                  <w:tcW w:w="1178" w:type="pct"/>
                  <w:vAlign w:val="center"/>
                </w:tcPr>
                <w:p w:rsidR="00FD6B16" w:rsidRPr="00F530ED" w:rsidRDefault="00FD6B16" w:rsidP="00234F0D">
                  <w:pPr>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评价因子</w:t>
                  </w:r>
                </w:p>
              </w:tc>
              <w:tc>
                <w:tcPr>
                  <w:tcW w:w="1413" w:type="pct"/>
                  <w:vAlign w:val="center"/>
                </w:tcPr>
                <w:p w:rsidR="00FD6B16" w:rsidRPr="00F530ED" w:rsidRDefault="00FD6B16" w:rsidP="00234F0D">
                  <w:pPr>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浓度值</w:t>
                  </w:r>
                </w:p>
              </w:tc>
              <w:tc>
                <w:tcPr>
                  <w:tcW w:w="2409" w:type="pct"/>
                  <w:vAlign w:val="center"/>
                </w:tcPr>
                <w:p w:rsidR="00FD6B16" w:rsidRPr="00F530ED" w:rsidRDefault="00FD6B16" w:rsidP="00234F0D">
                  <w:pPr>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标准名称</w:t>
                  </w:r>
                </w:p>
              </w:tc>
            </w:tr>
            <w:tr w:rsidR="00FD6B16" w:rsidRPr="00F530ED" w:rsidTr="00234F0D">
              <w:trPr>
                <w:trHeight w:val="397"/>
                <w:jc w:val="center"/>
              </w:trPr>
              <w:tc>
                <w:tcPr>
                  <w:tcW w:w="1178" w:type="pc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非甲烷总烃</w:t>
                  </w:r>
                </w:p>
              </w:tc>
              <w:tc>
                <w:tcPr>
                  <w:tcW w:w="1413" w:type="pct"/>
                  <w:vAlign w:val="center"/>
                </w:tcPr>
                <w:p w:rsidR="00FD6B16" w:rsidRPr="00F530ED" w:rsidRDefault="00FD6B16" w:rsidP="00234F0D">
                  <w:pPr>
                    <w:jc w:val="center"/>
                    <w:rPr>
                      <w:rFonts w:ascii="Times New Roman" w:hAnsi="Times New Roman" w:cs="Times New Roman"/>
                      <w:color w:val="000000" w:themeColor="text1"/>
                      <w:sz w:val="21"/>
                      <w:szCs w:val="24"/>
                    </w:rPr>
                  </w:pPr>
                  <w:r w:rsidRPr="00F530ED">
                    <w:rPr>
                      <w:rFonts w:ascii="Times New Roman" w:hAnsi="Times New Roman" w:cs="Times New Roman"/>
                      <w:color w:val="000000" w:themeColor="text1"/>
                      <w:sz w:val="21"/>
                      <w:szCs w:val="24"/>
                    </w:rPr>
                    <w:t>2.0mg/m</w:t>
                  </w:r>
                  <w:r w:rsidRPr="00F530ED">
                    <w:rPr>
                      <w:rFonts w:ascii="Times New Roman" w:hAnsi="Times New Roman" w:cs="Times New Roman"/>
                      <w:color w:val="000000" w:themeColor="text1"/>
                      <w:sz w:val="21"/>
                      <w:szCs w:val="24"/>
                      <w:vertAlign w:val="superscript"/>
                    </w:rPr>
                    <w:t>3</w:t>
                  </w:r>
                  <w:r w:rsidRPr="00F530ED">
                    <w:rPr>
                      <w:rFonts w:ascii="Times New Roman" w:hAnsi="Times New Roman" w:cs="Times New Roman"/>
                      <w:color w:val="000000" w:themeColor="text1"/>
                      <w:sz w:val="21"/>
                      <w:szCs w:val="24"/>
                    </w:rPr>
                    <w:t>（</w:t>
                  </w:r>
                  <w:r w:rsidRPr="00F530ED">
                    <w:rPr>
                      <w:rFonts w:ascii="Times New Roman" w:hAnsi="Times New Roman" w:cs="Times New Roman"/>
                      <w:color w:val="000000" w:themeColor="text1"/>
                      <w:spacing w:val="-5"/>
                      <w:sz w:val="21"/>
                      <w:szCs w:val="24"/>
                    </w:rPr>
                    <w:t>1</w:t>
                  </w:r>
                  <w:r w:rsidRPr="00F530ED">
                    <w:rPr>
                      <w:rFonts w:ascii="Times New Roman" w:hAnsi="Times New Roman" w:cs="Times New Roman"/>
                      <w:color w:val="000000" w:themeColor="text1"/>
                      <w:spacing w:val="-5"/>
                      <w:sz w:val="21"/>
                      <w:szCs w:val="24"/>
                    </w:rPr>
                    <w:t>小时平均</w:t>
                  </w:r>
                  <w:r w:rsidRPr="00F530ED">
                    <w:rPr>
                      <w:rFonts w:ascii="Times New Roman" w:hAnsi="Times New Roman" w:cs="Times New Roman"/>
                      <w:color w:val="000000" w:themeColor="text1"/>
                      <w:sz w:val="21"/>
                      <w:szCs w:val="24"/>
                    </w:rPr>
                    <w:t>）</w:t>
                  </w:r>
                </w:p>
              </w:tc>
              <w:tc>
                <w:tcPr>
                  <w:tcW w:w="2409" w:type="pct"/>
                  <w:vAlign w:val="center"/>
                </w:tcPr>
                <w:p w:rsidR="00FD6B16" w:rsidRPr="00F530ED" w:rsidRDefault="00FD6B16" w:rsidP="00234F0D">
                  <w:pPr>
                    <w:snapToGrid w:val="0"/>
                    <w:jc w:val="center"/>
                    <w:rPr>
                      <w:rFonts w:ascii="Times New Roman" w:hAnsi="Times New Roman" w:cs="Times New Roman"/>
                      <w:bCs/>
                      <w:color w:val="000000" w:themeColor="text1"/>
                      <w:spacing w:val="5"/>
                      <w:sz w:val="21"/>
                      <w:szCs w:val="21"/>
                    </w:rPr>
                  </w:pPr>
                  <w:r w:rsidRPr="00F530ED">
                    <w:rPr>
                      <w:rFonts w:ascii="Times New Roman" w:hAnsi="Times New Roman" w:cs="Times New Roman"/>
                      <w:bCs/>
                      <w:color w:val="000000" w:themeColor="text1"/>
                      <w:spacing w:val="5"/>
                      <w:sz w:val="21"/>
                      <w:szCs w:val="21"/>
                    </w:rPr>
                    <w:t>《大气综合污染物排放标准详解》第四章标准值说明三十一、非甲烷总烃</w:t>
                  </w:r>
                </w:p>
              </w:tc>
            </w:tr>
          </w:tbl>
          <w:p w:rsidR="00FD6B16" w:rsidRPr="00F530ED" w:rsidRDefault="00FD6B16" w:rsidP="00234F0D">
            <w:pPr>
              <w:spacing w:line="440" w:lineRule="exact"/>
              <w:ind w:firstLineChars="200" w:firstLine="480"/>
              <w:outlineLvl w:val="2"/>
              <w:rPr>
                <w:rFonts w:ascii="Times New Roman" w:hAnsi="Times New Roman" w:cs="Times New Roman"/>
                <w:bCs/>
                <w:color w:val="000000" w:themeColor="text1"/>
                <w:sz w:val="24"/>
                <w:szCs w:val="24"/>
              </w:rPr>
            </w:pPr>
            <w:r w:rsidRPr="00F530ED">
              <w:rPr>
                <w:rFonts w:ascii="Times New Roman" w:hAnsi="Times New Roman" w:cs="Times New Roman"/>
                <w:bCs/>
                <w:color w:val="000000" w:themeColor="text1"/>
                <w:sz w:val="24"/>
                <w:szCs w:val="24"/>
              </w:rPr>
              <w:t>（</w:t>
            </w:r>
            <w:r w:rsidRPr="00F530ED">
              <w:rPr>
                <w:rFonts w:ascii="Times New Roman" w:hAnsi="Times New Roman" w:cs="Times New Roman"/>
                <w:bCs/>
                <w:color w:val="000000" w:themeColor="text1"/>
                <w:sz w:val="24"/>
                <w:szCs w:val="24"/>
              </w:rPr>
              <w:t>3</w:t>
            </w:r>
            <w:r w:rsidRPr="00F530ED">
              <w:rPr>
                <w:rFonts w:ascii="Times New Roman" w:hAnsi="Times New Roman" w:cs="Times New Roman"/>
                <w:bCs/>
                <w:color w:val="000000" w:themeColor="text1"/>
                <w:sz w:val="24"/>
                <w:szCs w:val="24"/>
              </w:rPr>
              <w:t>）污染源排放清单</w:t>
            </w:r>
          </w:p>
          <w:p w:rsidR="00FD6B16" w:rsidRPr="00F530ED" w:rsidRDefault="00FD6B16" w:rsidP="00234F0D">
            <w:pPr>
              <w:spacing w:line="44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项目污染源排放参数见表</w:t>
            </w:r>
            <w:r>
              <w:rPr>
                <w:rFonts w:ascii="Times New Roman" w:hAnsi="Times New Roman" w:cs="Times New Roman" w:hint="eastAsia"/>
                <w:color w:val="000000" w:themeColor="text1"/>
                <w:sz w:val="24"/>
                <w:szCs w:val="24"/>
              </w:rPr>
              <w:t>38</w:t>
            </w:r>
            <w:r w:rsidRPr="00F530ED">
              <w:rPr>
                <w:rFonts w:ascii="Times New Roman" w:hAnsi="Times New Roman" w:cs="Times New Roman"/>
                <w:color w:val="000000" w:themeColor="text1"/>
                <w:sz w:val="24"/>
                <w:szCs w:val="24"/>
              </w:rPr>
              <w:t>和表</w:t>
            </w:r>
            <w:r>
              <w:rPr>
                <w:rFonts w:ascii="Times New Roman" w:hAnsi="Times New Roman" w:cs="Times New Roman" w:hint="eastAsia"/>
                <w:color w:val="000000" w:themeColor="text1"/>
                <w:sz w:val="24"/>
                <w:szCs w:val="24"/>
              </w:rPr>
              <w:t>39</w:t>
            </w:r>
            <w:r w:rsidRPr="00F530ED">
              <w:rPr>
                <w:rFonts w:ascii="Times New Roman" w:hAnsi="Times New Roman" w:cs="Times New Roman"/>
                <w:color w:val="000000" w:themeColor="text1"/>
                <w:sz w:val="24"/>
                <w:szCs w:val="24"/>
              </w:rPr>
              <w:t>。</w:t>
            </w:r>
          </w:p>
          <w:p w:rsidR="00FD6B16" w:rsidRPr="00F530ED" w:rsidRDefault="00FD6B16" w:rsidP="00234F0D">
            <w:pPr>
              <w:spacing w:line="440" w:lineRule="exact"/>
              <w:ind w:firstLineChars="200" w:firstLine="480"/>
              <w:rPr>
                <w:rFonts w:ascii="Times New Roman" w:eastAsia="黑体" w:hAnsi="Times New Roman" w:cs="Times New Roman"/>
                <w:color w:val="000000" w:themeColor="text1"/>
                <w:sz w:val="24"/>
                <w:szCs w:val="24"/>
              </w:rPr>
            </w:pPr>
            <w:r w:rsidRPr="00F530ED">
              <w:rPr>
                <w:rFonts w:ascii="Times New Roman" w:eastAsia="黑体" w:hAnsi="Times New Roman" w:cs="Times New Roman"/>
                <w:color w:val="000000" w:themeColor="text1"/>
                <w:sz w:val="24"/>
                <w:szCs w:val="24"/>
              </w:rPr>
              <w:t>表</w:t>
            </w:r>
            <w:r w:rsidRPr="00F530ED">
              <w:rPr>
                <w:rFonts w:ascii="Times New Roman" w:eastAsia="黑体" w:hAnsi="Times New Roman" w:cs="Times New Roman"/>
                <w:color w:val="000000" w:themeColor="text1"/>
                <w:sz w:val="24"/>
                <w:szCs w:val="24"/>
              </w:rPr>
              <w:t xml:space="preserve">35              </w:t>
            </w:r>
            <w:r w:rsidRPr="00F530ED">
              <w:rPr>
                <w:rFonts w:ascii="Times New Roman" w:eastAsia="黑体" w:hAnsi="Times New Roman" w:cs="Times New Roman"/>
                <w:color w:val="000000" w:themeColor="text1"/>
                <w:sz w:val="24"/>
                <w:szCs w:val="24"/>
              </w:rPr>
              <w:t>项目点源排放参数调查表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A0"/>
            </w:tblPr>
            <w:tblGrid>
              <w:gridCol w:w="860"/>
              <w:gridCol w:w="486"/>
              <w:gridCol w:w="475"/>
              <w:gridCol w:w="872"/>
              <w:gridCol w:w="708"/>
              <w:gridCol w:w="710"/>
              <w:gridCol w:w="710"/>
              <w:gridCol w:w="708"/>
              <w:gridCol w:w="710"/>
              <w:gridCol w:w="708"/>
              <w:gridCol w:w="1275"/>
              <w:gridCol w:w="805"/>
            </w:tblGrid>
            <w:tr w:rsidR="00FD6B16" w:rsidRPr="00F530ED" w:rsidTr="00234F0D">
              <w:trPr>
                <w:trHeight w:val="817"/>
                <w:jc w:val="center"/>
              </w:trPr>
              <w:tc>
                <w:tcPr>
                  <w:tcW w:w="476" w:type="pct"/>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点源</w:t>
                  </w:r>
                </w:p>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名称</w:t>
                  </w:r>
                </w:p>
              </w:tc>
              <w:tc>
                <w:tcPr>
                  <w:tcW w:w="269" w:type="pct"/>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X</w:t>
                  </w:r>
                  <w:r w:rsidRPr="00F530ED">
                    <w:rPr>
                      <w:rFonts w:ascii="Times New Roman" w:hAnsi="Times New Roman" w:cs="Times New Roman"/>
                      <w:b/>
                      <w:color w:val="000000" w:themeColor="text1"/>
                      <w:sz w:val="21"/>
                      <w:szCs w:val="21"/>
                    </w:rPr>
                    <w:t>坐标</w:t>
                  </w:r>
                </w:p>
              </w:tc>
              <w:tc>
                <w:tcPr>
                  <w:tcW w:w="263" w:type="pct"/>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Y</w:t>
                  </w:r>
                  <w:r w:rsidRPr="00F530ED">
                    <w:rPr>
                      <w:rFonts w:ascii="Times New Roman" w:hAnsi="Times New Roman" w:cs="Times New Roman"/>
                      <w:b/>
                      <w:color w:val="000000" w:themeColor="text1"/>
                      <w:sz w:val="21"/>
                      <w:szCs w:val="21"/>
                    </w:rPr>
                    <w:t>坐标</w:t>
                  </w:r>
                </w:p>
              </w:tc>
              <w:tc>
                <w:tcPr>
                  <w:tcW w:w="483" w:type="pct"/>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排气筒底部海拔</w:t>
                  </w:r>
                </w:p>
              </w:tc>
              <w:tc>
                <w:tcPr>
                  <w:tcW w:w="392" w:type="pct"/>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排气筒高度</w:t>
                  </w:r>
                </w:p>
              </w:tc>
              <w:tc>
                <w:tcPr>
                  <w:tcW w:w="393" w:type="pct"/>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排气筒内径</w:t>
                  </w:r>
                </w:p>
              </w:tc>
              <w:tc>
                <w:tcPr>
                  <w:tcW w:w="393" w:type="pct"/>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废气出口速度</w:t>
                  </w:r>
                </w:p>
              </w:tc>
              <w:tc>
                <w:tcPr>
                  <w:tcW w:w="392" w:type="pct"/>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废气出口温度</w:t>
                  </w:r>
                </w:p>
              </w:tc>
              <w:tc>
                <w:tcPr>
                  <w:tcW w:w="393" w:type="pct"/>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年排放小时数</w:t>
                  </w:r>
                </w:p>
              </w:tc>
              <w:tc>
                <w:tcPr>
                  <w:tcW w:w="392" w:type="pct"/>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排放</w:t>
                  </w:r>
                </w:p>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工况</w:t>
                  </w:r>
                </w:p>
              </w:tc>
              <w:tc>
                <w:tcPr>
                  <w:tcW w:w="706" w:type="pct"/>
                  <w:vMerge w:val="restart"/>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污染物</w:t>
                  </w:r>
                </w:p>
              </w:tc>
              <w:tc>
                <w:tcPr>
                  <w:tcW w:w="446" w:type="pct"/>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源强</w:t>
                  </w:r>
                </w:p>
              </w:tc>
            </w:tr>
            <w:tr w:rsidR="00FD6B16" w:rsidRPr="00F530ED" w:rsidTr="00234F0D">
              <w:trPr>
                <w:trHeight w:val="397"/>
                <w:jc w:val="center"/>
              </w:trPr>
              <w:tc>
                <w:tcPr>
                  <w:tcW w:w="476" w:type="pct"/>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单位</w:t>
                  </w:r>
                </w:p>
              </w:tc>
              <w:tc>
                <w:tcPr>
                  <w:tcW w:w="269" w:type="pct"/>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m</w:t>
                  </w:r>
                </w:p>
              </w:tc>
              <w:tc>
                <w:tcPr>
                  <w:tcW w:w="263" w:type="pct"/>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m</w:t>
                  </w:r>
                </w:p>
              </w:tc>
              <w:tc>
                <w:tcPr>
                  <w:tcW w:w="483" w:type="pct"/>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m</w:t>
                  </w:r>
                </w:p>
              </w:tc>
              <w:tc>
                <w:tcPr>
                  <w:tcW w:w="392" w:type="pct"/>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m</w:t>
                  </w:r>
                </w:p>
              </w:tc>
              <w:tc>
                <w:tcPr>
                  <w:tcW w:w="393" w:type="pct"/>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m</w:t>
                  </w:r>
                </w:p>
              </w:tc>
              <w:tc>
                <w:tcPr>
                  <w:tcW w:w="393" w:type="pct"/>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m/s</w:t>
                  </w:r>
                </w:p>
              </w:tc>
              <w:tc>
                <w:tcPr>
                  <w:tcW w:w="392" w:type="pct"/>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K</w:t>
                  </w:r>
                </w:p>
              </w:tc>
              <w:tc>
                <w:tcPr>
                  <w:tcW w:w="393" w:type="pct"/>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h</w:t>
                  </w:r>
                </w:p>
              </w:tc>
              <w:tc>
                <w:tcPr>
                  <w:tcW w:w="392" w:type="pct"/>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w:t>
                  </w:r>
                </w:p>
              </w:tc>
              <w:tc>
                <w:tcPr>
                  <w:tcW w:w="706" w:type="pct"/>
                  <w:vMerge/>
                  <w:vAlign w:val="center"/>
                </w:tcPr>
                <w:p w:rsidR="00FD6B16" w:rsidRPr="00F530ED" w:rsidRDefault="00FD6B16" w:rsidP="00234F0D">
                  <w:pPr>
                    <w:jc w:val="center"/>
                    <w:rPr>
                      <w:rFonts w:ascii="Times New Roman" w:hAnsi="Times New Roman" w:cs="Times New Roman"/>
                      <w:b/>
                      <w:color w:val="000000" w:themeColor="text1"/>
                      <w:sz w:val="21"/>
                      <w:szCs w:val="21"/>
                    </w:rPr>
                  </w:pPr>
                </w:p>
              </w:tc>
              <w:tc>
                <w:tcPr>
                  <w:tcW w:w="446" w:type="pct"/>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kg/h</w:t>
                  </w:r>
                </w:p>
              </w:tc>
            </w:tr>
            <w:tr w:rsidR="00FD6B16" w:rsidRPr="00F530ED" w:rsidTr="00234F0D">
              <w:trPr>
                <w:trHeight w:val="397"/>
                <w:jc w:val="center"/>
              </w:trPr>
              <w:tc>
                <w:tcPr>
                  <w:tcW w:w="476" w:type="pc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排气筒</w:t>
                  </w:r>
                </w:p>
              </w:tc>
              <w:tc>
                <w:tcPr>
                  <w:tcW w:w="269" w:type="pc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263" w:type="pc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483" w:type="pc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75</w:t>
                  </w:r>
                </w:p>
              </w:tc>
              <w:tc>
                <w:tcPr>
                  <w:tcW w:w="392" w:type="pc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15</w:t>
                  </w:r>
                </w:p>
              </w:tc>
              <w:tc>
                <w:tcPr>
                  <w:tcW w:w="393" w:type="pc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0.4</w:t>
                  </w:r>
                </w:p>
              </w:tc>
              <w:tc>
                <w:tcPr>
                  <w:tcW w:w="393" w:type="pc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11.39</w:t>
                  </w:r>
                </w:p>
              </w:tc>
              <w:tc>
                <w:tcPr>
                  <w:tcW w:w="392" w:type="pc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318</w:t>
                  </w:r>
                </w:p>
              </w:tc>
              <w:tc>
                <w:tcPr>
                  <w:tcW w:w="393" w:type="pc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5400</w:t>
                  </w:r>
                </w:p>
              </w:tc>
              <w:tc>
                <w:tcPr>
                  <w:tcW w:w="392" w:type="pc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正常</w:t>
                  </w:r>
                </w:p>
              </w:tc>
              <w:tc>
                <w:tcPr>
                  <w:tcW w:w="706" w:type="pc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非甲烷总烃</w:t>
                  </w:r>
                </w:p>
              </w:tc>
              <w:tc>
                <w:tcPr>
                  <w:tcW w:w="446" w:type="pc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0.05</w:t>
                  </w:r>
                </w:p>
              </w:tc>
            </w:tr>
          </w:tbl>
          <w:p w:rsidR="00FD6B16" w:rsidRPr="00F530ED" w:rsidRDefault="00FD6B16" w:rsidP="00234F0D">
            <w:pPr>
              <w:spacing w:line="440" w:lineRule="exact"/>
              <w:ind w:firstLineChars="200" w:firstLine="480"/>
              <w:rPr>
                <w:rFonts w:ascii="Times New Roman" w:eastAsia="黑体" w:hAnsi="Times New Roman" w:cs="Times New Roman"/>
                <w:color w:val="000000" w:themeColor="text1"/>
                <w:sz w:val="24"/>
                <w:szCs w:val="24"/>
              </w:rPr>
            </w:pPr>
            <w:r w:rsidRPr="00F530ED">
              <w:rPr>
                <w:rFonts w:ascii="Times New Roman" w:eastAsia="黑体" w:hAnsi="Times New Roman" w:cs="Times New Roman"/>
                <w:color w:val="000000" w:themeColor="text1"/>
                <w:sz w:val="24"/>
                <w:szCs w:val="24"/>
              </w:rPr>
              <w:t>表</w:t>
            </w:r>
            <w:r w:rsidRPr="00F530ED">
              <w:rPr>
                <w:rFonts w:ascii="Times New Roman" w:eastAsia="黑体" w:hAnsi="Times New Roman" w:cs="Times New Roman"/>
                <w:color w:val="000000" w:themeColor="text1"/>
                <w:sz w:val="24"/>
                <w:szCs w:val="24"/>
              </w:rPr>
              <w:t xml:space="preserve">36                </w:t>
            </w:r>
            <w:r w:rsidRPr="00F530ED">
              <w:rPr>
                <w:rFonts w:ascii="Times New Roman" w:eastAsia="黑体" w:hAnsi="Times New Roman" w:cs="Times New Roman"/>
                <w:color w:val="000000" w:themeColor="text1"/>
                <w:sz w:val="24"/>
                <w:szCs w:val="24"/>
              </w:rPr>
              <w:t>项目面源排放参数调查表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0A0"/>
            </w:tblPr>
            <w:tblGrid>
              <w:gridCol w:w="1026"/>
              <w:gridCol w:w="725"/>
              <w:gridCol w:w="725"/>
              <w:gridCol w:w="722"/>
              <w:gridCol w:w="738"/>
              <w:gridCol w:w="738"/>
              <w:gridCol w:w="722"/>
              <w:gridCol w:w="890"/>
              <w:gridCol w:w="926"/>
              <w:gridCol w:w="697"/>
              <w:gridCol w:w="1118"/>
            </w:tblGrid>
            <w:tr w:rsidR="00FD6B16" w:rsidRPr="00F530ED" w:rsidTr="00234F0D">
              <w:trPr>
                <w:trHeight w:val="397"/>
                <w:jc w:val="center"/>
              </w:trPr>
              <w:tc>
                <w:tcPr>
                  <w:tcW w:w="568" w:type="pct"/>
                  <w:vMerge w:val="restart"/>
                  <w:vAlign w:val="center"/>
                </w:tcPr>
                <w:p w:rsidR="00FD6B16" w:rsidRPr="00F530ED" w:rsidRDefault="00FD6B16" w:rsidP="00234F0D">
                  <w:pPr>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面源</w:t>
                  </w:r>
                </w:p>
                <w:p w:rsidR="00FD6B16" w:rsidRPr="00F530ED" w:rsidRDefault="00FD6B16" w:rsidP="00234F0D">
                  <w:pPr>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名称</w:t>
                  </w:r>
                </w:p>
              </w:tc>
              <w:tc>
                <w:tcPr>
                  <w:tcW w:w="401" w:type="pct"/>
                  <w:vMerge w:val="restart"/>
                  <w:vAlign w:val="center"/>
                </w:tcPr>
                <w:p w:rsidR="00FD6B16" w:rsidRPr="00F530ED" w:rsidRDefault="00FD6B16" w:rsidP="00234F0D">
                  <w:pPr>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X</w:t>
                  </w:r>
                  <w:r w:rsidRPr="00F530ED">
                    <w:rPr>
                      <w:rFonts w:ascii="Times New Roman" w:hAnsi="Times New Roman" w:cs="Times New Roman"/>
                      <w:b/>
                      <w:bCs/>
                      <w:color w:val="000000" w:themeColor="text1"/>
                      <w:sz w:val="21"/>
                      <w:szCs w:val="21"/>
                    </w:rPr>
                    <w:t>坐标</w:t>
                  </w:r>
                </w:p>
              </w:tc>
              <w:tc>
                <w:tcPr>
                  <w:tcW w:w="401" w:type="pct"/>
                  <w:vMerge w:val="restart"/>
                  <w:vAlign w:val="center"/>
                </w:tcPr>
                <w:p w:rsidR="00FD6B16" w:rsidRPr="00F530ED" w:rsidRDefault="00FD6B16" w:rsidP="00234F0D">
                  <w:pPr>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Y</w:t>
                  </w:r>
                  <w:r w:rsidRPr="00F530ED">
                    <w:rPr>
                      <w:rFonts w:ascii="Times New Roman" w:hAnsi="Times New Roman" w:cs="Times New Roman"/>
                      <w:b/>
                      <w:bCs/>
                      <w:color w:val="000000" w:themeColor="text1"/>
                      <w:sz w:val="21"/>
                      <w:szCs w:val="21"/>
                    </w:rPr>
                    <w:t>坐标</w:t>
                  </w:r>
                </w:p>
              </w:tc>
              <w:tc>
                <w:tcPr>
                  <w:tcW w:w="400" w:type="pct"/>
                  <w:vMerge w:val="restart"/>
                  <w:vAlign w:val="center"/>
                </w:tcPr>
                <w:p w:rsidR="00FD6B16" w:rsidRPr="00F530ED" w:rsidRDefault="00FD6B16" w:rsidP="00234F0D">
                  <w:pPr>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海拔</w:t>
                  </w:r>
                </w:p>
                <w:p w:rsidR="00FD6B16" w:rsidRPr="00F530ED" w:rsidRDefault="00FD6B16" w:rsidP="00234F0D">
                  <w:pPr>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高度</w:t>
                  </w:r>
                </w:p>
              </w:tc>
              <w:tc>
                <w:tcPr>
                  <w:tcW w:w="409" w:type="pct"/>
                  <w:vMerge w:val="restart"/>
                  <w:vAlign w:val="center"/>
                </w:tcPr>
                <w:p w:rsidR="00FD6B16" w:rsidRPr="00F530ED" w:rsidRDefault="00FD6B16" w:rsidP="00234F0D">
                  <w:pPr>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面源</w:t>
                  </w:r>
                </w:p>
                <w:p w:rsidR="00FD6B16" w:rsidRPr="00F530ED" w:rsidRDefault="00FD6B16" w:rsidP="00234F0D">
                  <w:pPr>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长度</w:t>
                  </w:r>
                </w:p>
              </w:tc>
              <w:tc>
                <w:tcPr>
                  <w:tcW w:w="409" w:type="pct"/>
                  <w:vMerge w:val="restart"/>
                  <w:vAlign w:val="center"/>
                </w:tcPr>
                <w:p w:rsidR="00FD6B16" w:rsidRPr="00F530ED" w:rsidRDefault="00FD6B16" w:rsidP="00234F0D">
                  <w:pPr>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面源</w:t>
                  </w:r>
                </w:p>
                <w:p w:rsidR="00FD6B16" w:rsidRPr="00F530ED" w:rsidRDefault="00FD6B16" w:rsidP="00234F0D">
                  <w:pPr>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宽度</w:t>
                  </w:r>
                </w:p>
              </w:tc>
              <w:tc>
                <w:tcPr>
                  <w:tcW w:w="400" w:type="pct"/>
                  <w:vMerge w:val="restart"/>
                  <w:vAlign w:val="center"/>
                </w:tcPr>
                <w:p w:rsidR="00FD6B16" w:rsidRPr="00F530ED" w:rsidRDefault="00FD6B16" w:rsidP="00234F0D">
                  <w:pPr>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与正北夹角</w:t>
                  </w:r>
                </w:p>
              </w:tc>
              <w:tc>
                <w:tcPr>
                  <w:tcW w:w="493" w:type="pct"/>
                  <w:vMerge w:val="restart"/>
                  <w:vAlign w:val="center"/>
                </w:tcPr>
                <w:p w:rsidR="00FD6B16" w:rsidRPr="00F530ED" w:rsidRDefault="00FD6B16" w:rsidP="00234F0D">
                  <w:pPr>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面源初始排放高度</w:t>
                  </w:r>
                </w:p>
              </w:tc>
              <w:tc>
                <w:tcPr>
                  <w:tcW w:w="513" w:type="pct"/>
                  <w:vMerge w:val="restart"/>
                  <w:vAlign w:val="center"/>
                </w:tcPr>
                <w:p w:rsidR="00FD6B16" w:rsidRPr="00F530ED" w:rsidRDefault="00FD6B16" w:rsidP="00234F0D">
                  <w:pPr>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年排放小时数</w:t>
                  </w:r>
                </w:p>
              </w:tc>
              <w:tc>
                <w:tcPr>
                  <w:tcW w:w="386" w:type="pct"/>
                  <w:vMerge w:val="restart"/>
                  <w:vAlign w:val="center"/>
                </w:tcPr>
                <w:p w:rsidR="00FD6B16" w:rsidRPr="00F530ED" w:rsidRDefault="00FD6B16" w:rsidP="00234F0D">
                  <w:pPr>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排放</w:t>
                  </w:r>
                </w:p>
                <w:p w:rsidR="00FD6B16" w:rsidRPr="00F530ED" w:rsidRDefault="00FD6B16" w:rsidP="00234F0D">
                  <w:pPr>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工况</w:t>
                  </w:r>
                </w:p>
              </w:tc>
              <w:tc>
                <w:tcPr>
                  <w:tcW w:w="619" w:type="pct"/>
                  <w:vAlign w:val="center"/>
                </w:tcPr>
                <w:p w:rsidR="00FD6B16" w:rsidRPr="00F530ED" w:rsidRDefault="00FD6B16" w:rsidP="00234F0D">
                  <w:pPr>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源强</w:t>
                  </w:r>
                </w:p>
              </w:tc>
            </w:tr>
            <w:tr w:rsidR="00FD6B16" w:rsidRPr="00F530ED" w:rsidTr="00234F0D">
              <w:trPr>
                <w:trHeight w:val="397"/>
                <w:jc w:val="center"/>
              </w:trPr>
              <w:tc>
                <w:tcPr>
                  <w:tcW w:w="568" w:type="pct"/>
                  <w:vMerge/>
                  <w:vAlign w:val="center"/>
                </w:tcPr>
                <w:p w:rsidR="00FD6B16" w:rsidRPr="00F530ED" w:rsidRDefault="00FD6B16" w:rsidP="00234F0D">
                  <w:pPr>
                    <w:jc w:val="center"/>
                    <w:rPr>
                      <w:rFonts w:ascii="Times New Roman" w:hAnsi="Times New Roman" w:cs="Times New Roman"/>
                      <w:b/>
                      <w:bCs/>
                      <w:color w:val="000000" w:themeColor="text1"/>
                      <w:sz w:val="21"/>
                      <w:szCs w:val="21"/>
                    </w:rPr>
                  </w:pPr>
                </w:p>
              </w:tc>
              <w:tc>
                <w:tcPr>
                  <w:tcW w:w="401" w:type="pct"/>
                  <w:vMerge/>
                  <w:vAlign w:val="center"/>
                </w:tcPr>
                <w:p w:rsidR="00FD6B16" w:rsidRPr="00F530ED" w:rsidRDefault="00FD6B16" w:rsidP="00234F0D">
                  <w:pPr>
                    <w:jc w:val="center"/>
                    <w:rPr>
                      <w:rFonts w:ascii="Times New Roman" w:hAnsi="Times New Roman" w:cs="Times New Roman"/>
                      <w:b/>
                      <w:bCs/>
                      <w:color w:val="000000" w:themeColor="text1"/>
                      <w:sz w:val="21"/>
                      <w:szCs w:val="21"/>
                    </w:rPr>
                  </w:pPr>
                </w:p>
              </w:tc>
              <w:tc>
                <w:tcPr>
                  <w:tcW w:w="401" w:type="pct"/>
                  <w:vMerge/>
                  <w:vAlign w:val="center"/>
                </w:tcPr>
                <w:p w:rsidR="00FD6B16" w:rsidRPr="00F530ED" w:rsidRDefault="00FD6B16" w:rsidP="00234F0D">
                  <w:pPr>
                    <w:jc w:val="center"/>
                    <w:rPr>
                      <w:rFonts w:ascii="Times New Roman" w:hAnsi="Times New Roman" w:cs="Times New Roman"/>
                      <w:b/>
                      <w:bCs/>
                      <w:color w:val="000000" w:themeColor="text1"/>
                      <w:sz w:val="21"/>
                      <w:szCs w:val="21"/>
                    </w:rPr>
                  </w:pPr>
                </w:p>
              </w:tc>
              <w:tc>
                <w:tcPr>
                  <w:tcW w:w="400" w:type="pct"/>
                  <w:vMerge/>
                  <w:vAlign w:val="center"/>
                </w:tcPr>
                <w:p w:rsidR="00FD6B16" w:rsidRPr="00F530ED" w:rsidRDefault="00FD6B16" w:rsidP="00234F0D">
                  <w:pPr>
                    <w:jc w:val="center"/>
                    <w:rPr>
                      <w:rFonts w:ascii="Times New Roman" w:hAnsi="Times New Roman" w:cs="Times New Roman"/>
                      <w:b/>
                      <w:bCs/>
                      <w:color w:val="000000" w:themeColor="text1"/>
                      <w:sz w:val="21"/>
                      <w:szCs w:val="21"/>
                    </w:rPr>
                  </w:pPr>
                </w:p>
              </w:tc>
              <w:tc>
                <w:tcPr>
                  <w:tcW w:w="409" w:type="pct"/>
                  <w:vMerge/>
                  <w:vAlign w:val="center"/>
                </w:tcPr>
                <w:p w:rsidR="00FD6B16" w:rsidRPr="00F530ED" w:rsidRDefault="00FD6B16" w:rsidP="00234F0D">
                  <w:pPr>
                    <w:jc w:val="center"/>
                    <w:rPr>
                      <w:rFonts w:ascii="Times New Roman" w:hAnsi="Times New Roman" w:cs="Times New Roman"/>
                      <w:b/>
                      <w:bCs/>
                      <w:color w:val="000000" w:themeColor="text1"/>
                      <w:sz w:val="21"/>
                      <w:szCs w:val="21"/>
                    </w:rPr>
                  </w:pPr>
                </w:p>
              </w:tc>
              <w:tc>
                <w:tcPr>
                  <w:tcW w:w="409" w:type="pct"/>
                  <w:vMerge/>
                  <w:vAlign w:val="center"/>
                </w:tcPr>
                <w:p w:rsidR="00FD6B16" w:rsidRPr="00F530ED" w:rsidRDefault="00FD6B16" w:rsidP="00234F0D">
                  <w:pPr>
                    <w:jc w:val="center"/>
                    <w:rPr>
                      <w:rFonts w:ascii="Times New Roman" w:hAnsi="Times New Roman" w:cs="Times New Roman"/>
                      <w:b/>
                      <w:bCs/>
                      <w:color w:val="000000" w:themeColor="text1"/>
                      <w:sz w:val="21"/>
                      <w:szCs w:val="21"/>
                    </w:rPr>
                  </w:pPr>
                </w:p>
              </w:tc>
              <w:tc>
                <w:tcPr>
                  <w:tcW w:w="400" w:type="pct"/>
                  <w:vMerge/>
                  <w:vAlign w:val="center"/>
                </w:tcPr>
                <w:p w:rsidR="00FD6B16" w:rsidRPr="00F530ED" w:rsidRDefault="00FD6B16" w:rsidP="00234F0D">
                  <w:pPr>
                    <w:jc w:val="center"/>
                    <w:rPr>
                      <w:rFonts w:ascii="Times New Roman" w:hAnsi="Times New Roman" w:cs="Times New Roman"/>
                      <w:b/>
                      <w:bCs/>
                      <w:color w:val="000000" w:themeColor="text1"/>
                      <w:sz w:val="21"/>
                      <w:szCs w:val="21"/>
                    </w:rPr>
                  </w:pPr>
                </w:p>
              </w:tc>
              <w:tc>
                <w:tcPr>
                  <w:tcW w:w="493" w:type="pct"/>
                  <w:vMerge/>
                  <w:vAlign w:val="center"/>
                </w:tcPr>
                <w:p w:rsidR="00FD6B16" w:rsidRPr="00F530ED" w:rsidRDefault="00FD6B16" w:rsidP="00234F0D">
                  <w:pPr>
                    <w:jc w:val="center"/>
                    <w:rPr>
                      <w:rFonts w:ascii="Times New Roman" w:hAnsi="Times New Roman" w:cs="Times New Roman"/>
                      <w:b/>
                      <w:bCs/>
                      <w:color w:val="000000" w:themeColor="text1"/>
                      <w:sz w:val="21"/>
                      <w:szCs w:val="21"/>
                    </w:rPr>
                  </w:pPr>
                </w:p>
              </w:tc>
              <w:tc>
                <w:tcPr>
                  <w:tcW w:w="513" w:type="pct"/>
                  <w:vMerge/>
                  <w:vAlign w:val="center"/>
                </w:tcPr>
                <w:p w:rsidR="00FD6B16" w:rsidRPr="00F530ED" w:rsidRDefault="00FD6B16" w:rsidP="00234F0D">
                  <w:pPr>
                    <w:jc w:val="center"/>
                    <w:rPr>
                      <w:rFonts w:ascii="Times New Roman" w:hAnsi="Times New Roman" w:cs="Times New Roman"/>
                      <w:b/>
                      <w:bCs/>
                      <w:color w:val="000000" w:themeColor="text1"/>
                      <w:sz w:val="21"/>
                      <w:szCs w:val="21"/>
                    </w:rPr>
                  </w:pPr>
                </w:p>
              </w:tc>
              <w:tc>
                <w:tcPr>
                  <w:tcW w:w="386" w:type="pct"/>
                  <w:vMerge/>
                  <w:vAlign w:val="center"/>
                </w:tcPr>
                <w:p w:rsidR="00FD6B16" w:rsidRPr="00F530ED" w:rsidRDefault="00FD6B16" w:rsidP="00234F0D">
                  <w:pPr>
                    <w:jc w:val="center"/>
                    <w:rPr>
                      <w:rFonts w:ascii="Times New Roman" w:hAnsi="Times New Roman" w:cs="Times New Roman"/>
                      <w:b/>
                      <w:bCs/>
                      <w:color w:val="000000" w:themeColor="text1"/>
                      <w:sz w:val="21"/>
                      <w:szCs w:val="21"/>
                    </w:rPr>
                  </w:pPr>
                </w:p>
              </w:tc>
              <w:tc>
                <w:tcPr>
                  <w:tcW w:w="619" w:type="pct"/>
                  <w:vAlign w:val="center"/>
                </w:tcPr>
                <w:p w:rsidR="00FD6B16" w:rsidRPr="00F530ED" w:rsidRDefault="00FD6B16" w:rsidP="00234F0D">
                  <w:pPr>
                    <w:jc w:val="center"/>
                    <w:rPr>
                      <w:rFonts w:ascii="Times New Roman" w:hAnsi="Times New Roman" w:cs="Times New Roman"/>
                      <w:b/>
                      <w:bCs/>
                      <w:color w:val="000000" w:themeColor="text1"/>
                      <w:sz w:val="21"/>
                      <w:szCs w:val="21"/>
                    </w:rPr>
                  </w:pPr>
                  <w:r w:rsidRPr="00F530ED">
                    <w:rPr>
                      <w:rFonts w:ascii="Times New Roman" w:hAnsi="Times New Roman" w:cs="Times New Roman"/>
                      <w:b/>
                      <w:color w:val="000000" w:themeColor="text1"/>
                      <w:sz w:val="21"/>
                      <w:szCs w:val="21"/>
                    </w:rPr>
                    <w:t>非甲烷总烃</w:t>
                  </w:r>
                </w:p>
              </w:tc>
            </w:tr>
            <w:tr w:rsidR="00FD6B16" w:rsidRPr="00F530ED" w:rsidTr="00234F0D">
              <w:trPr>
                <w:trHeight w:val="397"/>
                <w:jc w:val="center"/>
              </w:trPr>
              <w:tc>
                <w:tcPr>
                  <w:tcW w:w="568" w:type="pct"/>
                  <w:vAlign w:val="center"/>
                </w:tcPr>
                <w:p w:rsidR="00FD6B16" w:rsidRPr="00F530ED" w:rsidRDefault="00FD6B16" w:rsidP="00234F0D">
                  <w:pPr>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w:t>
                  </w:r>
                </w:p>
              </w:tc>
              <w:tc>
                <w:tcPr>
                  <w:tcW w:w="401" w:type="pct"/>
                  <w:vAlign w:val="center"/>
                </w:tcPr>
                <w:p w:rsidR="00FD6B16" w:rsidRPr="00F530ED" w:rsidRDefault="00FD6B16" w:rsidP="00234F0D">
                  <w:pPr>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m</w:t>
                  </w:r>
                </w:p>
              </w:tc>
              <w:tc>
                <w:tcPr>
                  <w:tcW w:w="401" w:type="pct"/>
                  <w:vAlign w:val="center"/>
                </w:tcPr>
                <w:p w:rsidR="00FD6B16" w:rsidRPr="00F530ED" w:rsidRDefault="00FD6B16" w:rsidP="00234F0D">
                  <w:pPr>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m</w:t>
                  </w:r>
                </w:p>
              </w:tc>
              <w:tc>
                <w:tcPr>
                  <w:tcW w:w="400" w:type="pct"/>
                  <w:vAlign w:val="center"/>
                </w:tcPr>
                <w:p w:rsidR="00FD6B16" w:rsidRPr="00F530ED" w:rsidRDefault="00FD6B16" w:rsidP="00234F0D">
                  <w:pPr>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m</w:t>
                  </w:r>
                </w:p>
              </w:tc>
              <w:tc>
                <w:tcPr>
                  <w:tcW w:w="409" w:type="pct"/>
                  <w:vAlign w:val="center"/>
                </w:tcPr>
                <w:p w:rsidR="00FD6B16" w:rsidRPr="00F530ED" w:rsidRDefault="00FD6B16" w:rsidP="00234F0D">
                  <w:pPr>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m</w:t>
                  </w:r>
                </w:p>
              </w:tc>
              <w:tc>
                <w:tcPr>
                  <w:tcW w:w="409" w:type="pct"/>
                  <w:vAlign w:val="center"/>
                </w:tcPr>
                <w:p w:rsidR="00FD6B16" w:rsidRPr="00F530ED" w:rsidRDefault="00FD6B16" w:rsidP="00234F0D">
                  <w:pPr>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m</w:t>
                  </w:r>
                </w:p>
              </w:tc>
              <w:tc>
                <w:tcPr>
                  <w:tcW w:w="400" w:type="pct"/>
                  <w:vAlign w:val="center"/>
                </w:tcPr>
                <w:p w:rsidR="00FD6B16" w:rsidRPr="00F530ED" w:rsidRDefault="00FD6B16" w:rsidP="00234F0D">
                  <w:pPr>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º</w:t>
                  </w:r>
                </w:p>
              </w:tc>
              <w:tc>
                <w:tcPr>
                  <w:tcW w:w="493" w:type="pct"/>
                  <w:vAlign w:val="center"/>
                </w:tcPr>
                <w:p w:rsidR="00FD6B16" w:rsidRPr="00F530ED" w:rsidRDefault="00FD6B16" w:rsidP="00234F0D">
                  <w:pPr>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m</w:t>
                  </w:r>
                </w:p>
              </w:tc>
              <w:tc>
                <w:tcPr>
                  <w:tcW w:w="513" w:type="pct"/>
                  <w:vAlign w:val="center"/>
                </w:tcPr>
                <w:p w:rsidR="00FD6B16" w:rsidRPr="00F530ED" w:rsidRDefault="00FD6B16" w:rsidP="00234F0D">
                  <w:pPr>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h</w:t>
                  </w:r>
                </w:p>
              </w:tc>
              <w:tc>
                <w:tcPr>
                  <w:tcW w:w="386" w:type="pct"/>
                  <w:vAlign w:val="center"/>
                </w:tcPr>
                <w:p w:rsidR="00FD6B16" w:rsidRPr="00F530ED" w:rsidRDefault="00FD6B16" w:rsidP="00234F0D">
                  <w:pPr>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w:t>
                  </w:r>
                </w:p>
              </w:tc>
              <w:tc>
                <w:tcPr>
                  <w:tcW w:w="619" w:type="pct"/>
                  <w:vAlign w:val="center"/>
                </w:tcPr>
                <w:p w:rsidR="00FD6B16" w:rsidRPr="00F530ED" w:rsidRDefault="00FD6B16" w:rsidP="00234F0D">
                  <w:pPr>
                    <w:jc w:val="center"/>
                    <w:rPr>
                      <w:rFonts w:ascii="Times New Roman" w:hAnsi="Times New Roman" w:cs="Times New Roman"/>
                      <w:b/>
                      <w:bCs/>
                      <w:color w:val="000000" w:themeColor="text1"/>
                      <w:sz w:val="21"/>
                      <w:szCs w:val="21"/>
                    </w:rPr>
                  </w:pPr>
                  <w:r w:rsidRPr="00F530ED">
                    <w:rPr>
                      <w:rFonts w:ascii="Times New Roman" w:hAnsi="Times New Roman" w:cs="Times New Roman"/>
                      <w:b/>
                      <w:bCs/>
                      <w:color w:val="000000" w:themeColor="text1"/>
                      <w:sz w:val="21"/>
                      <w:szCs w:val="21"/>
                    </w:rPr>
                    <w:t>kg/h</w:t>
                  </w:r>
                </w:p>
              </w:tc>
            </w:tr>
            <w:tr w:rsidR="00FD6B16" w:rsidRPr="00F530ED" w:rsidTr="00234F0D">
              <w:trPr>
                <w:trHeight w:val="397"/>
                <w:jc w:val="center"/>
              </w:trPr>
              <w:tc>
                <w:tcPr>
                  <w:tcW w:w="568" w:type="pct"/>
                  <w:vAlign w:val="center"/>
                </w:tcPr>
                <w:p w:rsidR="00FD6B16" w:rsidRPr="00F530ED" w:rsidRDefault="00FD6B16" w:rsidP="00234F0D">
                  <w:pPr>
                    <w:jc w:val="center"/>
                    <w:rPr>
                      <w:rFonts w:ascii="Times New Roman" w:hAnsi="Times New Roman" w:cs="Times New Roman"/>
                      <w:bCs/>
                      <w:color w:val="000000" w:themeColor="text1"/>
                      <w:sz w:val="21"/>
                      <w:szCs w:val="21"/>
                    </w:rPr>
                  </w:pPr>
                  <w:r w:rsidRPr="00F530ED">
                    <w:rPr>
                      <w:rFonts w:ascii="Times New Roman" w:hAnsi="Times New Roman" w:cs="Times New Roman"/>
                      <w:bCs/>
                      <w:color w:val="000000" w:themeColor="text1"/>
                      <w:sz w:val="21"/>
                      <w:szCs w:val="21"/>
                    </w:rPr>
                    <w:t>生产车间</w:t>
                  </w:r>
                </w:p>
              </w:tc>
              <w:tc>
                <w:tcPr>
                  <w:tcW w:w="401" w:type="pct"/>
                  <w:vAlign w:val="center"/>
                </w:tcPr>
                <w:p w:rsidR="00FD6B16" w:rsidRPr="00F530ED" w:rsidRDefault="00FD6B16" w:rsidP="00234F0D">
                  <w:pPr>
                    <w:jc w:val="center"/>
                    <w:rPr>
                      <w:rFonts w:ascii="Times New Roman" w:hAnsi="Times New Roman" w:cs="Times New Roman"/>
                      <w:bCs/>
                      <w:color w:val="000000" w:themeColor="text1"/>
                      <w:sz w:val="21"/>
                      <w:szCs w:val="24"/>
                    </w:rPr>
                  </w:pPr>
                  <w:r w:rsidRPr="00F530ED">
                    <w:rPr>
                      <w:rFonts w:ascii="Times New Roman" w:hAnsi="Times New Roman" w:cs="Times New Roman"/>
                      <w:bCs/>
                      <w:color w:val="000000" w:themeColor="text1"/>
                      <w:sz w:val="21"/>
                      <w:szCs w:val="24"/>
                    </w:rPr>
                    <w:t>0</w:t>
                  </w:r>
                </w:p>
              </w:tc>
              <w:tc>
                <w:tcPr>
                  <w:tcW w:w="401" w:type="pct"/>
                  <w:vAlign w:val="center"/>
                </w:tcPr>
                <w:p w:rsidR="00FD6B16" w:rsidRPr="00F530ED" w:rsidRDefault="00FD6B16" w:rsidP="00234F0D">
                  <w:pPr>
                    <w:jc w:val="center"/>
                    <w:rPr>
                      <w:rFonts w:ascii="Times New Roman" w:hAnsi="Times New Roman" w:cs="Times New Roman"/>
                      <w:bCs/>
                      <w:color w:val="000000" w:themeColor="text1"/>
                      <w:sz w:val="21"/>
                      <w:szCs w:val="24"/>
                    </w:rPr>
                  </w:pPr>
                  <w:r w:rsidRPr="00F530ED">
                    <w:rPr>
                      <w:rFonts w:ascii="Times New Roman" w:hAnsi="Times New Roman" w:cs="Times New Roman"/>
                      <w:bCs/>
                      <w:color w:val="000000" w:themeColor="text1"/>
                      <w:sz w:val="21"/>
                      <w:szCs w:val="24"/>
                    </w:rPr>
                    <w:t>-25</w:t>
                  </w:r>
                </w:p>
              </w:tc>
              <w:tc>
                <w:tcPr>
                  <w:tcW w:w="400" w:type="pct"/>
                  <w:vAlign w:val="center"/>
                </w:tcPr>
                <w:p w:rsidR="00FD6B16" w:rsidRPr="00F530ED" w:rsidRDefault="00FD6B16" w:rsidP="00234F0D">
                  <w:pPr>
                    <w:jc w:val="center"/>
                    <w:rPr>
                      <w:rFonts w:ascii="Times New Roman" w:hAnsi="Times New Roman" w:cs="Times New Roman"/>
                      <w:bCs/>
                      <w:color w:val="000000" w:themeColor="text1"/>
                      <w:sz w:val="21"/>
                      <w:szCs w:val="24"/>
                    </w:rPr>
                  </w:pPr>
                  <w:r w:rsidRPr="00F530ED">
                    <w:rPr>
                      <w:rFonts w:ascii="Times New Roman" w:hAnsi="Times New Roman" w:cs="Times New Roman"/>
                      <w:bCs/>
                      <w:color w:val="000000" w:themeColor="text1"/>
                      <w:sz w:val="21"/>
                      <w:szCs w:val="24"/>
                    </w:rPr>
                    <w:t>75</w:t>
                  </w:r>
                </w:p>
              </w:tc>
              <w:tc>
                <w:tcPr>
                  <w:tcW w:w="409" w:type="pct"/>
                  <w:vAlign w:val="center"/>
                </w:tcPr>
                <w:p w:rsidR="00FD6B16" w:rsidRPr="00F530ED" w:rsidRDefault="00FD6B16" w:rsidP="00234F0D">
                  <w:pPr>
                    <w:jc w:val="center"/>
                    <w:rPr>
                      <w:rFonts w:ascii="Times New Roman" w:hAnsi="Times New Roman" w:cs="Times New Roman"/>
                      <w:bCs/>
                      <w:color w:val="000000" w:themeColor="text1"/>
                      <w:sz w:val="21"/>
                      <w:szCs w:val="24"/>
                    </w:rPr>
                  </w:pPr>
                  <w:r w:rsidRPr="00F530ED">
                    <w:rPr>
                      <w:rFonts w:ascii="Times New Roman" w:hAnsi="Times New Roman" w:cs="Times New Roman"/>
                      <w:bCs/>
                      <w:color w:val="000000" w:themeColor="text1"/>
                      <w:sz w:val="21"/>
                      <w:szCs w:val="24"/>
                    </w:rPr>
                    <w:t>70</w:t>
                  </w:r>
                </w:p>
              </w:tc>
              <w:tc>
                <w:tcPr>
                  <w:tcW w:w="409" w:type="pct"/>
                  <w:vAlign w:val="center"/>
                </w:tcPr>
                <w:p w:rsidR="00FD6B16" w:rsidRPr="00F530ED" w:rsidRDefault="00FD6B16" w:rsidP="00234F0D">
                  <w:pPr>
                    <w:jc w:val="center"/>
                    <w:rPr>
                      <w:rFonts w:ascii="Times New Roman" w:hAnsi="Times New Roman" w:cs="Times New Roman"/>
                      <w:bCs/>
                      <w:color w:val="000000" w:themeColor="text1"/>
                      <w:sz w:val="21"/>
                      <w:szCs w:val="24"/>
                    </w:rPr>
                  </w:pPr>
                  <w:r w:rsidRPr="00F530ED">
                    <w:rPr>
                      <w:rFonts w:ascii="Times New Roman" w:hAnsi="Times New Roman" w:cs="Times New Roman"/>
                      <w:bCs/>
                      <w:color w:val="000000" w:themeColor="text1"/>
                      <w:sz w:val="21"/>
                      <w:szCs w:val="24"/>
                    </w:rPr>
                    <w:t>28</w:t>
                  </w:r>
                </w:p>
              </w:tc>
              <w:tc>
                <w:tcPr>
                  <w:tcW w:w="400" w:type="pct"/>
                  <w:vAlign w:val="center"/>
                </w:tcPr>
                <w:p w:rsidR="00FD6B16" w:rsidRPr="00F530ED" w:rsidRDefault="00FD6B16" w:rsidP="00234F0D">
                  <w:pPr>
                    <w:jc w:val="center"/>
                    <w:rPr>
                      <w:rFonts w:ascii="Times New Roman" w:hAnsi="Times New Roman" w:cs="Times New Roman"/>
                      <w:bCs/>
                      <w:color w:val="000000" w:themeColor="text1"/>
                      <w:sz w:val="21"/>
                      <w:szCs w:val="24"/>
                    </w:rPr>
                  </w:pPr>
                  <w:r w:rsidRPr="00F530ED">
                    <w:rPr>
                      <w:rFonts w:ascii="Times New Roman" w:hAnsi="Times New Roman" w:cs="Times New Roman"/>
                      <w:bCs/>
                      <w:color w:val="000000" w:themeColor="text1"/>
                      <w:sz w:val="21"/>
                      <w:szCs w:val="24"/>
                    </w:rPr>
                    <w:t>30</w:t>
                  </w:r>
                </w:p>
              </w:tc>
              <w:tc>
                <w:tcPr>
                  <w:tcW w:w="493" w:type="pct"/>
                  <w:vAlign w:val="center"/>
                </w:tcPr>
                <w:p w:rsidR="00FD6B16" w:rsidRPr="00F530ED" w:rsidRDefault="00FD6B16" w:rsidP="00234F0D">
                  <w:pPr>
                    <w:jc w:val="center"/>
                    <w:rPr>
                      <w:rFonts w:ascii="Times New Roman" w:hAnsi="Times New Roman" w:cs="Times New Roman"/>
                      <w:bCs/>
                      <w:color w:val="000000" w:themeColor="text1"/>
                      <w:sz w:val="21"/>
                      <w:szCs w:val="24"/>
                    </w:rPr>
                  </w:pPr>
                  <w:r w:rsidRPr="00F530ED">
                    <w:rPr>
                      <w:rFonts w:ascii="Times New Roman" w:hAnsi="Times New Roman" w:cs="Times New Roman"/>
                      <w:bCs/>
                      <w:color w:val="000000" w:themeColor="text1"/>
                      <w:sz w:val="21"/>
                      <w:szCs w:val="24"/>
                    </w:rPr>
                    <w:t>8</w:t>
                  </w:r>
                </w:p>
              </w:tc>
              <w:tc>
                <w:tcPr>
                  <w:tcW w:w="513" w:type="pct"/>
                  <w:vAlign w:val="center"/>
                </w:tcPr>
                <w:p w:rsidR="00FD6B16" w:rsidRPr="00F530ED" w:rsidRDefault="00FD6B16" w:rsidP="00234F0D">
                  <w:pPr>
                    <w:jc w:val="center"/>
                    <w:rPr>
                      <w:rFonts w:ascii="Times New Roman" w:hAnsi="Times New Roman" w:cs="Times New Roman"/>
                      <w:bCs/>
                      <w:color w:val="000000" w:themeColor="text1"/>
                      <w:sz w:val="21"/>
                      <w:szCs w:val="21"/>
                    </w:rPr>
                  </w:pPr>
                  <w:r w:rsidRPr="00F530ED">
                    <w:rPr>
                      <w:rFonts w:ascii="Times New Roman" w:hAnsi="Times New Roman" w:cs="Times New Roman"/>
                      <w:bCs/>
                      <w:color w:val="000000" w:themeColor="text1"/>
                      <w:sz w:val="21"/>
                      <w:szCs w:val="21"/>
                    </w:rPr>
                    <w:t>7200</w:t>
                  </w:r>
                </w:p>
              </w:tc>
              <w:tc>
                <w:tcPr>
                  <w:tcW w:w="386" w:type="pct"/>
                  <w:vAlign w:val="center"/>
                </w:tcPr>
                <w:p w:rsidR="00FD6B16" w:rsidRPr="00F530ED" w:rsidRDefault="00FD6B16" w:rsidP="00234F0D">
                  <w:pPr>
                    <w:jc w:val="center"/>
                    <w:rPr>
                      <w:rFonts w:ascii="Times New Roman" w:hAnsi="Times New Roman" w:cs="Times New Roman"/>
                      <w:bCs/>
                      <w:color w:val="000000" w:themeColor="text1"/>
                      <w:sz w:val="21"/>
                      <w:szCs w:val="21"/>
                    </w:rPr>
                  </w:pPr>
                  <w:r w:rsidRPr="00F530ED">
                    <w:rPr>
                      <w:rFonts w:ascii="Times New Roman" w:hAnsi="Times New Roman" w:cs="Times New Roman"/>
                      <w:bCs/>
                      <w:color w:val="000000" w:themeColor="text1"/>
                      <w:sz w:val="21"/>
                      <w:szCs w:val="21"/>
                    </w:rPr>
                    <w:t>正常</w:t>
                  </w:r>
                </w:p>
              </w:tc>
              <w:tc>
                <w:tcPr>
                  <w:tcW w:w="619" w:type="pc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0.067</w:t>
                  </w:r>
                </w:p>
              </w:tc>
            </w:tr>
          </w:tbl>
          <w:p w:rsidR="00FD6B16" w:rsidRPr="00F530ED" w:rsidRDefault="00FD6B16" w:rsidP="00234F0D">
            <w:pPr>
              <w:spacing w:line="440" w:lineRule="exact"/>
              <w:ind w:firstLineChars="200" w:firstLine="480"/>
              <w:outlineLvl w:val="2"/>
              <w:rPr>
                <w:rFonts w:ascii="Times New Roman" w:hAnsi="Times New Roman" w:cs="Times New Roman"/>
                <w:bCs/>
                <w:color w:val="000000" w:themeColor="text1"/>
                <w:sz w:val="24"/>
                <w:szCs w:val="24"/>
              </w:rPr>
            </w:pPr>
            <w:r w:rsidRPr="00F530ED">
              <w:rPr>
                <w:rFonts w:ascii="Times New Roman" w:hAnsi="Times New Roman" w:cs="Times New Roman"/>
                <w:bCs/>
                <w:color w:val="000000" w:themeColor="text1"/>
                <w:sz w:val="24"/>
                <w:szCs w:val="24"/>
              </w:rPr>
              <w:t>（</w:t>
            </w:r>
            <w:r w:rsidRPr="00F530ED">
              <w:rPr>
                <w:rFonts w:ascii="Times New Roman" w:hAnsi="Times New Roman" w:cs="Times New Roman"/>
                <w:bCs/>
                <w:color w:val="000000" w:themeColor="text1"/>
                <w:sz w:val="24"/>
                <w:szCs w:val="24"/>
              </w:rPr>
              <w:t>4</w:t>
            </w:r>
            <w:r w:rsidRPr="00F530ED">
              <w:rPr>
                <w:rFonts w:ascii="Times New Roman" w:hAnsi="Times New Roman" w:cs="Times New Roman"/>
                <w:bCs/>
                <w:color w:val="000000" w:themeColor="text1"/>
                <w:sz w:val="24"/>
                <w:szCs w:val="24"/>
              </w:rPr>
              <w:t>）评价等级及评价范围</w:t>
            </w:r>
          </w:p>
          <w:p w:rsidR="00FD6B16" w:rsidRPr="00F530ED" w:rsidRDefault="00FD6B16" w:rsidP="00234F0D">
            <w:pPr>
              <w:spacing w:line="440" w:lineRule="exact"/>
              <w:ind w:firstLineChars="200" w:firstLine="480"/>
              <w:rPr>
                <w:rFonts w:ascii="Times New Roman" w:hAnsi="Times New Roman" w:cs="Times New Roman"/>
                <w:color w:val="000000" w:themeColor="text1"/>
                <w:sz w:val="21"/>
                <w:szCs w:val="24"/>
              </w:rPr>
            </w:pPr>
            <w:r w:rsidRPr="00F530ED">
              <w:rPr>
                <w:rFonts w:ascii="Times New Roman" w:hAnsi="Times New Roman" w:cs="Times New Roman"/>
                <w:color w:val="000000" w:themeColor="text1"/>
                <w:sz w:val="24"/>
                <w:szCs w:val="24"/>
              </w:rPr>
              <w:lastRenderedPageBreak/>
              <w:t>采用《环境影响评价技术导则</w:t>
            </w:r>
            <w:r w:rsidRPr="00F530ED">
              <w:rPr>
                <w:rFonts w:ascii="Times New Roman" w:hAnsi="Times New Roman" w:cs="Times New Roman"/>
                <w:color w:val="000000" w:themeColor="text1"/>
                <w:sz w:val="24"/>
                <w:szCs w:val="24"/>
              </w:rPr>
              <w:t xml:space="preserve">  </w:t>
            </w:r>
            <w:r w:rsidRPr="00F530ED">
              <w:rPr>
                <w:rFonts w:ascii="Times New Roman" w:hAnsi="Times New Roman" w:cs="Times New Roman"/>
                <w:color w:val="000000" w:themeColor="text1"/>
                <w:sz w:val="24"/>
                <w:szCs w:val="24"/>
              </w:rPr>
              <w:t>大气环境》</w:t>
            </w:r>
            <w:r w:rsidRPr="00F530ED">
              <w:rPr>
                <w:rFonts w:ascii="Times New Roman" w:hAnsi="Times New Roman" w:cs="Times New Roman"/>
                <w:color w:val="000000" w:themeColor="text1"/>
                <w:sz w:val="24"/>
                <w:szCs w:val="24"/>
              </w:rPr>
              <w:t>(HJ2.2-2018)</w:t>
            </w:r>
            <w:r w:rsidRPr="00F530ED">
              <w:rPr>
                <w:rFonts w:ascii="Times New Roman" w:hAnsi="Times New Roman" w:cs="Times New Roman"/>
                <w:color w:val="000000" w:themeColor="text1"/>
                <w:sz w:val="24"/>
                <w:szCs w:val="24"/>
              </w:rPr>
              <w:t>推荐的估算模式</w:t>
            </w:r>
            <w:r w:rsidRPr="00F530ED">
              <w:rPr>
                <w:rFonts w:ascii="Times New Roman" w:hAnsi="Times New Roman" w:cs="Times New Roman"/>
                <w:color w:val="000000" w:themeColor="text1"/>
                <w:sz w:val="24"/>
                <w:szCs w:val="24"/>
              </w:rPr>
              <w:t>AERSCREEN</w:t>
            </w:r>
            <w:r w:rsidRPr="00F530ED">
              <w:rPr>
                <w:rFonts w:ascii="Times New Roman" w:hAnsi="Times New Roman" w:cs="Times New Roman"/>
                <w:color w:val="000000" w:themeColor="text1"/>
                <w:sz w:val="24"/>
                <w:szCs w:val="24"/>
              </w:rPr>
              <w:t>计算工程主要污染源污染物的最大落地浓度及其出现距离，估算模型参数见下表</w:t>
            </w:r>
            <w:r w:rsidRPr="00F530ED">
              <w:rPr>
                <w:rFonts w:ascii="Times New Roman" w:hAnsi="Times New Roman" w:cs="Times New Roman"/>
                <w:color w:val="000000" w:themeColor="text1"/>
                <w:sz w:val="21"/>
                <w:szCs w:val="24"/>
              </w:rPr>
              <w:t>。</w:t>
            </w:r>
          </w:p>
          <w:p w:rsidR="00FD6B16" w:rsidRPr="00F530ED" w:rsidRDefault="00FD6B16" w:rsidP="00234F0D">
            <w:pPr>
              <w:adjustRightInd w:val="0"/>
              <w:snapToGrid w:val="0"/>
              <w:spacing w:line="440" w:lineRule="exact"/>
              <w:ind w:firstLineChars="200" w:firstLine="480"/>
              <w:rPr>
                <w:rFonts w:ascii="Times New Roman" w:eastAsia="黑体" w:hAnsi="Times New Roman" w:cs="Times New Roman"/>
                <w:color w:val="000000" w:themeColor="text1"/>
                <w:sz w:val="24"/>
                <w:szCs w:val="22"/>
              </w:rPr>
            </w:pPr>
            <w:r w:rsidRPr="00F530ED">
              <w:rPr>
                <w:rFonts w:ascii="Times New Roman" w:eastAsia="黑体" w:hAnsi="Times New Roman" w:cs="Times New Roman"/>
                <w:color w:val="000000" w:themeColor="text1"/>
                <w:sz w:val="24"/>
                <w:szCs w:val="22"/>
              </w:rPr>
              <w:t>表</w:t>
            </w:r>
            <w:r>
              <w:rPr>
                <w:rFonts w:ascii="Times New Roman" w:eastAsia="黑体" w:hAnsi="Times New Roman" w:cs="Times New Roman" w:hint="eastAsia"/>
                <w:color w:val="000000" w:themeColor="text1"/>
                <w:sz w:val="24"/>
                <w:szCs w:val="22"/>
              </w:rPr>
              <w:t>40</w:t>
            </w:r>
            <w:r w:rsidRPr="00F530ED">
              <w:rPr>
                <w:rFonts w:ascii="Times New Roman" w:eastAsia="黑体" w:hAnsi="Times New Roman" w:cs="Times New Roman"/>
                <w:color w:val="000000" w:themeColor="text1"/>
                <w:sz w:val="24"/>
                <w:szCs w:val="22"/>
              </w:rPr>
              <w:t xml:space="preserve">                     </w:t>
            </w:r>
            <w:r w:rsidRPr="00F530ED">
              <w:rPr>
                <w:rFonts w:ascii="Times New Roman" w:eastAsia="黑体" w:hAnsi="Times New Roman" w:cs="Times New Roman"/>
                <w:color w:val="000000" w:themeColor="text1"/>
                <w:sz w:val="24"/>
                <w:szCs w:val="22"/>
              </w:rPr>
              <w:t>估算模型参数表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000"/>
            </w:tblPr>
            <w:tblGrid>
              <w:gridCol w:w="2369"/>
              <w:gridCol w:w="3658"/>
              <w:gridCol w:w="3000"/>
            </w:tblGrid>
            <w:tr w:rsidR="00FD6B16" w:rsidRPr="00F530ED" w:rsidTr="00234F0D">
              <w:trPr>
                <w:trHeight w:val="397"/>
                <w:jc w:val="center"/>
              </w:trPr>
              <w:tc>
                <w:tcPr>
                  <w:tcW w:w="4905" w:type="dxa"/>
                  <w:gridSpan w:val="2"/>
                  <w:tcBorders>
                    <w:top w:val="single" w:sz="8" w:space="0" w:color="auto"/>
                  </w:tcBorders>
                  <w:vAlign w:val="center"/>
                </w:tcPr>
                <w:p w:rsidR="00FD6B16" w:rsidRPr="00F530ED" w:rsidRDefault="00FD6B16" w:rsidP="00234F0D">
                  <w:pPr>
                    <w:autoSpaceDE w:val="0"/>
                    <w:autoSpaceDN w:val="0"/>
                    <w:adjustRightInd w:val="0"/>
                    <w:snapToGrid w:val="0"/>
                    <w:ind w:firstLine="211"/>
                    <w:jc w:val="center"/>
                    <w:rPr>
                      <w:rFonts w:ascii="Times New Roman" w:hAnsi="Times New Roman" w:cs="Times New Roman"/>
                      <w:b/>
                      <w:color w:val="000000" w:themeColor="text1"/>
                      <w:kern w:val="0"/>
                      <w:sz w:val="21"/>
                      <w:szCs w:val="21"/>
                    </w:rPr>
                  </w:pPr>
                  <w:r w:rsidRPr="00F530ED">
                    <w:rPr>
                      <w:rFonts w:ascii="Times New Roman" w:hAnsi="Times New Roman" w:cs="Times New Roman"/>
                      <w:b/>
                      <w:color w:val="000000" w:themeColor="text1"/>
                      <w:kern w:val="0"/>
                      <w:sz w:val="21"/>
                      <w:szCs w:val="21"/>
                    </w:rPr>
                    <w:t>参数</w:t>
                  </w:r>
                </w:p>
              </w:tc>
              <w:tc>
                <w:tcPr>
                  <w:tcW w:w="2442" w:type="dxa"/>
                  <w:tcBorders>
                    <w:top w:val="single" w:sz="8" w:space="0" w:color="auto"/>
                  </w:tcBorders>
                  <w:vAlign w:val="center"/>
                </w:tcPr>
                <w:p w:rsidR="00FD6B16" w:rsidRPr="00F530ED" w:rsidRDefault="00FD6B16" w:rsidP="00234F0D">
                  <w:pPr>
                    <w:autoSpaceDE w:val="0"/>
                    <w:autoSpaceDN w:val="0"/>
                    <w:adjustRightInd w:val="0"/>
                    <w:snapToGrid w:val="0"/>
                    <w:ind w:firstLine="211"/>
                    <w:jc w:val="center"/>
                    <w:rPr>
                      <w:rFonts w:ascii="Times New Roman" w:hAnsi="Times New Roman" w:cs="Times New Roman"/>
                      <w:b/>
                      <w:color w:val="000000" w:themeColor="text1"/>
                      <w:kern w:val="0"/>
                      <w:sz w:val="21"/>
                      <w:szCs w:val="21"/>
                    </w:rPr>
                  </w:pPr>
                  <w:r w:rsidRPr="00F530ED">
                    <w:rPr>
                      <w:rFonts w:ascii="Times New Roman" w:hAnsi="Times New Roman" w:cs="Times New Roman"/>
                      <w:b/>
                      <w:color w:val="000000" w:themeColor="text1"/>
                      <w:kern w:val="0"/>
                      <w:sz w:val="21"/>
                      <w:szCs w:val="21"/>
                    </w:rPr>
                    <w:t>取值</w:t>
                  </w:r>
                </w:p>
              </w:tc>
            </w:tr>
            <w:tr w:rsidR="00FD6B16" w:rsidRPr="00F530ED" w:rsidTr="00234F0D">
              <w:trPr>
                <w:trHeight w:val="397"/>
                <w:jc w:val="center"/>
              </w:trPr>
              <w:tc>
                <w:tcPr>
                  <w:tcW w:w="1928" w:type="dxa"/>
                  <w:vMerge w:val="restart"/>
                  <w:vAlign w:val="center"/>
                </w:tcPr>
                <w:p w:rsidR="00FD6B16" w:rsidRPr="00F530ED" w:rsidRDefault="00FD6B16" w:rsidP="00234F0D">
                  <w:pPr>
                    <w:autoSpaceDE w:val="0"/>
                    <w:autoSpaceDN w:val="0"/>
                    <w:adjustRightInd w:val="0"/>
                    <w:snapToGrid w:val="0"/>
                    <w:ind w:firstLine="210"/>
                    <w:jc w:val="center"/>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城市</w:t>
                  </w:r>
                  <w:r w:rsidRPr="00F530ED">
                    <w:rPr>
                      <w:rFonts w:ascii="Times New Roman" w:hAnsi="Times New Roman" w:cs="Times New Roman"/>
                      <w:color w:val="000000" w:themeColor="text1"/>
                      <w:kern w:val="0"/>
                      <w:sz w:val="21"/>
                      <w:szCs w:val="21"/>
                    </w:rPr>
                    <w:t>/</w:t>
                  </w:r>
                  <w:r w:rsidRPr="00F530ED">
                    <w:rPr>
                      <w:rFonts w:ascii="Times New Roman" w:hAnsi="Times New Roman" w:cs="Times New Roman"/>
                      <w:color w:val="000000" w:themeColor="text1"/>
                      <w:kern w:val="0"/>
                      <w:sz w:val="21"/>
                      <w:szCs w:val="21"/>
                    </w:rPr>
                    <w:t>农村选项</w:t>
                  </w:r>
                </w:p>
              </w:tc>
              <w:tc>
                <w:tcPr>
                  <w:tcW w:w="2977" w:type="dxa"/>
                  <w:vAlign w:val="center"/>
                </w:tcPr>
                <w:p w:rsidR="00FD6B16" w:rsidRPr="00F530ED" w:rsidRDefault="00FD6B16" w:rsidP="00234F0D">
                  <w:pPr>
                    <w:autoSpaceDE w:val="0"/>
                    <w:autoSpaceDN w:val="0"/>
                    <w:adjustRightInd w:val="0"/>
                    <w:snapToGrid w:val="0"/>
                    <w:ind w:firstLine="210"/>
                    <w:jc w:val="center"/>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城市</w:t>
                  </w:r>
                  <w:r w:rsidRPr="00F530ED">
                    <w:rPr>
                      <w:rFonts w:ascii="Times New Roman" w:hAnsi="Times New Roman" w:cs="Times New Roman"/>
                      <w:color w:val="000000" w:themeColor="text1"/>
                      <w:kern w:val="0"/>
                      <w:sz w:val="21"/>
                      <w:szCs w:val="21"/>
                    </w:rPr>
                    <w:t>/</w:t>
                  </w:r>
                  <w:r w:rsidRPr="00F530ED">
                    <w:rPr>
                      <w:rFonts w:ascii="Times New Roman" w:hAnsi="Times New Roman" w:cs="Times New Roman"/>
                      <w:color w:val="000000" w:themeColor="text1"/>
                      <w:kern w:val="0"/>
                      <w:sz w:val="21"/>
                      <w:szCs w:val="21"/>
                    </w:rPr>
                    <w:t>农村</w:t>
                  </w:r>
                </w:p>
              </w:tc>
              <w:tc>
                <w:tcPr>
                  <w:tcW w:w="2442" w:type="dxa"/>
                  <w:vAlign w:val="center"/>
                </w:tcPr>
                <w:p w:rsidR="00FD6B16" w:rsidRPr="00F530ED" w:rsidRDefault="00FD6B16" w:rsidP="00234F0D">
                  <w:pPr>
                    <w:autoSpaceDE w:val="0"/>
                    <w:autoSpaceDN w:val="0"/>
                    <w:adjustRightInd w:val="0"/>
                    <w:snapToGrid w:val="0"/>
                    <w:ind w:firstLine="202"/>
                    <w:jc w:val="center"/>
                    <w:rPr>
                      <w:rFonts w:ascii="Times New Roman" w:hAnsi="Times New Roman" w:cs="Times New Roman"/>
                      <w:color w:val="000000" w:themeColor="text1"/>
                      <w:spacing w:val="-4"/>
                      <w:kern w:val="0"/>
                      <w:sz w:val="21"/>
                      <w:szCs w:val="21"/>
                    </w:rPr>
                  </w:pPr>
                  <w:r w:rsidRPr="00F530ED">
                    <w:rPr>
                      <w:rFonts w:ascii="Times New Roman" w:hAnsi="Times New Roman" w:cs="Times New Roman"/>
                      <w:color w:val="000000" w:themeColor="text1"/>
                      <w:spacing w:val="-4"/>
                      <w:kern w:val="0"/>
                      <w:sz w:val="21"/>
                      <w:szCs w:val="21"/>
                    </w:rPr>
                    <w:t>农村</w:t>
                  </w:r>
                </w:p>
              </w:tc>
            </w:tr>
            <w:tr w:rsidR="00FD6B16" w:rsidRPr="00F530ED" w:rsidTr="00234F0D">
              <w:trPr>
                <w:trHeight w:val="397"/>
                <w:jc w:val="center"/>
              </w:trPr>
              <w:tc>
                <w:tcPr>
                  <w:tcW w:w="1928" w:type="dxa"/>
                  <w:vMerge/>
                  <w:vAlign w:val="center"/>
                </w:tcPr>
                <w:p w:rsidR="00FD6B16" w:rsidRPr="00F530ED" w:rsidRDefault="00FD6B16" w:rsidP="00234F0D">
                  <w:pPr>
                    <w:autoSpaceDE w:val="0"/>
                    <w:autoSpaceDN w:val="0"/>
                    <w:adjustRightInd w:val="0"/>
                    <w:snapToGrid w:val="0"/>
                    <w:ind w:firstLine="210"/>
                    <w:jc w:val="center"/>
                    <w:rPr>
                      <w:rFonts w:ascii="Times New Roman" w:hAnsi="Times New Roman" w:cs="Times New Roman"/>
                      <w:color w:val="000000" w:themeColor="text1"/>
                      <w:kern w:val="0"/>
                      <w:sz w:val="21"/>
                      <w:szCs w:val="21"/>
                      <w:u w:val="single"/>
                    </w:rPr>
                  </w:pPr>
                </w:p>
              </w:tc>
              <w:tc>
                <w:tcPr>
                  <w:tcW w:w="2977" w:type="dxa"/>
                  <w:vAlign w:val="center"/>
                </w:tcPr>
                <w:p w:rsidR="00FD6B16" w:rsidRPr="00F530ED" w:rsidRDefault="00FD6B16" w:rsidP="00234F0D">
                  <w:pPr>
                    <w:autoSpaceDE w:val="0"/>
                    <w:autoSpaceDN w:val="0"/>
                    <w:adjustRightInd w:val="0"/>
                    <w:snapToGrid w:val="0"/>
                    <w:ind w:firstLine="210"/>
                    <w:jc w:val="center"/>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人口数（城市选项时）</w:t>
                  </w:r>
                </w:p>
              </w:tc>
              <w:tc>
                <w:tcPr>
                  <w:tcW w:w="2442" w:type="dxa"/>
                  <w:vAlign w:val="center"/>
                </w:tcPr>
                <w:p w:rsidR="00FD6B16" w:rsidRPr="00F530ED" w:rsidRDefault="00FD6B16" w:rsidP="00234F0D">
                  <w:pPr>
                    <w:autoSpaceDE w:val="0"/>
                    <w:autoSpaceDN w:val="0"/>
                    <w:adjustRightInd w:val="0"/>
                    <w:snapToGrid w:val="0"/>
                    <w:ind w:firstLine="210"/>
                    <w:jc w:val="center"/>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w:t>
                  </w:r>
                </w:p>
              </w:tc>
            </w:tr>
            <w:tr w:rsidR="00FD6B16" w:rsidRPr="00F530ED" w:rsidTr="00234F0D">
              <w:trPr>
                <w:trHeight w:val="397"/>
                <w:jc w:val="center"/>
              </w:trPr>
              <w:tc>
                <w:tcPr>
                  <w:tcW w:w="4905" w:type="dxa"/>
                  <w:gridSpan w:val="2"/>
                  <w:vAlign w:val="center"/>
                </w:tcPr>
                <w:p w:rsidR="00FD6B16" w:rsidRPr="00F530ED" w:rsidRDefault="00FD6B16" w:rsidP="00234F0D">
                  <w:pPr>
                    <w:autoSpaceDE w:val="0"/>
                    <w:autoSpaceDN w:val="0"/>
                    <w:adjustRightInd w:val="0"/>
                    <w:snapToGrid w:val="0"/>
                    <w:ind w:firstLine="210"/>
                    <w:jc w:val="center"/>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最高环境温度</w:t>
                  </w:r>
                  <w:r w:rsidRPr="00F530ED">
                    <w:rPr>
                      <w:rFonts w:ascii="Times New Roman" w:hAnsi="Times New Roman" w:cs="Times New Roman"/>
                      <w:color w:val="000000" w:themeColor="text1"/>
                      <w:kern w:val="0"/>
                      <w:sz w:val="21"/>
                      <w:szCs w:val="21"/>
                    </w:rPr>
                    <w:t>/</w:t>
                  </w:r>
                  <w:r w:rsidRPr="00F530ED">
                    <w:rPr>
                      <w:rFonts w:ascii="宋体" w:hAnsi="Times New Roman" w:cs="Times New Roman"/>
                      <w:color w:val="000000" w:themeColor="text1"/>
                      <w:kern w:val="0"/>
                      <w:sz w:val="21"/>
                      <w:szCs w:val="21"/>
                    </w:rPr>
                    <w:t>℃</w:t>
                  </w:r>
                </w:p>
              </w:tc>
              <w:tc>
                <w:tcPr>
                  <w:tcW w:w="2442" w:type="dxa"/>
                  <w:vAlign w:val="center"/>
                </w:tcPr>
                <w:p w:rsidR="00FD6B16" w:rsidRPr="00F530ED" w:rsidRDefault="00FD6B16" w:rsidP="00234F0D">
                  <w:pPr>
                    <w:autoSpaceDE w:val="0"/>
                    <w:autoSpaceDN w:val="0"/>
                    <w:adjustRightInd w:val="0"/>
                    <w:snapToGrid w:val="0"/>
                    <w:ind w:firstLine="202"/>
                    <w:jc w:val="center"/>
                    <w:rPr>
                      <w:rFonts w:ascii="Times New Roman" w:hAnsi="Times New Roman" w:cs="Times New Roman"/>
                      <w:color w:val="000000" w:themeColor="text1"/>
                      <w:spacing w:val="-4"/>
                      <w:kern w:val="0"/>
                      <w:sz w:val="21"/>
                      <w:szCs w:val="21"/>
                    </w:rPr>
                  </w:pPr>
                  <w:r w:rsidRPr="00F530ED">
                    <w:rPr>
                      <w:rFonts w:ascii="Times New Roman" w:hAnsi="Times New Roman" w:cs="Times New Roman"/>
                      <w:color w:val="000000" w:themeColor="text1"/>
                      <w:spacing w:val="-4"/>
                      <w:kern w:val="0"/>
                      <w:sz w:val="21"/>
                      <w:szCs w:val="21"/>
                    </w:rPr>
                    <w:t>40.9</w:t>
                  </w:r>
                </w:p>
              </w:tc>
            </w:tr>
            <w:tr w:rsidR="00FD6B16" w:rsidRPr="00F530ED" w:rsidTr="00234F0D">
              <w:trPr>
                <w:trHeight w:val="397"/>
                <w:jc w:val="center"/>
              </w:trPr>
              <w:tc>
                <w:tcPr>
                  <w:tcW w:w="4905" w:type="dxa"/>
                  <w:gridSpan w:val="2"/>
                  <w:vAlign w:val="center"/>
                </w:tcPr>
                <w:p w:rsidR="00FD6B16" w:rsidRPr="00F530ED" w:rsidRDefault="00FD6B16" w:rsidP="00234F0D">
                  <w:pPr>
                    <w:autoSpaceDE w:val="0"/>
                    <w:autoSpaceDN w:val="0"/>
                    <w:adjustRightInd w:val="0"/>
                    <w:snapToGrid w:val="0"/>
                    <w:ind w:firstLine="210"/>
                    <w:jc w:val="center"/>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最低环境温度</w:t>
                  </w:r>
                  <w:r w:rsidRPr="00F530ED">
                    <w:rPr>
                      <w:rFonts w:ascii="Times New Roman" w:hAnsi="Times New Roman" w:cs="Times New Roman"/>
                      <w:color w:val="000000" w:themeColor="text1"/>
                      <w:kern w:val="0"/>
                      <w:sz w:val="21"/>
                      <w:szCs w:val="21"/>
                    </w:rPr>
                    <w:t>/</w:t>
                  </w:r>
                  <w:r w:rsidRPr="00F530ED">
                    <w:rPr>
                      <w:rFonts w:ascii="宋体" w:hAnsi="Times New Roman" w:cs="Times New Roman"/>
                      <w:color w:val="000000" w:themeColor="text1"/>
                      <w:kern w:val="0"/>
                      <w:sz w:val="21"/>
                      <w:szCs w:val="21"/>
                    </w:rPr>
                    <w:t>℃</w:t>
                  </w:r>
                </w:p>
              </w:tc>
              <w:tc>
                <w:tcPr>
                  <w:tcW w:w="2442" w:type="dxa"/>
                  <w:vAlign w:val="center"/>
                </w:tcPr>
                <w:p w:rsidR="00FD6B16" w:rsidRPr="00F530ED" w:rsidRDefault="00FD6B16" w:rsidP="00234F0D">
                  <w:pPr>
                    <w:autoSpaceDE w:val="0"/>
                    <w:autoSpaceDN w:val="0"/>
                    <w:adjustRightInd w:val="0"/>
                    <w:snapToGrid w:val="0"/>
                    <w:ind w:firstLine="202"/>
                    <w:jc w:val="center"/>
                    <w:rPr>
                      <w:rFonts w:ascii="Times New Roman" w:hAnsi="Times New Roman" w:cs="Times New Roman"/>
                      <w:color w:val="000000" w:themeColor="text1"/>
                      <w:spacing w:val="-4"/>
                      <w:kern w:val="0"/>
                      <w:sz w:val="21"/>
                      <w:szCs w:val="21"/>
                    </w:rPr>
                  </w:pPr>
                  <w:r w:rsidRPr="00F530ED">
                    <w:rPr>
                      <w:rFonts w:ascii="Times New Roman" w:hAnsi="Times New Roman" w:cs="Times New Roman"/>
                      <w:color w:val="000000" w:themeColor="text1"/>
                      <w:spacing w:val="-4"/>
                      <w:kern w:val="0"/>
                      <w:sz w:val="21"/>
                      <w:szCs w:val="21"/>
                    </w:rPr>
                    <w:t>-13.1</w:t>
                  </w:r>
                </w:p>
              </w:tc>
            </w:tr>
            <w:tr w:rsidR="00FD6B16" w:rsidRPr="00F530ED" w:rsidTr="00234F0D">
              <w:trPr>
                <w:trHeight w:val="397"/>
                <w:jc w:val="center"/>
              </w:trPr>
              <w:tc>
                <w:tcPr>
                  <w:tcW w:w="4905" w:type="dxa"/>
                  <w:gridSpan w:val="2"/>
                  <w:vAlign w:val="center"/>
                </w:tcPr>
                <w:p w:rsidR="00FD6B16" w:rsidRPr="00F530ED" w:rsidRDefault="00FD6B16" w:rsidP="00234F0D">
                  <w:pPr>
                    <w:autoSpaceDE w:val="0"/>
                    <w:autoSpaceDN w:val="0"/>
                    <w:adjustRightInd w:val="0"/>
                    <w:snapToGrid w:val="0"/>
                    <w:ind w:firstLine="210"/>
                    <w:jc w:val="center"/>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土地利用类型</w:t>
                  </w:r>
                </w:p>
              </w:tc>
              <w:tc>
                <w:tcPr>
                  <w:tcW w:w="2442" w:type="dxa"/>
                  <w:vAlign w:val="center"/>
                </w:tcPr>
                <w:p w:rsidR="00FD6B16" w:rsidRPr="00F530ED" w:rsidRDefault="00FD6B16" w:rsidP="00234F0D">
                  <w:pPr>
                    <w:autoSpaceDE w:val="0"/>
                    <w:autoSpaceDN w:val="0"/>
                    <w:adjustRightInd w:val="0"/>
                    <w:snapToGrid w:val="0"/>
                    <w:ind w:firstLine="202"/>
                    <w:jc w:val="center"/>
                    <w:rPr>
                      <w:rFonts w:ascii="Times New Roman" w:hAnsi="Times New Roman" w:cs="Times New Roman"/>
                      <w:color w:val="000000" w:themeColor="text1"/>
                      <w:spacing w:val="-4"/>
                      <w:kern w:val="0"/>
                      <w:sz w:val="21"/>
                      <w:szCs w:val="21"/>
                    </w:rPr>
                  </w:pPr>
                  <w:r w:rsidRPr="00F530ED">
                    <w:rPr>
                      <w:rFonts w:ascii="Times New Roman" w:hAnsi="Times New Roman" w:cs="Times New Roman"/>
                      <w:color w:val="000000" w:themeColor="text1"/>
                      <w:spacing w:val="-4"/>
                      <w:kern w:val="0"/>
                      <w:sz w:val="21"/>
                      <w:szCs w:val="21"/>
                    </w:rPr>
                    <w:t>农作地</w:t>
                  </w:r>
                </w:p>
              </w:tc>
            </w:tr>
            <w:tr w:rsidR="00FD6B16" w:rsidRPr="00F530ED" w:rsidTr="00234F0D">
              <w:trPr>
                <w:trHeight w:val="397"/>
                <w:jc w:val="center"/>
              </w:trPr>
              <w:tc>
                <w:tcPr>
                  <w:tcW w:w="4905" w:type="dxa"/>
                  <w:gridSpan w:val="2"/>
                  <w:vAlign w:val="center"/>
                </w:tcPr>
                <w:p w:rsidR="00FD6B16" w:rsidRPr="00F530ED" w:rsidRDefault="00FD6B16" w:rsidP="00234F0D">
                  <w:pPr>
                    <w:autoSpaceDE w:val="0"/>
                    <w:autoSpaceDN w:val="0"/>
                    <w:adjustRightInd w:val="0"/>
                    <w:snapToGrid w:val="0"/>
                    <w:ind w:firstLine="210"/>
                    <w:jc w:val="center"/>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区域湿度条件</w:t>
                  </w:r>
                </w:p>
              </w:tc>
              <w:tc>
                <w:tcPr>
                  <w:tcW w:w="2442" w:type="dxa"/>
                  <w:vAlign w:val="center"/>
                </w:tcPr>
                <w:p w:rsidR="00FD6B16" w:rsidRPr="00F530ED" w:rsidRDefault="00FD6B16" w:rsidP="00234F0D">
                  <w:pPr>
                    <w:autoSpaceDE w:val="0"/>
                    <w:autoSpaceDN w:val="0"/>
                    <w:adjustRightInd w:val="0"/>
                    <w:snapToGrid w:val="0"/>
                    <w:ind w:firstLine="202"/>
                    <w:jc w:val="center"/>
                    <w:rPr>
                      <w:rFonts w:ascii="Times New Roman" w:hAnsi="Times New Roman" w:cs="Times New Roman"/>
                      <w:color w:val="000000" w:themeColor="text1"/>
                      <w:spacing w:val="-4"/>
                      <w:kern w:val="0"/>
                      <w:sz w:val="21"/>
                      <w:szCs w:val="21"/>
                    </w:rPr>
                  </w:pPr>
                  <w:r w:rsidRPr="00F530ED">
                    <w:rPr>
                      <w:rFonts w:ascii="Times New Roman" w:hAnsi="Times New Roman" w:cs="Times New Roman"/>
                      <w:color w:val="000000" w:themeColor="text1"/>
                      <w:spacing w:val="-4"/>
                      <w:kern w:val="0"/>
                      <w:sz w:val="21"/>
                      <w:szCs w:val="21"/>
                    </w:rPr>
                    <w:t>干燥气候</w:t>
                  </w:r>
                </w:p>
              </w:tc>
            </w:tr>
            <w:tr w:rsidR="00FD6B16" w:rsidRPr="00F530ED" w:rsidTr="00234F0D">
              <w:trPr>
                <w:trHeight w:val="397"/>
                <w:jc w:val="center"/>
              </w:trPr>
              <w:tc>
                <w:tcPr>
                  <w:tcW w:w="1928" w:type="dxa"/>
                  <w:vMerge w:val="restart"/>
                  <w:vAlign w:val="center"/>
                </w:tcPr>
                <w:p w:rsidR="00FD6B16" w:rsidRPr="00F530ED" w:rsidRDefault="00FD6B16" w:rsidP="00234F0D">
                  <w:pPr>
                    <w:autoSpaceDE w:val="0"/>
                    <w:autoSpaceDN w:val="0"/>
                    <w:adjustRightInd w:val="0"/>
                    <w:snapToGrid w:val="0"/>
                    <w:ind w:firstLine="202"/>
                    <w:jc w:val="center"/>
                    <w:rPr>
                      <w:rFonts w:ascii="Times New Roman" w:hAnsi="Times New Roman" w:cs="Times New Roman"/>
                      <w:color w:val="000000" w:themeColor="text1"/>
                      <w:spacing w:val="-4"/>
                      <w:kern w:val="0"/>
                      <w:sz w:val="21"/>
                      <w:szCs w:val="21"/>
                    </w:rPr>
                  </w:pPr>
                  <w:r w:rsidRPr="00F530ED">
                    <w:rPr>
                      <w:rFonts w:ascii="Times New Roman" w:hAnsi="Times New Roman" w:cs="Times New Roman"/>
                      <w:color w:val="000000" w:themeColor="text1"/>
                      <w:spacing w:val="-4"/>
                      <w:kern w:val="0"/>
                      <w:sz w:val="21"/>
                      <w:szCs w:val="21"/>
                    </w:rPr>
                    <w:t>是否考虑地形</w:t>
                  </w:r>
                </w:p>
              </w:tc>
              <w:tc>
                <w:tcPr>
                  <w:tcW w:w="2977" w:type="dxa"/>
                  <w:vAlign w:val="center"/>
                </w:tcPr>
                <w:p w:rsidR="00FD6B16" w:rsidRPr="00F530ED" w:rsidRDefault="00FD6B16" w:rsidP="00234F0D">
                  <w:pPr>
                    <w:autoSpaceDE w:val="0"/>
                    <w:autoSpaceDN w:val="0"/>
                    <w:adjustRightInd w:val="0"/>
                    <w:snapToGrid w:val="0"/>
                    <w:ind w:firstLine="210"/>
                    <w:jc w:val="center"/>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考虑地形</w:t>
                  </w:r>
                </w:p>
              </w:tc>
              <w:tc>
                <w:tcPr>
                  <w:tcW w:w="2442" w:type="dxa"/>
                  <w:vAlign w:val="center"/>
                </w:tcPr>
                <w:p w:rsidR="00FD6B16" w:rsidRPr="00F530ED" w:rsidRDefault="00FD6B16" w:rsidP="00234F0D">
                  <w:pPr>
                    <w:autoSpaceDE w:val="0"/>
                    <w:autoSpaceDN w:val="0"/>
                    <w:adjustRightInd w:val="0"/>
                    <w:snapToGrid w:val="0"/>
                    <w:ind w:firstLine="202"/>
                    <w:jc w:val="center"/>
                    <w:rPr>
                      <w:rFonts w:ascii="Times New Roman" w:hAnsi="Times New Roman" w:cs="Times New Roman"/>
                      <w:color w:val="000000" w:themeColor="text1"/>
                      <w:spacing w:val="-4"/>
                      <w:kern w:val="0"/>
                      <w:sz w:val="21"/>
                      <w:szCs w:val="21"/>
                    </w:rPr>
                  </w:pPr>
                  <w:r w:rsidRPr="00F530ED">
                    <w:rPr>
                      <w:rFonts w:ascii="Times New Roman" w:hAnsi="Times New Roman" w:cs="Times New Roman"/>
                      <w:color w:val="000000" w:themeColor="text1"/>
                      <w:spacing w:val="-4"/>
                      <w:kern w:val="0"/>
                      <w:sz w:val="21"/>
                      <w:szCs w:val="21"/>
                    </w:rPr>
                    <w:t>否</w:t>
                  </w:r>
                </w:p>
              </w:tc>
            </w:tr>
            <w:tr w:rsidR="00FD6B16" w:rsidRPr="00F530ED" w:rsidTr="00234F0D">
              <w:trPr>
                <w:trHeight w:val="397"/>
                <w:jc w:val="center"/>
              </w:trPr>
              <w:tc>
                <w:tcPr>
                  <w:tcW w:w="1928" w:type="dxa"/>
                  <w:vMerge/>
                  <w:vAlign w:val="center"/>
                </w:tcPr>
                <w:p w:rsidR="00FD6B16" w:rsidRPr="00F530ED" w:rsidRDefault="00FD6B16" w:rsidP="00234F0D">
                  <w:pPr>
                    <w:autoSpaceDE w:val="0"/>
                    <w:autoSpaceDN w:val="0"/>
                    <w:adjustRightInd w:val="0"/>
                    <w:snapToGrid w:val="0"/>
                    <w:ind w:firstLine="202"/>
                    <w:jc w:val="center"/>
                    <w:rPr>
                      <w:rFonts w:ascii="Times New Roman" w:hAnsi="Times New Roman" w:cs="Times New Roman"/>
                      <w:color w:val="000000" w:themeColor="text1"/>
                      <w:spacing w:val="-4"/>
                      <w:kern w:val="0"/>
                      <w:sz w:val="21"/>
                      <w:szCs w:val="21"/>
                    </w:rPr>
                  </w:pPr>
                </w:p>
              </w:tc>
              <w:tc>
                <w:tcPr>
                  <w:tcW w:w="2977" w:type="dxa"/>
                  <w:vAlign w:val="center"/>
                </w:tcPr>
                <w:p w:rsidR="00FD6B16" w:rsidRPr="00F530ED" w:rsidRDefault="00FD6B16" w:rsidP="00234F0D">
                  <w:pPr>
                    <w:autoSpaceDE w:val="0"/>
                    <w:autoSpaceDN w:val="0"/>
                    <w:adjustRightInd w:val="0"/>
                    <w:snapToGrid w:val="0"/>
                    <w:ind w:firstLine="210"/>
                    <w:jc w:val="center"/>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地形数据分辨率</w:t>
                  </w:r>
                  <w:r w:rsidRPr="00F530ED">
                    <w:rPr>
                      <w:rFonts w:ascii="Times New Roman" w:hAnsi="Times New Roman" w:cs="Times New Roman"/>
                      <w:color w:val="000000" w:themeColor="text1"/>
                      <w:kern w:val="0"/>
                      <w:sz w:val="21"/>
                      <w:szCs w:val="21"/>
                    </w:rPr>
                    <w:t>/m</w:t>
                  </w:r>
                </w:p>
              </w:tc>
              <w:tc>
                <w:tcPr>
                  <w:tcW w:w="2442" w:type="dxa"/>
                  <w:vAlign w:val="center"/>
                </w:tcPr>
                <w:p w:rsidR="00FD6B16" w:rsidRPr="00F530ED" w:rsidRDefault="00FD6B16" w:rsidP="00234F0D">
                  <w:pPr>
                    <w:autoSpaceDE w:val="0"/>
                    <w:autoSpaceDN w:val="0"/>
                    <w:adjustRightInd w:val="0"/>
                    <w:snapToGrid w:val="0"/>
                    <w:ind w:firstLine="202"/>
                    <w:jc w:val="center"/>
                    <w:rPr>
                      <w:rFonts w:ascii="Times New Roman" w:hAnsi="Times New Roman" w:cs="Times New Roman"/>
                      <w:color w:val="000000" w:themeColor="text1"/>
                      <w:spacing w:val="-4"/>
                      <w:kern w:val="0"/>
                      <w:sz w:val="21"/>
                      <w:szCs w:val="21"/>
                    </w:rPr>
                  </w:pPr>
                  <w:r w:rsidRPr="00F530ED">
                    <w:rPr>
                      <w:rFonts w:ascii="Times New Roman" w:hAnsi="Times New Roman" w:cs="Times New Roman"/>
                      <w:color w:val="000000" w:themeColor="text1"/>
                      <w:spacing w:val="-4"/>
                      <w:kern w:val="0"/>
                      <w:sz w:val="21"/>
                      <w:szCs w:val="21"/>
                    </w:rPr>
                    <w:t>/</w:t>
                  </w:r>
                </w:p>
              </w:tc>
            </w:tr>
            <w:tr w:rsidR="00FD6B16" w:rsidRPr="00F530ED" w:rsidTr="00234F0D">
              <w:trPr>
                <w:trHeight w:val="397"/>
                <w:jc w:val="center"/>
              </w:trPr>
              <w:tc>
                <w:tcPr>
                  <w:tcW w:w="1928" w:type="dxa"/>
                  <w:vMerge w:val="restart"/>
                  <w:vAlign w:val="center"/>
                </w:tcPr>
                <w:p w:rsidR="00FD6B16" w:rsidRPr="00F530ED" w:rsidRDefault="00FD6B16" w:rsidP="00234F0D">
                  <w:pPr>
                    <w:autoSpaceDE w:val="0"/>
                    <w:autoSpaceDN w:val="0"/>
                    <w:adjustRightInd w:val="0"/>
                    <w:snapToGrid w:val="0"/>
                    <w:ind w:firstLine="202"/>
                    <w:jc w:val="center"/>
                    <w:rPr>
                      <w:rFonts w:ascii="Times New Roman" w:hAnsi="Times New Roman" w:cs="Times New Roman"/>
                      <w:color w:val="000000" w:themeColor="text1"/>
                      <w:spacing w:val="-4"/>
                      <w:kern w:val="0"/>
                      <w:sz w:val="21"/>
                      <w:szCs w:val="21"/>
                    </w:rPr>
                  </w:pPr>
                  <w:r w:rsidRPr="00F530ED">
                    <w:rPr>
                      <w:rFonts w:ascii="Times New Roman" w:hAnsi="Times New Roman" w:cs="Times New Roman"/>
                      <w:color w:val="000000" w:themeColor="text1"/>
                      <w:spacing w:val="-4"/>
                      <w:kern w:val="0"/>
                      <w:sz w:val="21"/>
                      <w:szCs w:val="21"/>
                    </w:rPr>
                    <w:t>是否考虑岸线熏烟</w:t>
                  </w:r>
                </w:p>
              </w:tc>
              <w:tc>
                <w:tcPr>
                  <w:tcW w:w="2977" w:type="dxa"/>
                  <w:vAlign w:val="center"/>
                </w:tcPr>
                <w:p w:rsidR="00FD6B16" w:rsidRPr="00F530ED" w:rsidRDefault="00FD6B16" w:rsidP="00234F0D">
                  <w:pPr>
                    <w:autoSpaceDE w:val="0"/>
                    <w:autoSpaceDN w:val="0"/>
                    <w:adjustRightInd w:val="0"/>
                    <w:snapToGrid w:val="0"/>
                    <w:ind w:firstLine="202"/>
                    <w:jc w:val="center"/>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spacing w:val="-4"/>
                      <w:kern w:val="0"/>
                      <w:sz w:val="21"/>
                      <w:szCs w:val="21"/>
                    </w:rPr>
                    <w:t>考虑岸线熏烟</w:t>
                  </w:r>
                </w:p>
              </w:tc>
              <w:tc>
                <w:tcPr>
                  <w:tcW w:w="2442" w:type="dxa"/>
                  <w:vAlign w:val="center"/>
                </w:tcPr>
                <w:p w:rsidR="00FD6B16" w:rsidRPr="00F530ED" w:rsidRDefault="00FD6B16" w:rsidP="00234F0D">
                  <w:pPr>
                    <w:autoSpaceDE w:val="0"/>
                    <w:autoSpaceDN w:val="0"/>
                    <w:adjustRightInd w:val="0"/>
                    <w:snapToGrid w:val="0"/>
                    <w:ind w:firstLine="202"/>
                    <w:jc w:val="center"/>
                    <w:rPr>
                      <w:rFonts w:ascii="Times New Roman" w:hAnsi="Times New Roman" w:cs="Times New Roman"/>
                      <w:color w:val="000000" w:themeColor="text1"/>
                      <w:spacing w:val="-4"/>
                      <w:kern w:val="0"/>
                      <w:sz w:val="21"/>
                      <w:szCs w:val="21"/>
                    </w:rPr>
                  </w:pPr>
                  <w:r w:rsidRPr="00F530ED">
                    <w:rPr>
                      <w:rFonts w:ascii="Times New Roman" w:hAnsi="Times New Roman" w:cs="Times New Roman"/>
                      <w:color w:val="000000" w:themeColor="text1"/>
                      <w:spacing w:val="-4"/>
                      <w:kern w:val="0"/>
                      <w:sz w:val="21"/>
                      <w:szCs w:val="21"/>
                    </w:rPr>
                    <w:t>否</w:t>
                  </w:r>
                </w:p>
              </w:tc>
            </w:tr>
            <w:tr w:rsidR="00FD6B16" w:rsidRPr="00F530ED" w:rsidTr="00234F0D">
              <w:trPr>
                <w:trHeight w:val="397"/>
                <w:jc w:val="center"/>
              </w:trPr>
              <w:tc>
                <w:tcPr>
                  <w:tcW w:w="1928" w:type="dxa"/>
                  <w:vMerge/>
                  <w:vAlign w:val="center"/>
                </w:tcPr>
                <w:p w:rsidR="00FD6B16" w:rsidRPr="00F530ED" w:rsidRDefault="00FD6B16" w:rsidP="00234F0D">
                  <w:pPr>
                    <w:autoSpaceDE w:val="0"/>
                    <w:autoSpaceDN w:val="0"/>
                    <w:adjustRightInd w:val="0"/>
                    <w:snapToGrid w:val="0"/>
                    <w:ind w:firstLine="202"/>
                    <w:jc w:val="center"/>
                    <w:rPr>
                      <w:rFonts w:ascii="Times New Roman" w:hAnsi="Times New Roman" w:cs="Times New Roman"/>
                      <w:color w:val="000000" w:themeColor="text1"/>
                      <w:spacing w:val="-4"/>
                      <w:kern w:val="0"/>
                      <w:sz w:val="21"/>
                      <w:szCs w:val="21"/>
                      <w:u w:val="single"/>
                    </w:rPr>
                  </w:pPr>
                </w:p>
              </w:tc>
              <w:tc>
                <w:tcPr>
                  <w:tcW w:w="2977" w:type="dxa"/>
                  <w:vAlign w:val="center"/>
                </w:tcPr>
                <w:p w:rsidR="00FD6B16" w:rsidRPr="00F530ED" w:rsidRDefault="00FD6B16" w:rsidP="00234F0D">
                  <w:pPr>
                    <w:autoSpaceDE w:val="0"/>
                    <w:autoSpaceDN w:val="0"/>
                    <w:adjustRightInd w:val="0"/>
                    <w:snapToGrid w:val="0"/>
                    <w:ind w:firstLine="202"/>
                    <w:jc w:val="center"/>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spacing w:val="-4"/>
                      <w:kern w:val="0"/>
                      <w:sz w:val="21"/>
                      <w:szCs w:val="21"/>
                    </w:rPr>
                    <w:t>岸线距离</w:t>
                  </w:r>
                  <w:r w:rsidRPr="00F530ED">
                    <w:rPr>
                      <w:rFonts w:ascii="Times New Roman" w:hAnsi="Times New Roman" w:cs="Times New Roman"/>
                      <w:color w:val="000000" w:themeColor="text1"/>
                      <w:spacing w:val="-4"/>
                      <w:kern w:val="0"/>
                      <w:sz w:val="21"/>
                      <w:szCs w:val="21"/>
                    </w:rPr>
                    <w:t>/km</w:t>
                  </w:r>
                </w:p>
              </w:tc>
              <w:tc>
                <w:tcPr>
                  <w:tcW w:w="2442" w:type="dxa"/>
                  <w:vAlign w:val="center"/>
                </w:tcPr>
                <w:p w:rsidR="00FD6B16" w:rsidRPr="00F530ED" w:rsidRDefault="00FD6B16" w:rsidP="00234F0D">
                  <w:pPr>
                    <w:autoSpaceDE w:val="0"/>
                    <w:autoSpaceDN w:val="0"/>
                    <w:adjustRightInd w:val="0"/>
                    <w:snapToGrid w:val="0"/>
                    <w:ind w:firstLine="202"/>
                    <w:jc w:val="center"/>
                    <w:rPr>
                      <w:rFonts w:ascii="Times New Roman" w:hAnsi="Times New Roman" w:cs="Times New Roman"/>
                      <w:color w:val="000000" w:themeColor="text1"/>
                      <w:spacing w:val="-4"/>
                      <w:kern w:val="0"/>
                      <w:sz w:val="21"/>
                      <w:szCs w:val="21"/>
                    </w:rPr>
                  </w:pPr>
                  <w:r w:rsidRPr="00F530ED">
                    <w:rPr>
                      <w:rFonts w:ascii="Times New Roman" w:hAnsi="Times New Roman" w:cs="Times New Roman"/>
                      <w:color w:val="000000" w:themeColor="text1"/>
                      <w:spacing w:val="-4"/>
                      <w:kern w:val="0"/>
                      <w:sz w:val="21"/>
                      <w:szCs w:val="21"/>
                    </w:rPr>
                    <w:t>/</w:t>
                  </w:r>
                </w:p>
              </w:tc>
            </w:tr>
            <w:tr w:rsidR="00FD6B16" w:rsidRPr="00F530ED" w:rsidTr="00234F0D">
              <w:trPr>
                <w:trHeight w:val="397"/>
                <w:jc w:val="center"/>
              </w:trPr>
              <w:tc>
                <w:tcPr>
                  <w:tcW w:w="1928" w:type="dxa"/>
                  <w:vMerge/>
                  <w:tcBorders>
                    <w:bottom w:val="single" w:sz="8" w:space="0" w:color="auto"/>
                  </w:tcBorders>
                  <w:vAlign w:val="center"/>
                </w:tcPr>
                <w:p w:rsidR="00FD6B16" w:rsidRPr="00F530ED" w:rsidRDefault="00FD6B16" w:rsidP="00234F0D">
                  <w:pPr>
                    <w:autoSpaceDE w:val="0"/>
                    <w:autoSpaceDN w:val="0"/>
                    <w:adjustRightInd w:val="0"/>
                    <w:snapToGrid w:val="0"/>
                    <w:ind w:firstLine="202"/>
                    <w:jc w:val="center"/>
                    <w:rPr>
                      <w:rFonts w:ascii="Times New Roman" w:hAnsi="Times New Roman" w:cs="Times New Roman"/>
                      <w:color w:val="000000" w:themeColor="text1"/>
                      <w:spacing w:val="-4"/>
                      <w:kern w:val="0"/>
                      <w:sz w:val="21"/>
                      <w:szCs w:val="21"/>
                      <w:u w:val="single"/>
                    </w:rPr>
                  </w:pPr>
                </w:p>
              </w:tc>
              <w:tc>
                <w:tcPr>
                  <w:tcW w:w="2977" w:type="dxa"/>
                  <w:tcBorders>
                    <w:bottom w:val="single" w:sz="8" w:space="0" w:color="auto"/>
                  </w:tcBorders>
                  <w:vAlign w:val="center"/>
                </w:tcPr>
                <w:p w:rsidR="00FD6B16" w:rsidRPr="00F530ED" w:rsidRDefault="00FD6B16" w:rsidP="00234F0D">
                  <w:pPr>
                    <w:autoSpaceDE w:val="0"/>
                    <w:autoSpaceDN w:val="0"/>
                    <w:adjustRightInd w:val="0"/>
                    <w:snapToGrid w:val="0"/>
                    <w:ind w:firstLine="202"/>
                    <w:jc w:val="center"/>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spacing w:val="-4"/>
                      <w:kern w:val="0"/>
                      <w:sz w:val="21"/>
                      <w:szCs w:val="21"/>
                    </w:rPr>
                    <w:t>岸线方向</w:t>
                  </w:r>
                  <w:r w:rsidRPr="00F530ED">
                    <w:rPr>
                      <w:rFonts w:ascii="Times New Roman" w:hAnsi="Times New Roman" w:cs="Times New Roman"/>
                      <w:color w:val="000000" w:themeColor="text1"/>
                      <w:spacing w:val="-4"/>
                      <w:kern w:val="0"/>
                      <w:sz w:val="21"/>
                      <w:szCs w:val="21"/>
                    </w:rPr>
                    <w:t>/ º</w:t>
                  </w:r>
                </w:p>
              </w:tc>
              <w:tc>
                <w:tcPr>
                  <w:tcW w:w="2442" w:type="dxa"/>
                  <w:tcBorders>
                    <w:bottom w:val="single" w:sz="8" w:space="0" w:color="auto"/>
                  </w:tcBorders>
                  <w:vAlign w:val="center"/>
                </w:tcPr>
                <w:p w:rsidR="00FD6B16" w:rsidRPr="00F530ED" w:rsidRDefault="00FD6B16" w:rsidP="00234F0D">
                  <w:pPr>
                    <w:autoSpaceDE w:val="0"/>
                    <w:autoSpaceDN w:val="0"/>
                    <w:adjustRightInd w:val="0"/>
                    <w:snapToGrid w:val="0"/>
                    <w:ind w:firstLine="202"/>
                    <w:jc w:val="center"/>
                    <w:rPr>
                      <w:rFonts w:ascii="Times New Roman" w:hAnsi="Times New Roman" w:cs="Times New Roman"/>
                      <w:color w:val="000000" w:themeColor="text1"/>
                      <w:spacing w:val="-4"/>
                      <w:kern w:val="0"/>
                      <w:sz w:val="21"/>
                      <w:szCs w:val="21"/>
                    </w:rPr>
                  </w:pPr>
                  <w:r w:rsidRPr="00F530ED">
                    <w:rPr>
                      <w:rFonts w:ascii="Times New Roman" w:hAnsi="Times New Roman" w:cs="Times New Roman"/>
                      <w:color w:val="000000" w:themeColor="text1"/>
                      <w:spacing w:val="-4"/>
                      <w:kern w:val="0"/>
                      <w:sz w:val="21"/>
                      <w:szCs w:val="21"/>
                    </w:rPr>
                    <w:t>/</w:t>
                  </w:r>
                </w:p>
              </w:tc>
            </w:tr>
          </w:tbl>
          <w:p w:rsidR="00FD6B16" w:rsidRPr="00F530ED" w:rsidRDefault="00FD6B16" w:rsidP="00234F0D">
            <w:pPr>
              <w:tabs>
                <w:tab w:val="left" w:pos="0"/>
              </w:tabs>
              <w:spacing w:line="480" w:lineRule="exact"/>
              <w:ind w:firstLineChars="203" w:firstLine="487"/>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采用估算模式计算污染物的最大地面浓度及其占标率</w:t>
            </w:r>
            <w:r w:rsidRPr="00F530ED">
              <w:rPr>
                <w:rFonts w:ascii="Times New Roman" w:hAnsi="Times New Roman" w:cs="Times New Roman"/>
                <w:color w:val="000000" w:themeColor="text1"/>
                <w:sz w:val="24"/>
                <w:szCs w:val="24"/>
              </w:rPr>
              <w:t>Pi</w:t>
            </w:r>
            <w:r w:rsidRPr="00F530ED">
              <w:rPr>
                <w:rFonts w:ascii="Times New Roman" w:hAnsi="Times New Roman" w:cs="Times New Roman"/>
                <w:color w:val="000000" w:themeColor="text1"/>
                <w:sz w:val="24"/>
                <w:szCs w:val="24"/>
              </w:rPr>
              <w:t>。计算公式采用：</w:t>
            </w:r>
          </w:p>
          <w:p w:rsidR="00FD6B16" w:rsidRPr="00F530ED" w:rsidRDefault="00FD6B16" w:rsidP="00234F0D">
            <w:pPr>
              <w:spacing w:line="480" w:lineRule="exact"/>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Pi</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Ci/Coi×100</w:t>
            </w:r>
            <w:r w:rsidRPr="00F530ED">
              <w:rPr>
                <w:rFonts w:ascii="Times New Roman" w:hAnsi="Times New Roman" w:cs="Times New Roman"/>
                <w:color w:val="000000" w:themeColor="text1"/>
                <w:sz w:val="24"/>
                <w:szCs w:val="24"/>
              </w:rPr>
              <w:t>％</w:t>
            </w:r>
          </w:p>
          <w:p w:rsidR="00FD6B16" w:rsidRPr="00F530ED" w:rsidRDefault="00FD6B16" w:rsidP="00234F0D">
            <w:pPr>
              <w:spacing w:line="48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式中：</w:t>
            </w:r>
            <w:r w:rsidRPr="00F530ED">
              <w:rPr>
                <w:rFonts w:ascii="Times New Roman" w:hAnsi="Times New Roman" w:cs="Times New Roman"/>
                <w:color w:val="000000" w:themeColor="text1"/>
                <w:sz w:val="24"/>
                <w:szCs w:val="24"/>
              </w:rPr>
              <w:t xml:space="preserve"> Pi</w:t>
            </w:r>
            <w:r w:rsidRPr="00F530ED">
              <w:rPr>
                <w:rFonts w:ascii="Times New Roman" w:hAnsi="Times New Roman" w:cs="Times New Roman"/>
                <w:color w:val="000000" w:themeColor="text1"/>
                <w:sz w:val="24"/>
                <w:szCs w:val="24"/>
              </w:rPr>
              <w:t>－第</w:t>
            </w:r>
            <w:r w:rsidRPr="00F530ED">
              <w:rPr>
                <w:rFonts w:ascii="Times New Roman" w:hAnsi="Times New Roman" w:cs="Times New Roman"/>
                <w:color w:val="000000" w:themeColor="text1"/>
                <w:sz w:val="24"/>
                <w:szCs w:val="24"/>
              </w:rPr>
              <w:t>i</w:t>
            </w:r>
            <w:r w:rsidRPr="00F530ED">
              <w:rPr>
                <w:rFonts w:ascii="Times New Roman" w:hAnsi="Times New Roman" w:cs="Times New Roman"/>
                <w:color w:val="000000" w:themeColor="text1"/>
                <w:sz w:val="24"/>
                <w:szCs w:val="24"/>
              </w:rPr>
              <w:t>个污染物的最大地面浓度占标率，％；</w:t>
            </w:r>
          </w:p>
          <w:p w:rsidR="00FD6B16" w:rsidRPr="00F530ED" w:rsidRDefault="00FD6B16" w:rsidP="00234F0D">
            <w:pPr>
              <w:spacing w:line="480" w:lineRule="exact"/>
              <w:ind w:firstLineChars="550" w:firstLine="132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Ci</w:t>
            </w:r>
            <w:r w:rsidRPr="00F530ED">
              <w:rPr>
                <w:rFonts w:ascii="Times New Roman" w:hAnsi="Times New Roman" w:cs="Times New Roman"/>
                <w:color w:val="000000" w:themeColor="text1"/>
                <w:sz w:val="24"/>
                <w:szCs w:val="24"/>
              </w:rPr>
              <w:t>－估算模式计算出的第</w:t>
            </w:r>
            <w:r w:rsidRPr="00F530ED">
              <w:rPr>
                <w:rFonts w:ascii="Times New Roman" w:hAnsi="Times New Roman" w:cs="Times New Roman"/>
                <w:color w:val="000000" w:themeColor="text1"/>
                <w:sz w:val="24"/>
                <w:szCs w:val="24"/>
              </w:rPr>
              <w:t>i</w:t>
            </w:r>
            <w:r w:rsidRPr="00F530ED">
              <w:rPr>
                <w:rFonts w:ascii="Times New Roman" w:hAnsi="Times New Roman" w:cs="Times New Roman"/>
                <w:color w:val="000000" w:themeColor="text1"/>
                <w:sz w:val="24"/>
                <w:szCs w:val="24"/>
              </w:rPr>
              <w:t>个污染物的最大地面浓度，</w:t>
            </w:r>
            <w:r w:rsidRPr="00F530ED">
              <w:rPr>
                <w:rFonts w:ascii="Times New Roman" w:hAnsi="Times New Roman" w:cs="Times New Roman"/>
                <w:color w:val="000000" w:themeColor="text1"/>
                <w:sz w:val="24"/>
                <w:szCs w:val="24"/>
              </w:rPr>
              <w:t>mg/m</w:t>
            </w:r>
            <w:r w:rsidRPr="00F530ED">
              <w:rPr>
                <w:rFonts w:ascii="Times New Roman" w:hAnsi="Times New Roman" w:cs="Times New Roman"/>
                <w:color w:val="000000" w:themeColor="text1"/>
                <w:sz w:val="24"/>
                <w:szCs w:val="24"/>
                <w:vertAlign w:val="superscript"/>
              </w:rPr>
              <w:t>3</w:t>
            </w:r>
            <w:r w:rsidRPr="00F530ED">
              <w:rPr>
                <w:rFonts w:ascii="Times New Roman" w:hAnsi="Times New Roman" w:cs="Times New Roman"/>
                <w:color w:val="000000" w:themeColor="text1"/>
                <w:sz w:val="24"/>
                <w:szCs w:val="24"/>
              </w:rPr>
              <w:t>；</w:t>
            </w:r>
          </w:p>
          <w:p w:rsidR="00FD6B16" w:rsidRPr="00F530ED" w:rsidRDefault="00FD6B16" w:rsidP="00234F0D">
            <w:pPr>
              <w:spacing w:line="480" w:lineRule="exact"/>
              <w:ind w:firstLineChars="550" w:firstLine="132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Coi</w:t>
            </w:r>
            <w:r w:rsidRPr="00F530ED">
              <w:rPr>
                <w:rFonts w:ascii="Times New Roman" w:hAnsi="Times New Roman" w:cs="Times New Roman"/>
                <w:color w:val="000000" w:themeColor="text1"/>
                <w:sz w:val="24"/>
                <w:szCs w:val="24"/>
              </w:rPr>
              <w:t>－第</w:t>
            </w:r>
            <w:r w:rsidRPr="00F530ED">
              <w:rPr>
                <w:rFonts w:ascii="Times New Roman" w:hAnsi="Times New Roman" w:cs="Times New Roman"/>
                <w:color w:val="000000" w:themeColor="text1"/>
                <w:sz w:val="24"/>
                <w:szCs w:val="24"/>
              </w:rPr>
              <w:t>i</w:t>
            </w:r>
            <w:r w:rsidRPr="00F530ED">
              <w:rPr>
                <w:rFonts w:ascii="Times New Roman" w:hAnsi="Times New Roman" w:cs="Times New Roman"/>
                <w:color w:val="000000" w:themeColor="text1"/>
                <w:sz w:val="24"/>
                <w:szCs w:val="24"/>
              </w:rPr>
              <w:t>个污染物的环境空气质量标准，</w:t>
            </w:r>
            <w:r w:rsidRPr="00F530ED">
              <w:rPr>
                <w:rFonts w:ascii="Times New Roman" w:hAnsi="Times New Roman" w:cs="Times New Roman"/>
                <w:color w:val="000000" w:themeColor="text1"/>
                <w:sz w:val="24"/>
                <w:szCs w:val="24"/>
              </w:rPr>
              <w:t>mg/m</w:t>
            </w:r>
            <w:r w:rsidRPr="00F530ED">
              <w:rPr>
                <w:rFonts w:ascii="Times New Roman" w:hAnsi="Times New Roman" w:cs="Times New Roman"/>
                <w:color w:val="000000" w:themeColor="text1"/>
                <w:sz w:val="24"/>
                <w:szCs w:val="24"/>
                <w:vertAlign w:val="superscript"/>
              </w:rPr>
              <w:t>3</w:t>
            </w:r>
            <w:r w:rsidRPr="00F530ED">
              <w:rPr>
                <w:rFonts w:ascii="Times New Roman" w:hAnsi="Times New Roman" w:cs="Times New Roman"/>
                <w:color w:val="000000" w:themeColor="text1"/>
                <w:sz w:val="24"/>
                <w:szCs w:val="24"/>
              </w:rPr>
              <w:t>；</w:t>
            </w:r>
          </w:p>
          <w:p w:rsidR="00FD6B16" w:rsidRPr="00F530ED" w:rsidRDefault="00FD6B16" w:rsidP="00234F0D">
            <w:pPr>
              <w:spacing w:line="480" w:lineRule="exact"/>
              <w:ind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主要污染源估算模型计算结果见下表。</w:t>
            </w:r>
          </w:p>
          <w:p w:rsidR="00FD6B16" w:rsidRPr="00F530ED" w:rsidRDefault="00FD6B16" w:rsidP="00234F0D">
            <w:pPr>
              <w:spacing w:line="480" w:lineRule="exact"/>
              <w:ind w:firstLineChars="200" w:firstLine="480"/>
              <w:rPr>
                <w:rFonts w:ascii="Times New Roman" w:eastAsia="黑体" w:hAnsi="Times New Roman" w:cs="Times New Roman"/>
                <w:color w:val="000000" w:themeColor="text1"/>
                <w:sz w:val="24"/>
                <w:szCs w:val="24"/>
              </w:rPr>
            </w:pPr>
            <w:r w:rsidRPr="00F530ED">
              <w:rPr>
                <w:rFonts w:ascii="Times New Roman" w:eastAsia="黑体" w:hAnsi="Times New Roman" w:cs="Times New Roman"/>
                <w:color w:val="000000" w:themeColor="text1"/>
                <w:sz w:val="24"/>
                <w:szCs w:val="24"/>
              </w:rPr>
              <w:t>表</w:t>
            </w:r>
            <w:r>
              <w:rPr>
                <w:rFonts w:ascii="Times New Roman" w:eastAsia="黑体" w:hAnsi="Times New Roman" w:cs="Times New Roman" w:hint="eastAsia"/>
                <w:color w:val="000000" w:themeColor="text1"/>
                <w:sz w:val="24"/>
                <w:szCs w:val="24"/>
              </w:rPr>
              <w:t>41</w:t>
            </w:r>
            <w:r w:rsidRPr="00F530ED">
              <w:rPr>
                <w:rFonts w:ascii="Times New Roman" w:eastAsia="黑体" w:hAnsi="Times New Roman" w:cs="Times New Roman"/>
                <w:color w:val="000000" w:themeColor="text1"/>
                <w:sz w:val="24"/>
                <w:szCs w:val="24"/>
              </w:rPr>
              <w:t xml:space="preserve">                      </w:t>
            </w:r>
            <w:r w:rsidRPr="00F530ED">
              <w:rPr>
                <w:rFonts w:ascii="Times New Roman" w:eastAsia="黑体" w:hAnsi="Times New Roman" w:cs="Times New Roman"/>
                <w:color w:val="000000" w:themeColor="text1"/>
                <w:sz w:val="24"/>
                <w:szCs w:val="24"/>
              </w:rPr>
              <w:t>估算结果表（污染物</w:t>
            </w:r>
            <w:r w:rsidRPr="00F530ED">
              <w:rPr>
                <w:rFonts w:ascii="Times New Roman" w:eastAsia="黑体" w:hAnsi="Times New Roman" w:cs="Times New Roman"/>
                <w:color w:val="000000" w:themeColor="text1"/>
                <w:sz w:val="24"/>
                <w:szCs w:val="24"/>
              </w:rPr>
              <w:t>i</w:t>
            </w:r>
            <w:r w:rsidRPr="00F530ED">
              <w:rPr>
                <w:rFonts w:ascii="Times New Roman" w:eastAsia="黑体" w:hAnsi="Times New Roman" w:cs="Times New Roman"/>
                <w:color w:val="000000" w:themeColor="text1"/>
                <w:sz w:val="24"/>
                <w:szCs w:val="24"/>
              </w:rPr>
              <w:t>）</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1E0"/>
            </w:tblPr>
            <w:tblGrid>
              <w:gridCol w:w="1268"/>
              <w:gridCol w:w="920"/>
              <w:gridCol w:w="1489"/>
              <w:gridCol w:w="1274"/>
              <w:gridCol w:w="1518"/>
              <w:gridCol w:w="1190"/>
              <w:gridCol w:w="1368"/>
            </w:tblGrid>
            <w:tr w:rsidR="00FD6B16" w:rsidRPr="00F530ED" w:rsidTr="00234F0D">
              <w:trPr>
                <w:trHeight w:val="397"/>
                <w:jc w:val="center"/>
              </w:trPr>
              <w:tc>
                <w:tcPr>
                  <w:tcW w:w="1302" w:type="dxa"/>
                  <w:vAlign w:val="center"/>
                </w:tcPr>
                <w:p w:rsidR="00FD6B16" w:rsidRPr="00F530ED" w:rsidRDefault="00FD6B16" w:rsidP="00234F0D">
                  <w:pPr>
                    <w:jc w:val="center"/>
                    <w:rPr>
                      <w:rFonts w:ascii="Times New Roman" w:hAnsi="Times New Roman" w:cs="Times New Roman"/>
                      <w:b/>
                      <w:noProof/>
                      <w:color w:val="000000" w:themeColor="text1"/>
                      <w:sz w:val="21"/>
                      <w:szCs w:val="21"/>
                    </w:rPr>
                  </w:pPr>
                  <w:r w:rsidRPr="00F530ED">
                    <w:rPr>
                      <w:rFonts w:ascii="Times New Roman" w:hAnsi="Times New Roman" w:cs="Times New Roman"/>
                      <w:b/>
                      <w:noProof/>
                      <w:color w:val="000000" w:themeColor="text1"/>
                      <w:sz w:val="21"/>
                      <w:szCs w:val="21"/>
                    </w:rPr>
                    <w:t>点源名称</w:t>
                  </w:r>
                </w:p>
              </w:tc>
              <w:tc>
                <w:tcPr>
                  <w:tcW w:w="942" w:type="dxa"/>
                  <w:vAlign w:val="center"/>
                </w:tcPr>
                <w:p w:rsidR="00FD6B16" w:rsidRPr="00F530ED" w:rsidRDefault="00FD6B16" w:rsidP="00234F0D">
                  <w:pPr>
                    <w:jc w:val="center"/>
                    <w:rPr>
                      <w:rFonts w:ascii="Times New Roman" w:hAnsi="Times New Roman" w:cs="Times New Roman"/>
                      <w:b/>
                      <w:noProof/>
                      <w:color w:val="000000" w:themeColor="text1"/>
                      <w:sz w:val="21"/>
                      <w:szCs w:val="21"/>
                    </w:rPr>
                  </w:pPr>
                  <w:r w:rsidRPr="00F530ED">
                    <w:rPr>
                      <w:rFonts w:ascii="Times New Roman" w:hAnsi="Times New Roman" w:cs="Times New Roman"/>
                      <w:b/>
                      <w:noProof/>
                      <w:color w:val="000000" w:themeColor="text1"/>
                      <w:sz w:val="21"/>
                      <w:szCs w:val="21"/>
                    </w:rPr>
                    <w:t>污染物</w:t>
                  </w:r>
                </w:p>
              </w:tc>
              <w:tc>
                <w:tcPr>
                  <w:tcW w:w="1530" w:type="dxa"/>
                  <w:vAlign w:val="center"/>
                </w:tcPr>
                <w:p w:rsidR="00FD6B16" w:rsidRPr="00F530ED" w:rsidRDefault="00FD6B16" w:rsidP="00234F0D">
                  <w:pPr>
                    <w:jc w:val="center"/>
                    <w:rPr>
                      <w:rFonts w:ascii="Times New Roman" w:hAnsi="Times New Roman" w:cs="Times New Roman"/>
                      <w:b/>
                      <w:noProof/>
                      <w:color w:val="000000" w:themeColor="text1"/>
                      <w:sz w:val="21"/>
                      <w:szCs w:val="21"/>
                    </w:rPr>
                  </w:pPr>
                  <w:r w:rsidRPr="00F530ED">
                    <w:rPr>
                      <w:rFonts w:ascii="Times New Roman" w:hAnsi="Times New Roman" w:cs="Times New Roman"/>
                      <w:b/>
                      <w:noProof/>
                      <w:color w:val="000000" w:themeColor="text1"/>
                      <w:sz w:val="21"/>
                      <w:szCs w:val="21"/>
                    </w:rPr>
                    <w:t>距源中心下风向距离（</w:t>
                  </w:r>
                  <w:r w:rsidRPr="00F530ED">
                    <w:rPr>
                      <w:rFonts w:ascii="Times New Roman" w:hAnsi="Times New Roman" w:cs="Times New Roman"/>
                      <w:b/>
                      <w:noProof/>
                      <w:color w:val="000000" w:themeColor="text1"/>
                      <w:sz w:val="21"/>
                      <w:szCs w:val="21"/>
                    </w:rPr>
                    <w:t>m</w:t>
                  </w:r>
                  <w:r w:rsidRPr="00F530ED">
                    <w:rPr>
                      <w:rFonts w:ascii="Times New Roman" w:hAnsi="Times New Roman" w:cs="Times New Roman"/>
                      <w:b/>
                      <w:noProof/>
                      <w:color w:val="000000" w:themeColor="text1"/>
                      <w:sz w:val="21"/>
                      <w:szCs w:val="21"/>
                    </w:rPr>
                    <w:t>）</w:t>
                  </w:r>
                </w:p>
              </w:tc>
              <w:tc>
                <w:tcPr>
                  <w:tcW w:w="1308" w:type="dxa"/>
                  <w:vAlign w:val="center"/>
                </w:tcPr>
                <w:p w:rsidR="00FD6B16" w:rsidRPr="00F530ED" w:rsidRDefault="00FD6B16" w:rsidP="00234F0D">
                  <w:pPr>
                    <w:jc w:val="center"/>
                    <w:rPr>
                      <w:rFonts w:ascii="Times New Roman" w:hAnsi="Times New Roman" w:cs="Times New Roman"/>
                      <w:b/>
                      <w:noProof/>
                      <w:color w:val="000000" w:themeColor="text1"/>
                      <w:sz w:val="21"/>
                      <w:szCs w:val="21"/>
                    </w:rPr>
                  </w:pPr>
                  <w:r w:rsidRPr="00F530ED">
                    <w:rPr>
                      <w:rFonts w:ascii="Times New Roman" w:hAnsi="Times New Roman" w:cs="Times New Roman"/>
                      <w:b/>
                      <w:noProof/>
                      <w:color w:val="000000" w:themeColor="text1"/>
                      <w:sz w:val="21"/>
                      <w:szCs w:val="21"/>
                    </w:rPr>
                    <w:t>最大地面浓度（</w:t>
                  </w:r>
                  <w:r w:rsidRPr="00F530ED">
                    <w:rPr>
                      <w:rFonts w:ascii="Times New Roman" w:hAnsi="Times New Roman" w:cs="Times New Roman"/>
                      <w:b/>
                      <w:color w:val="000000" w:themeColor="text1"/>
                      <w:sz w:val="21"/>
                      <w:szCs w:val="21"/>
                    </w:rPr>
                    <w:t>mg/m</w:t>
                  </w:r>
                  <w:r w:rsidRPr="00F530ED">
                    <w:rPr>
                      <w:rFonts w:ascii="Times New Roman" w:hAnsi="Times New Roman" w:cs="Times New Roman"/>
                      <w:b/>
                      <w:color w:val="000000" w:themeColor="text1"/>
                      <w:sz w:val="21"/>
                      <w:szCs w:val="21"/>
                      <w:vertAlign w:val="superscript"/>
                    </w:rPr>
                    <w:t>3</w:t>
                  </w:r>
                  <w:r w:rsidRPr="00F530ED">
                    <w:rPr>
                      <w:rFonts w:ascii="Times New Roman" w:hAnsi="Times New Roman" w:cs="Times New Roman"/>
                      <w:b/>
                      <w:noProof/>
                      <w:color w:val="000000" w:themeColor="text1"/>
                      <w:sz w:val="21"/>
                      <w:szCs w:val="21"/>
                    </w:rPr>
                    <w:t>）</w:t>
                  </w:r>
                </w:p>
              </w:tc>
              <w:tc>
                <w:tcPr>
                  <w:tcW w:w="1560" w:type="dxa"/>
                  <w:vAlign w:val="center"/>
                </w:tcPr>
                <w:p w:rsidR="00FD6B16" w:rsidRPr="00F530ED" w:rsidRDefault="00FD6B16" w:rsidP="00234F0D">
                  <w:pPr>
                    <w:jc w:val="center"/>
                    <w:rPr>
                      <w:rFonts w:ascii="Times New Roman" w:hAnsi="Times New Roman" w:cs="Times New Roman"/>
                      <w:b/>
                      <w:noProof/>
                      <w:color w:val="000000" w:themeColor="text1"/>
                      <w:sz w:val="21"/>
                      <w:szCs w:val="21"/>
                    </w:rPr>
                  </w:pPr>
                  <w:r w:rsidRPr="00F530ED">
                    <w:rPr>
                      <w:rFonts w:ascii="Times New Roman" w:hAnsi="Times New Roman" w:cs="Times New Roman"/>
                      <w:b/>
                      <w:noProof/>
                      <w:color w:val="000000" w:themeColor="text1"/>
                      <w:sz w:val="21"/>
                      <w:szCs w:val="21"/>
                    </w:rPr>
                    <w:t>最大落地浓度占标率（％）</w:t>
                  </w:r>
                </w:p>
              </w:tc>
              <w:tc>
                <w:tcPr>
                  <w:tcW w:w="1221" w:type="dxa"/>
                  <w:vAlign w:val="center"/>
                </w:tcPr>
                <w:p w:rsidR="00FD6B16" w:rsidRPr="00F530ED" w:rsidRDefault="00FD6B16" w:rsidP="00234F0D">
                  <w:pPr>
                    <w:jc w:val="center"/>
                    <w:rPr>
                      <w:rFonts w:ascii="Times New Roman" w:hAnsi="Times New Roman" w:cs="Times New Roman"/>
                      <w:b/>
                      <w:noProof/>
                      <w:color w:val="000000" w:themeColor="text1"/>
                      <w:sz w:val="21"/>
                      <w:szCs w:val="21"/>
                    </w:rPr>
                  </w:pPr>
                  <w:r w:rsidRPr="00F530ED">
                    <w:rPr>
                      <w:rFonts w:ascii="Times New Roman" w:hAnsi="Times New Roman" w:cs="Times New Roman"/>
                      <w:b/>
                      <w:noProof/>
                      <w:color w:val="000000" w:themeColor="text1"/>
                      <w:sz w:val="21"/>
                      <w:szCs w:val="21"/>
                    </w:rPr>
                    <w:t>标准</w:t>
                  </w:r>
                </w:p>
                <w:p w:rsidR="00FD6B16" w:rsidRPr="00F530ED" w:rsidRDefault="00FD6B16" w:rsidP="00234F0D">
                  <w:pPr>
                    <w:jc w:val="center"/>
                    <w:rPr>
                      <w:rFonts w:ascii="Times New Roman" w:hAnsi="Times New Roman" w:cs="Times New Roman"/>
                      <w:b/>
                      <w:noProof/>
                      <w:color w:val="000000" w:themeColor="text1"/>
                      <w:sz w:val="21"/>
                      <w:szCs w:val="21"/>
                    </w:rPr>
                  </w:pPr>
                  <w:r w:rsidRPr="00F530ED">
                    <w:rPr>
                      <w:rFonts w:ascii="Times New Roman" w:hAnsi="Times New Roman" w:cs="Times New Roman"/>
                      <w:b/>
                      <w:noProof/>
                      <w:color w:val="000000" w:themeColor="text1"/>
                      <w:sz w:val="21"/>
                      <w:szCs w:val="21"/>
                    </w:rPr>
                    <w:t>（</w:t>
                  </w:r>
                  <w:r w:rsidRPr="00F530ED">
                    <w:rPr>
                      <w:rFonts w:ascii="Times New Roman" w:hAnsi="Times New Roman" w:cs="Times New Roman"/>
                      <w:b/>
                      <w:color w:val="000000" w:themeColor="text1"/>
                      <w:sz w:val="21"/>
                      <w:szCs w:val="21"/>
                    </w:rPr>
                    <w:t>mg/m</w:t>
                  </w:r>
                  <w:r w:rsidRPr="00F530ED">
                    <w:rPr>
                      <w:rFonts w:ascii="Times New Roman" w:hAnsi="Times New Roman" w:cs="Times New Roman"/>
                      <w:b/>
                      <w:color w:val="000000" w:themeColor="text1"/>
                      <w:sz w:val="21"/>
                      <w:szCs w:val="21"/>
                      <w:vertAlign w:val="superscript"/>
                    </w:rPr>
                    <w:t>3</w:t>
                  </w:r>
                  <w:r w:rsidRPr="00F530ED">
                    <w:rPr>
                      <w:rFonts w:ascii="Times New Roman" w:hAnsi="Times New Roman" w:cs="Times New Roman"/>
                      <w:b/>
                      <w:noProof/>
                      <w:color w:val="000000" w:themeColor="text1"/>
                      <w:sz w:val="21"/>
                      <w:szCs w:val="21"/>
                    </w:rPr>
                    <w:t>）</w:t>
                  </w:r>
                </w:p>
              </w:tc>
              <w:tc>
                <w:tcPr>
                  <w:tcW w:w="1405" w:type="dxa"/>
                  <w:vAlign w:val="center"/>
                </w:tcPr>
                <w:p w:rsidR="00FD6B16" w:rsidRPr="00F530ED" w:rsidRDefault="00FD6B16" w:rsidP="00234F0D">
                  <w:pPr>
                    <w:jc w:val="center"/>
                    <w:rPr>
                      <w:rFonts w:ascii="Times New Roman" w:hAnsi="Times New Roman" w:cs="Times New Roman"/>
                      <w:b/>
                      <w:noProof/>
                      <w:color w:val="000000" w:themeColor="text1"/>
                      <w:sz w:val="21"/>
                      <w:szCs w:val="21"/>
                    </w:rPr>
                  </w:pPr>
                  <w:r w:rsidRPr="00F530ED">
                    <w:rPr>
                      <w:rFonts w:ascii="Times New Roman" w:hAnsi="Times New Roman" w:cs="Times New Roman"/>
                      <w:b/>
                      <w:noProof/>
                      <w:color w:val="000000" w:themeColor="text1"/>
                      <w:sz w:val="21"/>
                      <w:szCs w:val="21"/>
                    </w:rPr>
                    <w:t>评价等级</w:t>
                  </w:r>
                </w:p>
              </w:tc>
            </w:tr>
            <w:tr w:rsidR="00FD6B16" w:rsidRPr="00F530ED" w:rsidTr="00234F0D">
              <w:trPr>
                <w:trHeight w:val="397"/>
                <w:jc w:val="center"/>
              </w:trPr>
              <w:tc>
                <w:tcPr>
                  <w:tcW w:w="1302" w:type="dxa"/>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bCs/>
                      <w:color w:val="000000" w:themeColor="text1"/>
                      <w:sz w:val="21"/>
                      <w:szCs w:val="21"/>
                    </w:rPr>
                    <w:t>排气筒</w:t>
                  </w:r>
                </w:p>
              </w:tc>
              <w:tc>
                <w:tcPr>
                  <w:tcW w:w="942" w:type="dxa"/>
                  <w:vMerge w:val="restart"/>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非甲烷总烃</w:t>
                  </w:r>
                </w:p>
              </w:tc>
              <w:tc>
                <w:tcPr>
                  <w:tcW w:w="1530" w:type="dxa"/>
                  <w:vAlign w:val="center"/>
                </w:tcPr>
                <w:p w:rsidR="00FD6B16" w:rsidRPr="00F530ED" w:rsidRDefault="00FD6B16" w:rsidP="00234F0D">
                  <w:pPr>
                    <w:jc w:val="center"/>
                    <w:rPr>
                      <w:rFonts w:ascii="Times New Roman" w:hAnsi="Times New Roman" w:cs="Times New Roman"/>
                      <w:noProof/>
                      <w:color w:val="000000" w:themeColor="text1"/>
                      <w:sz w:val="21"/>
                      <w:szCs w:val="21"/>
                    </w:rPr>
                  </w:pPr>
                  <w:r w:rsidRPr="00F530ED">
                    <w:rPr>
                      <w:rFonts w:ascii="Times New Roman" w:hAnsi="Times New Roman" w:cs="Times New Roman"/>
                      <w:noProof/>
                      <w:color w:val="000000" w:themeColor="text1"/>
                      <w:sz w:val="21"/>
                      <w:szCs w:val="21"/>
                    </w:rPr>
                    <w:t>300</w:t>
                  </w:r>
                </w:p>
              </w:tc>
              <w:tc>
                <w:tcPr>
                  <w:tcW w:w="1308" w:type="dxa"/>
                  <w:vAlign w:val="center"/>
                </w:tcPr>
                <w:p w:rsidR="00FD6B16" w:rsidRPr="00F530ED" w:rsidRDefault="00FD6B16" w:rsidP="00234F0D">
                  <w:pPr>
                    <w:jc w:val="center"/>
                    <w:rPr>
                      <w:rFonts w:ascii="Times New Roman" w:hAnsi="Times New Roman" w:cs="Times New Roman"/>
                      <w:noProof/>
                      <w:color w:val="000000" w:themeColor="text1"/>
                      <w:sz w:val="21"/>
                      <w:szCs w:val="21"/>
                    </w:rPr>
                  </w:pPr>
                  <w:r w:rsidRPr="00F530ED">
                    <w:rPr>
                      <w:rFonts w:ascii="Times New Roman" w:hAnsi="Times New Roman" w:cs="Times New Roman"/>
                      <w:noProof/>
                      <w:color w:val="000000" w:themeColor="text1"/>
                      <w:sz w:val="21"/>
                      <w:szCs w:val="21"/>
                    </w:rPr>
                    <w:t>0.004164</w:t>
                  </w:r>
                </w:p>
              </w:tc>
              <w:tc>
                <w:tcPr>
                  <w:tcW w:w="1560" w:type="dxa"/>
                  <w:vAlign w:val="center"/>
                </w:tcPr>
                <w:p w:rsidR="00FD6B16" w:rsidRPr="00F530ED" w:rsidRDefault="00FD6B16" w:rsidP="00234F0D">
                  <w:pPr>
                    <w:jc w:val="center"/>
                    <w:rPr>
                      <w:rFonts w:ascii="Times New Roman" w:hAnsi="Times New Roman" w:cs="Times New Roman"/>
                      <w:noProof/>
                      <w:color w:val="000000" w:themeColor="text1"/>
                      <w:sz w:val="21"/>
                      <w:szCs w:val="21"/>
                    </w:rPr>
                  </w:pPr>
                  <w:r w:rsidRPr="00F530ED">
                    <w:rPr>
                      <w:rFonts w:ascii="Times New Roman" w:hAnsi="Times New Roman" w:cs="Times New Roman"/>
                      <w:noProof/>
                      <w:color w:val="000000" w:themeColor="text1"/>
                      <w:sz w:val="21"/>
                      <w:szCs w:val="21"/>
                    </w:rPr>
                    <w:t>0.21</w:t>
                  </w:r>
                </w:p>
              </w:tc>
              <w:tc>
                <w:tcPr>
                  <w:tcW w:w="1221" w:type="dxa"/>
                  <w:vAlign w:val="center"/>
                </w:tcPr>
                <w:p w:rsidR="00FD6B16" w:rsidRPr="00F530ED" w:rsidRDefault="00FD6B16" w:rsidP="00234F0D">
                  <w:pPr>
                    <w:jc w:val="center"/>
                    <w:rPr>
                      <w:rFonts w:ascii="Times New Roman" w:hAnsi="Times New Roman" w:cs="Times New Roman"/>
                      <w:noProof/>
                      <w:color w:val="000000" w:themeColor="text1"/>
                      <w:sz w:val="21"/>
                      <w:szCs w:val="21"/>
                    </w:rPr>
                  </w:pPr>
                  <w:r w:rsidRPr="00F530ED">
                    <w:rPr>
                      <w:rFonts w:ascii="Times New Roman" w:hAnsi="Times New Roman" w:cs="Times New Roman"/>
                      <w:noProof/>
                      <w:color w:val="000000" w:themeColor="text1"/>
                      <w:sz w:val="21"/>
                      <w:szCs w:val="21"/>
                    </w:rPr>
                    <w:t>2.0</w:t>
                  </w:r>
                </w:p>
              </w:tc>
              <w:tc>
                <w:tcPr>
                  <w:tcW w:w="1405" w:type="dxa"/>
                  <w:vMerge w:val="restart"/>
                  <w:vAlign w:val="center"/>
                </w:tcPr>
                <w:p w:rsidR="00FD6B16" w:rsidRPr="00F530ED" w:rsidRDefault="00FD6B16" w:rsidP="00234F0D">
                  <w:pPr>
                    <w:jc w:val="center"/>
                    <w:rPr>
                      <w:rFonts w:ascii="Times New Roman" w:hAnsi="Times New Roman" w:cs="Times New Roman"/>
                      <w:noProof/>
                      <w:color w:val="000000" w:themeColor="text1"/>
                      <w:sz w:val="21"/>
                      <w:szCs w:val="21"/>
                    </w:rPr>
                  </w:pPr>
                  <w:r w:rsidRPr="00F530ED">
                    <w:rPr>
                      <w:rFonts w:ascii="Times New Roman" w:hAnsi="Times New Roman" w:cs="Times New Roman"/>
                      <w:noProof/>
                      <w:color w:val="000000" w:themeColor="text1"/>
                      <w:sz w:val="21"/>
                      <w:szCs w:val="21"/>
                    </w:rPr>
                    <w:t>1%</w:t>
                  </w:r>
                  <w:r w:rsidRPr="00F530ED">
                    <w:rPr>
                      <w:rFonts w:ascii="Times New Roman" w:hAnsi="Times New Roman" w:cs="Times New Roman"/>
                      <w:noProof/>
                      <w:color w:val="000000" w:themeColor="text1"/>
                      <w:sz w:val="21"/>
                      <w:szCs w:val="21"/>
                    </w:rPr>
                    <w:t>＜</w:t>
                  </w:r>
                  <w:r w:rsidRPr="00F530ED">
                    <w:rPr>
                      <w:rFonts w:ascii="Times New Roman" w:hAnsi="Times New Roman" w:cs="Times New Roman"/>
                      <w:noProof/>
                      <w:color w:val="000000" w:themeColor="text1"/>
                      <w:sz w:val="21"/>
                      <w:szCs w:val="21"/>
                    </w:rPr>
                    <w:t>Pmax</w:t>
                  </w:r>
                  <w:r w:rsidRPr="00F530ED">
                    <w:rPr>
                      <w:rFonts w:ascii="Times New Roman" w:hAnsi="Times New Roman" w:cs="Times New Roman"/>
                      <w:noProof/>
                      <w:color w:val="000000" w:themeColor="text1"/>
                      <w:sz w:val="21"/>
                      <w:szCs w:val="21"/>
                    </w:rPr>
                    <w:t>＜</w:t>
                  </w:r>
                  <w:r w:rsidRPr="00F530ED">
                    <w:rPr>
                      <w:rFonts w:ascii="Times New Roman" w:hAnsi="Times New Roman" w:cs="Times New Roman"/>
                      <w:noProof/>
                      <w:color w:val="000000" w:themeColor="text1"/>
                      <w:sz w:val="21"/>
                      <w:szCs w:val="21"/>
                    </w:rPr>
                    <w:t>10%</w:t>
                  </w:r>
                  <w:r w:rsidRPr="00F530ED">
                    <w:rPr>
                      <w:rFonts w:ascii="Times New Roman" w:hAnsi="Times New Roman" w:cs="Times New Roman"/>
                      <w:noProof/>
                      <w:color w:val="000000" w:themeColor="text1"/>
                      <w:sz w:val="21"/>
                      <w:szCs w:val="21"/>
                    </w:rPr>
                    <w:t>二级</w:t>
                  </w:r>
                </w:p>
              </w:tc>
            </w:tr>
            <w:tr w:rsidR="00FD6B16" w:rsidRPr="00F530ED" w:rsidTr="00234F0D">
              <w:trPr>
                <w:trHeight w:val="397"/>
                <w:jc w:val="center"/>
              </w:trPr>
              <w:tc>
                <w:tcPr>
                  <w:tcW w:w="1302" w:type="dxa"/>
                  <w:vAlign w:val="center"/>
                </w:tcPr>
                <w:p w:rsidR="00FD6B16" w:rsidRPr="00F530ED" w:rsidRDefault="00FD6B16" w:rsidP="00234F0D">
                  <w:pPr>
                    <w:snapToGrid w:val="0"/>
                    <w:jc w:val="center"/>
                    <w:rPr>
                      <w:rFonts w:ascii="Times New Roman" w:hAnsi="Times New Roman" w:cs="Times New Roman"/>
                      <w:bCs/>
                      <w:color w:val="000000" w:themeColor="text1"/>
                      <w:sz w:val="21"/>
                      <w:szCs w:val="21"/>
                    </w:rPr>
                  </w:pPr>
                  <w:r w:rsidRPr="00F530ED">
                    <w:rPr>
                      <w:rFonts w:ascii="Times New Roman" w:hAnsi="Times New Roman" w:cs="Times New Roman"/>
                      <w:bCs/>
                      <w:color w:val="000000" w:themeColor="text1"/>
                      <w:sz w:val="21"/>
                      <w:szCs w:val="21"/>
                    </w:rPr>
                    <w:t>生产车间</w:t>
                  </w:r>
                </w:p>
              </w:tc>
              <w:tc>
                <w:tcPr>
                  <w:tcW w:w="942" w:type="dxa"/>
                  <w:vMerge/>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p>
              </w:tc>
              <w:tc>
                <w:tcPr>
                  <w:tcW w:w="1530" w:type="dxa"/>
                  <w:vAlign w:val="center"/>
                </w:tcPr>
                <w:p w:rsidR="00FD6B16" w:rsidRPr="00F530ED" w:rsidRDefault="00FD6B16" w:rsidP="00234F0D">
                  <w:pPr>
                    <w:jc w:val="center"/>
                    <w:rPr>
                      <w:rFonts w:ascii="Times New Roman" w:hAnsi="Times New Roman" w:cs="Times New Roman"/>
                      <w:noProof/>
                      <w:color w:val="000000" w:themeColor="text1"/>
                      <w:sz w:val="21"/>
                      <w:szCs w:val="21"/>
                    </w:rPr>
                  </w:pPr>
                  <w:r w:rsidRPr="00F530ED">
                    <w:rPr>
                      <w:rFonts w:ascii="Times New Roman" w:hAnsi="Times New Roman" w:cs="Times New Roman"/>
                      <w:noProof/>
                      <w:color w:val="000000" w:themeColor="text1"/>
                      <w:sz w:val="21"/>
                      <w:szCs w:val="21"/>
                    </w:rPr>
                    <w:t>92</w:t>
                  </w:r>
                </w:p>
              </w:tc>
              <w:tc>
                <w:tcPr>
                  <w:tcW w:w="1308" w:type="dxa"/>
                  <w:vAlign w:val="center"/>
                </w:tcPr>
                <w:p w:rsidR="00FD6B16" w:rsidRPr="00F530ED" w:rsidRDefault="00FD6B16" w:rsidP="00234F0D">
                  <w:pPr>
                    <w:jc w:val="center"/>
                    <w:rPr>
                      <w:rFonts w:ascii="Times New Roman" w:hAnsi="Times New Roman" w:cs="Times New Roman"/>
                      <w:noProof/>
                      <w:color w:val="000000" w:themeColor="text1"/>
                      <w:sz w:val="21"/>
                      <w:szCs w:val="21"/>
                    </w:rPr>
                  </w:pPr>
                  <w:r w:rsidRPr="00F530ED">
                    <w:rPr>
                      <w:rFonts w:ascii="Times New Roman" w:hAnsi="Times New Roman" w:cs="Times New Roman"/>
                      <w:noProof/>
                      <w:color w:val="000000" w:themeColor="text1"/>
                      <w:sz w:val="21"/>
                      <w:szCs w:val="21"/>
                    </w:rPr>
                    <w:t>0.07819</w:t>
                  </w:r>
                </w:p>
              </w:tc>
              <w:tc>
                <w:tcPr>
                  <w:tcW w:w="1560" w:type="dxa"/>
                  <w:vAlign w:val="center"/>
                </w:tcPr>
                <w:p w:rsidR="00FD6B16" w:rsidRPr="00F530ED" w:rsidRDefault="00FD6B16" w:rsidP="00234F0D">
                  <w:pPr>
                    <w:jc w:val="center"/>
                    <w:rPr>
                      <w:rFonts w:ascii="Times New Roman" w:hAnsi="Times New Roman" w:cs="Times New Roman"/>
                      <w:noProof/>
                      <w:color w:val="000000" w:themeColor="text1"/>
                      <w:sz w:val="21"/>
                      <w:szCs w:val="21"/>
                    </w:rPr>
                  </w:pPr>
                  <w:r w:rsidRPr="00F530ED">
                    <w:rPr>
                      <w:rFonts w:ascii="Times New Roman" w:hAnsi="Times New Roman" w:cs="Times New Roman"/>
                      <w:noProof/>
                      <w:color w:val="000000" w:themeColor="text1"/>
                      <w:sz w:val="21"/>
                      <w:szCs w:val="21"/>
                    </w:rPr>
                    <w:t>3.91</w:t>
                  </w:r>
                </w:p>
              </w:tc>
              <w:tc>
                <w:tcPr>
                  <w:tcW w:w="1221" w:type="dxa"/>
                  <w:vAlign w:val="center"/>
                </w:tcPr>
                <w:p w:rsidR="00FD6B16" w:rsidRPr="00F530ED" w:rsidRDefault="00FD6B16" w:rsidP="00234F0D">
                  <w:pPr>
                    <w:jc w:val="center"/>
                    <w:rPr>
                      <w:rFonts w:ascii="Times New Roman" w:hAnsi="Times New Roman" w:cs="Times New Roman"/>
                      <w:noProof/>
                      <w:color w:val="000000" w:themeColor="text1"/>
                      <w:sz w:val="21"/>
                      <w:szCs w:val="21"/>
                    </w:rPr>
                  </w:pPr>
                  <w:r w:rsidRPr="00F530ED">
                    <w:rPr>
                      <w:rFonts w:ascii="Times New Roman" w:hAnsi="Times New Roman" w:cs="Times New Roman"/>
                      <w:noProof/>
                      <w:color w:val="000000" w:themeColor="text1"/>
                      <w:sz w:val="21"/>
                      <w:szCs w:val="21"/>
                    </w:rPr>
                    <w:t>2.0</w:t>
                  </w:r>
                </w:p>
              </w:tc>
              <w:tc>
                <w:tcPr>
                  <w:tcW w:w="1405" w:type="dxa"/>
                  <w:vMerge/>
                  <w:vAlign w:val="center"/>
                </w:tcPr>
                <w:p w:rsidR="00FD6B16" w:rsidRPr="00F530ED" w:rsidRDefault="00FD6B16" w:rsidP="00234F0D">
                  <w:pPr>
                    <w:jc w:val="center"/>
                    <w:rPr>
                      <w:rFonts w:ascii="Times New Roman" w:hAnsi="Times New Roman" w:cs="Times New Roman"/>
                      <w:noProof/>
                      <w:color w:val="000000" w:themeColor="text1"/>
                      <w:sz w:val="21"/>
                      <w:szCs w:val="21"/>
                    </w:rPr>
                  </w:pPr>
                </w:p>
              </w:tc>
            </w:tr>
          </w:tbl>
          <w:p w:rsidR="00FD6B16" w:rsidRPr="00F530ED" w:rsidRDefault="00FD6B16" w:rsidP="00234F0D">
            <w:pPr>
              <w:spacing w:line="480" w:lineRule="exact"/>
              <w:ind w:firstLineChars="200" w:firstLine="480"/>
              <w:outlineLvl w:val="2"/>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根据《环境影响评价技术导则</w:t>
            </w:r>
            <w:r w:rsidRPr="00F530ED">
              <w:rPr>
                <w:rFonts w:ascii="Times New Roman" w:hAnsi="Times New Roman" w:cs="Times New Roman"/>
                <w:color w:val="000000" w:themeColor="text1"/>
                <w:sz w:val="24"/>
                <w:szCs w:val="24"/>
              </w:rPr>
              <w:t xml:space="preserve">  </w:t>
            </w:r>
            <w:r w:rsidRPr="00F530ED">
              <w:rPr>
                <w:rFonts w:ascii="Times New Roman" w:hAnsi="Times New Roman" w:cs="Times New Roman"/>
                <w:color w:val="000000" w:themeColor="text1"/>
                <w:sz w:val="24"/>
                <w:szCs w:val="24"/>
              </w:rPr>
              <w:t>大气环境》（</w:t>
            </w:r>
            <w:r w:rsidRPr="00F530ED">
              <w:rPr>
                <w:rFonts w:ascii="Times New Roman" w:hAnsi="Times New Roman" w:cs="Times New Roman"/>
                <w:color w:val="000000" w:themeColor="text1"/>
                <w:sz w:val="24"/>
                <w:szCs w:val="24"/>
              </w:rPr>
              <w:t>HJ2.2-2018</w:t>
            </w:r>
            <w:r w:rsidRPr="00F530ED">
              <w:rPr>
                <w:rFonts w:ascii="Times New Roman" w:hAnsi="Times New Roman" w:cs="Times New Roman"/>
                <w:color w:val="000000" w:themeColor="text1"/>
                <w:sz w:val="24"/>
                <w:szCs w:val="24"/>
              </w:rPr>
              <w:t>）中有关规定，本次评价等级为二级，评价范围确定为以本工程厂址为中心边长</w:t>
            </w:r>
            <w:r w:rsidRPr="00F530ED">
              <w:rPr>
                <w:rFonts w:ascii="Times New Roman" w:hAnsi="Times New Roman" w:cs="Times New Roman"/>
                <w:color w:val="000000" w:themeColor="text1"/>
                <w:sz w:val="24"/>
                <w:szCs w:val="24"/>
              </w:rPr>
              <w:t>5km</w:t>
            </w:r>
            <w:r w:rsidRPr="00F530ED">
              <w:rPr>
                <w:rFonts w:ascii="Times New Roman" w:hAnsi="Times New Roman" w:cs="Times New Roman"/>
                <w:color w:val="000000" w:themeColor="text1"/>
                <w:sz w:val="24"/>
                <w:szCs w:val="24"/>
              </w:rPr>
              <w:t>的矩形区域，评价区域面积</w:t>
            </w:r>
            <w:r w:rsidRPr="00F530ED">
              <w:rPr>
                <w:rFonts w:ascii="Times New Roman" w:hAnsi="Times New Roman" w:cs="Times New Roman"/>
                <w:color w:val="000000" w:themeColor="text1"/>
                <w:sz w:val="24"/>
                <w:szCs w:val="24"/>
              </w:rPr>
              <w:t>25km</w:t>
            </w:r>
            <w:r w:rsidRPr="00F530ED">
              <w:rPr>
                <w:rFonts w:ascii="Times New Roman" w:hAnsi="Times New Roman" w:cs="Times New Roman"/>
                <w:color w:val="000000" w:themeColor="text1"/>
                <w:sz w:val="24"/>
                <w:szCs w:val="24"/>
                <w:vertAlign w:val="superscript"/>
              </w:rPr>
              <w:t>2</w:t>
            </w:r>
            <w:r w:rsidRPr="00F530ED">
              <w:rPr>
                <w:rFonts w:ascii="Times New Roman" w:hAnsi="Times New Roman" w:cs="Times New Roman"/>
                <w:color w:val="000000" w:themeColor="text1"/>
                <w:sz w:val="24"/>
                <w:szCs w:val="24"/>
              </w:rPr>
              <w:t>。</w:t>
            </w:r>
          </w:p>
          <w:p w:rsidR="00FD6B16" w:rsidRPr="00F530ED" w:rsidRDefault="00FD6B16" w:rsidP="00234F0D">
            <w:pPr>
              <w:spacing w:line="480" w:lineRule="exact"/>
              <w:ind w:firstLineChars="200" w:firstLine="480"/>
              <w:outlineLvl w:val="2"/>
              <w:rPr>
                <w:rFonts w:ascii="Times New Roman" w:hAnsi="Times New Roman" w:cs="Times New Roman"/>
                <w:b/>
                <w:bCs/>
                <w:color w:val="000000" w:themeColor="text1"/>
                <w:sz w:val="24"/>
                <w:szCs w:val="24"/>
              </w:rPr>
            </w:pPr>
            <w:r w:rsidRPr="00F530ED">
              <w:rPr>
                <w:rFonts w:ascii="Times New Roman" w:hAnsi="Times New Roman" w:cs="Times New Roman"/>
                <w:bCs/>
                <w:color w:val="000000" w:themeColor="text1"/>
                <w:sz w:val="24"/>
                <w:szCs w:val="24"/>
              </w:rPr>
              <w:t>（</w:t>
            </w:r>
            <w:r w:rsidRPr="00F530ED">
              <w:rPr>
                <w:rFonts w:ascii="Times New Roman" w:hAnsi="Times New Roman" w:cs="Times New Roman"/>
                <w:bCs/>
                <w:color w:val="000000" w:themeColor="text1"/>
                <w:sz w:val="24"/>
                <w:szCs w:val="24"/>
              </w:rPr>
              <w:t>5</w:t>
            </w:r>
            <w:r w:rsidRPr="00F530ED">
              <w:rPr>
                <w:rFonts w:ascii="Times New Roman" w:hAnsi="Times New Roman" w:cs="Times New Roman"/>
                <w:bCs/>
                <w:color w:val="000000" w:themeColor="text1"/>
                <w:sz w:val="24"/>
                <w:szCs w:val="24"/>
              </w:rPr>
              <w:t>）项目厂界浓度预测</w:t>
            </w:r>
          </w:p>
          <w:p w:rsidR="00FD6B16" w:rsidRPr="00F530ED" w:rsidRDefault="00FD6B16" w:rsidP="00234F0D">
            <w:pPr>
              <w:spacing w:line="48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lastRenderedPageBreak/>
              <w:t>项目厂界浓度预测结果见表</w:t>
            </w:r>
            <w:r>
              <w:rPr>
                <w:rFonts w:ascii="Times New Roman" w:hAnsi="Times New Roman" w:cs="Times New Roman" w:hint="eastAsia"/>
                <w:color w:val="000000" w:themeColor="text1"/>
                <w:sz w:val="24"/>
                <w:szCs w:val="24"/>
              </w:rPr>
              <w:t>42</w:t>
            </w:r>
            <w:r w:rsidRPr="00F530ED">
              <w:rPr>
                <w:rFonts w:ascii="Times New Roman" w:hAnsi="Times New Roman" w:cs="Times New Roman"/>
                <w:color w:val="000000" w:themeColor="text1"/>
                <w:sz w:val="24"/>
                <w:szCs w:val="24"/>
              </w:rPr>
              <w:t>。</w:t>
            </w:r>
          </w:p>
          <w:p w:rsidR="00FD6B16" w:rsidRPr="00F530ED" w:rsidRDefault="00FD6B16" w:rsidP="00234F0D">
            <w:pPr>
              <w:spacing w:line="480" w:lineRule="exact"/>
              <w:ind w:firstLineChars="200" w:firstLine="480"/>
              <w:rPr>
                <w:rFonts w:ascii="Times New Roman" w:eastAsia="黑体" w:hAnsi="Times New Roman" w:cs="Times New Roman"/>
                <w:color w:val="000000" w:themeColor="text1"/>
                <w:sz w:val="24"/>
                <w:szCs w:val="24"/>
              </w:rPr>
            </w:pPr>
            <w:r w:rsidRPr="00F530ED">
              <w:rPr>
                <w:rFonts w:ascii="Times New Roman" w:eastAsia="黑体" w:hAnsi="Times New Roman" w:cs="Times New Roman"/>
                <w:color w:val="000000" w:themeColor="text1"/>
                <w:sz w:val="24"/>
                <w:szCs w:val="24"/>
              </w:rPr>
              <w:t>表</w:t>
            </w:r>
            <w:r>
              <w:rPr>
                <w:rFonts w:ascii="Times New Roman" w:eastAsia="黑体" w:hAnsi="Times New Roman" w:cs="Times New Roman" w:hint="eastAsia"/>
                <w:color w:val="000000" w:themeColor="text1"/>
                <w:sz w:val="24"/>
                <w:szCs w:val="24"/>
              </w:rPr>
              <w:t>42</w:t>
            </w:r>
            <w:r w:rsidRPr="00F530ED">
              <w:rPr>
                <w:rFonts w:ascii="Times New Roman" w:eastAsia="黑体" w:hAnsi="Times New Roman" w:cs="Times New Roman"/>
                <w:color w:val="000000" w:themeColor="text1"/>
                <w:sz w:val="24"/>
                <w:szCs w:val="24"/>
              </w:rPr>
              <w:t xml:space="preserve">              </w:t>
            </w:r>
            <w:r w:rsidRPr="00F530ED">
              <w:rPr>
                <w:rFonts w:ascii="Times New Roman" w:eastAsia="黑体" w:hAnsi="Times New Roman" w:cs="Times New Roman"/>
                <w:color w:val="000000" w:themeColor="text1"/>
                <w:sz w:val="24"/>
                <w:szCs w:val="24"/>
              </w:rPr>
              <w:t>项目废气排放对厂界的贡献值</w:t>
            </w:r>
          </w:p>
          <w:tbl>
            <w:tblPr>
              <w:tblW w:w="4984" w:type="pct"/>
              <w:tblBorders>
                <w:top w:val="single" w:sz="8" w:space="0" w:color="auto"/>
                <w:bottom w:val="single" w:sz="8" w:space="0" w:color="auto"/>
                <w:insideH w:val="single" w:sz="4" w:space="0" w:color="auto"/>
                <w:insideV w:val="single" w:sz="4" w:space="0" w:color="auto"/>
              </w:tblBorders>
              <w:tblLayout w:type="fixed"/>
              <w:tblLook w:val="00A0"/>
            </w:tblPr>
            <w:tblGrid>
              <w:gridCol w:w="984"/>
              <w:gridCol w:w="952"/>
              <w:gridCol w:w="1467"/>
              <w:gridCol w:w="1558"/>
              <w:gridCol w:w="1701"/>
              <w:gridCol w:w="2336"/>
            </w:tblGrid>
            <w:tr w:rsidR="00FD6B16" w:rsidRPr="00F530ED" w:rsidTr="00234F0D">
              <w:trPr>
                <w:trHeight w:val="397"/>
              </w:trPr>
              <w:tc>
                <w:tcPr>
                  <w:tcW w:w="547" w:type="pct"/>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项目</w:t>
                  </w:r>
                </w:p>
              </w:tc>
              <w:tc>
                <w:tcPr>
                  <w:tcW w:w="529" w:type="pct"/>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厂界</w:t>
                  </w:r>
                </w:p>
              </w:tc>
              <w:tc>
                <w:tcPr>
                  <w:tcW w:w="815" w:type="pct"/>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面源距厂界的距离（</w:t>
                  </w:r>
                  <w:r w:rsidRPr="00F530ED">
                    <w:rPr>
                      <w:rFonts w:ascii="Times New Roman" w:hAnsi="Times New Roman" w:cs="Times New Roman"/>
                      <w:b/>
                      <w:color w:val="000000" w:themeColor="text1"/>
                      <w:sz w:val="21"/>
                      <w:szCs w:val="21"/>
                    </w:rPr>
                    <w:t>m</w:t>
                  </w:r>
                  <w:r w:rsidRPr="00F530ED">
                    <w:rPr>
                      <w:rFonts w:ascii="Times New Roman" w:hAnsi="Times New Roman" w:cs="Times New Roman"/>
                      <w:b/>
                      <w:color w:val="000000" w:themeColor="text1"/>
                      <w:sz w:val="21"/>
                      <w:szCs w:val="21"/>
                    </w:rPr>
                    <w:t>）</w:t>
                  </w:r>
                </w:p>
              </w:tc>
              <w:tc>
                <w:tcPr>
                  <w:tcW w:w="866" w:type="pct"/>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预测浓度（</w:t>
                  </w:r>
                  <w:r w:rsidRPr="00F530ED">
                    <w:rPr>
                      <w:rFonts w:ascii="Times New Roman" w:hAnsi="Times New Roman" w:cs="Times New Roman"/>
                      <w:b/>
                      <w:color w:val="000000" w:themeColor="text1"/>
                      <w:sz w:val="21"/>
                      <w:szCs w:val="21"/>
                    </w:rPr>
                    <w:t>mg/m</w:t>
                  </w:r>
                  <w:r w:rsidRPr="00F530ED">
                    <w:rPr>
                      <w:rFonts w:ascii="Times New Roman" w:hAnsi="Times New Roman" w:cs="Times New Roman"/>
                      <w:b/>
                      <w:color w:val="000000" w:themeColor="text1"/>
                      <w:sz w:val="21"/>
                      <w:szCs w:val="21"/>
                      <w:vertAlign w:val="superscript"/>
                    </w:rPr>
                    <w:t>3</w:t>
                  </w:r>
                  <w:r w:rsidRPr="00F530ED">
                    <w:rPr>
                      <w:rFonts w:ascii="Times New Roman" w:hAnsi="Times New Roman" w:cs="Times New Roman"/>
                      <w:b/>
                      <w:color w:val="000000" w:themeColor="text1"/>
                      <w:sz w:val="21"/>
                      <w:szCs w:val="21"/>
                    </w:rPr>
                    <w:t>）</w:t>
                  </w:r>
                </w:p>
              </w:tc>
              <w:tc>
                <w:tcPr>
                  <w:tcW w:w="945" w:type="pct"/>
                  <w:vAlign w:val="center"/>
                </w:tcPr>
                <w:p w:rsidR="00FD6B16" w:rsidRPr="00F530ED" w:rsidRDefault="00FD6B16" w:rsidP="00234F0D">
                  <w:pPr>
                    <w:jc w:val="center"/>
                    <w:rPr>
                      <w:rFonts w:ascii="Times New Roman" w:hAnsi="Times New Roman" w:cs="Times New Roman"/>
                      <w:b/>
                      <w:color w:val="000000" w:themeColor="text1"/>
                      <w:spacing w:val="-12"/>
                      <w:sz w:val="21"/>
                      <w:szCs w:val="21"/>
                    </w:rPr>
                  </w:pPr>
                  <w:r w:rsidRPr="00F530ED">
                    <w:rPr>
                      <w:rFonts w:ascii="Times New Roman" w:hAnsi="Times New Roman" w:cs="Times New Roman"/>
                      <w:b/>
                      <w:color w:val="000000" w:themeColor="text1"/>
                      <w:spacing w:val="-12"/>
                      <w:sz w:val="21"/>
                      <w:szCs w:val="21"/>
                    </w:rPr>
                    <w:t>占标率</w:t>
                  </w:r>
                  <w:r w:rsidRPr="00F530ED">
                    <w:rPr>
                      <w:rFonts w:ascii="Times New Roman" w:hAnsi="Times New Roman" w:cs="Times New Roman"/>
                      <w:b/>
                      <w:color w:val="000000" w:themeColor="text1"/>
                      <w:spacing w:val="-12"/>
                      <w:sz w:val="21"/>
                      <w:szCs w:val="21"/>
                    </w:rPr>
                    <w:t>%</w:t>
                  </w:r>
                </w:p>
              </w:tc>
              <w:tc>
                <w:tcPr>
                  <w:tcW w:w="1298" w:type="pct"/>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《大气污染物综合排放标准》周界浓度限值</w:t>
                  </w:r>
                </w:p>
              </w:tc>
            </w:tr>
            <w:tr w:rsidR="00FD6B16" w:rsidRPr="00F530ED" w:rsidTr="00234F0D">
              <w:trPr>
                <w:trHeight w:val="397"/>
              </w:trPr>
              <w:tc>
                <w:tcPr>
                  <w:tcW w:w="547" w:type="pct"/>
                  <w:vMerge w:val="restar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非甲烷总烃</w:t>
                  </w:r>
                </w:p>
              </w:tc>
              <w:tc>
                <w:tcPr>
                  <w:tcW w:w="529" w:type="pc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南厂界</w:t>
                  </w:r>
                </w:p>
              </w:tc>
              <w:tc>
                <w:tcPr>
                  <w:tcW w:w="815" w:type="pct"/>
                  <w:vAlign w:val="center"/>
                </w:tcPr>
                <w:p w:rsidR="00FD6B16" w:rsidRPr="00F530ED" w:rsidRDefault="00FD6B16" w:rsidP="00234F0D">
                  <w:pPr>
                    <w:overflowPunct w:val="0"/>
                    <w:adjustRightInd w:val="0"/>
                    <w:spacing w:before="40" w:after="60" w:line="200" w:lineRule="atLeast"/>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w:t>
                  </w:r>
                </w:p>
              </w:tc>
              <w:tc>
                <w:tcPr>
                  <w:tcW w:w="866" w:type="pc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0.07819</w:t>
                  </w:r>
                </w:p>
              </w:tc>
              <w:tc>
                <w:tcPr>
                  <w:tcW w:w="945" w:type="pc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1.41</w:t>
                  </w:r>
                </w:p>
              </w:tc>
              <w:tc>
                <w:tcPr>
                  <w:tcW w:w="1298" w:type="pct"/>
                  <w:vMerge w:val="restar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2.0mg/m</w:t>
                  </w:r>
                  <w:r w:rsidRPr="00F530ED">
                    <w:rPr>
                      <w:rFonts w:ascii="Times New Roman" w:hAnsi="Times New Roman" w:cs="Times New Roman"/>
                      <w:color w:val="000000" w:themeColor="text1"/>
                      <w:sz w:val="21"/>
                      <w:szCs w:val="21"/>
                      <w:vertAlign w:val="superscript"/>
                    </w:rPr>
                    <w:t>3</w:t>
                  </w:r>
                </w:p>
              </w:tc>
            </w:tr>
            <w:tr w:rsidR="00FD6B16" w:rsidRPr="00F530ED" w:rsidTr="00234F0D">
              <w:trPr>
                <w:trHeight w:val="397"/>
              </w:trPr>
              <w:tc>
                <w:tcPr>
                  <w:tcW w:w="547" w:type="pct"/>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529" w:type="pc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北厂界</w:t>
                  </w:r>
                </w:p>
              </w:tc>
              <w:tc>
                <w:tcPr>
                  <w:tcW w:w="815" w:type="pct"/>
                  <w:vAlign w:val="center"/>
                </w:tcPr>
                <w:p w:rsidR="00FD6B16" w:rsidRPr="00F530ED" w:rsidRDefault="00FD6B16" w:rsidP="00234F0D">
                  <w:pPr>
                    <w:overflowPunct w:val="0"/>
                    <w:adjustRightInd w:val="0"/>
                    <w:spacing w:before="40" w:after="60" w:line="200" w:lineRule="atLeast"/>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w:t>
                  </w:r>
                </w:p>
              </w:tc>
              <w:tc>
                <w:tcPr>
                  <w:tcW w:w="866" w:type="pc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0.07819</w:t>
                  </w:r>
                </w:p>
              </w:tc>
              <w:tc>
                <w:tcPr>
                  <w:tcW w:w="945" w:type="pct"/>
                  <w:vAlign w:val="center"/>
                </w:tcPr>
                <w:p w:rsidR="00FD6B16" w:rsidRPr="00F530ED" w:rsidRDefault="00FD6B16" w:rsidP="00234F0D">
                  <w:pPr>
                    <w:widowControl/>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1.41</w:t>
                  </w:r>
                </w:p>
              </w:tc>
              <w:tc>
                <w:tcPr>
                  <w:tcW w:w="1298" w:type="pct"/>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r>
            <w:tr w:rsidR="00FD6B16" w:rsidRPr="00F530ED" w:rsidTr="00234F0D">
              <w:trPr>
                <w:trHeight w:val="397"/>
              </w:trPr>
              <w:tc>
                <w:tcPr>
                  <w:tcW w:w="547" w:type="pct"/>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529" w:type="pc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东厂界</w:t>
                  </w:r>
                </w:p>
              </w:tc>
              <w:tc>
                <w:tcPr>
                  <w:tcW w:w="815" w:type="pct"/>
                  <w:vAlign w:val="center"/>
                </w:tcPr>
                <w:p w:rsidR="00FD6B16" w:rsidRPr="00F530ED" w:rsidRDefault="00FD6B16" w:rsidP="00234F0D">
                  <w:pPr>
                    <w:overflowPunct w:val="0"/>
                    <w:adjustRightInd w:val="0"/>
                    <w:spacing w:before="40" w:after="60" w:line="200" w:lineRule="atLeast"/>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15</w:t>
                  </w:r>
                </w:p>
              </w:tc>
              <w:tc>
                <w:tcPr>
                  <w:tcW w:w="866" w:type="pc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0.03965</w:t>
                  </w:r>
                </w:p>
              </w:tc>
              <w:tc>
                <w:tcPr>
                  <w:tcW w:w="945" w:type="pct"/>
                  <w:vAlign w:val="center"/>
                </w:tcPr>
                <w:p w:rsidR="00FD6B16" w:rsidRPr="00F530ED" w:rsidRDefault="00FD6B16" w:rsidP="00234F0D">
                  <w:pPr>
                    <w:widowControl/>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1.98</w:t>
                  </w:r>
                </w:p>
              </w:tc>
              <w:tc>
                <w:tcPr>
                  <w:tcW w:w="1298" w:type="pct"/>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r>
            <w:tr w:rsidR="00FD6B16" w:rsidRPr="00F530ED" w:rsidTr="00234F0D">
              <w:trPr>
                <w:trHeight w:val="397"/>
              </w:trPr>
              <w:tc>
                <w:tcPr>
                  <w:tcW w:w="547" w:type="pct"/>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529" w:type="pc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西厂界</w:t>
                  </w:r>
                </w:p>
              </w:tc>
              <w:tc>
                <w:tcPr>
                  <w:tcW w:w="815" w:type="pct"/>
                  <w:vAlign w:val="center"/>
                </w:tcPr>
                <w:p w:rsidR="00FD6B16" w:rsidRPr="00F530ED" w:rsidRDefault="00FD6B16" w:rsidP="00234F0D">
                  <w:pPr>
                    <w:overflowPunct w:val="0"/>
                    <w:adjustRightInd w:val="0"/>
                    <w:spacing w:before="40" w:after="60" w:line="200" w:lineRule="atLeast"/>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28</w:t>
                  </w:r>
                </w:p>
              </w:tc>
              <w:tc>
                <w:tcPr>
                  <w:tcW w:w="866" w:type="pc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0.04918</w:t>
                  </w:r>
                </w:p>
              </w:tc>
              <w:tc>
                <w:tcPr>
                  <w:tcW w:w="945" w:type="pct"/>
                  <w:vAlign w:val="center"/>
                </w:tcPr>
                <w:p w:rsidR="00FD6B16" w:rsidRPr="00F530ED" w:rsidRDefault="00FD6B16" w:rsidP="00234F0D">
                  <w:pPr>
                    <w:widowControl/>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2.46</w:t>
                  </w:r>
                </w:p>
              </w:tc>
              <w:tc>
                <w:tcPr>
                  <w:tcW w:w="1298" w:type="pct"/>
                  <w:vMerge/>
                  <w:vAlign w:val="center"/>
                </w:tcPr>
                <w:p w:rsidR="00FD6B16" w:rsidRPr="00F530ED" w:rsidRDefault="00FD6B16" w:rsidP="00234F0D">
                  <w:pPr>
                    <w:widowControl/>
                    <w:jc w:val="center"/>
                    <w:rPr>
                      <w:rFonts w:ascii="Times New Roman" w:hAnsi="Times New Roman" w:cs="Times New Roman"/>
                      <w:color w:val="000000" w:themeColor="text1"/>
                      <w:sz w:val="21"/>
                      <w:szCs w:val="21"/>
                    </w:rPr>
                  </w:pPr>
                </w:p>
              </w:tc>
            </w:tr>
          </w:tbl>
          <w:p w:rsidR="00FD6B16" w:rsidRPr="00F530ED" w:rsidRDefault="00FD6B16" w:rsidP="00234F0D">
            <w:pPr>
              <w:spacing w:line="480" w:lineRule="exact"/>
              <w:ind w:firstLineChars="200" w:firstLine="480"/>
              <w:textAlignment w:val="baseline"/>
              <w:rPr>
                <w:rFonts w:ascii="Times New Roman" w:hAnsi="Times New Roman" w:cs="Times New Roman"/>
                <w:color w:val="000000" w:themeColor="text1"/>
                <w:sz w:val="24"/>
              </w:rPr>
            </w:pPr>
            <w:r w:rsidRPr="00F530ED">
              <w:rPr>
                <w:rFonts w:ascii="Times New Roman" w:hAnsi="Times New Roman" w:cs="Times New Roman"/>
                <w:color w:val="000000" w:themeColor="text1"/>
                <w:sz w:val="24"/>
                <w:szCs w:val="24"/>
              </w:rPr>
              <w:t>经计算，</w:t>
            </w:r>
            <w:r w:rsidRPr="00F530ED">
              <w:rPr>
                <w:rFonts w:ascii="Times New Roman" w:hAnsi="Times New Roman" w:cs="Times New Roman"/>
                <w:color w:val="000000" w:themeColor="text1"/>
                <w:sz w:val="24"/>
              </w:rPr>
              <w:t>本项目非甲烷总烃排放在各个厂界的浓度贡献值均不超标。能够满足《合成树脂工业污染物排放标准》（</w:t>
            </w:r>
            <w:r w:rsidRPr="00F530ED">
              <w:rPr>
                <w:rFonts w:ascii="Times New Roman" w:hAnsi="Times New Roman" w:cs="Times New Roman"/>
                <w:color w:val="000000" w:themeColor="text1"/>
                <w:sz w:val="24"/>
              </w:rPr>
              <w:t>GB31572-2015</w:t>
            </w:r>
            <w:r w:rsidRPr="00F530ED">
              <w:rPr>
                <w:rFonts w:ascii="Times New Roman" w:hAnsi="Times New Roman" w:cs="Times New Roman"/>
                <w:color w:val="000000" w:themeColor="text1"/>
                <w:sz w:val="24"/>
              </w:rPr>
              <w:t>）表</w:t>
            </w:r>
            <w:r w:rsidRPr="00F530ED">
              <w:rPr>
                <w:rFonts w:ascii="Times New Roman" w:hAnsi="Times New Roman" w:cs="Times New Roman"/>
                <w:color w:val="000000" w:themeColor="text1"/>
                <w:sz w:val="24"/>
              </w:rPr>
              <w:t>9-</w:t>
            </w:r>
            <w:r w:rsidRPr="00F530ED">
              <w:rPr>
                <w:rFonts w:ascii="Times New Roman" w:hAnsi="Times New Roman" w:cs="Times New Roman"/>
                <w:color w:val="000000" w:themeColor="text1"/>
                <w:sz w:val="24"/>
              </w:rPr>
              <w:t>企业边界大气污染物浓度限值</w:t>
            </w:r>
            <w:r w:rsidRPr="00F530ED">
              <w:rPr>
                <w:rFonts w:ascii="Times New Roman" w:hAnsi="Times New Roman" w:cs="Times New Roman"/>
                <w:color w:val="000000" w:themeColor="text1"/>
                <w:sz w:val="24"/>
              </w:rPr>
              <w:t>4.0mg/m</w:t>
            </w:r>
            <w:r w:rsidRPr="00F530ED">
              <w:rPr>
                <w:rFonts w:ascii="Times New Roman" w:hAnsi="Times New Roman" w:cs="Times New Roman"/>
                <w:color w:val="000000" w:themeColor="text1"/>
                <w:sz w:val="24"/>
                <w:vertAlign w:val="superscript"/>
              </w:rPr>
              <w:t>3</w:t>
            </w:r>
            <w:r w:rsidRPr="00F530ED">
              <w:rPr>
                <w:rFonts w:ascii="Times New Roman" w:hAnsi="Times New Roman" w:cs="Times New Roman"/>
                <w:color w:val="000000" w:themeColor="text1"/>
                <w:sz w:val="24"/>
              </w:rPr>
              <w:t>的要求，同时满足河南省环境污染防治攻坚战领导小组办公室文件（豫环攻坚办</w:t>
            </w:r>
            <w:r w:rsidRPr="00F530ED">
              <w:rPr>
                <w:rFonts w:ascii="Times New Roman" w:hAnsi="Times New Roman" w:cs="Times New Roman"/>
                <w:color w:val="000000" w:themeColor="text1"/>
                <w:sz w:val="24"/>
              </w:rPr>
              <w:t>[2017]162</w:t>
            </w:r>
            <w:r w:rsidRPr="00F530ED">
              <w:rPr>
                <w:rFonts w:ascii="Times New Roman" w:hAnsi="Times New Roman" w:cs="Times New Roman"/>
                <w:color w:val="000000" w:themeColor="text1"/>
                <w:sz w:val="24"/>
              </w:rPr>
              <w:t>号）《关于全省开展工业企业挥发性有机物专项治理工作中排放建议值的通知》附件</w:t>
            </w:r>
            <w:r w:rsidRPr="00F530ED">
              <w:rPr>
                <w:rFonts w:ascii="Times New Roman" w:hAnsi="Times New Roman" w:cs="Times New Roman"/>
                <w:color w:val="000000" w:themeColor="text1"/>
                <w:sz w:val="24"/>
              </w:rPr>
              <w:t>2</w:t>
            </w:r>
            <w:r w:rsidRPr="00F530ED">
              <w:rPr>
                <w:rFonts w:ascii="Times New Roman" w:hAnsi="Times New Roman" w:cs="Times New Roman"/>
                <w:color w:val="000000" w:themeColor="text1"/>
                <w:sz w:val="24"/>
              </w:rPr>
              <w:t>工业企业挥发性有机物边界排放浓度</w:t>
            </w:r>
            <w:r w:rsidRPr="00F530ED">
              <w:rPr>
                <w:rFonts w:ascii="Times New Roman" w:hAnsi="Times New Roman" w:cs="Times New Roman"/>
                <w:color w:val="000000" w:themeColor="text1"/>
                <w:sz w:val="24"/>
              </w:rPr>
              <w:t>2.0mg/m</w:t>
            </w:r>
            <w:r w:rsidRPr="00F530ED">
              <w:rPr>
                <w:rFonts w:ascii="Times New Roman" w:hAnsi="Times New Roman" w:cs="Times New Roman"/>
                <w:color w:val="000000" w:themeColor="text1"/>
                <w:sz w:val="24"/>
                <w:vertAlign w:val="superscript"/>
              </w:rPr>
              <w:t>3</w:t>
            </w:r>
            <w:r w:rsidRPr="00F530ED">
              <w:rPr>
                <w:rFonts w:ascii="Times New Roman" w:hAnsi="Times New Roman" w:cs="Times New Roman"/>
                <w:color w:val="000000" w:themeColor="text1"/>
                <w:sz w:val="24"/>
              </w:rPr>
              <w:t>的排放限值要求。</w:t>
            </w:r>
          </w:p>
          <w:p w:rsidR="00FD6B16" w:rsidRPr="00F530ED" w:rsidRDefault="00FD6B16" w:rsidP="00234F0D">
            <w:pPr>
              <w:spacing w:line="480" w:lineRule="exact"/>
              <w:ind w:firstLineChars="200" w:firstLine="480"/>
              <w:textAlignment w:val="baseline"/>
              <w:rPr>
                <w:rFonts w:ascii="Times New Roman" w:hAnsi="Times New Roman" w:cs="Times New Roman"/>
                <w:bCs/>
                <w:color w:val="000000" w:themeColor="text1"/>
                <w:sz w:val="24"/>
                <w:szCs w:val="24"/>
              </w:rPr>
            </w:pPr>
            <w:r w:rsidRPr="00F530ED">
              <w:rPr>
                <w:rFonts w:ascii="Times New Roman" w:hAnsi="Times New Roman" w:cs="Times New Roman"/>
                <w:bCs/>
                <w:color w:val="000000" w:themeColor="text1"/>
                <w:sz w:val="24"/>
                <w:szCs w:val="24"/>
              </w:rPr>
              <w:t>（</w:t>
            </w:r>
            <w:r w:rsidRPr="00F530ED">
              <w:rPr>
                <w:rFonts w:ascii="Times New Roman" w:hAnsi="Times New Roman" w:cs="Times New Roman"/>
                <w:bCs/>
                <w:color w:val="000000" w:themeColor="text1"/>
                <w:sz w:val="24"/>
                <w:szCs w:val="24"/>
              </w:rPr>
              <w:t>6</w:t>
            </w:r>
            <w:r w:rsidRPr="00F530ED">
              <w:rPr>
                <w:rFonts w:ascii="Times New Roman" w:hAnsi="Times New Roman" w:cs="Times New Roman"/>
                <w:bCs/>
                <w:color w:val="000000" w:themeColor="text1"/>
                <w:sz w:val="24"/>
                <w:szCs w:val="24"/>
              </w:rPr>
              <w:t>）大气环境防护距离</w:t>
            </w:r>
          </w:p>
          <w:p w:rsidR="00FD6B16" w:rsidRPr="00F530ED" w:rsidRDefault="00FD6B16" w:rsidP="00234F0D">
            <w:pPr>
              <w:spacing w:line="480" w:lineRule="exact"/>
              <w:ind w:firstLineChars="200" w:firstLine="480"/>
              <w:textAlignment w:val="baseline"/>
              <w:rPr>
                <w:rFonts w:ascii="Times New Roman" w:hAnsi="Times New Roman" w:cs="Times New Roman"/>
                <w:bCs/>
                <w:color w:val="000000" w:themeColor="text1"/>
                <w:sz w:val="24"/>
                <w:szCs w:val="24"/>
              </w:rPr>
            </w:pPr>
            <w:r w:rsidRPr="00F530ED">
              <w:rPr>
                <w:rFonts w:ascii="Times New Roman" w:hAnsi="Times New Roman" w:cs="Times New Roman"/>
                <w:bCs/>
                <w:color w:val="000000" w:themeColor="text1"/>
                <w:sz w:val="24"/>
                <w:szCs w:val="24"/>
              </w:rPr>
              <w:t>根据</w:t>
            </w:r>
            <w:r w:rsidRPr="00F530ED">
              <w:rPr>
                <w:rFonts w:ascii="Times New Roman" w:hAnsi="Times New Roman" w:cs="Times New Roman"/>
                <w:bCs/>
                <w:color w:val="000000" w:themeColor="text1"/>
                <w:sz w:val="24"/>
                <w:szCs w:val="24"/>
              </w:rPr>
              <w:t>HJ2.2-2018</w:t>
            </w:r>
            <w:r w:rsidRPr="00F530ED">
              <w:rPr>
                <w:rFonts w:ascii="Times New Roman" w:hAnsi="Times New Roman" w:cs="Times New Roman"/>
                <w:bCs/>
                <w:color w:val="000000" w:themeColor="text1"/>
                <w:sz w:val="24"/>
                <w:szCs w:val="24"/>
              </w:rPr>
              <w:t>第</w:t>
            </w:r>
            <w:r w:rsidRPr="00F530ED">
              <w:rPr>
                <w:rFonts w:ascii="Times New Roman" w:hAnsi="Times New Roman" w:cs="Times New Roman"/>
                <w:bCs/>
                <w:color w:val="000000" w:themeColor="text1"/>
                <w:sz w:val="24"/>
                <w:szCs w:val="24"/>
              </w:rPr>
              <w:t>8.7.5.1</w:t>
            </w:r>
            <w:r w:rsidRPr="00F530ED">
              <w:rPr>
                <w:rFonts w:ascii="Times New Roman" w:hAnsi="Times New Roman" w:cs="Times New Roman"/>
                <w:bCs/>
                <w:color w:val="000000" w:themeColor="text1"/>
                <w:sz w:val="24"/>
                <w:szCs w:val="24"/>
              </w:rPr>
              <w:t>条规定，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根据本项目厂界浓度预测结果，厂界最大落地浓度不超过环境质量浓度限值，因此无需设置大气环境防护距离。</w:t>
            </w:r>
          </w:p>
          <w:p w:rsidR="00FD6B16" w:rsidRPr="00F530ED" w:rsidRDefault="00FD6B16" w:rsidP="00234F0D">
            <w:pPr>
              <w:spacing w:line="440" w:lineRule="exact"/>
              <w:ind w:firstLineChars="200" w:firstLine="480"/>
              <w:jc w:val="left"/>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7</w:t>
            </w:r>
            <w:r w:rsidRPr="00F530ED">
              <w:rPr>
                <w:rFonts w:ascii="Times New Roman" w:hAnsi="Times New Roman" w:cs="Times New Roman"/>
                <w:color w:val="000000" w:themeColor="text1"/>
                <w:sz w:val="24"/>
                <w:szCs w:val="24"/>
              </w:rPr>
              <w:t>）卫生防护距离</w:t>
            </w:r>
          </w:p>
          <w:p w:rsidR="00FD6B16" w:rsidRPr="00F530ED" w:rsidRDefault="00FD6B16" w:rsidP="00234F0D">
            <w:pPr>
              <w:spacing w:line="440" w:lineRule="exact"/>
              <w:ind w:firstLineChars="200" w:firstLine="480"/>
              <w:jc w:val="left"/>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卫生防护距离计算公式如下：</w:t>
            </w:r>
          </w:p>
          <w:p w:rsidR="00FD6B16" w:rsidRPr="00F530ED" w:rsidRDefault="00FD6B16" w:rsidP="00234F0D">
            <w:pPr>
              <w:jc w:val="center"/>
              <w:rPr>
                <w:rFonts w:ascii="Times New Roman" w:hAnsi="Times New Roman" w:cs="Times New Roman"/>
                <w:color w:val="000000" w:themeColor="text1"/>
              </w:rPr>
            </w:pPr>
            <w:r w:rsidRPr="00F530ED">
              <w:rPr>
                <w:rFonts w:ascii="Times New Roman" w:hAnsi="Times New Roman" w:cs="Times New Roman"/>
                <w:noProof/>
                <w:color w:val="000000" w:themeColor="text1"/>
                <w:position w:val="-30"/>
                <w:sz w:val="24"/>
                <w:szCs w:val="22"/>
              </w:rPr>
              <w:drawing>
                <wp:inline distT="0" distB="0" distL="0" distR="0">
                  <wp:extent cx="182880" cy="389890"/>
                  <wp:effectExtent l="0" t="0" r="7620" b="0"/>
                  <wp:docPr id="15" name="对象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1"/>
                          <pic:cNvPicPr>
                            <a:picLocks noChangeAspect="1" noChangeArrowheads="1"/>
                          </pic:cNvPicPr>
                        </pic:nvPicPr>
                        <pic:blipFill>
                          <a:blip r:embed="rId32" cstate="print"/>
                          <a:srcRect/>
                          <a:stretch>
                            <a:fillRect/>
                          </a:stretch>
                        </pic:blipFill>
                        <pic:spPr bwMode="auto">
                          <a:xfrm>
                            <a:off x="0" y="0"/>
                            <a:ext cx="182880" cy="389890"/>
                          </a:xfrm>
                          <a:prstGeom prst="rect">
                            <a:avLst/>
                          </a:prstGeom>
                          <a:noFill/>
                          <a:ln w="9525">
                            <a:noFill/>
                            <a:miter lim="800000"/>
                            <a:headEnd/>
                            <a:tailEnd/>
                          </a:ln>
                        </pic:spPr>
                      </pic:pic>
                    </a:graphicData>
                  </a:graphic>
                </wp:inline>
              </w:drawing>
            </w:r>
            <w:r w:rsidRPr="00F530ED">
              <w:rPr>
                <w:rFonts w:ascii="Times New Roman" w:hAnsi="Times New Roman" w:cs="Times New Roman"/>
                <w:color w:val="000000" w:themeColor="text1"/>
                <w:sz w:val="24"/>
                <w:szCs w:val="22"/>
                <w:vertAlign w:val="subscript"/>
              </w:rPr>
              <w:t>=</w:t>
            </w:r>
            <w:r w:rsidRPr="00F530ED">
              <w:rPr>
                <w:rFonts w:ascii="Times New Roman" w:hAnsi="Times New Roman" w:cs="Times New Roman"/>
                <w:noProof/>
                <w:color w:val="000000" w:themeColor="text1"/>
                <w:position w:val="-22"/>
                <w:sz w:val="24"/>
                <w:szCs w:val="22"/>
                <w:vertAlign w:val="subscript"/>
              </w:rPr>
              <w:drawing>
                <wp:inline distT="0" distB="0" distL="0" distR="0">
                  <wp:extent cx="524510" cy="389890"/>
                  <wp:effectExtent l="0" t="0" r="0" b="0"/>
                  <wp:docPr id="16" name="对象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
                          <pic:cNvPicPr>
                            <a:picLocks noChangeAspect="1" noChangeArrowheads="1"/>
                          </pic:cNvPicPr>
                        </pic:nvPicPr>
                        <pic:blipFill>
                          <a:blip r:embed="rId33" cstate="print"/>
                          <a:srcRect/>
                          <a:stretch>
                            <a:fillRect/>
                          </a:stretch>
                        </pic:blipFill>
                        <pic:spPr bwMode="auto">
                          <a:xfrm>
                            <a:off x="0" y="0"/>
                            <a:ext cx="524510" cy="389890"/>
                          </a:xfrm>
                          <a:prstGeom prst="rect">
                            <a:avLst/>
                          </a:prstGeom>
                          <a:noFill/>
                          <a:ln w="9525">
                            <a:noFill/>
                            <a:miter lim="800000"/>
                            <a:headEnd/>
                            <a:tailEnd/>
                          </a:ln>
                        </pic:spPr>
                      </pic:pic>
                    </a:graphicData>
                  </a:graphic>
                </wp:inline>
              </w:drawing>
            </w:r>
            <w:r w:rsidRPr="00F530ED">
              <w:rPr>
                <w:rFonts w:ascii="Times New Roman" w:hAnsi="Times New Roman" w:cs="Times New Roman"/>
                <w:color w:val="000000" w:themeColor="text1"/>
                <w:sz w:val="24"/>
                <w:szCs w:val="22"/>
              </w:rPr>
              <w:t>+</w:t>
            </w:r>
            <w:r w:rsidRPr="00F530ED">
              <w:rPr>
                <w:rFonts w:ascii="Times New Roman" w:hAnsi="Times New Roman" w:cs="Times New Roman"/>
                <w:noProof/>
                <w:color w:val="000000" w:themeColor="text1"/>
                <w:position w:val="-10"/>
                <w:sz w:val="24"/>
                <w:szCs w:val="22"/>
              </w:rPr>
              <w:drawing>
                <wp:inline distT="0" distB="0" distL="0" distR="0">
                  <wp:extent cx="874395" cy="182880"/>
                  <wp:effectExtent l="0" t="0" r="1905" b="0"/>
                  <wp:docPr id="18" name="对象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3"/>
                          <pic:cNvPicPr>
                            <a:picLocks noChangeAspect="1" noChangeArrowheads="1"/>
                          </pic:cNvPicPr>
                        </pic:nvPicPr>
                        <pic:blipFill>
                          <a:blip r:embed="rId34" cstate="print"/>
                          <a:srcRect/>
                          <a:stretch>
                            <a:fillRect/>
                          </a:stretch>
                        </pic:blipFill>
                        <pic:spPr bwMode="auto">
                          <a:xfrm>
                            <a:off x="0" y="0"/>
                            <a:ext cx="874395" cy="182880"/>
                          </a:xfrm>
                          <a:prstGeom prst="rect">
                            <a:avLst/>
                          </a:prstGeom>
                          <a:noFill/>
                          <a:ln w="9525">
                            <a:noFill/>
                            <a:miter lim="800000"/>
                            <a:headEnd/>
                            <a:tailEnd/>
                          </a:ln>
                        </pic:spPr>
                      </pic:pic>
                    </a:graphicData>
                  </a:graphic>
                </wp:inline>
              </w:drawing>
            </w:r>
          </w:p>
          <w:p w:rsidR="00FD6B16" w:rsidRPr="00F530ED" w:rsidRDefault="00FD6B16" w:rsidP="00234F0D">
            <w:pPr>
              <w:spacing w:line="440" w:lineRule="exact"/>
              <w:ind w:firstLineChars="200" w:firstLine="480"/>
              <w:jc w:val="left"/>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式中：</w:t>
            </w:r>
            <w:r w:rsidRPr="00F530ED">
              <w:rPr>
                <w:rFonts w:ascii="Times New Roman" w:hAnsi="Times New Roman" w:cs="Times New Roman"/>
                <w:color w:val="000000" w:themeColor="text1"/>
                <w:sz w:val="24"/>
                <w:szCs w:val="24"/>
              </w:rPr>
              <w:t>Cm ——</w:t>
            </w:r>
            <w:r w:rsidRPr="00F530ED">
              <w:rPr>
                <w:rFonts w:ascii="Times New Roman" w:hAnsi="Times New Roman" w:cs="Times New Roman"/>
                <w:color w:val="000000" w:themeColor="text1"/>
                <w:sz w:val="24"/>
                <w:szCs w:val="24"/>
              </w:rPr>
              <w:t>标准浓度限值，</w:t>
            </w:r>
            <w:r w:rsidRPr="00F530ED">
              <w:rPr>
                <w:rFonts w:ascii="Times New Roman" w:hAnsi="Times New Roman" w:cs="Times New Roman"/>
                <w:color w:val="000000" w:themeColor="text1"/>
                <w:sz w:val="24"/>
                <w:szCs w:val="24"/>
              </w:rPr>
              <w:t>mg/m</w:t>
            </w:r>
            <w:r w:rsidRPr="00F530ED">
              <w:rPr>
                <w:rFonts w:ascii="Times New Roman" w:hAnsi="Times New Roman" w:cs="Times New Roman"/>
                <w:color w:val="000000" w:themeColor="text1"/>
                <w:sz w:val="24"/>
                <w:szCs w:val="24"/>
                <w:vertAlign w:val="superscript"/>
              </w:rPr>
              <w:t>3</w:t>
            </w:r>
            <w:r w:rsidRPr="00F530ED">
              <w:rPr>
                <w:rFonts w:ascii="Times New Roman" w:hAnsi="Times New Roman" w:cs="Times New Roman"/>
                <w:color w:val="000000" w:themeColor="text1"/>
                <w:sz w:val="24"/>
                <w:szCs w:val="24"/>
              </w:rPr>
              <w:t>；</w:t>
            </w:r>
          </w:p>
          <w:p w:rsidR="00FD6B16" w:rsidRPr="00F530ED" w:rsidRDefault="00FD6B16" w:rsidP="00234F0D">
            <w:pPr>
              <w:spacing w:line="440" w:lineRule="exact"/>
              <w:ind w:firstLineChars="200" w:firstLine="480"/>
              <w:jc w:val="left"/>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 xml:space="preserve">      L ——</w:t>
            </w:r>
            <w:r w:rsidRPr="00F530ED">
              <w:rPr>
                <w:rFonts w:ascii="Times New Roman" w:hAnsi="Times New Roman" w:cs="Times New Roman"/>
                <w:color w:val="000000" w:themeColor="text1"/>
                <w:sz w:val="24"/>
                <w:szCs w:val="24"/>
              </w:rPr>
              <w:t>工业企业所需卫生防护距离，</w:t>
            </w:r>
            <w:r w:rsidRPr="00F530ED">
              <w:rPr>
                <w:rFonts w:ascii="Times New Roman" w:hAnsi="Times New Roman" w:cs="Times New Roman"/>
                <w:color w:val="000000" w:themeColor="text1"/>
                <w:sz w:val="24"/>
                <w:szCs w:val="24"/>
              </w:rPr>
              <w:t>m</w:t>
            </w:r>
            <w:r w:rsidRPr="00F530ED">
              <w:rPr>
                <w:rFonts w:ascii="Times New Roman" w:hAnsi="Times New Roman" w:cs="Times New Roman"/>
                <w:color w:val="000000" w:themeColor="text1"/>
                <w:sz w:val="24"/>
                <w:szCs w:val="24"/>
              </w:rPr>
              <w:t>；</w:t>
            </w:r>
          </w:p>
          <w:p w:rsidR="00FD6B16" w:rsidRPr="00F530ED" w:rsidRDefault="00FD6B16" w:rsidP="00234F0D">
            <w:pPr>
              <w:spacing w:line="440" w:lineRule="exact"/>
              <w:ind w:firstLineChars="200" w:firstLine="480"/>
              <w:jc w:val="left"/>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 xml:space="preserve">      r ——</w:t>
            </w:r>
            <w:r w:rsidRPr="00F530ED">
              <w:rPr>
                <w:rFonts w:ascii="Times New Roman" w:hAnsi="Times New Roman" w:cs="Times New Roman"/>
                <w:color w:val="000000" w:themeColor="text1"/>
                <w:sz w:val="24"/>
                <w:szCs w:val="24"/>
              </w:rPr>
              <w:t>有害气体无组织排放源所在生产单元的等效半径，</w:t>
            </w:r>
            <w:r w:rsidRPr="00F530ED">
              <w:rPr>
                <w:rFonts w:ascii="Times New Roman" w:hAnsi="Times New Roman" w:cs="Times New Roman"/>
                <w:color w:val="000000" w:themeColor="text1"/>
                <w:sz w:val="24"/>
                <w:szCs w:val="24"/>
              </w:rPr>
              <w:t>m</w:t>
            </w:r>
            <w:r w:rsidRPr="00F530ED">
              <w:rPr>
                <w:rFonts w:ascii="Times New Roman" w:hAnsi="Times New Roman" w:cs="Times New Roman"/>
                <w:color w:val="000000" w:themeColor="text1"/>
                <w:sz w:val="24"/>
                <w:szCs w:val="24"/>
              </w:rPr>
              <w:t>。根据该生产单元占地面积</w:t>
            </w:r>
            <w:r w:rsidRPr="00F530ED">
              <w:rPr>
                <w:rFonts w:ascii="Times New Roman" w:hAnsi="Times New Roman" w:cs="Times New Roman"/>
                <w:color w:val="000000" w:themeColor="text1"/>
                <w:sz w:val="24"/>
                <w:szCs w:val="24"/>
              </w:rPr>
              <w:t>S</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m2</w:t>
            </w:r>
            <w:r w:rsidRPr="00F530ED">
              <w:rPr>
                <w:rFonts w:ascii="Times New Roman" w:hAnsi="Times New Roman" w:cs="Times New Roman"/>
                <w:color w:val="000000" w:themeColor="text1"/>
                <w:sz w:val="24"/>
                <w:szCs w:val="24"/>
              </w:rPr>
              <w:t>）计算：</w:t>
            </w:r>
            <w:r w:rsidRPr="00F530ED">
              <w:rPr>
                <w:rFonts w:ascii="Times New Roman" w:hAnsi="Times New Roman" w:cs="Times New Roman"/>
                <w:color w:val="000000" w:themeColor="text1"/>
                <w:sz w:val="24"/>
                <w:szCs w:val="24"/>
              </w:rPr>
              <w:t>r =(S/∏)</w:t>
            </w:r>
            <w:r w:rsidRPr="00F530ED">
              <w:rPr>
                <w:rFonts w:ascii="Times New Roman" w:hAnsi="Times New Roman" w:cs="Times New Roman"/>
                <w:color w:val="000000" w:themeColor="text1"/>
                <w:sz w:val="24"/>
                <w:szCs w:val="24"/>
                <w:vertAlign w:val="superscript"/>
              </w:rPr>
              <w:t>0.5</w:t>
            </w:r>
            <w:r w:rsidRPr="00F530ED">
              <w:rPr>
                <w:rFonts w:ascii="Times New Roman" w:hAnsi="Times New Roman" w:cs="Times New Roman"/>
                <w:color w:val="000000" w:themeColor="text1"/>
                <w:sz w:val="24"/>
                <w:szCs w:val="24"/>
              </w:rPr>
              <w:t>；</w:t>
            </w:r>
          </w:p>
          <w:p w:rsidR="00FD6B16" w:rsidRPr="00F530ED" w:rsidRDefault="00FD6B16" w:rsidP="00234F0D">
            <w:pPr>
              <w:spacing w:line="440" w:lineRule="exact"/>
              <w:ind w:firstLineChars="200" w:firstLine="480"/>
              <w:jc w:val="left"/>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A</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B</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C</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D——</w:t>
            </w:r>
            <w:r w:rsidRPr="00F530ED">
              <w:rPr>
                <w:rFonts w:ascii="Times New Roman" w:hAnsi="Times New Roman" w:cs="Times New Roman"/>
                <w:color w:val="000000" w:themeColor="text1"/>
                <w:sz w:val="24"/>
                <w:szCs w:val="24"/>
              </w:rPr>
              <w:t>卫生防护距离计算系数，无因次，根据项目厂址所在区域近五年平均风速及工业企业大气污染源构成类别查取。新乡市近</w:t>
            </w:r>
            <w:r w:rsidRPr="00F530ED">
              <w:rPr>
                <w:rFonts w:ascii="Times New Roman" w:hAnsi="Times New Roman" w:cs="Times New Roman"/>
                <w:color w:val="000000" w:themeColor="text1"/>
                <w:sz w:val="24"/>
                <w:szCs w:val="24"/>
              </w:rPr>
              <w:t>5</w:t>
            </w:r>
            <w:r w:rsidRPr="00F530ED">
              <w:rPr>
                <w:rFonts w:ascii="Times New Roman" w:hAnsi="Times New Roman" w:cs="Times New Roman"/>
                <w:color w:val="000000" w:themeColor="text1"/>
                <w:sz w:val="24"/>
                <w:szCs w:val="24"/>
              </w:rPr>
              <w:t>年平均风速为</w:t>
            </w:r>
            <w:r w:rsidRPr="00F530ED">
              <w:rPr>
                <w:rFonts w:ascii="Times New Roman" w:hAnsi="Times New Roman" w:cs="Times New Roman"/>
                <w:color w:val="000000" w:themeColor="text1"/>
                <w:sz w:val="24"/>
                <w:szCs w:val="24"/>
              </w:rPr>
              <w:t>2.1m/s</w:t>
            </w:r>
            <w:r w:rsidRPr="00F530ED">
              <w:rPr>
                <w:rFonts w:ascii="Times New Roman" w:hAnsi="Times New Roman" w:cs="Times New Roman"/>
                <w:color w:val="000000" w:themeColor="text1"/>
                <w:sz w:val="24"/>
                <w:szCs w:val="24"/>
              </w:rPr>
              <w:t>，计算系数分别为</w:t>
            </w:r>
            <w:r w:rsidRPr="00F530ED">
              <w:rPr>
                <w:rFonts w:ascii="Times New Roman" w:hAnsi="Times New Roman" w:cs="Times New Roman"/>
                <w:color w:val="000000" w:themeColor="text1"/>
                <w:sz w:val="24"/>
                <w:szCs w:val="24"/>
              </w:rPr>
              <w:t>A</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470</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B</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0.021</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C</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1.85</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D</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0.84</w:t>
            </w:r>
            <w:r w:rsidRPr="00F530ED">
              <w:rPr>
                <w:rFonts w:ascii="Times New Roman" w:hAnsi="Times New Roman" w:cs="Times New Roman"/>
                <w:color w:val="000000" w:themeColor="text1"/>
                <w:sz w:val="24"/>
                <w:szCs w:val="24"/>
              </w:rPr>
              <w:t>。卫生防护距离计算系数详见表</w:t>
            </w:r>
            <w:r w:rsidRPr="00F530ED">
              <w:rPr>
                <w:rFonts w:ascii="Times New Roman" w:hAnsi="Times New Roman" w:cs="Times New Roman"/>
                <w:color w:val="000000" w:themeColor="text1"/>
                <w:sz w:val="24"/>
                <w:szCs w:val="24"/>
              </w:rPr>
              <w:t>40</w:t>
            </w:r>
            <w:r w:rsidRPr="00F530ED">
              <w:rPr>
                <w:rFonts w:ascii="Times New Roman" w:hAnsi="Times New Roman" w:cs="Times New Roman"/>
                <w:color w:val="000000" w:themeColor="text1"/>
                <w:sz w:val="24"/>
                <w:szCs w:val="24"/>
              </w:rPr>
              <w:t>。</w:t>
            </w:r>
          </w:p>
          <w:p w:rsidR="00FD6B16" w:rsidRDefault="00FD6B16" w:rsidP="00234F0D">
            <w:pPr>
              <w:spacing w:line="440" w:lineRule="exact"/>
              <w:ind w:firstLineChars="200" w:firstLine="480"/>
              <w:rPr>
                <w:rFonts w:ascii="Times New Roman" w:eastAsia="黑体" w:hAnsi="Times New Roman" w:cs="Times New Roman"/>
                <w:color w:val="000000" w:themeColor="text1"/>
                <w:sz w:val="24"/>
              </w:rPr>
            </w:pPr>
          </w:p>
          <w:p w:rsidR="00FD6B16" w:rsidRPr="00F530ED" w:rsidRDefault="00FD6B16" w:rsidP="00234F0D">
            <w:pPr>
              <w:spacing w:line="440" w:lineRule="exact"/>
              <w:ind w:firstLineChars="200" w:firstLine="480"/>
              <w:rPr>
                <w:rFonts w:ascii="Times New Roman" w:eastAsia="黑体" w:hAnsi="Times New Roman" w:cs="Times New Roman"/>
                <w:color w:val="000000" w:themeColor="text1"/>
                <w:sz w:val="24"/>
              </w:rPr>
            </w:pPr>
            <w:r w:rsidRPr="00F530ED">
              <w:rPr>
                <w:rFonts w:ascii="Times New Roman" w:eastAsia="黑体" w:hAnsi="Times New Roman" w:cs="Times New Roman"/>
                <w:color w:val="000000" w:themeColor="text1"/>
                <w:sz w:val="24"/>
              </w:rPr>
              <w:lastRenderedPageBreak/>
              <w:t>表</w:t>
            </w:r>
            <w:r>
              <w:rPr>
                <w:rFonts w:ascii="Times New Roman" w:eastAsia="黑体" w:hAnsi="Times New Roman" w:cs="Times New Roman" w:hint="eastAsia"/>
                <w:color w:val="000000" w:themeColor="text1"/>
                <w:sz w:val="24"/>
              </w:rPr>
              <w:t>43</w:t>
            </w:r>
            <w:r w:rsidRPr="00F530ED">
              <w:rPr>
                <w:rFonts w:ascii="Times New Roman" w:eastAsia="黑体" w:hAnsi="Times New Roman" w:cs="Times New Roman"/>
                <w:color w:val="000000" w:themeColor="text1"/>
                <w:sz w:val="24"/>
              </w:rPr>
              <w:t xml:space="preserve">                    </w:t>
            </w:r>
            <w:r w:rsidRPr="00F530ED">
              <w:rPr>
                <w:rFonts w:ascii="Times New Roman" w:eastAsia="黑体" w:hAnsi="Times New Roman" w:cs="Times New Roman"/>
                <w:color w:val="000000" w:themeColor="text1"/>
                <w:sz w:val="24"/>
              </w:rPr>
              <w:t>卫生防护距离计算系数</w:t>
            </w:r>
          </w:p>
          <w:tbl>
            <w:tblPr>
              <w:tblW w:w="499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000"/>
            </w:tblPr>
            <w:tblGrid>
              <w:gridCol w:w="581"/>
              <w:gridCol w:w="1480"/>
              <w:gridCol w:w="789"/>
              <w:gridCol w:w="789"/>
              <w:gridCol w:w="791"/>
              <w:gridCol w:w="789"/>
              <w:gridCol w:w="789"/>
              <w:gridCol w:w="791"/>
              <w:gridCol w:w="787"/>
              <w:gridCol w:w="733"/>
              <w:gridCol w:w="690"/>
            </w:tblGrid>
            <w:tr w:rsidR="00FD6B16" w:rsidRPr="00F530ED" w:rsidTr="00234F0D">
              <w:trPr>
                <w:trHeight w:hRule="exact" w:val="369"/>
                <w:jc w:val="center"/>
              </w:trPr>
              <w:tc>
                <w:tcPr>
                  <w:tcW w:w="322" w:type="pct"/>
                  <w:vMerge w:val="restart"/>
                  <w:tcBorders>
                    <w:left w:val="nil"/>
                  </w:tcBorders>
                  <w:vAlign w:val="center"/>
                </w:tcPr>
                <w:p w:rsidR="00FD6B16" w:rsidRPr="00F530ED" w:rsidRDefault="00FD6B16" w:rsidP="00234F0D">
                  <w:pPr>
                    <w:widowControl/>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计算</w:t>
                  </w:r>
                  <w:r w:rsidRPr="00F530ED">
                    <w:rPr>
                      <w:rFonts w:ascii="Times New Roman" w:hAnsi="Times New Roman" w:cs="Times New Roman"/>
                      <w:b/>
                      <w:color w:val="000000" w:themeColor="text1"/>
                      <w:sz w:val="21"/>
                      <w:szCs w:val="21"/>
                    </w:rPr>
                    <w:t xml:space="preserve"> </w:t>
                  </w:r>
                </w:p>
                <w:p w:rsidR="00FD6B16" w:rsidRPr="00F530ED" w:rsidRDefault="00FD6B16" w:rsidP="00234F0D">
                  <w:pPr>
                    <w:widowControl/>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系数</w:t>
                  </w:r>
                </w:p>
              </w:tc>
              <w:tc>
                <w:tcPr>
                  <w:tcW w:w="821" w:type="pct"/>
                  <w:vMerge w:val="restart"/>
                  <w:vAlign w:val="center"/>
                </w:tcPr>
                <w:p w:rsidR="00FD6B16" w:rsidRPr="00F530ED" w:rsidRDefault="00FD6B16" w:rsidP="00234F0D">
                  <w:pPr>
                    <w:widowControl/>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工业企业所</w:t>
                  </w:r>
                </w:p>
                <w:p w:rsidR="00FD6B16" w:rsidRPr="00F530ED" w:rsidRDefault="00FD6B16" w:rsidP="00234F0D">
                  <w:pPr>
                    <w:widowControl/>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在地区近五年平均风速</w:t>
                  </w:r>
                </w:p>
                <w:p w:rsidR="00FD6B16" w:rsidRPr="00F530ED" w:rsidRDefault="00FD6B16" w:rsidP="00234F0D">
                  <w:pPr>
                    <w:widowControl/>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w:t>
                  </w:r>
                  <w:r w:rsidRPr="00F530ED">
                    <w:rPr>
                      <w:rFonts w:ascii="Times New Roman" w:hAnsi="Times New Roman" w:cs="Times New Roman"/>
                      <w:b/>
                      <w:color w:val="000000" w:themeColor="text1"/>
                      <w:sz w:val="21"/>
                      <w:szCs w:val="21"/>
                    </w:rPr>
                    <w:t>m/s</w:t>
                  </w:r>
                  <w:r w:rsidRPr="00F530ED">
                    <w:rPr>
                      <w:rFonts w:ascii="Times New Roman" w:hAnsi="Times New Roman" w:cs="Times New Roman"/>
                      <w:b/>
                      <w:color w:val="000000" w:themeColor="text1"/>
                      <w:sz w:val="21"/>
                      <w:szCs w:val="21"/>
                    </w:rPr>
                    <w:t>）</w:t>
                  </w:r>
                </w:p>
              </w:tc>
              <w:tc>
                <w:tcPr>
                  <w:tcW w:w="3856" w:type="pct"/>
                  <w:gridSpan w:val="9"/>
                  <w:tcBorders>
                    <w:right w:val="nil"/>
                  </w:tcBorders>
                  <w:vAlign w:val="center"/>
                </w:tcPr>
                <w:p w:rsidR="00FD6B16" w:rsidRPr="00F530ED" w:rsidRDefault="00FD6B16" w:rsidP="00234F0D">
                  <w:pPr>
                    <w:widowControl/>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卫生防护距离</w:t>
                  </w:r>
                  <w:r w:rsidRPr="00F530ED">
                    <w:rPr>
                      <w:rFonts w:ascii="Times New Roman" w:hAnsi="Times New Roman" w:cs="Times New Roman"/>
                      <w:b/>
                      <w:color w:val="000000" w:themeColor="text1"/>
                      <w:sz w:val="21"/>
                      <w:szCs w:val="21"/>
                    </w:rPr>
                    <w:t xml:space="preserve"> L</w:t>
                  </w:r>
                  <w:r w:rsidRPr="00F530ED">
                    <w:rPr>
                      <w:rFonts w:ascii="Times New Roman" w:hAnsi="Times New Roman" w:cs="Times New Roman"/>
                      <w:b/>
                      <w:color w:val="000000" w:themeColor="text1"/>
                      <w:sz w:val="21"/>
                      <w:szCs w:val="21"/>
                    </w:rPr>
                    <w:t>（</w:t>
                  </w:r>
                  <w:r w:rsidRPr="00F530ED">
                    <w:rPr>
                      <w:rFonts w:ascii="Times New Roman" w:hAnsi="Times New Roman" w:cs="Times New Roman"/>
                      <w:b/>
                      <w:color w:val="000000" w:themeColor="text1"/>
                      <w:sz w:val="21"/>
                      <w:szCs w:val="21"/>
                    </w:rPr>
                    <w:t>m</w:t>
                  </w:r>
                  <w:r w:rsidRPr="00F530ED">
                    <w:rPr>
                      <w:rFonts w:ascii="Times New Roman" w:hAnsi="Times New Roman" w:cs="Times New Roman"/>
                      <w:b/>
                      <w:color w:val="000000" w:themeColor="text1"/>
                      <w:sz w:val="21"/>
                      <w:szCs w:val="21"/>
                    </w:rPr>
                    <w:t>）</w:t>
                  </w:r>
                </w:p>
              </w:tc>
            </w:tr>
            <w:tr w:rsidR="00FD6B16" w:rsidRPr="00F530ED" w:rsidTr="00234F0D">
              <w:trPr>
                <w:trHeight w:hRule="exact" w:val="369"/>
                <w:jc w:val="center"/>
              </w:trPr>
              <w:tc>
                <w:tcPr>
                  <w:tcW w:w="322" w:type="pct"/>
                  <w:vMerge/>
                  <w:tcBorders>
                    <w:left w:val="nil"/>
                  </w:tcBorders>
                  <w:vAlign w:val="center"/>
                </w:tcPr>
                <w:p w:rsidR="00FD6B16" w:rsidRPr="00F530ED" w:rsidRDefault="00FD6B16" w:rsidP="00234F0D">
                  <w:pPr>
                    <w:widowControl/>
                    <w:jc w:val="center"/>
                    <w:rPr>
                      <w:rFonts w:ascii="Times New Roman" w:hAnsi="Times New Roman" w:cs="Times New Roman"/>
                      <w:b/>
                      <w:color w:val="000000" w:themeColor="text1"/>
                      <w:sz w:val="21"/>
                      <w:szCs w:val="21"/>
                    </w:rPr>
                  </w:pPr>
                </w:p>
              </w:tc>
              <w:tc>
                <w:tcPr>
                  <w:tcW w:w="821" w:type="pct"/>
                  <w:vMerge/>
                  <w:vAlign w:val="center"/>
                </w:tcPr>
                <w:p w:rsidR="00FD6B16" w:rsidRPr="00F530ED" w:rsidRDefault="00FD6B16" w:rsidP="00234F0D">
                  <w:pPr>
                    <w:widowControl/>
                    <w:jc w:val="center"/>
                    <w:rPr>
                      <w:rFonts w:ascii="Times New Roman" w:hAnsi="Times New Roman" w:cs="Times New Roman"/>
                      <w:b/>
                      <w:color w:val="000000" w:themeColor="text1"/>
                      <w:sz w:val="21"/>
                      <w:szCs w:val="21"/>
                    </w:rPr>
                  </w:pPr>
                </w:p>
              </w:tc>
              <w:tc>
                <w:tcPr>
                  <w:tcW w:w="1315" w:type="pct"/>
                  <w:gridSpan w:val="3"/>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L≤1000</w:t>
                  </w:r>
                </w:p>
              </w:tc>
              <w:tc>
                <w:tcPr>
                  <w:tcW w:w="1315" w:type="pct"/>
                  <w:gridSpan w:val="3"/>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1000</w:t>
                  </w:r>
                  <w:r w:rsidRPr="00F530ED">
                    <w:rPr>
                      <w:rFonts w:ascii="Times New Roman" w:hAnsi="Times New Roman" w:cs="Times New Roman"/>
                      <w:b/>
                      <w:color w:val="000000" w:themeColor="text1"/>
                      <w:sz w:val="21"/>
                      <w:szCs w:val="21"/>
                    </w:rPr>
                    <w:t>＜</w:t>
                  </w:r>
                  <w:r w:rsidRPr="00F530ED">
                    <w:rPr>
                      <w:rFonts w:ascii="Times New Roman" w:hAnsi="Times New Roman" w:cs="Times New Roman"/>
                      <w:b/>
                      <w:color w:val="000000" w:themeColor="text1"/>
                      <w:sz w:val="21"/>
                      <w:szCs w:val="21"/>
                    </w:rPr>
                    <w:t>L≤2000</w:t>
                  </w:r>
                </w:p>
              </w:tc>
              <w:tc>
                <w:tcPr>
                  <w:tcW w:w="1227" w:type="pct"/>
                  <w:gridSpan w:val="3"/>
                  <w:tcBorders>
                    <w:right w:val="nil"/>
                  </w:tcBorders>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w:t>
                  </w:r>
                  <w:r w:rsidRPr="00F530ED">
                    <w:rPr>
                      <w:rFonts w:ascii="Times New Roman" w:hAnsi="Times New Roman" w:cs="Times New Roman"/>
                      <w:b/>
                      <w:color w:val="000000" w:themeColor="text1"/>
                      <w:sz w:val="21"/>
                      <w:szCs w:val="21"/>
                    </w:rPr>
                    <w:t>2000</w:t>
                  </w:r>
                </w:p>
              </w:tc>
            </w:tr>
            <w:tr w:rsidR="00FD6B16" w:rsidRPr="00F530ED" w:rsidTr="00234F0D">
              <w:trPr>
                <w:trHeight w:hRule="exact" w:val="369"/>
                <w:jc w:val="center"/>
              </w:trPr>
              <w:tc>
                <w:tcPr>
                  <w:tcW w:w="322" w:type="pct"/>
                  <w:vMerge/>
                  <w:tcBorders>
                    <w:left w:val="nil"/>
                  </w:tcBorders>
                  <w:vAlign w:val="center"/>
                </w:tcPr>
                <w:p w:rsidR="00FD6B16" w:rsidRPr="00F530ED" w:rsidRDefault="00FD6B16" w:rsidP="00234F0D">
                  <w:pPr>
                    <w:widowControl/>
                    <w:jc w:val="center"/>
                    <w:rPr>
                      <w:rFonts w:ascii="Times New Roman" w:hAnsi="Times New Roman" w:cs="Times New Roman"/>
                      <w:b/>
                      <w:color w:val="000000" w:themeColor="text1"/>
                      <w:sz w:val="21"/>
                      <w:szCs w:val="21"/>
                    </w:rPr>
                  </w:pPr>
                </w:p>
              </w:tc>
              <w:tc>
                <w:tcPr>
                  <w:tcW w:w="821" w:type="pct"/>
                  <w:vMerge/>
                  <w:vAlign w:val="center"/>
                </w:tcPr>
                <w:p w:rsidR="00FD6B16" w:rsidRPr="00F530ED" w:rsidRDefault="00FD6B16" w:rsidP="00234F0D">
                  <w:pPr>
                    <w:widowControl/>
                    <w:jc w:val="center"/>
                    <w:rPr>
                      <w:rFonts w:ascii="Times New Roman" w:hAnsi="Times New Roman" w:cs="Times New Roman"/>
                      <w:b/>
                      <w:color w:val="000000" w:themeColor="text1"/>
                      <w:sz w:val="21"/>
                      <w:szCs w:val="21"/>
                    </w:rPr>
                  </w:pPr>
                </w:p>
              </w:tc>
              <w:tc>
                <w:tcPr>
                  <w:tcW w:w="3856" w:type="pct"/>
                  <w:gridSpan w:val="9"/>
                  <w:tcBorders>
                    <w:right w:val="nil"/>
                  </w:tcBorders>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工业企业大气污染源构成类别</w:t>
                  </w:r>
                </w:p>
              </w:tc>
            </w:tr>
            <w:tr w:rsidR="00FD6B16" w:rsidRPr="00F530ED" w:rsidTr="00234F0D">
              <w:trPr>
                <w:trHeight w:hRule="exact" w:val="369"/>
                <w:jc w:val="center"/>
              </w:trPr>
              <w:tc>
                <w:tcPr>
                  <w:tcW w:w="322" w:type="pct"/>
                  <w:vMerge/>
                  <w:tcBorders>
                    <w:left w:val="nil"/>
                  </w:tcBorders>
                  <w:vAlign w:val="center"/>
                </w:tcPr>
                <w:p w:rsidR="00FD6B16" w:rsidRPr="00F530ED" w:rsidRDefault="00FD6B16" w:rsidP="00234F0D">
                  <w:pPr>
                    <w:widowControl/>
                    <w:jc w:val="center"/>
                    <w:rPr>
                      <w:rFonts w:ascii="Times New Roman" w:hAnsi="Times New Roman" w:cs="Times New Roman"/>
                      <w:b/>
                      <w:color w:val="000000" w:themeColor="text1"/>
                      <w:sz w:val="21"/>
                      <w:szCs w:val="21"/>
                    </w:rPr>
                  </w:pPr>
                </w:p>
              </w:tc>
              <w:tc>
                <w:tcPr>
                  <w:tcW w:w="821" w:type="pct"/>
                  <w:vMerge/>
                  <w:vAlign w:val="center"/>
                </w:tcPr>
                <w:p w:rsidR="00FD6B16" w:rsidRPr="00F530ED" w:rsidRDefault="00FD6B16" w:rsidP="00234F0D">
                  <w:pPr>
                    <w:widowControl/>
                    <w:jc w:val="center"/>
                    <w:rPr>
                      <w:rFonts w:ascii="Times New Roman" w:hAnsi="Times New Roman" w:cs="Times New Roman"/>
                      <w:b/>
                      <w:color w:val="000000" w:themeColor="text1"/>
                      <w:sz w:val="21"/>
                      <w:szCs w:val="21"/>
                    </w:rPr>
                  </w:pPr>
                </w:p>
              </w:tc>
              <w:tc>
                <w:tcPr>
                  <w:tcW w:w="438" w:type="pct"/>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宋体" w:hAnsi="Times New Roman" w:cs="Times New Roman"/>
                      <w:b/>
                      <w:color w:val="000000" w:themeColor="text1"/>
                      <w:sz w:val="21"/>
                      <w:szCs w:val="21"/>
                    </w:rPr>
                    <w:t>Ⅰ</w:t>
                  </w:r>
                </w:p>
              </w:tc>
              <w:tc>
                <w:tcPr>
                  <w:tcW w:w="438" w:type="pct"/>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宋体" w:hAnsi="Times New Roman" w:cs="Times New Roman"/>
                      <w:b/>
                      <w:color w:val="000000" w:themeColor="text1"/>
                      <w:sz w:val="21"/>
                      <w:szCs w:val="21"/>
                    </w:rPr>
                    <w:t>Ⅱ</w:t>
                  </w:r>
                </w:p>
              </w:tc>
              <w:tc>
                <w:tcPr>
                  <w:tcW w:w="439" w:type="pct"/>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宋体" w:hAnsi="Times New Roman" w:cs="Times New Roman"/>
                      <w:b/>
                      <w:color w:val="000000" w:themeColor="text1"/>
                      <w:sz w:val="21"/>
                      <w:szCs w:val="21"/>
                    </w:rPr>
                    <w:t>Ⅲ</w:t>
                  </w:r>
                </w:p>
              </w:tc>
              <w:tc>
                <w:tcPr>
                  <w:tcW w:w="438" w:type="pct"/>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宋体" w:hAnsi="Times New Roman" w:cs="Times New Roman"/>
                      <w:b/>
                      <w:color w:val="000000" w:themeColor="text1"/>
                      <w:sz w:val="21"/>
                      <w:szCs w:val="21"/>
                    </w:rPr>
                    <w:t>Ⅰ</w:t>
                  </w:r>
                </w:p>
              </w:tc>
              <w:tc>
                <w:tcPr>
                  <w:tcW w:w="438" w:type="pct"/>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宋体" w:hAnsi="Times New Roman" w:cs="Times New Roman"/>
                      <w:b/>
                      <w:color w:val="000000" w:themeColor="text1"/>
                      <w:sz w:val="21"/>
                      <w:szCs w:val="21"/>
                    </w:rPr>
                    <w:t>Ⅱ</w:t>
                  </w:r>
                </w:p>
              </w:tc>
              <w:tc>
                <w:tcPr>
                  <w:tcW w:w="439" w:type="pct"/>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宋体" w:hAnsi="Times New Roman" w:cs="Times New Roman"/>
                      <w:b/>
                      <w:color w:val="000000" w:themeColor="text1"/>
                      <w:sz w:val="21"/>
                      <w:szCs w:val="21"/>
                    </w:rPr>
                    <w:t>Ⅲ</w:t>
                  </w:r>
                </w:p>
              </w:tc>
              <w:tc>
                <w:tcPr>
                  <w:tcW w:w="437" w:type="pct"/>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宋体" w:hAnsi="Times New Roman" w:cs="Times New Roman"/>
                      <w:b/>
                      <w:color w:val="000000" w:themeColor="text1"/>
                      <w:sz w:val="21"/>
                      <w:szCs w:val="21"/>
                    </w:rPr>
                    <w:t>Ⅰ</w:t>
                  </w:r>
                </w:p>
              </w:tc>
              <w:tc>
                <w:tcPr>
                  <w:tcW w:w="407" w:type="pct"/>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宋体" w:hAnsi="Times New Roman" w:cs="Times New Roman"/>
                      <w:b/>
                      <w:color w:val="000000" w:themeColor="text1"/>
                      <w:sz w:val="21"/>
                      <w:szCs w:val="21"/>
                    </w:rPr>
                    <w:t>Ⅱ</w:t>
                  </w:r>
                </w:p>
              </w:tc>
              <w:tc>
                <w:tcPr>
                  <w:tcW w:w="383" w:type="pct"/>
                  <w:tcBorders>
                    <w:right w:val="nil"/>
                  </w:tcBorders>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宋体" w:hAnsi="Times New Roman" w:cs="Times New Roman"/>
                      <w:b/>
                      <w:color w:val="000000" w:themeColor="text1"/>
                      <w:sz w:val="21"/>
                      <w:szCs w:val="21"/>
                    </w:rPr>
                    <w:t>Ⅲ</w:t>
                  </w:r>
                </w:p>
              </w:tc>
            </w:tr>
            <w:tr w:rsidR="00FD6B16" w:rsidRPr="00F530ED" w:rsidTr="00234F0D">
              <w:trPr>
                <w:trHeight w:hRule="exact" w:val="369"/>
                <w:jc w:val="center"/>
              </w:trPr>
              <w:tc>
                <w:tcPr>
                  <w:tcW w:w="322" w:type="pct"/>
                  <w:vMerge w:val="restart"/>
                  <w:tcBorders>
                    <w:left w:val="nil"/>
                  </w:tcBorders>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A</w:t>
                  </w:r>
                </w:p>
              </w:tc>
              <w:tc>
                <w:tcPr>
                  <w:tcW w:w="821" w:type="pct"/>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2</w:t>
                  </w:r>
                </w:p>
              </w:tc>
              <w:tc>
                <w:tcPr>
                  <w:tcW w:w="438" w:type="pct"/>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400</w:t>
                  </w:r>
                </w:p>
              </w:tc>
              <w:tc>
                <w:tcPr>
                  <w:tcW w:w="438" w:type="pct"/>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400</w:t>
                  </w:r>
                </w:p>
              </w:tc>
              <w:tc>
                <w:tcPr>
                  <w:tcW w:w="439" w:type="pct"/>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400</w:t>
                  </w:r>
                </w:p>
              </w:tc>
              <w:tc>
                <w:tcPr>
                  <w:tcW w:w="438" w:type="pct"/>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400</w:t>
                  </w:r>
                </w:p>
              </w:tc>
              <w:tc>
                <w:tcPr>
                  <w:tcW w:w="438" w:type="pct"/>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400</w:t>
                  </w:r>
                </w:p>
              </w:tc>
              <w:tc>
                <w:tcPr>
                  <w:tcW w:w="439" w:type="pct"/>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400</w:t>
                  </w:r>
                </w:p>
              </w:tc>
              <w:tc>
                <w:tcPr>
                  <w:tcW w:w="437" w:type="pct"/>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80</w:t>
                  </w:r>
                </w:p>
              </w:tc>
              <w:tc>
                <w:tcPr>
                  <w:tcW w:w="407" w:type="pct"/>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80</w:t>
                  </w:r>
                </w:p>
              </w:tc>
              <w:tc>
                <w:tcPr>
                  <w:tcW w:w="383" w:type="pct"/>
                  <w:tcBorders>
                    <w:right w:val="nil"/>
                  </w:tcBorders>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80</w:t>
                  </w:r>
                </w:p>
              </w:tc>
            </w:tr>
            <w:tr w:rsidR="00FD6B16" w:rsidRPr="00F530ED" w:rsidTr="00234F0D">
              <w:trPr>
                <w:trHeight w:hRule="exact" w:val="369"/>
                <w:jc w:val="center"/>
              </w:trPr>
              <w:tc>
                <w:tcPr>
                  <w:tcW w:w="322" w:type="pct"/>
                  <w:vMerge/>
                  <w:tcBorders>
                    <w:left w:val="nil"/>
                  </w:tcBorders>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p>
              </w:tc>
              <w:tc>
                <w:tcPr>
                  <w:tcW w:w="821" w:type="pct"/>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2~4</w:t>
                  </w:r>
                </w:p>
              </w:tc>
              <w:tc>
                <w:tcPr>
                  <w:tcW w:w="438" w:type="pct"/>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700</w:t>
                  </w:r>
                </w:p>
              </w:tc>
              <w:tc>
                <w:tcPr>
                  <w:tcW w:w="438" w:type="pct"/>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470</w:t>
                  </w:r>
                </w:p>
              </w:tc>
              <w:tc>
                <w:tcPr>
                  <w:tcW w:w="439" w:type="pct"/>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350</w:t>
                  </w:r>
                </w:p>
              </w:tc>
              <w:tc>
                <w:tcPr>
                  <w:tcW w:w="438" w:type="pct"/>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700</w:t>
                  </w:r>
                </w:p>
              </w:tc>
              <w:tc>
                <w:tcPr>
                  <w:tcW w:w="438" w:type="pct"/>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470</w:t>
                  </w:r>
                </w:p>
              </w:tc>
              <w:tc>
                <w:tcPr>
                  <w:tcW w:w="439" w:type="pct"/>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350</w:t>
                  </w:r>
                </w:p>
              </w:tc>
              <w:tc>
                <w:tcPr>
                  <w:tcW w:w="437" w:type="pct"/>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380</w:t>
                  </w:r>
                </w:p>
              </w:tc>
              <w:tc>
                <w:tcPr>
                  <w:tcW w:w="407" w:type="pct"/>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250</w:t>
                  </w:r>
                </w:p>
              </w:tc>
              <w:tc>
                <w:tcPr>
                  <w:tcW w:w="383" w:type="pct"/>
                  <w:tcBorders>
                    <w:right w:val="nil"/>
                  </w:tcBorders>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190</w:t>
                  </w:r>
                </w:p>
              </w:tc>
            </w:tr>
            <w:tr w:rsidR="00FD6B16" w:rsidRPr="00F530ED" w:rsidTr="00234F0D">
              <w:trPr>
                <w:trHeight w:hRule="exact" w:val="369"/>
                <w:jc w:val="center"/>
              </w:trPr>
              <w:tc>
                <w:tcPr>
                  <w:tcW w:w="322" w:type="pct"/>
                  <w:vMerge/>
                  <w:tcBorders>
                    <w:left w:val="nil"/>
                  </w:tcBorders>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p>
              </w:tc>
              <w:tc>
                <w:tcPr>
                  <w:tcW w:w="821" w:type="pct"/>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4</w:t>
                  </w:r>
                </w:p>
              </w:tc>
              <w:tc>
                <w:tcPr>
                  <w:tcW w:w="438" w:type="pct"/>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530</w:t>
                  </w:r>
                </w:p>
              </w:tc>
              <w:tc>
                <w:tcPr>
                  <w:tcW w:w="438" w:type="pct"/>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350</w:t>
                  </w:r>
                </w:p>
              </w:tc>
              <w:tc>
                <w:tcPr>
                  <w:tcW w:w="439" w:type="pct"/>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260</w:t>
                  </w:r>
                </w:p>
              </w:tc>
              <w:tc>
                <w:tcPr>
                  <w:tcW w:w="438" w:type="pct"/>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530</w:t>
                  </w:r>
                </w:p>
              </w:tc>
              <w:tc>
                <w:tcPr>
                  <w:tcW w:w="438" w:type="pct"/>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350</w:t>
                  </w:r>
                </w:p>
              </w:tc>
              <w:tc>
                <w:tcPr>
                  <w:tcW w:w="439" w:type="pct"/>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260</w:t>
                  </w:r>
                </w:p>
              </w:tc>
              <w:tc>
                <w:tcPr>
                  <w:tcW w:w="437" w:type="pct"/>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290</w:t>
                  </w:r>
                </w:p>
              </w:tc>
              <w:tc>
                <w:tcPr>
                  <w:tcW w:w="407" w:type="pct"/>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190</w:t>
                  </w:r>
                </w:p>
              </w:tc>
              <w:tc>
                <w:tcPr>
                  <w:tcW w:w="383" w:type="pct"/>
                  <w:tcBorders>
                    <w:right w:val="nil"/>
                  </w:tcBorders>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140</w:t>
                  </w:r>
                </w:p>
              </w:tc>
            </w:tr>
            <w:tr w:rsidR="00FD6B16" w:rsidRPr="00F530ED" w:rsidTr="00234F0D">
              <w:trPr>
                <w:trHeight w:hRule="exact" w:val="369"/>
                <w:jc w:val="center"/>
              </w:trPr>
              <w:tc>
                <w:tcPr>
                  <w:tcW w:w="322" w:type="pct"/>
                  <w:vMerge w:val="restart"/>
                  <w:tcBorders>
                    <w:left w:val="nil"/>
                  </w:tcBorders>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B</w:t>
                  </w:r>
                </w:p>
              </w:tc>
              <w:tc>
                <w:tcPr>
                  <w:tcW w:w="821" w:type="pct"/>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2</w:t>
                  </w:r>
                </w:p>
              </w:tc>
              <w:tc>
                <w:tcPr>
                  <w:tcW w:w="1315" w:type="pct"/>
                  <w:gridSpan w:val="3"/>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0.01</w:t>
                  </w:r>
                </w:p>
              </w:tc>
              <w:tc>
                <w:tcPr>
                  <w:tcW w:w="1315" w:type="pct"/>
                  <w:gridSpan w:val="3"/>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0.015</w:t>
                  </w:r>
                </w:p>
              </w:tc>
              <w:tc>
                <w:tcPr>
                  <w:tcW w:w="1227" w:type="pct"/>
                  <w:gridSpan w:val="3"/>
                  <w:tcBorders>
                    <w:right w:val="nil"/>
                  </w:tcBorders>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0.015</w:t>
                  </w:r>
                </w:p>
              </w:tc>
            </w:tr>
            <w:tr w:rsidR="00FD6B16" w:rsidRPr="00F530ED" w:rsidTr="00234F0D">
              <w:trPr>
                <w:trHeight w:hRule="exact" w:val="369"/>
                <w:jc w:val="center"/>
              </w:trPr>
              <w:tc>
                <w:tcPr>
                  <w:tcW w:w="322" w:type="pct"/>
                  <w:vMerge/>
                  <w:tcBorders>
                    <w:left w:val="nil"/>
                  </w:tcBorders>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p>
              </w:tc>
              <w:tc>
                <w:tcPr>
                  <w:tcW w:w="821" w:type="pct"/>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2</w:t>
                  </w:r>
                </w:p>
              </w:tc>
              <w:tc>
                <w:tcPr>
                  <w:tcW w:w="1315" w:type="pct"/>
                  <w:gridSpan w:val="3"/>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0.021</w:t>
                  </w:r>
                </w:p>
              </w:tc>
              <w:tc>
                <w:tcPr>
                  <w:tcW w:w="1315" w:type="pct"/>
                  <w:gridSpan w:val="3"/>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0.036</w:t>
                  </w:r>
                </w:p>
              </w:tc>
              <w:tc>
                <w:tcPr>
                  <w:tcW w:w="1227" w:type="pct"/>
                  <w:gridSpan w:val="3"/>
                  <w:tcBorders>
                    <w:right w:val="nil"/>
                  </w:tcBorders>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0.036</w:t>
                  </w:r>
                </w:p>
              </w:tc>
            </w:tr>
            <w:tr w:rsidR="00FD6B16" w:rsidRPr="00F530ED" w:rsidTr="00234F0D">
              <w:trPr>
                <w:trHeight w:hRule="exact" w:val="369"/>
                <w:jc w:val="center"/>
              </w:trPr>
              <w:tc>
                <w:tcPr>
                  <w:tcW w:w="322" w:type="pct"/>
                  <w:vMerge w:val="restart"/>
                  <w:tcBorders>
                    <w:left w:val="nil"/>
                  </w:tcBorders>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C</w:t>
                  </w:r>
                </w:p>
              </w:tc>
              <w:tc>
                <w:tcPr>
                  <w:tcW w:w="821" w:type="pct"/>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2</w:t>
                  </w:r>
                </w:p>
              </w:tc>
              <w:tc>
                <w:tcPr>
                  <w:tcW w:w="1315" w:type="pct"/>
                  <w:gridSpan w:val="3"/>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1.85</w:t>
                  </w:r>
                </w:p>
              </w:tc>
              <w:tc>
                <w:tcPr>
                  <w:tcW w:w="1315" w:type="pct"/>
                  <w:gridSpan w:val="3"/>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1.79</w:t>
                  </w:r>
                </w:p>
              </w:tc>
              <w:tc>
                <w:tcPr>
                  <w:tcW w:w="1227" w:type="pct"/>
                  <w:gridSpan w:val="3"/>
                  <w:tcBorders>
                    <w:right w:val="nil"/>
                  </w:tcBorders>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1.79</w:t>
                  </w:r>
                </w:p>
              </w:tc>
            </w:tr>
            <w:tr w:rsidR="00FD6B16" w:rsidRPr="00F530ED" w:rsidTr="00234F0D">
              <w:trPr>
                <w:trHeight w:hRule="exact" w:val="369"/>
                <w:jc w:val="center"/>
              </w:trPr>
              <w:tc>
                <w:tcPr>
                  <w:tcW w:w="322" w:type="pct"/>
                  <w:vMerge/>
                  <w:tcBorders>
                    <w:left w:val="nil"/>
                  </w:tcBorders>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p>
              </w:tc>
              <w:tc>
                <w:tcPr>
                  <w:tcW w:w="821" w:type="pct"/>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2</w:t>
                  </w:r>
                </w:p>
              </w:tc>
              <w:tc>
                <w:tcPr>
                  <w:tcW w:w="1315" w:type="pct"/>
                  <w:gridSpan w:val="3"/>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1.85</w:t>
                  </w:r>
                </w:p>
              </w:tc>
              <w:tc>
                <w:tcPr>
                  <w:tcW w:w="1315" w:type="pct"/>
                  <w:gridSpan w:val="3"/>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1.77</w:t>
                  </w:r>
                </w:p>
              </w:tc>
              <w:tc>
                <w:tcPr>
                  <w:tcW w:w="1227" w:type="pct"/>
                  <w:gridSpan w:val="3"/>
                  <w:tcBorders>
                    <w:right w:val="nil"/>
                  </w:tcBorders>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1.77</w:t>
                  </w:r>
                </w:p>
              </w:tc>
            </w:tr>
            <w:tr w:rsidR="00FD6B16" w:rsidRPr="00F530ED" w:rsidTr="00234F0D">
              <w:trPr>
                <w:trHeight w:hRule="exact" w:val="369"/>
                <w:jc w:val="center"/>
              </w:trPr>
              <w:tc>
                <w:tcPr>
                  <w:tcW w:w="322" w:type="pct"/>
                  <w:vMerge w:val="restart"/>
                  <w:tcBorders>
                    <w:left w:val="nil"/>
                  </w:tcBorders>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D</w:t>
                  </w:r>
                </w:p>
              </w:tc>
              <w:tc>
                <w:tcPr>
                  <w:tcW w:w="821" w:type="pct"/>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2</w:t>
                  </w:r>
                </w:p>
              </w:tc>
              <w:tc>
                <w:tcPr>
                  <w:tcW w:w="1315" w:type="pct"/>
                  <w:gridSpan w:val="3"/>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0.78</w:t>
                  </w:r>
                </w:p>
              </w:tc>
              <w:tc>
                <w:tcPr>
                  <w:tcW w:w="1315" w:type="pct"/>
                  <w:gridSpan w:val="3"/>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0.78</w:t>
                  </w:r>
                </w:p>
              </w:tc>
              <w:tc>
                <w:tcPr>
                  <w:tcW w:w="1227" w:type="pct"/>
                  <w:gridSpan w:val="3"/>
                  <w:tcBorders>
                    <w:right w:val="nil"/>
                  </w:tcBorders>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0.57</w:t>
                  </w:r>
                </w:p>
              </w:tc>
            </w:tr>
            <w:tr w:rsidR="00FD6B16" w:rsidRPr="00F530ED" w:rsidTr="00234F0D">
              <w:trPr>
                <w:trHeight w:hRule="exact" w:val="369"/>
                <w:jc w:val="center"/>
              </w:trPr>
              <w:tc>
                <w:tcPr>
                  <w:tcW w:w="322" w:type="pct"/>
                  <w:vMerge/>
                  <w:tcBorders>
                    <w:left w:val="nil"/>
                  </w:tcBorders>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p>
              </w:tc>
              <w:tc>
                <w:tcPr>
                  <w:tcW w:w="821" w:type="pct"/>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2</w:t>
                  </w:r>
                </w:p>
              </w:tc>
              <w:tc>
                <w:tcPr>
                  <w:tcW w:w="1315" w:type="pct"/>
                  <w:gridSpan w:val="3"/>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0.84</w:t>
                  </w:r>
                </w:p>
              </w:tc>
              <w:tc>
                <w:tcPr>
                  <w:tcW w:w="1315" w:type="pct"/>
                  <w:gridSpan w:val="3"/>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0.84</w:t>
                  </w:r>
                </w:p>
              </w:tc>
              <w:tc>
                <w:tcPr>
                  <w:tcW w:w="1227" w:type="pct"/>
                  <w:gridSpan w:val="3"/>
                  <w:tcBorders>
                    <w:right w:val="nil"/>
                  </w:tcBorders>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0.76</w:t>
                  </w:r>
                </w:p>
              </w:tc>
            </w:tr>
          </w:tbl>
          <w:p w:rsidR="00FD6B16" w:rsidRPr="00F530ED" w:rsidRDefault="00FD6B16" w:rsidP="00234F0D">
            <w:pPr>
              <w:spacing w:line="460" w:lineRule="exact"/>
              <w:ind w:firstLineChars="200" w:firstLine="480"/>
              <w:jc w:val="left"/>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根据项目污染物无组织排放量，项目卫生防护距离计算结果见表</w:t>
            </w:r>
            <w:r>
              <w:rPr>
                <w:rFonts w:ascii="Times New Roman" w:hAnsi="Times New Roman" w:cs="Times New Roman" w:hint="eastAsia"/>
                <w:color w:val="000000" w:themeColor="text1"/>
                <w:sz w:val="24"/>
                <w:szCs w:val="24"/>
              </w:rPr>
              <w:t>44</w:t>
            </w:r>
            <w:r w:rsidRPr="00F530ED">
              <w:rPr>
                <w:rFonts w:ascii="Times New Roman" w:hAnsi="Times New Roman" w:cs="Times New Roman"/>
                <w:color w:val="000000" w:themeColor="text1"/>
                <w:sz w:val="24"/>
                <w:szCs w:val="24"/>
              </w:rPr>
              <w:t>。</w:t>
            </w:r>
          </w:p>
          <w:p w:rsidR="00FD6B16" w:rsidRPr="00F530ED" w:rsidRDefault="00FD6B16" w:rsidP="00234F0D">
            <w:pPr>
              <w:spacing w:line="440" w:lineRule="exact"/>
              <w:ind w:firstLineChars="200" w:firstLine="480"/>
              <w:rPr>
                <w:rFonts w:ascii="Times New Roman" w:eastAsia="黑体" w:hAnsi="Times New Roman" w:cs="Times New Roman"/>
                <w:color w:val="000000" w:themeColor="text1"/>
                <w:sz w:val="24"/>
              </w:rPr>
            </w:pPr>
            <w:r w:rsidRPr="00F530ED">
              <w:rPr>
                <w:rFonts w:ascii="Times New Roman" w:eastAsia="黑体" w:hAnsi="Times New Roman" w:cs="Times New Roman"/>
                <w:color w:val="000000" w:themeColor="text1"/>
                <w:sz w:val="24"/>
              </w:rPr>
              <w:t>表</w:t>
            </w:r>
            <w:r>
              <w:rPr>
                <w:rFonts w:ascii="Times New Roman" w:eastAsia="黑体" w:hAnsi="Times New Roman" w:cs="Times New Roman" w:hint="eastAsia"/>
                <w:color w:val="000000" w:themeColor="text1"/>
                <w:sz w:val="24"/>
              </w:rPr>
              <w:t>44</w:t>
            </w:r>
            <w:r w:rsidRPr="00F530ED">
              <w:rPr>
                <w:rFonts w:ascii="Times New Roman" w:eastAsia="黑体" w:hAnsi="Times New Roman" w:cs="Times New Roman"/>
                <w:color w:val="000000" w:themeColor="text1"/>
                <w:sz w:val="24"/>
              </w:rPr>
              <w:t xml:space="preserve">                  </w:t>
            </w:r>
            <w:r w:rsidRPr="00F530ED">
              <w:rPr>
                <w:rFonts w:ascii="Times New Roman" w:eastAsia="黑体" w:hAnsi="Times New Roman" w:cs="Times New Roman"/>
                <w:color w:val="000000" w:themeColor="text1"/>
                <w:sz w:val="24"/>
              </w:rPr>
              <w:t>卫生防护距离计算结果</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1134"/>
              <w:gridCol w:w="1276"/>
              <w:gridCol w:w="1134"/>
              <w:gridCol w:w="1843"/>
              <w:gridCol w:w="1133"/>
              <w:gridCol w:w="1531"/>
              <w:gridCol w:w="976"/>
            </w:tblGrid>
            <w:tr w:rsidR="00FD6B16" w:rsidRPr="00F530ED" w:rsidTr="00234F0D">
              <w:trPr>
                <w:trHeight w:val="397"/>
                <w:jc w:val="center"/>
              </w:trPr>
              <w:tc>
                <w:tcPr>
                  <w:tcW w:w="1134" w:type="dxa"/>
                  <w:vAlign w:val="center"/>
                </w:tcPr>
                <w:p w:rsidR="00FD6B16" w:rsidRPr="00F530ED" w:rsidRDefault="00FD6B16" w:rsidP="00234F0D">
                  <w:pPr>
                    <w:jc w:val="center"/>
                    <w:rPr>
                      <w:rFonts w:ascii="Times New Roman" w:hAnsi="Times New Roman" w:cs="Times New Roman"/>
                      <w:b/>
                      <w:color w:val="000000" w:themeColor="text1"/>
                      <w:sz w:val="21"/>
                      <w:szCs w:val="21"/>
                      <w:lang w:val="pt-BR"/>
                    </w:rPr>
                  </w:pPr>
                  <w:r w:rsidRPr="00F530ED">
                    <w:rPr>
                      <w:rFonts w:ascii="Times New Roman" w:hAnsi="Times New Roman" w:cs="Times New Roman"/>
                      <w:b/>
                      <w:color w:val="000000" w:themeColor="text1"/>
                      <w:sz w:val="21"/>
                      <w:szCs w:val="21"/>
                      <w:lang w:val="pt-BR"/>
                    </w:rPr>
                    <w:t>污染物</w:t>
                  </w:r>
                </w:p>
              </w:tc>
              <w:tc>
                <w:tcPr>
                  <w:tcW w:w="1276" w:type="dxa"/>
                  <w:vAlign w:val="center"/>
                </w:tcPr>
                <w:p w:rsidR="00FD6B16" w:rsidRPr="00F530ED" w:rsidRDefault="00FD6B16" w:rsidP="00234F0D">
                  <w:pPr>
                    <w:jc w:val="center"/>
                    <w:rPr>
                      <w:rFonts w:ascii="Times New Roman" w:hAnsi="Times New Roman" w:cs="Times New Roman"/>
                      <w:b/>
                      <w:color w:val="000000" w:themeColor="text1"/>
                      <w:sz w:val="21"/>
                      <w:szCs w:val="21"/>
                      <w:lang w:val="pt-BR"/>
                    </w:rPr>
                  </w:pPr>
                  <w:r w:rsidRPr="00F530ED">
                    <w:rPr>
                      <w:rFonts w:ascii="Times New Roman" w:hAnsi="Times New Roman" w:cs="Times New Roman"/>
                      <w:b/>
                      <w:color w:val="000000" w:themeColor="text1"/>
                      <w:sz w:val="21"/>
                      <w:szCs w:val="21"/>
                      <w:lang w:val="pt-BR"/>
                    </w:rPr>
                    <w:t>污染物排放率（</w:t>
                  </w:r>
                  <w:r w:rsidRPr="00F530ED">
                    <w:rPr>
                      <w:rFonts w:ascii="Times New Roman" w:hAnsi="Times New Roman" w:cs="Times New Roman"/>
                      <w:b/>
                      <w:color w:val="000000" w:themeColor="text1"/>
                      <w:sz w:val="21"/>
                      <w:szCs w:val="21"/>
                      <w:lang w:val="pt-BR"/>
                    </w:rPr>
                    <w:t>kg/h</w:t>
                  </w:r>
                  <w:r w:rsidRPr="00F530ED">
                    <w:rPr>
                      <w:rFonts w:ascii="Times New Roman" w:hAnsi="Times New Roman" w:cs="Times New Roman"/>
                      <w:b/>
                      <w:color w:val="000000" w:themeColor="text1"/>
                      <w:sz w:val="21"/>
                      <w:szCs w:val="21"/>
                      <w:lang w:val="pt-BR"/>
                    </w:rPr>
                    <w:t>）</w:t>
                  </w:r>
                </w:p>
              </w:tc>
              <w:tc>
                <w:tcPr>
                  <w:tcW w:w="1134" w:type="dxa"/>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标准值</w:t>
                  </w:r>
                </w:p>
                <w:p w:rsidR="00FD6B16" w:rsidRPr="00F530ED" w:rsidRDefault="00FD6B16" w:rsidP="00234F0D">
                  <w:pPr>
                    <w:ind w:leftChars="-30" w:hangingChars="40" w:hanging="84"/>
                    <w:jc w:val="center"/>
                    <w:rPr>
                      <w:rFonts w:ascii="Times New Roman" w:hAnsi="Times New Roman" w:cs="Times New Roman"/>
                      <w:b/>
                      <w:color w:val="000000" w:themeColor="text1"/>
                      <w:sz w:val="21"/>
                      <w:szCs w:val="21"/>
                      <w:lang w:val="pt-BR"/>
                    </w:rPr>
                  </w:pPr>
                  <w:r w:rsidRPr="00F530ED">
                    <w:rPr>
                      <w:rFonts w:ascii="Times New Roman" w:hAnsi="Times New Roman" w:cs="Times New Roman"/>
                      <w:b/>
                      <w:color w:val="000000" w:themeColor="text1"/>
                      <w:sz w:val="21"/>
                      <w:szCs w:val="21"/>
                    </w:rPr>
                    <w:t>（</w:t>
                  </w:r>
                  <w:r w:rsidRPr="00F530ED">
                    <w:rPr>
                      <w:rFonts w:ascii="Times New Roman" w:hAnsi="Times New Roman" w:cs="Times New Roman"/>
                      <w:b/>
                      <w:color w:val="000000" w:themeColor="text1"/>
                      <w:sz w:val="21"/>
                      <w:szCs w:val="21"/>
                    </w:rPr>
                    <w:t>mg/m</w:t>
                  </w:r>
                  <w:r w:rsidRPr="00F530ED">
                    <w:rPr>
                      <w:rFonts w:ascii="Times New Roman" w:hAnsi="Times New Roman" w:cs="Times New Roman"/>
                      <w:b/>
                      <w:color w:val="000000" w:themeColor="text1"/>
                      <w:sz w:val="21"/>
                      <w:szCs w:val="21"/>
                      <w:vertAlign w:val="superscript"/>
                    </w:rPr>
                    <w:t>3</w:t>
                  </w:r>
                  <w:r w:rsidRPr="00F530ED">
                    <w:rPr>
                      <w:rFonts w:ascii="Times New Roman" w:hAnsi="Times New Roman" w:cs="Times New Roman"/>
                      <w:b/>
                      <w:color w:val="000000" w:themeColor="text1"/>
                      <w:sz w:val="21"/>
                      <w:szCs w:val="21"/>
                    </w:rPr>
                    <w:t>）</w:t>
                  </w:r>
                </w:p>
              </w:tc>
              <w:tc>
                <w:tcPr>
                  <w:tcW w:w="1843" w:type="dxa"/>
                  <w:vAlign w:val="center"/>
                </w:tcPr>
                <w:p w:rsidR="00FD6B16" w:rsidRPr="00F530ED" w:rsidRDefault="00FD6B16" w:rsidP="00234F0D">
                  <w:pPr>
                    <w:jc w:val="center"/>
                    <w:rPr>
                      <w:rFonts w:ascii="Times New Roman" w:hAnsi="Times New Roman" w:cs="Times New Roman"/>
                      <w:b/>
                      <w:color w:val="000000" w:themeColor="text1"/>
                      <w:sz w:val="21"/>
                      <w:szCs w:val="21"/>
                      <w:lang w:val="pt-BR"/>
                    </w:rPr>
                  </w:pPr>
                  <w:r w:rsidRPr="00F530ED">
                    <w:rPr>
                      <w:rFonts w:ascii="Times New Roman" w:hAnsi="Times New Roman" w:cs="Times New Roman"/>
                      <w:b/>
                      <w:color w:val="000000" w:themeColor="text1"/>
                      <w:sz w:val="21"/>
                      <w:szCs w:val="21"/>
                      <w:lang w:val="pt-BR"/>
                    </w:rPr>
                    <w:t>计算系数</w:t>
                  </w:r>
                </w:p>
              </w:tc>
              <w:tc>
                <w:tcPr>
                  <w:tcW w:w="1133" w:type="dxa"/>
                  <w:vAlign w:val="center"/>
                </w:tcPr>
                <w:p w:rsidR="00FD6B16" w:rsidRPr="00F530ED" w:rsidRDefault="00FD6B16" w:rsidP="00234F0D">
                  <w:pPr>
                    <w:jc w:val="center"/>
                    <w:rPr>
                      <w:rFonts w:ascii="Times New Roman" w:hAnsi="Times New Roman" w:cs="Times New Roman"/>
                      <w:b/>
                      <w:color w:val="000000" w:themeColor="text1"/>
                      <w:sz w:val="21"/>
                      <w:szCs w:val="21"/>
                      <w:lang w:val="pt-BR"/>
                    </w:rPr>
                  </w:pPr>
                  <w:r w:rsidRPr="00F530ED">
                    <w:rPr>
                      <w:rFonts w:ascii="Times New Roman" w:hAnsi="Times New Roman" w:cs="Times New Roman"/>
                      <w:b/>
                      <w:color w:val="000000" w:themeColor="text1"/>
                      <w:sz w:val="21"/>
                      <w:szCs w:val="21"/>
                      <w:lang w:val="pt-BR"/>
                    </w:rPr>
                    <w:t>面源面积（</w:t>
                  </w:r>
                  <w:r w:rsidRPr="00F530ED">
                    <w:rPr>
                      <w:rFonts w:ascii="Times New Roman" w:hAnsi="Times New Roman" w:cs="Times New Roman"/>
                      <w:b/>
                      <w:color w:val="000000" w:themeColor="text1"/>
                      <w:sz w:val="21"/>
                      <w:szCs w:val="21"/>
                      <w:lang w:val="pt-BR"/>
                    </w:rPr>
                    <w:t>m</w:t>
                  </w:r>
                  <w:r w:rsidRPr="00F530ED">
                    <w:rPr>
                      <w:rFonts w:ascii="Times New Roman" w:hAnsi="Times New Roman" w:cs="Times New Roman"/>
                      <w:b/>
                      <w:color w:val="000000" w:themeColor="text1"/>
                      <w:sz w:val="21"/>
                      <w:szCs w:val="21"/>
                      <w:vertAlign w:val="superscript"/>
                      <w:lang w:val="pt-BR"/>
                    </w:rPr>
                    <w:t>2</w:t>
                  </w:r>
                  <w:r w:rsidRPr="00F530ED">
                    <w:rPr>
                      <w:rFonts w:ascii="Times New Roman" w:hAnsi="Times New Roman" w:cs="Times New Roman"/>
                      <w:b/>
                      <w:color w:val="000000" w:themeColor="text1"/>
                      <w:sz w:val="21"/>
                      <w:szCs w:val="21"/>
                      <w:lang w:val="pt-BR"/>
                    </w:rPr>
                    <w:t>）</w:t>
                  </w:r>
                </w:p>
              </w:tc>
              <w:tc>
                <w:tcPr>
                  <w:tcW w:w="1531" w:type="dxa"/>
                  <w:vAlign w:val="center"/>
                </w:tcPr>
                <w:p w:rsidR="00FD6B16" w:rsidRPr="00F530ED" w:rsidRDefault="00FD6B16" w:rsidP="00234F0D">
                  <w:pPr>
                    <w:jc w:val="center"/>
                    <w:rPr>
                      <w:rFonts w:ascii="Times New Roman" w:hAnsi="Times New Roman" w:cs="Times New Roman"/>
                      <w:b/>
                      <w:color w:val="000000" w:themeColor="text1"/>
                      <w:sz w:val="21"/>
                      <w:szCs w:val="21"/>
                      <w:lang w:val="pt-BR"/>
                    </w:rPr>
                  </w:pPr>
                  <w:r w:rsidRPr="00F530ED">
                    <w:rPr>
                      <w:rFonts w:ascii="Times New Roman" w:hAnsi="Times New Roman" w:cs="Times New Roman"/>
                      <w:b/>
                      <w:color w:val="000000" w:themeColor="text1"/>
                      <w:sz w:val="21"/>
                      <w:szCs w:val="21"/>
                      <w:lang w:val="pt-BR"/>
                    </w:rPr>
                    <w:t>卫生防护距离计算值（</w:t>
                  </w:r>
                  <w:r w:rsidRPr="00F530ED">
                    <w:rPr>
                      <w:rFonts w:ascii="Times New Roman" w:hAnsi="Times New Roman" w:cs="Times New Roman"/>
                      <w:b/>
                      <w:color w:val="000000" w:themeColor="text1"/>
                      <w:sz w:val="21"/>
                      <w:szCs w:val="21"/>
                      <w:lang w:val="pt-BR"/>
                    </w:rPr>
                    <w:t>m</w:t>
                  </w:r>
                  <w:r w:rsidRPr="00F530ED">
                    <w:rPr>
                      <w:rFonts w:ascii="Times New Roman" w:hAnsi="Times New Roman" w:cs="Times New Roman"/>
                      <w:b/>
                      <w:color w:val="000000" w:themeColor="text1"/>
                      <w:sz w:val="21"/>
                      <w:szCs w:val="21"/>
                      <w:lang w:val="pt-BR"/>
                    </w:rPr>
                    <w:t>）</w:t>
                  </w:r>
                </w:p>
              </w:tc>
              <w:tc>
                <w:tcPr>
                  <w:tcW w:w="976" w:type="dxa"/>
                  <w:vAlign w:val="center"/>
                </w:tcPr>
                <w:p w:rsidR="00FD6B16" w:rsidRPr="00F530ED" w:rsidRDefault="00FD6B16" w:rsidP="00234F0D">
                  <w:pPr>
                    <w:jc w:val="center"/>
                    <w:rPr>
                      <w:rFonts w:ascii="Times New Roman" w:hAnsi="Times New Roman" w:cs="Times New Roman"/>
                      <w:b/>
                      <w:color w:val="000000" w:themeColor="text1"/>
                      <w:sz w:val="21"/>
                      <w:szCs w:val="21"/>
                      <w:lang w:val="pt-BR"/>
                    </w:rPr>
                  </w:pPr>
                  <w:r w:rsidRPr="00F530ED">
                    <w:rPr>
                      <w:rFonts w:ascii="Times New Roman" w:hAnsi="Times New Roman" w:cs="Times New Roman"/>
                      <w:b/>
                      <w:color w:val="000000" w:themeColor="text1"/>
                      <w:sz w:val="21"/>
                      <w:szCs w:val="21"/>
                      <w:lang w:val="pt-BR"/>
                    </w:rPr>
                    <w:t>卫生防护距离</w:t>
                  </w:r>
                </w:p>
              </w:tc>
            </w:tr>
            <w:tr w:rsidR="00FD6B16" w:rsidRPr="00F530ED" w:rsidTr="00234F0D">
              <w:trPr>
                <w:trHeight w:val="397"/>
                <w:jc w:val="center"/>
              </w:trPr>
              <w:tc>
                <w:tcPr>
                  <w:tcW w:w="1134" w:type="dxa"/>
                  <w:vAlign w:val="center"/>
                </w:tcPr>
                <w:p w:rsidR="00FD6B16" w:rsidRPr="00F530ED" w:rsidRDefault="00FD6B16" w:rsidP="00234F0D">
                  <w:pPr>
                    <w:ind w:firstLineChars="17" w:firstLine="36"/>
                    <w:jc w:val="center"/>
                    <w:rPr>
                      <w:rFonts w:ascii="Times New Roman" w:hAnsi="Times New Roman" w:cs="Times New Roman"/>
                      <w:color w:val="000000" w:themeColor="text1"/>
                      <w:sz w:val="21"/>
                      <w:szCs w:val="21"/>
                      <w:lang w:val="pt-BR"/>
                    </w:rPr>
                  </w:pPr>
                  <w:r w:rsidRPr="00F530ED">
                    <w:rPr>
                      <w:rFonts w:ascii="Times New Roman" w:hAnsi="Times New Roman" w:cs="Times New Roman"/>
                      <w:color w:val="000000" w:themeColor="text1"/>
                      <w:sz w:val="21"/>
                      <w:szCs w:val="21"/>
                    </w:rPr>
                    <w:t>非甲烷总烃</w:t>
                  </w:r>
                </w:p>
              </w:tc>
              <w:tc>
                <w:tcPr>
                  <w:tcW w:w="1276" w:type="dxa"/>
                  <w:vAlign w:val="center"/>
                </w:tcPr>
                <w:p w:rsidR="00FD6B16" w:rsidRPr="00F530ED" w:rsidRDefault="00FD6B16" w:rsidP="00234F0D">
                  <w:pPr>
                    <w:ind w:firstLineChars="17" w:firstLine="36"/>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0.067</w:t>
                  </w:r>
                </w:p>
              </w:tc>
              <w:tc>
                <w:tcPr>
                  <w:tcW w:w="1134" w:type="dxa"/>
                  <w:vAlign w:val="center"/>
                </w:tcPr>
                <w:p w:rsidR="00FD6B16" w:rsidRPr="00F530ED" w:rsidRDefault="00FD6B16" w:rsidP="00234F0D">
                  <w:pPr>
                    <w:ind w:firstLineChars="17" w:firstLine="36"/>
                    <w:jc w:val="center"/>
                    <w:rPr>
                      <w:rFonts w:ascii="Times New Roman" w:hAnsi="Times New Roman" w:cs="Times New Roman"/>
                      <w:color w:val="000000" w:themeColor="text1"/>
                      <w:sz w:val="21"/>
                      <w:szCs w:val="21"/>
                      <w:lang w:val="pt-BR"/>
                    </w:rPr>
                  </w:pPr>
                  <w:r w:rsidRPr="00F530ED">
                    <w:rPr>
                      <w:rFonts w:ascii="Times New Roman" w:hAnsi="Times New Roman" w:cs="Times New Roman"/>
                      <w:color w:val="000000" w:themeColor="text1"/>
                      <w:sz w:val="21"/>
                      <w:szCs w:val="21"/>
                    </w:rPr>
                    <w:t>2.0</w:t>
                  </w:r>
                </w:p>
              </w:tc>
              <w:tc>
                <w:tcPr>
                  <w:tcW w:w="1843" w:type="dxa"/>
                  <w:vAlign w:val="center"/>
                </w:tcPr>
                <w:p w:rsidR="00FD6B16" w:rsidRPr="00F530ED" w:rsidRDefault="00FD6B16" w:rsidP="00234F0D">
                  <w:pPr>
                    <w:ind w:firstLineChars="17" w:firstLine="36"/>
                    <w:jc w:val="center"/>
                    <w:rPr>
                      <w:rFonts w:ascii="Times New Roman" w:hAnsi="Times New Roman" w:cs="Times New Roman"/>
                      <w:color w:val="000000" w:themeColor="text1"/>
                      <w:sz w:val="21"/>
                      <w:szCs w:val="21"/>
                      <w:lang w:val="pt-BR"/>
                    </w:rPr>
                  </w:pPr>
                  <w:r w:rsidRPr="00F530ED">
                    <w:rPr>
                      <w:rFonts w:ascii="Times New Roman" w:hAnsi="Times New Roman" w:cs="Times New Roman"/>
                      <w:color w:val="000000" w:themeColor="text1"/>
                      <w:sz w:val="21"/>
                      <w:szCs w:val="21"/>
                      <w:lang w:val="pt-BR"/>
                    </w:rPr>
                    <w:t>A=470</w:t>
                  </w:r>
                  <w:r w:rsidRPr="00F530ED">
                    <w:rPr>
                      <w:rFonts w:ascii="Times New Roman" w:hAnsi="Times New Roman" w:cs="Times New Roman"/>
                      <w:color w:val="000000" w:themeColor="text1"/>
                      <w:sz w:val="21"/>
                      <w:szCs w:val="21"/>
                      <w:lang w:val="pt-BR"/>
                    </w:rPr>
                    <w:t>；</w:t>
                  </w:r>
                  <w:r w:rsidRPr="00F530ED">
                    <w:rPr>
                      <w:rFonts w:ascii="Times New Roman" w:hAnsi="Times New Roman" w:cs="Times New Roman"/>
                      <w:color w:val="000000" w:themeColor="text1"/>
                      <w:sz w:val="21"/>
                      <w:szCs w:val="21"/>
                      <w:lang w:val="pt-BR"/>
                    </w:rPr>
                    <w:t>B=0.021</w:t>
                  </w:r>
                  <w:r w:rsidRPr="00F530ED">
                    <w:rPr>
                      <w:rFonts w:ascii="Times New Roman" w:hAnsi="Times New Roman" w:cs="Times New Roman"/>
                      <w:color w:val="000000" w:themeColor="text1"/>
                      <w:sz w:val="21"/>
                      <w:szCs w:val="21"/>
                      <w:lang w:val="pt-BR"/>
                    </w:rPr>
                    <w:t>；</w:t>
                  </w:r>
                </w:p>
                <w:p w:rsidR="00FD6B16" w:rsidRPr="00F530ED" w:rsidRDefault="00FD6B16" w:rsidP="00234F0D">
                  <w:pPr>
                    <w:ind w:firstLineChars="17" w:firstLine="36"/>
                    <w:jc w:val="center"/>
                    <w:rPr>
                      <w:rFonts w:ascii="Times New Roman" w:hAnsi="Times New Roman" w:cs="Times New Roman"/>
                      <w:color w:val="000000" w:themeColor="text1"/>
                      <w:sz w:val="21"/>
                      <w:szCs w:val="21"/>
                      <w:lang w:val="pt-BR"/>
                    </w:rPr>
                  </w:pPr>
                  <w:r w:rsidRPr="00F530ED">
                    <w:rPr>
                      <w:rFonts w:ascii="Times New Roman" w:hAnsi="Times New Roman" w:cs="Times New Roman"/>
                      <w:color w:val="000000" w:themeColor="text1"/>
                      <w:sz w:val="21"/>
                      <w:szCs w:val="21"/>
                      <w:lang w:val="pt-BR"/>
                    </w:rPr>
                    <w:t>C=1.85</w:t>
                  </w:r>
                  <w:r w:rsidRPr="00F530ED">
                    <w:rPr>
                      <w:rFonts w:ascii="Times New Roman" w:hAnsi="Times New Roman" w:cs="Times New Roman"/>
                      <w:color w:val="000000" w:themeColor="text1"/>
                      <w:sz w:val="21"/>
                      <w:szCs w:val="21"/>
                      <w:lang w:val="pt-BR"/>
                    </w:rPr>
                    <w:t>；</w:t>
                  </w:r>
                  <w:r w:rsidRPr="00F530ED">
                    <w:rPr>
                      <w:rFonts w:ascii="Times New Roman" w:hAnsi="Times New Roman" w:cs="Times New Roman"/>
                      <w:color w:val="000000" w:themeColor="text1"/>
                      <w:sz w:val="21"/>
                      <w:szCs w:val="21"/>
                      <w:lang w:val="pt-BR"/>
                    </w:rPr>
                    <w:t>D=0.84</w:t>
                  </w:r>
                </w:p>
              </w:tc>
              <w:tc>
                <w:tcPr>
                  <w:tcW w:w="1133" w:type="dxa"/>
                  <w:vAlign w:val="center"/>
                </w:tcPr>
                <w:p w:rsidR="00FD6B16" w:rsidRPr="00F530ED" w:rsidRDefault="00FD6B16" w:rsidP="00234F0D">
                  <w:pPr>
                    <w:ind w:firstLineChars="17" w:firstLine="36"/>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2000</w:t>
                  </w:r>
                </w:p>
              </w:tc>
              <w:tc>
                <w:tcPr>
                  <w:tcW w:w="1531" w:type="dxa"/>
                  <w:vAlign w:val="center"/>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1.317</w:t>
                  </w:r>
                </w:p>
              </w:tc>
              <w:tc>
                <w:tcPr>
                  <w:tcW w:w="976" w:type="dxa"/>
                  <w:vAlign w:val="center"/>
                </w:tcPr>
                <w:p w:rsidR="00FD6B16" w:rsidRPr="00F530ED" w:rsidRDefault="00FD6B16" w:rsidP="00234F0D">
                  <w:pPr>
                    <w:autoSpaceDE w:val="0"/>
                    <w:autoSpaceDN w:val="0"/>
                    <w:adjustRightInd w:val="0"/>
                    <w:snapToGrid w:val="0"/>
                    <w:jc w:val="center"/>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50</w:t>
                  </w:r>
                </w:p>
              </w:tc>
            </w:tr>
          </w:tbl>
          <w:p w:rsidR="00FD6B16" w:rsidRPr="00F530ED" w:rsidRDefault="00FD6B16" w:rsidP="00234F0D">
            <w:pPr>
              <w:spacing w:line="440" w:lineRule="exact"/>
              <w:ind w:firstLineChars="200" w:firstLine="480"/>
              <w:textAlignment w:val="baseline"/>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经计算，本项目非甲烷总烃废气无组织排放源卫生防护距离为</w:t>
            </w:r>
            <w:r w:rsidRPr="00F530ED">
              <w:rPr>
                <w:rFonts w:ascii="Times New Roman" w:hAnsi="Times New Roman" w:cs="Times New Roman"/>
                <w:color w:val="000000" w:themeColor="text1"/>
                <w:sz w:val="24"/>
                <w:szCs w:val="24"/>
              </w:rPr>
              <w:t>1.317m</w:t>
            </w:r>
            <w:r w:rsidRPr="00F530ED">
              <w:rPr>
                <w:rFonts w:ascii="Times New Roman" w:hAnsi="Times New Roman" w:cs="Times New Roman"/>
                <w:color w:val="000000" w:themeColor="text1"/>
                <w:sz w:val="24"/>
                <w:szCs w:val="24"/>
              </w:rPr>
              <w:t>，根据卫生防护距离有关规定，确定本项目卫生防护距离为</w:t>
            </w:r>
            <w:r w:rsidRPr="00F530ED">
              <w:rPr>
                <w:rFonts w:ascii="Times New Roman" w:hAnsi="Times New Roman" w:cs="Times New Roman"/>
                <w:color w:val="000000" w:themeColor="text1"/>
                <w:sz w:val="24"/>
                <w:szCs w:val="24"/>
              </w:rPr>
              <w:t>50m</w:t>
            </w:r>
            <w:r w:rsidRPr="00F530ED">
              <w:rPr>
                <w:rFonts w:ascii="Times New Roman" w:hAnsi="Times New Roman" w:cs="Times New Roman"/>
                <w:color w:val="000000" w:themeColor="text1"/>
                <w:sz w:val="24"/>
                <w:szCs w:val="24"/>
              </w:rPr>
              <w:t>。</w:t>
            </w:r>
          </w:p>
          <w:p w:rsidR="00FD6B16" w:rsidRPr="00F530ED" w:rsidRDefault="00FD6B16" w:rsidP="00234F0D">
            <w:pPr>
              <w:spacing w:line="440" w:lineRule="exact"/>
              <w:ind w:firstLineChars="200" w:firstLine="480"/>
              <w:rPr>
                <w:rFonts w:ascii="Times New Roman" w:eastAsia="黑体" w:hAnsi="Times New Roman" w:cs="Times New Roman"/>
                <w:color w:val="000000" w:themeColor="text1"/>
                <w:sz w:val="24"/>
              </w:rPr>
            </w:pPr>
            <w:r w:rsidRPr="00F530ED">
              <w:rPr>
                <w:rFonts w:ascii="Times New Roman" w:eastAsia="黑体" w:hAnsi="Times New Roman" w:cs="Times New Roman"/>
                <w:color w:val="000000" w:themeColor="text1"/>
                <w:sz w:val="24"/>
              </w:rPr>
              <w:t>表</w:t>
            </w:r>
            <w:r>
              <w:rPr>
                <w:rFonts w:ascii="Times New Roman" w:eastAsia="黑体" w:hAnsi="Times New Roman" w:cs="Times New Roman" w:hint="eastAsia"/>
                <w:color w:val="000000" w:themeColor="text1"/>
                <w:sz w:val="24"/>
              </w:rPr>
              <w:t>45</w:t>
            </w:r>
            <w:r w:rsidRPr="00F530ED">
              <w:rPr>
                <w:rFonts w:ascii="Times New Roman" w:eastAsia="黑体" w:hAnsi="Times New Roman" w:cs="Times New Roman"/>
                <w:color w:val="000000" w:themeColor="text1"/>
                <w:sz w:val="24"/>
              </w:rPr>
              <w:t xml:space="preserve">                </w:t>
            </w:r>
            <w:r w:rsidRPr="00F530ED">
              <w:rPr>
                <w:rFonts w:ascii="Times New Roman" w:eastAsia="黑体" w:hAnsi="Times New Roman" w:cs="Times New Roman"/>
                <w:color w:val="000000" w:themeColor="text1"/>
                <w:sz w:val="24"/>
              </w:rPr>
              <w:t>项目厂界设防距离一览表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2694"/>
              <w:gridCol w:w="1515"/>
              <w:gridCol w:w="1587"/>
              <w:gridCol w:w="1760"/>
              <w:gridCol w:w="1471"/>
            </w:tblGrid>
            <w:tr w:rsidR="00FD6B16" w:rsidRPr="00F530ED" w:rsidTr="00234F0D">
              <w:trPr>
                <w:trHeight w:val="397"/>
                <w:jc w:val="center"/>
              </w:trPr>
              <w:tc>
                <w:tcPr>
                  <w:tcW w:w="1492" w:type="pct"/>
                  <w:vAlign w:val="center"/>
                </w:tcPr>
                <w:p w:rsidR="00FD6B16" w:rsidRPr="00F530ED" w:rsidRDefault="00FD6B16" w:rsidP="00234F0D">
                  <w:pPr>
                    <w:widowControl/>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厂</w:t>
                  </w:r>
                  <w:r w:rsidRPr="00F530ED">
                    <w:rPr>
                      <w:rFonts w:ascii="Times New Roman" w:hAnsi="Times New Roman" w:cs="Times New Roman"/>
                      <w:b/>
                      <w:color w:val="000000" w:themeColor="text1"/>
                      <w:sz w:val="21"/>
                      <w:szCs w:val="21"/>
                    </w:rPr>
                    <w:t xml:space="preserve"> </w:t>
                  </w:r>
                  <w:r w:rsidRPr="00F530ED">
                    <w:rPr>
                      <w:rFonts w:ascii="Times New Roman" w:hAnsi="Times New Roman" w:cs="Times New Roman"/>
                      <w:b/>
                      <w:color w:val="000000" w:themeColor="text1"/>
                      <w:sz w:val="21"/>
                      <w:szCs w:val="21"/>
                    </w:rPr>
                    <w:t>界</w:t>
                  </w:r>
                </w:p>
              </w:tc>
              <w:tc>
                <w:tcPr>
                  <w:tcW w:w="839" w:type="pct"/>
                  <w:vAlign w:val="center"/>
                </w:tcPr>
                <w:p w:rsidR="00FD6B16" w:rsidRPr="00F530ED" w:rsidRDefault="00FD6B16" w:rsidP="00234F0D">
                  <w:pPr>
                    <w:widowControl/>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南厂界</w:t>
                  </w:r>
                </w:p>
              </w:tc>
              <w:tc>
                <w:tcPr>
                  <w:tcW w:w="879" w:type="pct"/>
                  <w:vAlign w:val="center"/>
                </w:tcPr>
                <w:p w:rsidR="00FD6B16" w:rsidRPr="00F530ED" w:rsidRDefault="00FD6B16" w:rsidP="00234F0D">
                  <w:pPr>
                    <w:widowControl/>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北厂界</w:t>
                  </w:r>
                </w:p>
              </w:tc>
              <w:tc>
                <w:tcPr>
                  <w:tcW w:w="975" w:type="pct"/>
                  <w:vAlign w:val="center"/>
                </w:tcPr>
                <w:p w:rsidR="00FD6B16" w:rsidRPr="00F530ED" w:rsidRDefault="00FD6B16" w:rsidP="00234F0D">
                  <w:pPr>
                    <w:widowControl/>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东厂界</w:t>
                  </w:r>
                </w:p>
              </w:tc>
              <w:tc>
                <w:tcPr>
                  <w:tcW w:w="815" w:type="pct"/>
                  <w:vAlign w:val="center"/>
                </w:tcPr>
                <w:p w:rsidR="00FD6B16" w:rsidRPr="00F530ED" w:rsidRDefault="00FD6B16" w:rsidP="00234F0D">
                  <w:pPr>
                    <w:widowControl/>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西厂界</w:t>
                  </w:r>
                </w:p>
              </w:tc>
            </w:tr>
            <w:tr w:rsidR="00FD6B16" w:rsidRPr="00F530ED" w:rsidTr="00234F0D">
              <w:trPr>
                <w:trHeight w:val="397"/>
                <w:jc w:val="center"/>
              </w:trPr>
              <w:tc>
                <w:tcPr>
                  <w:tcW w:w="1492" w:type="pct"/>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生产车间距厂界距离</w:t>
                  </w:r>
                  <w:r w:rsidRPr="00F530ED">
                    <w:rPr>
                      <w:rFonts w:ascii="Times New Roman" w:hAnsi="Times New Roman" w:cs="Times New Roman"/>
                      <w:color w:val="000000" w:themeColor="text1"/>
                      <w:sz w:val="21"/>
                      <w:szCs w:val="21"/>
                    </w:rPr>
                    <w:t>m</w:t>
                  </w:r>
                </w:p>
              </w:tc>
              <w:tc>
                <w:tcPr>
                  <w:tcW w:w="839" w:type="pct"/>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w:t>
                  </w:r>
                </w:p>
              </w:tc>
              <w:tc>
                <w:tcPr>
                  <w:tcW w:w="879" w:type="pct"/>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w:t>
                  </w:r>
                </w:p>
              </w:tc>
              <w:tc>
                <w:tcPr>
                  <w:tcW w:w="975" w:type="pct"/>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12</w:t>
                  </w:r>
                </w:p>
              </w:tc>
              <w:tc>
                <w:tcPr>
                  <w:tcW w:w="815" w:type="pct"/>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28</w:t>
                  </w:r>
                </w:p>
              </w:tc>
            </w:tr>
            <w:tr w:rsidR="00FD6B16" w:rsidRPr="00F530ED" w:rsidTr="00234F0D">
              <w:trPr>
                <w:trHeight w:val="397"/>
                <w:jc w:val="center"/>
              </w:trPr>
              <w:tc>
                <w:tcPr>
                  <w:tcW w:w="1492" w:type="pct"/>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项目厂界外设防距离</w:t>
                  </w:r>
                  <w:r w:rsidRPr="00F530ED">
                    <w:rPr>
                      <w:rFonts w:ascii="Times New Roman" w:hAnsi="Times New Roman" w:cs="Times New Roman"/>
                      <w:color w:val="000000" w:themeColor="text1"/>
                      <w:sz w:val="21"/>
                      <w:szCs w:val="21"/>
                    </w:rPr>
                    <w:t>m</w:t>
                  </w:r>
                </w:p>
              </w:tc>
              <w:tc>
                <w:tcPr>
                  <w:tcW w:w="839" w:type="pct"/>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49</w:t>
                  </w:r>
                </w:p>
              </w:tc>
              <w:tc>
                <w:tcPr>
                  <w:tcW w:w="879" w:type="pct"/>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49</w:t>
                  </w:r>
                </w:p>
              </w:tc>
              <w:tc>
                <w:tcPr>
                  <w:tcW w:w="975" w:type="pct"/>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38</w:t>
                  </w:r>
                </w:p>
              </w:tc>
              <w:tc>
                <w:tcPr>
                  <w:tcW w:w="815" w:type="pct"/>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22</w:t>
                  </w:r>
                </w:p>
              </w:tc>
            </w:tr>
          </w:tbl>
          <w:p w:rsidR="00FD6B16" w:rsidRPr="00F530ED" w:rsidRDefault="00FD6B16" w:rsidP="00234F0D">
            <w:pPr>
              <w:spacing w:line="400" w:lineRule="exact"/>
              <w:ind w:firstLineChars="200" w:firstLine="480"/>
              <w:jc w:val="left"/>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项目无组织排放集中在生产车间与原料库（长</w:t>
            </w:r>
            <w:r w:rsidRPr="00F530ED">
              <w:rPr>
                <w:rFonts w:ascii="Times New Roman" w:hAnsi="Times New Roman" w:cs="Times New Roman"/>
                <w:color w:val="000000" w:themeColor="text1"/>
                <w:sz w:val="24"/>
                <w:szCs w:val="24"/>
              </w:rPr>
              <w:t>70m</w:t>
            </w:r>
            <w:r w:rsidRPr="00F530ED">
              <w:rPr>
                <w:rFonts w:ascii="Times New Roman" w:hAnsi="Times New Roman" w:cs="Times New Roman"/>
                <w:color w:val="000000" w:themeColor="text1"/>
                <w:sz w:val="24"/>
                <w:szCs w:val="24"/>
              </w:rPr>
              <w:t>，宽</w:t>
            </w:r>
            <w:r w:rsidRPr="00F530ED">
              <w:rPr>
                <w:rFonts w:ascii="Times New Roman" w:hAnsi="Times New Roman" w:cs="Times New Roman"/>
                <w:color w:val="000000" w:themeColor="text1"/>
                <w:sz w:val="24"/>
                <w:szCs w:val="24"/>
              </w:rPr>
              <w:t>28m</w:t>
            </w:r>
            <w:r w:rsidRPr="00F530ED">
              <w:rPr>
                <w:rFonts w:ascii="Times New Roman" w:hAnsi="Times New Roman" w:cs="Times New Roman"/>
                <w:color w:val="000000" w:themeColor="text1"/>
                <w:sz w:val="24"/>
                <w:szCs w:val="24"/>
              </w:rPr>
              <w:t>，面积为</w:t>
            </w:r>
            <w:r w:rsidRPr="00F530ED">
              <w:rPr>
                <w:rFonts w:ascii="Times New Roman" w:hAnsi="Times New Roman" w:cs="Times New Roman"/>
                <w:color w:val="000000" w:themeColor="text1"/>
                <w:sz w:val="24"/>
                <w:szCs w:val="24"/>
              </w:rPr>
              <w:t>2000m</w:t>
            </w:r>
            <w:r w:rsidRPr="00F530ED">
              <w:rPr>
                <w:rFonts w:ascii="Times New Roman" w:hAnsi="Times New Roman" w:cs="Times New Roman"/>
                <w:color w:val="000000" w:themeColor="text1"/>
                <w:sz w:val="24"/>
                <w:szCs w:val="24"/>
                <w:vertAlign w:val="superscript"/>
              </w:rPr>
              <w:t>2</w:t>
            </w:r>
            <w:r w:rsidRPr="00F530ED">
              <w:rPr>
                <w:rFonts w:ascii="Times New Roman" w:hAnsi="Times New Roman" w:cs="Times New Roman"/>
                <w:color w:val="000000" w:themeColor="text1"/>
                <w:sz w:val="24"/>
                <w:szCs w:val="24"/>
              </w:rPr>
              <w:t>），结合厂区平面布置图，本项目位于新乡市洁神净化有限公司厂区内，周边均为工业企业卫生防距离内无敏感点。本项目建成后，全厂卫生防护距离图见附图</w:t>
            </w:r>
            <w:r w:rsidRPr="00F530ED">
              <w:rPr>
                <w:rFonts w:ascii="Times New Roman" w:hAnsi="Times New Roman" w:cs="Times New Roman"/>
                <w:color w:val="000000" w:themeColor="text1"/>
                <w:sz w:val="24"/>
                <w:szCs w:val="24"/>
              </w:rPr>
              <w:t>4</w:t>
            </w:r>
            <w:r w:rsidRPr="00F530ED">
              <w:rPr>
                <w:rFonts w:ascii="Times New Roman" w:hAnsi="Times New Roman" w:cs="Times New Roman"/>
                <w:color w:val="000000" w:themeColor="text1"/>
                <w:sz w:val="24"/>
                <w:szCs w:val="24"/>
              </w:rPr>
              <w:t>。</w:t>
            </w:r>
          </w:p>
          <w:p w:rsidR="00FD6B16" w:rsidRPr="00F530ED" w:rsidRDefault="00FD6B16" w:rsidP="00234F0D">
            <w:pPr>
              <w:spacing w:line="400" w:lineRule="exact"/>
              <w:ind w:firstLineChars="200" w:firstLine="482"/>
              <w:jc w:val="left"/>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二、废水</w:t>
            </w:r>
          </w:p>
          <w:p w:rsidR="00FD6B16" w:rsidRPr="00F530ED" w:rsidRDefault="00FD6B16" w:rsidP="00234F0D">
            <w:pPr>
              <w:spacing w:line="400" w:lineRule="exact"/>
              <w:ind w:firstLineChars="200" w:firstLine="480"/>
              <w:rPr>
                <w:rFonts w:ascii="Times New Roman" w:hAnsi="Times New Roman" w:cs="Times New Roman"/>
                <w:bCs/>
                <w:color w:val="000000" w:themeColor="text1"/>
                <w:sz w:val="24"/>
              </w:rPr>
            </w:pPr>
            <w:r w:rsidRPr="00F530ED">
              <w:rPr>
                <w:rFonts w:ascii="Times New Roman" w:hAnsi="Times New Roman" w:cs="Times New Roman"/>
                <w:bCs/>
                <w:color w:val="000000" w:themeColor="text1"/>
                <w:sz w:val="24"/>
              </w:rPr>
              <w:t>1</w:t>
            </w:r>
            <w:r w:rsidRPr="00F530ED">
              <w:rPr>
                <w:rFonts w:ascii="Times New Roman" w:hAnsi="Times New Roman" w:cs="Times New Roman"/>
                <w:bCs/>
                <w:color w:val="000000" w:themeColor="text1"/>
                <w:sz w:val="24"/>
              </w:rPr>
              <w:t>、生活污水</w:t>
            </w:r>
          </w:p>
          <w:p w:rsidR="00FD6B16" w:rsidRPr="00F530ED" w:rsidRDefault="00FD6B16" w:rsidP="00234F0D">
            <w:pPr>
              <w:spacing w:line="400" w:lineRule="exact"/>
              <w:ind w:firstLineChars="200" w:firstLine="480"/>
              <w:rPr>
                <w:rFonts w:ascii="Times New Roman" w:hAnsi="Times New Roman" w:cs="Times New Roman"/>
                <w:bCs/>
                <w:color w:val="000000" w:themeColor="text1"/>
                <w:sz w:val="24"/>
              </w:rPr>
            </w:pPr>
            <w:r w:rsidRPr="00F530ED">
              <w:rPr>
                <w:rFonts w:ascii="Times New Roman" w:hAnsi="Times New Roman" w:cs="Times New Roman"/>
                <w:color w:val="000000" w:themeColor="text1"/>
                <w:sz w:val="24"/>
              </w:rPr>
              <w:t>本次扩建项目需要员工</w:t>
            </w:r>
            <w:r w:rsidRPr="00F530ED">
              <w:rPr>
                <w:rFonts w:ascii="Times New Roman" w:hAnsi="Times New Roman" w:cs="Times New Roman"/>
                <w:color w:val="000000" w:themeColor="text1"/>
                <w:sz w:val="24"/>
              </w:rPr>
              <w:t>5</w:t>
            </w:r>
            <w:r w:rsidRPr="00F530ED">
              <w:rPr>
                <w:rFonts w:ascii="Times New Roman" w:hAnsi="Times New Roman" w:cs="Times New Roman"/>
                <w:color w:val="000000" w:themeColor="text1"/>
                <w:sz w:val="24"/>
              </w:rPr>
              <w:t>人，全部从现有工人中抽调，</w:t>
            </w:r>
            <w:r w:rsidRPr="00F530ED">
              <w:rPr>
                <w:rFonts w:ascii="Times New Roman" w:hAnsi="Times New Roman" w:cs="Times New Roman"/>
                <w:bCs/>
                <w:color w:val="000000" w:themeColor="text1"/>
                <w:sz w:val="24"/>
              </w:rPr>
              <w:t>不新增生活污水，现有员工生活污水经过化粪池处理后定期清运。</w:t>
            </w:r>
          </w:p>
          <w:p w:rsidR="00FD6B16" w:rsidRPr="00F530ED" w:rsidRDefault="00FD6B16" w:rsidP="00234F0D">
            <w:pPr>
              <w:spacing w:line="400" w:lineRule="exact"/>
              <w:ind w:firstLineChars="200" w:firstLine="480"/>
              <w:rPr>
                <w:rFonts w:ascii="Times New Roman" w:hAnsi="Times New Roman" w:cs="Times New Roman"/>
                <w:bCs/>
                <w:color w:val="000000" w:themeColor="text1"/>
                <w:sz w:val="24"/>
              </w:rPr>
            </w:pPr>
            <w:r w:rsidRPr="00F530ED">
              <w:rPr>
                <w:rFonts w:ascii="Times New Roman" w:hAnsi="Times New Roman" w:cs="Times New Roman"/>
                <w:bCs/>
                <w:color w:val="000000" w:themeColor="text1"/>
                <w:sz w:val="24"/>
              </w:rPr>
              <w:t>2</w:t>
            </w:r>
            <w:r w:rsidRPr="00F530ED">
              <w:rPr>
                <w:rFonts w:ascii="Times New Roman" w:hAnsi="Times New Roman" w:cs="Times New Roman"/>
                <w:bCs/>
                <w:color w:val="000000" w:themeColor="text1"/>
                <w:sz w:val="24"/>
              </w:rPr>
              <w:t>、生产用水</w:t>
            </w:r>
          </w:p>
          <w:p w:rsidR="00FD6B16" w:rsidRPr="00F530ED" w:rsidRDefault="00FD6B16" w:rsidP="00234F0D">
            <w:pPr>
              <w:spacing w:line="440" w:lineRule="exact"/>
              <w:ind w:firstLineChars="250" w:firstLine="600"/>
              <w:rPr>
                <w:rFonts w:ascii="Times New Roman" w:hAnsi="Times New Roman" w:cs="Times New Roman"/>
                <w:bCs/>
                <w:color w:val="000000" w:themeColor="text1"/>
                <w:sz w:val="24"/>
              </w:rPr>
            </w:pPr>
            <w:r w:rsidRPr="00F530ED">
              <w:rPr>
                <w:rFonts w:ascii="Times New Roman" w:hAnsi="Times New Roman" w:cs="Times New Roman"/>
                <w:bCs/>
                <w:color w:val="000000" w:themeColor="text1"/>
                <w:sz w:val="24"/>
              </w:rPr>
              <w:t>纺丝工序需使用冷却水对纺丝箱体处进行冷却，冷却方式为间接冷却，</w:t>
            </w:r>
            <w:r w:rsidRPr="00F530ED">
              <w:rPr>
                <w:rFonts w:ascii="Times New Roman" w:hAnsi="Times New Roman" w:cs="Times New Roman"/>
                <w:color w:val="000000" w:themeColor="text1"/>
                <w:sz w:val="24"/>
                <w:szCs w:val="32"/>
              </w:rPr>
              <w:t>厂内已建</w:t>
            </w:r>
            <w:r w:rsidRPr="00F530ED">
              <w:rPr>
                <w:rFonts w:ascii="Times New Roman" w:hAnsi="Times New Roman" w:cs="Times New Roman"/>
                <w:color w:val="000000" w:themeColor="text1"/>
                <w:sz w:val="24"/>
                <w:szCs w:val="32"/>
              </w:rPr>
              <w:lastRenderedPageBreak/>
              <w:t>有冷却水塔及循环水池，冷却水循环使用不外排，仅需要时添加新鲜用水，补充新鲜水量为</w:t>
            </w:r>
            <w:r w:rsidRPr="00F530ED">
              <w:rPr>
                <w:rFonts w:ascii="Times New Roman" w:hAnsi="Times New Roman" w:cs="Times New Roman"/>
                <w:color w:val="000000" w:themeColor="text1"/>
                <w:sz w:val="24"/>
                <w:szCs w:val="32"/>
              </w:rPr>
              <w:t>0.5t/d</w:t>
            </w:r>
            <w:r w:rsidRPr="00F530ED">
              <w:rPr>
                <w:rFonts w:ascii="Times New Roman" w:hAnsi="Times New Roman" w:cs="Times New Roman"/>
                <w:color w:val="000000" w:themeColor="text1"/>
                <w:sz w:val="24"/>
                <w:szCs w:val="32"/>
              </w:rPr>
              <w:t>（</w:t>
            </w:r>
            <w:r w:rsidRPr="00F530ED">
              <w:rPr>
                <w:rFonts w:ascii="Times New Roman" w:hAnsi="Times New Roman" w:cs="Times New Roman"/>
                <w:color w:val="000000" w:themeColor="text1"/>
                <w:sz w:val="24"/>
                <w:szCs w:val="32"/>
              </w:rPr>
              <w:t>165t/a</w:t>
            </w:r>
            <w:r w:rsidRPr="00F530ED">
              <w:rPr>
                <w:rFonts w:ascii="Times New Roman" w:hAnsi="Times New Roman" w:cs="Times New Roman"/>
                <w:color w:val="000000" w:themeColor="text1"/>
                <w:sz w:val="24"/>
                <w:szCs w:val="32"/>
              </w:rPr>
              <w:t>）</w:t>
            </w:r>
            <w:r w:rsidRPr="00F530ED">
              <w:rPr>
                <w:rFonts w:ascii="Times New Roman" w:hAnsi="Times New Roman" w:cs="Times New Roman"/>
                <w:color w:val="000000" w:themeColor="text1"/>
                <w:sz w:val="24"/>
              </w:rPr>
              <w:t>。</w:t>
            </w:r>
          </w:p>
          <w:p w:rsidR="00FD6B16" w:rsidRPr="00F530ED" w:rsidRDefault="00FD6B16" w:rsidP="00234F0D">
            <w:pPr>
              <w:spacing w:line="440" w:lineRule="exact"/>
              <w:ind w:firstLineChars="200" w:firstLine="482"/>
              <w:jc w:val="left"/>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三、噪声</w:t>
            </w:r>
          </w:p>
          <w:p w:rsidR="00FD6B16" w:rsidRPr="00F530ED" w:rsidRDefault="00FD6B16" w:rsidP="00234F0D">
            <w:pPr>
              <w:pStyle w:val="af4"/>
              <w:spacing w:line="440" w:lineRule="exact"/>
              <w:ind w:firstLineChars="200" w:firstLine="480"/>
              <w:jc w:val="left"/>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该项目营运期高噪声源主要为螺杆挤压机、纺粘设备、熔喷设备和冷风机组等设备，噪声源强在</w:t>
            </w:r>
            <w:r w:rsidRPr="00F530ED">
              <w:rPr>
                <w:rFonts w:ascii="Times New Roman" w:hAnsi="Times New Roman" w:cs="Times New Roman"/>
                <w:color w:val="000000" w:themeColor="text1"/>
                <w:sz w:val="24"/>
              </w:rPr>
              <w:t>70~85dB(A)</w:t>
            </w:r>
            <w:r w:rsidRPr="00F530ED">
              <w:rPr>
                <w:rFonts w:ascii="Times New Roman" w:hAnsi="Times New Roman" w:cs="Times New Roman"/>
                <w:color w:val="000000" w:themeColor="text1"/>
                <w:sz w:val="24"/>
              </w:rPr>
              <w:t>之间，声源强度及治理效果见表</w:t>
            </w:r>
            <w:r>
              <w:rPr>
                <w:rFonts w:ascii="Times New Roman" w:hAnsi="Times New Roman" w:cs="Times New Roman" w:hint="eastAsia"/>
                <w:color w:val="000000" w:themeColor="text1"/>
                <w:sz w:val="24"/>
              </w:rPr>
              <w:t>46</w:t>
            </w:r>
            <w:r w:rsidRPr="00F530ED">
              <w:rPr>
                <w:rFonts w:ascii="Times New Roman" w:hAnsi="Times New Roman" w:cs="Times New Roman"/>
                <w:color w:val="000000" w:themeColor="text1"/>
                <w:sz w:val="24"/>
              </w:rPr>
              <w:t>。</w:t>
            </w:r>
          </w:p>
          <w:p w:rsidR="00FD6B16" w:rsidRPr="00F530ED" w:rsidRDefault="00FD6B16" w:rsidP="00234F0D">
            <w:pPr>
              <w:tabs>
                <w:tab w:val="left" w:pos="8370"/>
                <w:tab w:val="left" w:pos="8600"/>
              </w:tabs>
              <w:spacing w:line="440" w:lineRule="exact"/>
              <w:ind w:firstLineChars="200" w:firstLine="480"/>
              <w:rPr>
                <w:rFonts w:ascii="Times New Roman" w:eastAsia="黑体" w:hAnsi="Times New Roman" w:cs="Times New Roman"/>
                <w:color w:val="000000" w:themeColor="text1"/>
                <w:sz w:val="24"/>
                <w:szCs w:val="24"/>
              </w:rPr>
            </w:pPr>
            <w:r w:rsidRPr="00F530ED">
              <w:rPr>
                <w:rFonts w:ascii="Times New Roman" w:eastAsia="黑体" w:hAnsi="Times New Roman" w:cs="Times New Roman"/>
                <w:color w:val="000000" w:themeColor="text1"/>
                <w:sz w:val="24"/>
                <w:szCs w:val="24"/>
              </w:rPr>
              <w:t>表</w:t>
            </w:r>
            <w:r>
              <w:rPr>
                <w:rFonts w:ascii="Times New Roman" w:eastAsia="黑体" w:hAnsi="Times New Roman" w:cs="Times New Roman" w:hint="eastAsia"/>
                <w:color w:val="000000" w:themeColor="text1"/>
                <w:sz w:val="24"/>
                <w:szCs w:val="24"/>
              </w:rPr>
              <w:t>46</w:t>
            </w:r>
            <w:r w:rsidRPr="00F530ED">
              <w:rPr>
                <w:rFonts w:ascii="Times New Roman" w:eastAsia="黑体" w:hAnsi="Times New Roman" w:cs="Times New Roman"/>
                <w:color w:val="000000" w:themeColor="text1"/>
                <w:sz w:val="24"/>
                <w:szCs w:val="24"/>
              </w:rPr>
              <w:t xml:space="preserve">          </w:t>
            </w:r>
            <w:r w:rsidRPr="00F530ED">
              <w:rPr>
                <w:rFonts w:ascii="Times New Roman" w:eastAsia="黑体" w:hAnsi="Times New Roman" w:cs="Times New Roman"/>
                <w:color w:val="000000" w:themeColor="text1"/>
                <w:sz w:val="24"/>
                <w:szCs w:val="24"/>
              </w:rPr>
              <w:t>项目主要噪声源强及治理效果一览表</w:t>
            </w:r>
            <w:r w:rsidRPr="00F530ED">
              <w:rPr>
                <w:rFonts w:ascii="Times New Roman" w:eastAsia="黑体" w:hAnsi="Times New Roman" w:cs="Times New Roman"/>
                <w:color w:val="000000" w:themeColor="text1"/>
                <w:sz w:val="24"/>
                <w:szCs w:val="24"/>
              </w:rPr>
              <w:t xml:space="preserve">      </w:t>
            </w:r>
            <w:r w:rsidRPr="00F530ED">
              <w:rPr>
                <w:rFonts w:ascii="Times New Roman" w:eastAsia="黑体" w:hAnsi="Times New Roman" w:cs="Times New Roman"/>
                <w:color w:val="000000" w:themeColor="text1"/>
                <w:sz w:val="24"/>
                <w:szCs w:val="24"/>
              </w:rPr>
              <w:t>单位：</w:t>
            </w:r>
            <w:r w:rsidRPr="00F530ED">
              <w:rPr>
                <w:rFonts w:ascii="Times New Roman" w:eastAsia="黑体" w:hAnsi="Times New Roman" w:cs="Times New Roman"/>
                <w:color w:val="000000" w:themeColor="text1"/>
                <w:sz w:val="24"/>
                <w:szCs w:val="24"/>
              </w:rPr>
              <w:t>dB</w:t>
            </w:r>
            <w:r w:rsidRPr="00F530ED">
              <w:rPr>
                <w:rFonts w:ascii="Times New Roman" w:eastAsia="黑体" w:hAnsi="Times New Roman" w:cs="Times New Roman"/>
                <w:color w:val="000000" w:themeColor="text1"/>
                <w:sz w:val="24"/>
                <w:szCs w:val="24"/>
              </w:rPr>
              <w:t>（</w:t>
            </w:r>
            <w:r w:rsidRPr="00F530ED">
              <w:rPr>
                <w:rFonts w:ascii="Times New Roman" w:eastAsia="黑体" w:hAnsi="Times New Roman" w:cs="Times New Roman"/>
                <w:color w:val="000000" w:themeColor="text1"/>
                <w:sz w:val="24"/>
                <w:szCs w:val="24"/>
              </w:rPr>
              <w:t>A</w:t>
            </w:r>
            <w:r w:rsidRPr="00F530ED">
              <w:rPr>
                <w:rFonts w:ascii="Times New Roman" w:eastAsia="黑体" w:hAnsi="Times New Roman" w:cs="Times New Roman"/>
                <w:color w:val="000000" w:themeColor="text1"/>
                <w:sz w:val="24"/>
                <w:szCs w:val="24"/>
              </w:rPr>
              <w:t>）</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953"/>
              <w:gridCol w:w="1505"/>
              <w:gridCol w:w="1215"/>
              <w:gridCol w:w="1215"/>
              <w:gridCol w:w="2814"/>
              <w:gridCol w:w="1325"/>
            </w:tblGrid>
            <w:tr w:rsidR="00FD6B16" w:rsidRPr="00F530ED" w:rsidTr="00234F0D">
              <w:trPr>
                <w:trHeight w:val="397"/>
                <w:jc w:val="center"/>
              </w:trPr>
              <w:tc>
                <w:tcPr>
                  <w:tcW w:w="1086" w:type="dxa"/>
                  <w:vAlign w:val="center"/>
                </w:tcPr>
                <w:p w:rsidR="00FD6B16" w:rsidRPr="00F530ED" w:rsidRDefault="00FD6B16" w:rsidP="00234F0D">
                  <w:pPr>
                    <w:tabs>
                      <w:tab w:val="left" w:pos="8370"/>
                      <w:tab w:val="left" w:pos="8600"/>
                    </w:tabs>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序号</w:t>
                  </w:r>
                </w:p>
              </w:tc>
              <w:tc>
                <w:tcPr>
                  <w:tcW w:w="1737" w:type="dxa"/>
                  <w:vAlign w:val="center"/>
                </w:tcPr>
                <w:p w:rsidR="00FD6B16" w:rsidRPr="00F530ED" w:rsidRDefault="00FD6B16" w:rsidP="00234F0D">
                  <w:pPr>
                    <w:tabs>
                      <w:tab w:val="left" w:pos="8370"/>
                      <w:tab w:val="left" w:pos="8600"/>
                    </w:tabs>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设备名称</w:t>
                  </w:r>
                </w:p>
              </w:tc>
              <w:tc>
                <w:tcPr>
                  <w:tcW w:w="1394" w:type="dxa"/>
                  <w:vAlign w:val="center"/>
                </w:tcPr>
                <w:p w:rsidR="00FD6B16" w:rsidRPr="00F530ED" w:rsidRDefault="00FD6B16" w:rsidP="00234F0D">
                  <w:pPr>
                    <w:tabs>
                      <w:tab w:val="left" w:pos="8370"/>
                      <w:tab w:val="left" w:pos="8600"/>
                    </w:tabs>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台（套）数</w:t>
                  </w:r>
                </w:p>
              </w:tc>
              <w:tc>
                <w:tcPr>
                  <w:tcW w:w="1394" w:type="dxa"/>
                  <w:vAlign w:val="center"/>
                </w:tcPr>
                <w:p w:rsidR="00FD6B16" w:rsidRPr="00F530ED" w:rsidRDefault="00FD6B16" w:rsidP="00234F0D">
                  <w:pPr>
                    <w:tabs>
                      <w:tab w:val="left" w:pos="8370"/>
                      <w:tab w:val="left" w:pos="8600"/>
                    </w:tabs>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源强</w:t>
                  </w:r>
                </w:p>
              </w:tc>
              <w:tc>
                <w:tcPr>
                  <w:tcW w:w="3286" w:type="dxa"/>
                  <w:vAlign w:val="center"/>
                </w:tcPr>
                <w:p w:rsidR="00FD6B16" w:rsidRPr="00F530ED" w:rsidRDefault="00FD6B16" w:rsidP="00234F0D">
                  <w:pPr>
                    <w:tabs>
                      <w:tab w:val="left" w:pos="8370"/>
                      <w:tab w:val="left" w:pos="8600"/>
                    </w:tabs>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治理措施</w:t>
                  </w:r>
                </w:p>
              </w:tc>
              <w:tc>
                <w:tcPr>
                  <w:tcW w:w="1524" w:type="dxa"/>
                  <w:vAlign w:val="center"/>
                </w:tcPr>
                <w:p w:rsidR="00FD6B16" w:rsidRPr="00F530ED" w:rsidRDefault="00FD6B16" w:rsidP="00234F0D">
                  <w:pPr>
                    <w:tabs>
                      <w:tab w:val="left" w:pos="8370"/>
                      <w:tab w:val="left" w:pos="8600"/>
                    </w:tabs>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治理后源强</w:t>
                  </w:r>
                </w:p>
              </w:tc>
            </w:tr>
            <w:tr w:rsidR="00FD6B16" w:rsidRPr="00F530ED" w:rsidTr="00234F0D">
              <w:trPr>
                <w:trHeight w:val="397"/>
                <w:jc w:val="center"/>
              </w:trPr>
              <w:tc>
                <w:tcPr>
                  <w:tcW w:w="1086" w:type="dxa"/>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w:t>
                  </w:r>
                </w:p>
              </w:tc>
              <w:tc>
                <w:tcPr>
                  <w:tcW w:w="1737" w:type="dxa"/>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螺杆挤压机</w:t>
                  </w:r>
                </w:p>
              </w:tc>
              <w:tc>
                <w:tcPr>
                  <w:tcW w:w="1394" w:type="dxa"/>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4</w:t>
                  </w:r>
                </w:p>
              </w:tc>
              <w:tc>
                <w:tcPr>
                  <w:tcW w:w="1394" w:type="dxa"/>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70~75</w:t>
                  </w:r>
                </w:p>
              </w:tc>
              <w:tc>
                <w:tcPr>
                  <w:tcW w:w="3286" w:type="dxa"/>
                  <w:vMerge w:val="restart"/>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合理布局、基础减振</w:t>
                  </w:r>
                </w:p>
              </w:tc>
              <w:tc>
                <w:tcPr>
                  <w:tcW w:w="1524" w:type="dxa"/>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53</w:t>
                  </w:r>
                </w:p>
              </w:tc>
            </w:tr>
            <w:tr w:rsidR="00FD6B16" w:rsidRPr="00F530ED" w:rsidTr="00234F0D">
              <w:trPr>
                <w:trHeight w:val="397"/>
                <w:jc w:val="center"/>
              </w:trPr>
              <w:tc>
                <w:tcPr>
                  <w:tcW w:w="1086" w:type="dxa"/>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2</w:t>
                  </w:r>
                </w:p>
              </w:tc>
              <w:tc>
                <w:tcPr>
                  <w:tcW w:w="1737" w:type="dxa"/>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纺粘设备</w:t>
                  </w:r>
                </w:p>
              </w:tc>
              <w:tc>
                <w:tcPr>
                  <w:tcW w:w="1394" w:type="dxa"/>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2</w:t>
                  </w:r>
                </w:p>
              </w:tc>
              <w:tc>
                <w:tcPr>
                  <w:tcW w:w="1394" w:type="dxa"/>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70~75</w:t>
                  </w:r>
                </w:p>
              </w:tc>
              <w:tc>
                <w:tcPr>
                  <w:tcW w:w="3286" w:type="dxa"/>
                  <w:vMerge/>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kern w:val="0"/>
                      <w:sz w:val="21"/>
                      <w:szCs w:val="21"/>
                    </w:rPr>
                  </w:pPr>
                </w:p>
              </w:tc>
              <w:tc>
                <w:tcPr>
                  <w:tcW w:w="1524" w:type="dxa"/>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50</w:t>
                  </w:r>
                </w:p>
              </w:tc>
            </w:tr>
            <w:tr w:rsidR="00FD6B16" w:rsidRPr="00F530ED" w:rsidTr="00234F0D">
              <w:trPr>
                <w:trHeight w:val="397"/>
                <w:jc w:val="center"/>
              </w:trPr>
              <w:tc>
                <w:tcPr>
                  <w:tcW w:w="1086" w:type="dxa"/>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3</w:t>
                  </w:r>
                </w:p>
              </w:tc>
              <w:tc>
                <w:tcPr>
                  <w:tcW w:w="1737" w:type="dxa"/>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熔喷设备</w:t>
                  </w:r>
                </w:p>
              </w:tc>
              <w:tc>
                <w:tcPr>
                  <w:tcW w:w="1394" w:type="dxa"/>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2</w:t>
                  </w:r>
                </w:p>
              </w:tc>
              <w:tc>
                <w:tcPr>
                  <w:tcW w:w="1394" w:type="dxa"/>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70~80</w:t>
                  </w:r>
                </w:p>
              </w:tc>
              <w:tc>
                <w:tcPr>
                  <w:tcW w:w="3286" w:type="dxa"/>
                  <w:vMerge/>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kern w:val="0"/>
                      <w:sz w:val="21"/>
                      <w:szCs w:val="21"/>
                    </w:rPr>
                  </w:pPr>
                </w:p>
              </w:tc>
              <w:tc>
                <w:tcPr>
                  <w:tcW w:w="1524" w:type="dxa"/>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55</w:t>
                  </w:r>
                </w:p>
              </w:tc>
            </w:tr>
            <w:tr w:rsidR="00FD6B16" w:rsidRPr="00F530ED" w:rsidTr="00234F0D">
              <w:trPr>
                <w:trHeight w:val="397"/>
                <w:jc w:val="center"/>
              </w:trPr>
              <w:tc>
                <w:tcPr>
                  <w:tcW w:w="1086" w:type="dxa"/>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4</w:t>
                  </w:r>
                </w:p>
              </w:tc>
              <w:tc>
                <w:tcPr>
                  <w:tcW w:w="1737" w:type="dxa"/>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冷风机组</w:t>
                  </w:r>
                </w:p>
              </w:tc>
              <w:tc>
                <w:tcPr>
                  <w:tcW w:w="1394" w:type="dxa"/>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2</w:t>
                  </w:r>
                </w:p>
              </w:tc>
              <w:tc>
                <w:tcPr>
                  <w:tcW w:w="1394" w:type="dxa"/>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80~85</w:t>
                  </w:r>
                </w:p>
              </w:tc>
              <w:tc>
                <w:tcPr>
                  <w:tcW w:w="3286" w:type="dxa"/>
                  <w:vMerge/>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kern w:val="0"/>
                      <w:sz w:val="21"/>
                      <w:szCs w:val="21"/>
                    </w:rPr>
                  </w:pPr>
                </w:p>
              </w:tc>
              <w:tc>
                <w:tcPr>
                  <w:tcW w:w="1524" w:type="dxa"/>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60</w:t>
                  </w:r>
                </w:p>
              </w:tc>
            </w:tr>
          </w:tbl>
          <w:p w:rsidR="00FD6B16" w:rsidRPr="00F530ED" w:rsidRDefault="00FD6B16" w:rsidP="00234F0D">
            <w:pPr>
              <w:tabs>
                <w:tab w:val="left" w:pos="8370"/>
                <w:tab w:val="left" w:pos="8600"/>
              </w:tabs>
              <w:spacing w:line="44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项目噪声影响评价选用点源的噪声预测模式，将噪声设备视为一个点噪声源，在声源传播过程中，噪声经过距离衰减和空气吸收后，到达受声点。其预测模式如下：</w:t>
            </w:r>
          </w:p>
          <w:p w:rsidR="00FD6B16" w:rsidRPr="00F530ED" w:rsidRDefault="00FD6B16" w:rsidP="00234F0D">
            <w:pPr>
              <w:tabs>
                <w:tab w:val="left" w:pos="8370"/>
                <w:tab w:val="left" w:pos="8600"/>
              </w:tabs>
              <w:spacing w:line="440" w:lineRule="exact"/>
              <w:jc w:val="center"/>
              <w:rPr>
                <w:rFonts w:ascii="Times New Roman" w:hAnsi="Times New Roman" w:cs="Times New Roman"/>
                <w:color w:val="000000" w:themeColor="text1"/>
                <w:sz w:val="24"/>
                <w:szCs w:val="24"/>
                <w:lang w:val="pt-BR"/>
              </w:rPr>
            </w:pPr>
            <w:r w:rsidRPr="00F530ED">
              <w:rPr>
                <w:rFonts w:ascii="Times New Roman" w:hAnsi="Times New Roman" w:cs="Times New Roman"/>
                <w:color w:val="000000" w:themeColor="text1"/>
                <w:sz w:val="24"/>
                <w:szCs w:val="24"/>
                <w:lang w:val="pt-BR"/>
              </w:rPr>
              <w:t>L</w:t>
            </w:r>
            <w:r w:rsidRPr="00F530ED">
              <w:rPr>
                <w:rFonts w:ascii="Times New Roman" w:hAnsi="Times New Roman" w:cs="Times New Roman"/>
                <w:color w:val="000000" w:themeColor="text1"/>
                <w:sz w:val="24"/>
                <w:szCs w:val="24"/>
                <w:vertAlign w:val="subscript"/>
                <w:lang w:val="pt-BR"/>
              </w:rPr>
              <w:t>A</w:t>
            </w:r>
            <w:r w:rsidRPr="00F530ED">
              <w:rPr>
                <w:rFonts w:ascii="Times New Roman" w:hAnsi="Times New Roman" w:cs="Times New Roman"/>
                <w:color w:val="000000" w:themeColor="text1"/>
                <w:sz w:val="24"/>
                <w:szCs w:val="24"/>
                <w:lang w:val="pt-BR"/>
              </w:rPr>
              <w:t>(r)= L</w:t>
            </w:r>
            <w:r w:rsidRPr="00F530ED">
              <w:rPr>
                <w:rFonts w:ascii="Times New Roman" w:hAnsi="Times New Roman" w:cs="Times New Roman"/>
                <w:color w:val="000000" w:themeColor="text1"/>
                <w:sz w:val="24"/>
                <w:szCs w:val="24"/>
                <w:vertAlign w:val="subscript"/>
                <w:lang w:val="pt-BR"/>
              </w:rPr>
              <w:t>A</w:t>
            </w:r>
            <w:r w:rsidRPr="00F530ED">
              <w:rPr>
                <w:rFonts w:ascii="Times New Roman" w:hAnsi="Times New Roman" w:cs="Times New Roman"/>
                <w:color w:val="000000" w:themeColor="text1"/>
                <w:sz w:val="24"/>
                <w:szCs w:val="24"/>
                <w:lang w:val="pt-BR"/>
              </w:rPr>
              <w:t>(r</w:t>
            </w:r>
            <w:r w:rsidRPr="00F530ED">
              <w:rPr>
                <w:rFonts w:ascii="Times New Roman" w:hAnsi="Times New Roman" w:cs="Times New Roman"/>
                <w:color w:val="000000" w:themeColor="text1"/>
                <w:sz w:val="24"/>
                <w:szCs w:val="24"/>
                <w:vertAlign w:val="subscript"/>
                <w:lang w:val="pt-BR"/>
              </w:rPr>
              <w:t>0</w:t>
            </w:r>
            <w:r w:rsidRPr="00F530ED">
              <w:rPr>
                <w:rFonts w:ascii="Times New Roman" w:hAnsi="Times New Roman" w:cs="Times New Roman"/>
                <w:color w:val="000000" w:themeColor="text1"/>
                <w:sz w:val="24"/>
                <w:szCs w:val="24"/>
                <w:lang w:val="pt-BR"/>
              </w:rPr>
              <w:t>) -20×Lg(r/r</w:t>
            </w:r>
            <w:r w:rsidRPr="00F530ED">
              <w:rPr>
                <w:rFonts w:ascii="Times New Roman" w:hAnsi="Times New Roman" w:cs="Times New Roman"/>
                <w:color w:val="000000" w:themeColor="text1"/>
                <w:sz w:val="24"/>
                <w:szCs w:val="24"/>
                <w:vertAlign w:val="subscript"/>
                <w:lang w:val="pt-BR"/>
              </w:rPr>
              <w:t>0</w:t>
            </w:r>
            <w:r w:rsidRPr="00F530ED">
              <w:rPr>
                <w:rFonts w:ascii="Times New Roman" w:hAnsi="Times New Roman" w:cs="Times New Roman"/>
                <w:color w:val="000000" w:themeColor="text1"/>
                <w:sz w:val="24"/>
                <w:szCs w:val="24"/>
                <w:lang w:val="pt-BR"/>
              </w:rPr>
              <w:t>)</w:t>
            </w:r>
          </w:p>
          <w:p w:rsidR="00FD6B16" w:rsidRPr="00F530ED" w:rsidRDefault="00FD6B16" w:rsidP="00234F0D">
            <w:pPr>
              <w:tabs>
                <w:tab w:val="left" w:pos="8370"/>
                <w:tab w:val="left" w:pos="8600"/>
              </w:tabs>
              <w:spacing w:line="44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式中：</w:t>
            </w:r>
            <w:r w:rsidRPr="00F530ED">
              <w:rPr>
                <w:rFonts w:ascii="Times New Roman" w:hAnsi="Times New Roman" w:cs="Times New Roman"/>
                <w:color w:val="000000" w:themeColor="text1"/>
                <w:sz w:val="24"/>
                <w:szCs w:val="24"/>
              </w:rPr>
              <w:t>L</w:t>
            </w:r>
            <w:r w:rsidRPr="00F530ED">
              <w:rPr>
                <w:rFonts w:ascii="Times New Roman" w:hAnsi="Times New Roman" w:cs="Times New Roman"/>
                <w:color w:val="000000" w:themeColor="text1"/>
                <w:sz w:val="24"/>
                <w:szCs w:val="24"/>
                <w:vertAlign w:val="subscript"/>
              </w:rPr>
              <w:t>A</w:t>
            </w:r>
            <w:r w:rsidRPr="00F530ED">
              <w:rPr>
                <w:rFonts w:ascii="Times New Roman" w:hAnsi="Times New Roman" w:cs="Times New Roman"/>
                <w:color w:val="000000" w:themeColor="text1"/>
                <w:sz w:val="24"/>
                <w:szCs w:val="24"/>
              </w:rPr>
              <w:t>(r)—</w:t>
            </w:r>
            <w:r w:rsidRPr="00F530ED">
              <w:rPr>
                <w:rFonts w:ascii="Times New Roman" w:hAnsi="Times New Roman" w:cs="Times New Roman"/>
                <w:color w:val="000000" w:themeColor="text1"/>
                <w:sz w:val="24"/>
                <w:szCs w:val="24"/>
              </w:rPr>
              <w:t>预测点声压级，</w:t>
            </w:r>
            <w:r w:rsidRPr="00F530ED">
              <w:rPr>
                <w:rFonts w:ascii="Times New Roman" w:hAnsi="Times New Roman" w:cs="Times New Roman"/>
                <w:color w:val="000000" w:themeColor="text1"/>
                <w:sz w:val="24"/>
                <w:szCs w:val="24"/>
              </w:rPr>
              <w:t>dB(A)</w:t>
            </w:r>
            <w:r w:rsidRPr="00F530ED">
              <w:rPr>
                <w:rFonts w:ascii="Times New Roman" w:hAnsi="Times New Roman" w:cs="Times New Roman"/>
                <w:color w:val="000000" w:themeColor="text1"/>
                <w:sz w:val="24"/>
                <w:szCs w:val="24"/>
              </w:rPr>
              <w:t>；</w:t>
            </w:r>
          </w:p>
          <w:p w:rsidR="00FD6B16" w:rsidRPr="00F530ED" w:rsidRDefault="00FD6B16" w:rsidP="00234F0D">
            <w:pPr>
              <w:tabs>
                <w:tab w:val="left" w:pos="8370"/>
                <w:tab w:val="left" w:pos="8600"/>
              </w:tabs>
              <w:spacing w:line="440" w:lineRule="exact"/>
              <w:ind w:firstLineChars="500" w:firstLine="120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L</w:t>
            </w:r>
            <w:r w:rsidRPr="00F530ED">
              <w:rPr>
                <w:rFonts w:ascii="Times New Roman" w:hAnsi="Times New Roman" w:cs="Times New Roman"/>
                <w:color w:val="000000" w:themeColor="text1"/>
                <w:sz w:val="24"/>
                <w:szCs w:val="24"/>
                <w:vertAlign w:val="subscript"/>
              </w:rPr>
              <w:t>A</w:t>
            </w:r>
            <w:r w:rsidRPr="00F530ED">
              <w:rPr>
                <w:rFonts w:ascii="Times New Roman" w:hAnsi="Times New Roman" w:cs="Times New Roman"/>
                <w:color w:val="000000" w:themeColor="text1"/>
                <w:sz w:val="24"/>
                <w:szCs w:val="24"/>
              </w:rPr>
              <w:t>(r</w:t>
            </w:r>
            <w:r w:rsidRPr="00F530ED">
              <w:rPr>
                <w:rFonts w:ascii="Times New Roman" w:hAnsi="Times New Roman" w:cs="Times New Roman"/>
                <w:color w:val="000000" w:themeColor="text1"/>
                <w:sz w:val="24"/>
                <w:szCs w:val="24"/>
                <w:vertAlign w:val="subscript"/>
              </w:rPr>
              <w:t>0</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噪声源声压级，</w:t>
            </w:r>
            <w:r w:rsidRPr="00F530ED">
              <w:rPr>
                <w:rFonts w:ascii="Times New Roman" w:hAnsi="Times New Roman" w:cs="Times New Roman"/>
                <w:color w:val="000000" w:themeColor="text1"/>
                <w:sz w:val="24"/>
                <w:szCs w:val="24"/>
              </w:rPr>
              <w:t>dB(A)</w:t>
            </w:r>
          </w:p>
          <w:p w:rsidR="00FD6B16" w:rsidRPr="00F530ED" w:rsidRDefault="00FD6B16" w:rsidP="00234F0D">
            <w:pPr>
              <w:tabs>
                <w:tab w:val="left" w:pos="8370"/>
                <w:tab w:val="left" w:pos="8600"/>
              </w:tabs>
              <w:spacing w:line="440" w:lineRule="exact"/>
              <w:ind w:firstLineChars="500" w:firstLine="120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r—</w:t>
            </w:r>
            <w:r w:rsidRPr="00F530ED">
              <w:rPr>
                <w:rFonts w:ascii="Times New Roman" w:hAnsi="Times New Roman" w:cs="Times New Roman"/>
                <w:color w:val="000000" w:themeColor="text1"/>
                <w:sz w:val="24"/>
                <w:szCs w:val="24"/>
              </w:rPr>
              <w:t>预测点离噪声源的距离，</w:t>
            </w:r>
            <w:r w:rsidRPr="00F530ED">
              <w:rPr>
                <w:rFonts w:ascii="Times New Roman" w:hAnsi="Times New Roman" w:cs="Times New Roman"/>
                <w:color w:val="000000" w:themeColor="text1"/>
                <w:sz w:val="24"/>
                <w:szCs w:val="24"/>
              </w:rPr>
              <w:t>m</w:t>
            </w:r>
            <w:r w:rsidRPr="00F530ED">
              <w:rPr>
                <w:rFonts w:ascii="Times New Roman" w:hAnsi="Times New Roman" w:cs="Times New Roman"/>
                <w:color w:val="000000" w:themeColor="text1"/>
                <w:sz w:val="24"/>
                <w:szCs w:val="24"/>
              </w:rPr>
              <w:t>；</w:t>
            </w:r>
          </w:p>
          <w:p w:rsidR="00FD6B16" w:rsidRPr="00F530ED" w:rsidRDefault="00FD6B16" w:rsidP="00234F0D">
            <w:pPr>
              <w:tabs>
                <w:tab w:val="left" w:pos="8370"/>
                <w:tab w:val="left" w:pos="8600"/>
              </w:tabs>
              <w:spacing w:line="44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在同一受声点接受来自多个点声源的声能，可通过叠加得出该受声点的声压级。噪声叠加公式如下：</w:t>
            </w:r>
          </w:p>
          <w:p w:rsidR="00FD6B16" w:rsidRPr="00F530ED" w:rsidRDefault="00FD6B16" w:rsidP="00234F0D">
            <w:pPr>
              <w:tabs>
                <w:tab w:val="left" w:pos="8370"/>
                <w:tab w:val="left" w:pos="8600"/>
              </w:tabs>
              <w:spacing w:line="440" w:lineRule="exact"/>
              <w:rPr>
                <w:rFonts w:ascii="Times New Roman" w:hAnsi="Times New Roman" w:cs="Times New Roman"/>
                <w:color w:val="000000" w:themeColor="text1"/>
                <w:sz w:val="24"/>
                <w:szCs w:val="24"/>
              </w:rPr>
            </w:pPr>
            <w:r w:rsidRPr="00F530ED">
              <w:rPr>
                <w:rFonts w:ascii="Times New Roman" w:hAnsi="Times New Roman" w:cs="Times New Roman"/>
                <w:noProof/>
                <w:color w:val="000000" w:themeColor="text1"/>
                <w:sz w:val="24"/>
                <w:szCs w:val="24"/>
              </w:rPr>
              <w:drawing>
                <wp:anchor distT="0" distB="0" distL="114300" distR="114300" simplePos="0" relativeHeight="252006400" behindDoc="0" locked="0" layoutInCell="1" allowOverlap="1">
                  <wp:simplePos x="0" y="0"/>
                  <wp:positionH relativeFrom="column">
                    <wp:posOffset>1940058</wp:posOffset>
                  </wp:positionH>
                  <wp:positionV relativeFrom="paragraph">
                    <wp:posOffset>-6857</wp:posOffset>
                  </wp:positionV>
                  <wp:extent cx="1215540" cy="545567"/>
                  <wp:effectExtent l="19050" t="0" r="3660"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1"/>
                          <pic:cNvPicPr>
                            <a:picLocks noChangeAspect="1" noChangeArrowheads="1"/>
                          </pic:cNvPicPr>
                        </pic:nvPicPr>
                        <pic:blipFill>
                          <a:blip r:embed="rId35" cstate="print"/>
                          <a:srcRect/>
                          <a:stretch>
                            <a:fillRect/>
                          </a:stretch>
                        </pic:blipFill>
                        <pic:spPr>
                          <a:xfrm>
                            <a:off x="0" y="0"/>
                            <a:ext cx="1215540" cy="545567"/>
                          </a:xfrm>
                          <a:prstGeom prst="rect">
                            <a:avLst/>
                          </a:prstGeom>
                          <a:noFill/>
                          <a:ln w="9525">
                            <a:noFill/>
                            <a:miter lim="800000"/>
                            <a:headEnd/>
                            <a:tailEnd/>
                          </a:ln>
                        </pic:spPr>
                      </pic:pic>
                    </a:graphicData>
                  </a:graphic>
                </wp:anchor>
              </w:drawing>
            </w:r>
          </w:p>
          <w:p w:rsidR="00FD6B16" w:rsidRPr="00F530ED" w:rsidRDefault="00FD6B16" w:rsidP="00234F0D">
            <w:pPr>
              <w:tabs>
                <w:tab w:val="left" w:pos="8370"/>
                <w:tab w:val="left" w:pos="8600"/>
              </w:tabs>
              <w:spacing w:line="440" w:lineRule="exact"/>
              <w:rPr>
                <w:rFonts w:ascii="Times New Roman" w:hAnsi="Times New Roman" w:cs="Times New Roman"/>
                <w:color w:val="000000" w:themeColor="text1"/>
                <w:sz w:val="24"/>
                <w:szCs w:val="24"/>
              </w:rPr>
            </w:pPr>
          </w:p>
          <w:p w:rsidR="00FD6B16" w:rsidRPr="00F530ED" w:rsidRDefault="00FD6B16" w:rsidP="00234F0D">
            <w:pPr>
              <w:tabs>
                <w:tab w:val="left" w:pos="8370"/>
                <w:tab w:val="left" w:pos="8600"/>
              </w:tabs>
              <w:spacing w:line="440" w:lineRule="exact"/>
              <w:ind w:leftChars="228" w:left="1358" w:hangingChars="300" w:hanging="72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式中：</w:t>
            </w:r>
            <w:r w:rsidRPr="00F530ED">
              <w:rPr>
                <w:rFonts w:ascii="Times New Roman" w:hAnsi="Times New Roman" w:cs="Times New Roman"/>
                <w:color w:val="000000" w:themeColor="text1"/>
                <w:sz w:val="24"/>
                <w:szCs w:val="24"/>
              </w:rPr>
              <w:t>L—</w:t>
            </w:r>
            <w:r w:rsidRPr="00F530ED">
              <w:rPr>
                <w:rFonts w:ascii="Times New Roman" w:hAnsi="Times New Roman" w:cs="Times New Roman"/>
                <w:color w:val="000000" w:themeColor="text1"/>
                <w:sz w:val="24"/>
                <w:szCs w:val="24"/>
              </w:rPr>
              <w:t>总声压级，</w:t>
            </w:r>
            <w:r w:rsidRPr="00F530ED">
              <w:rPr>
                <w:rFonts w:ascii="Times New Roman" w:hAnsi="Times New Roman" w:cs="Times New Roman"/>
                <w:color w:val="000000" w:themeColor="text1"/>
                <w:sz w:val="24"/>
                <w:szCs w:val="24"/>
              </w:rPr>
              <w:t>dB(A)</w:t>
            </w:r>
            <w:r w:rsidRPr="00F530ED">
              <w:rPr>
                <w:rFonts w:ascii="Times New Roman" w:hAnsi="Times New Roman" w:cs="Times New Roman"/>
                <w:color w:val="000000" w:themeColor="text1"/>
                <w:sz w:val="24"/>
                <w:szCs w:val="24"/>
              </w:rPr>
              <w:t>；</w:t>
            </w:r>
          </w:p>
          <w:p w:rsidR="00FD6B16" w:rsidRPr="00F530ED" w:rsidRDefault="00FD6B16" w:rsidP="00234F0D">
            <w:pPr>
              <w:tabs>
                <w:tab w:val="left" w:pos="8370"/>
                <w:tab w:val="left" w:pos="8600"/>
              </w:tabs>
              <w:spacing w:line="440" w:lineRule="exact"/>
              <w:ind w:leftChars="228" w:left="1358" w:hangingChars="300" w:hanging="72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 xml:space="preserve"> n—</w:t>
            </w:r>
            <w:r w:rsidRPr="00F530ED">
              <w:rPr>
                <w:rFonts w:ascii="Times New Roman" w:hAnsi="Times New Roman" w:cs="Times New Roman"/>
                <w:color w:val="000000" w:themeColor="text1"/>
                <w:sz w:val="24"/>
                <w:szCs w:val="24"/>
              </w:rPr>
              <w:t>噪声源数。</w:t>
            </w:r>
          </w:p>
          <w:p w:rsidR="00FD6B16" w:rsidRPr="00F530ED" w:rsidRDefault="00FD6B16" w:rsidP="00234F0D">
            <w:pPr>
              <w:tabs>
                <w:tab w:val="left" w:pos="8370"/>
                <w:tab w:val="left" w:pos="8600"/>
              </w:tabs>
              <w:spacing w:line="44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根据本工程噪声源的分布，对项目四周厂界噪声排放量进行预测计算，厂界噪声的预测结果见表</w:t>
            </w:r>
            <w:r>
              <w:rPr>
                <w:rFonts w:ascii="Times New Roman" w:hAnsi="Times New Roman" w:cs="Times New Roman" w:hint="eastAsia"/>
                <w:color w:val="000000" w:themeColor="text1"/>
                <w:sz w:val="24"/>
                <w:szCs w:val="24"/>
              </w:rPr>
              <w:t>47</w:t>
            </w:r>
            <w:r w:rsidRPr="00F530ED">
              <w:rPr>
                <w:rFonts w:ascii="Times New Roman" w:hAnsi="Times New Roman" w:cs="Times New Roman"/>
                <w:color w:val="000000" w:themeColor="text1"/>
                <w:sz w:val="24"/>
                <w:szCs w:val="24"/>
              </w:rPr>
              <w:t>。</w:t>
            </w:r>
          </w:p>
          <w:p w:rsidR="00FD6B16" w:rsidRDefault="00FD6B16" w:rsidP="00234F0D">
            <w:pPr>
              <w:tabs>
                <w:tab w:val="left" w:pos="8370"/>
                <w:tab w:val="left" w:pos="8600"/>
              </w:tabs>
              <w:spacing w:line="440" w:lineRule="exact"/>
              <w:ind w:firstLineChars="200" w:firstLine="480"/>
              <w:rPr>
                <w:rFonts w:ascii="Times New Roman" w:eastAsia="黑体" w:hAnsi="Times New Roman" w:cs="Times New Roman"/>
                <w:color w:val="000000" w:themeColor="text1"/>
                <w:sz w:val="24"/>
                <w:szCs w:val="24"/>
              </w:rPr>
            </w:pPr>
          </w:p>
          <w:p w:rsidR="00FD6B16" w:rsidRDefault="00FD6B16" w:rsidP="00234F0D">
            <w:pPr>
              <w:tabs>
                <w:tab w:val="left" w:pos="8370"/>
                <w:tab w:val="left" w:pos="8600"/>
              </w:tabs>
              <w:spacing w:line="440" w:lineRule="exact"/>
              <w:ind w:firstLineChars="200" w:firstLine="480"/>
              <w:rPr>
                <w:rFonts w:ascii="Times New Roman" w:eastAsia="黑体" w:hAnsi="Times New Roman" w:cs="Times New Roman"/>
                <w:color w:val="000000" w:themeColor="text1"/>
                <w:sz w:val="24"/>
                <w:szCs w:val="24"/>
              </w:rPr>
            </w:pPr>
          </w:p>
          <w:p w:rsidR="00FD6B16" w:rsidRDefault="00FD6B16" w:rsidP="00234F0D">
            <w:pPr>
              <w:tabs>
                <w:tab w:val="left" w:pos="8370"/>
                <w:tab w:val="left" w:pos="8600"/>
              </w:tabs>
              <w:spacing w:line="440" w:lineRule="exact"/>
              <w:ind w:firstLineChars="200" w:firstLine="480"/>
              <w:rPr>
                <w:rFonts w:ascii="Times New Roman" w:eastAsia="黑体" w:hAnsi="Times New Roman" w:cs="Times New Roman"/>
                <w:color w:val="000000" w:themeColor="text1"/>
                <w:sz w:val="24"/>
                <w:szCs w:val="24"/>
              </w:rPr>
            </w:pPr>
          </w:p>
          <w:p w:rsidR="00FD6B16" w:rsidRDefault="00FD6B16" w:rsidP="00234F0D">
            <w:pPr>
              <w:tabs>
                <w:tab w:val="left" w:pos="8370"/>
                <w:tab w:val="left" w:pos="8600"/>
              </w:tabs>
              <w:spacing w:line="440" w:lineRule="exact"/>
              <w:ind w:firstLineChars="200" w:firstLine="480"/>
              <w:rPr>
                <w:rFonts w:ascii="Times New Roman" w:eastAsia="黑体" w:hAnsi="Times New Roman" w:cs="Times New Roman"/>
                <w:color w:val="000000" w:themeColor="text1"/>
                <w:sz w:val="24"/>
                <w:szCs w:val="24"/>
              </w:rPr>
            </w:pPr>
          </w:p>
          <w:p w:rsidR="00FD6B16" w:rsidRDefault="00FD6B16" w:rsidP="00234F0D">
            <w:pPr>
              <w:tabs>
                <w:tab w:val="left" w:pos="8370"/>
                <w:tab w:val="left" w:pos="8600"/>
              </w:tabs>
              <w:spacing w:line="440" w:lineRule="exact"/>
              <w:ind w:firstLineChars="200" w:firstLine="480"/>
              <w:rPr>
                <w:rFonts w:ascii="Times New Roman" w:eastAsia="黑体" w:hAnsi="Times New Roman" w:cs="Times New Roman"/>
                <w:color w:val="000000" w:themeColor="text1"/>
                <w:sz w:val="24"/>
                <w:szCs w:val="24"/>
              </w:rPr>
            </w:pPr>
          </w:p>
          <w:p w:rsidR="00FD6B16" w:rsidRDefault="00FD6B16" w:rsidP="00234F0D">
            <w:pPr>
              <w:tabs>
                <w:tab w:val="left" w:pos="8370"/>
                <w:tab w:val="left" w:pos="8600"/>
              </w:tabs>
              <w:spacing w:line="440" w:lineRule="exact"/>
              <w:ind w:firstLineChars="200" w:firstLine="480"/>
              <w:rPr>
                <w:rFonts w:ascii="Times New Roman" w:eastAsia="黑体" w:hAnsi="Times New Roman" w:cs="Times New Roman"/>
                <w:color w:val="000000" w:themeColor="text1"/>
                <w:sz w:val="24"/>
                <w:szCs w:val="24"/>
              </w:rPr>
            </w:pPr>
          </w:p>
          <w:p w:rsidR="00FD6B16" w:rsidRPr="00F530ED" w:rsidRDefault="00FD6B16" w:rsidP="00234F0D">
            <w:pPr>
              <w:tabs>
                <w:tab w:val="left" w:pos="8370"/>
                <w:tab w:val="left" w:pos="8600"/>
              </w:tabs>
              <w:spacing w:line="440" w:lineRule="exact"/>
              <w:ind w:firstLineChars="200" w:firstLine="480"/>
              <w:rPr>
                <w:rFonts w:ascii="Times New Roman" w:eastAsia="黑体" w:hAnsi="Times New Roman" w:cs="Times New Roman"/>
                <w:color w:val="000000" w:themeColor="text1"/>
                <w:sz w:val="24"/>
                <w:szCs w:val="24"/>
              </w:rPr>
            </w:pPr>
            <w:r w:rsidRPr="00F530ED">
              <w:rPr>
                <w:rFonts w:ascii="Times New Roman" w:eastAsia="黑体" w:hAnsi="Times New Roman" w:cs="Times New Roman"/>
                <w:color w:val="000000" w:themeColor="text1"/>
                <w:sz w:val="24"/>
                <w:szCs w:val="24"/>
              </w:rPr>
              <w:lastRenderedPageBreak/>
              <w:t>表</w:t>
            </w:r>
            <w:r>
              <w:rPr>
                <w:rFonts w:ascii="Times New Roman" w:eastAsia="黑体" w:hAnsi="Times New Roman" w:cs="Times New Roman" w:hint="eastAsia"/>
                <w:color w:val="000000" w:themeColor="text1"/>
                <w:sz w:val="24"/>
                <w:szCs w:val="24"/>
              </w:rPr>
              <w:t>47</w:t>
            </w:r>
            <w:r w:rsidRPr="00F530ED">
              <w:rPr>
                <w:rFonts w:ascii="Times New Roman" w:eastAsia="黑体" w:hAnsi="Times New Roman" w:cs="Times New Roman"/>
                <w:color w:val="000000" w:themeColor="text1"/>
                <w:sz w:val="24"/>
                <w:szCs w:val="24"/>
              </w:rPr>
              <w:t xml:space="preserve">               </w:t>
            </w:r>
            <w:r w:rsidRPr="00F530ED">
              <w:rPr>
                <w:rFonts w:ascii="Times New Roman" w:eastAsia="黑体" w:hAnsi="Times New Roman" w:cs="Times New Roman"/>
                <w:color w:val="000000" w:themeColor="text1"/>
                <w:sz w:val="24"/>
                <w:szCs w:val="24"/>
              </w:rPr>
              <w:t>噪声预测结果一览表</w:t>
            </w:r>
            <w:r w:rsidRPr="00F530ED">
              <w:rPr>
                <w:rFonts w:ascii="Times New Roman" w:eastAsia="黑体" w:hAnsi="Times New Roman" w:cs="Times New Roman"/>
                <w:color w:val="000000" w:themeColor="text1"/>
                <w:sz w:val="24"/>
                <w:szCs w:val="24"/>
              </w:rPr>
              <w:t xml:space="preserve">                </w:t>
            </w:r>
            <w:r w:rsidRPr="00F530ED">
              <w:rPr>
                <w:rFonts w:ascii="Times New Roman" w:eastAsia="黑体" w:hAnsi="Times New Roman" w:cs="Times New Roman"/>
                <w:color w:val="000000" w:themeColor="text1"/>
                <w:sz w:val="24"/>
                <w:szCs w:val="24"/>
              </w:rPr>
              <w:t>单位：</w:t>
            </w:r>
            <w:r w:rsidRPr="00F530ED">
              <w:rPr>
                <w:rFonts w:ascii="Times New Roman" w:eastAsia="黑体" w:hAnsi="Times New Roman" w:cs="Times New Roman"/>
                <w:color w:val="000000" w:themeColor="text1"/>
                <w:sz w:val="24"/>
                <w:szCs w:val="24"/>
              </w:rPr>
              <w:t>dB</w:t>
            </w:r>
            <w:r w:rsidRPr="00F530ED">
              <w:rPr>
                <w:rFonts w:ascii="Times New Roman" w:eastAsia="黑体" w:hAnsi="Times New Roman" w:cs="Times New Roman"/>
                <w:color w:val="000000" w:themeColor="text1"/>
                <w:sz w:val="24"/>
                <w:szCs w:val="24"/>
              </w:rPr>
              <w:t>（</w:t>
            </w:r>
            <w:r w:rsidRPr="00F530ED">
              <w:rPr>
                <w:rFonts w:ascii="Times New Roman" w:eastAsia="黑体" w:hAnsi="Times New Roman" w:cs="Times New Roman"/>
                <w:color w:val="000000" w:themeColor="text1"/>
                <w:sz w:val="24"/>
                <w:szCs w:val="24"/>
              </w:rPr>
              <w:t>A</w:t>
            </w:r>
            <w:r w:rsidRPr="00F530ED">
              <w:rPr>
                <w:rFonts w:ascii="Times New Roman" w:eastAsia="黑体" w:hAnsi="Times New Roman" w:cs="Times New Roman"/>
                <w:color w:val="000000" w:themeColor="text1"/>
                <w:sz w:val="24"/>
                <w:szCs w:val="24"/>
              </w:rPr>
              <w:t>）</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tblPr>
            <w:tblGrid>
              <w:gridCol w:w="520"/>
              <w:gridCol w:w="762"/>
              <w:gridCol w:w="881"/>
              <w:gridCol w:w="761"/>
              <w:gridCol w:w="760"/>
              <w:gridCol w:w="881"/>
              <w:gridCol w:w="761"/>
              <w:gridCol w:w="881"/>
              <w:gridCol w:w="975"/>
              <w:gridCol w:w="975"/>
              <w:gridCol w:w="870"/>
            </w:tblGrid>
            <w:tr w:rsidR="00FD6B16" w:rsidRPr="00F530ED" w:rsidTr="00234F0D">
              <w:trPr>
                <w:trHeight w:val="397"/>
                <w:jc w:val="center"/>
              </w:trPr>
              <w:tc>
                <w:tcPr>
                  <w:tcW w:w="520" w:type="dxa"/>
                  <w:shd w:val="clear" w:color="auto" w:fill="auto"/>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预测点</w:t>
                  </w:r>
                </w:p>
              </w:tc>
              <w:tc>
                <w:tcPr>
                  <w:tcW w:w="762" w:type="dxa"/>
                  <w:shd w:val="clear" w:color="auto" w:fill="auto"/>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设备</w:t>
                  </w:r>
                </w:p>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名称</w:t>
                  </w:r>
                </w:p>
              </w:tc>
              <w:tc>
                <w:tcPr>
                  <w:tcW w:w="881" w:type="dxa"/>
                  <w:shd w:val="clear" w:color="auto" w:fill="auto"/>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治理后源强</w:t>
                  </w:r>
                  <w:r w:rsidRPr="00F530ED">
                    <w:rPr>
                      <w:rFonts w:ascii="Times New Roman" w:hAnsi="Times New Roman" w:cs="Times New Roman"/>
                      <w:b/>
                      <w:color w:val="000000" w:themeColor="text1"/>
                      <w:sz w:val="21"/>
                      <w:szCs w:val="21"/>
                    </w:rPr>
                    <w:t>dB(A)</w:t>
                  </w:r>
                </w:p>
              </w:tc>
              <w:tc>
                <w:tcPr>
                  <w:tcW w:w="761" w:type="dxa"/>
                  <w:shd w:val="clear" w:color="auto" w:fill="auto"/>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距离（</w:t>
                  </w:r>
                  <w:r w:rsidRPr="00F530ED">
                    <w:rPr>
                      <w:rFonts w:ascii="Times New Roman" w:hAnsi="Times New Roman" w:cs="Times New Roman"/>
                      <w:b/>
                      <w:color w:val="000000" w:themeColor="text1"/>
                      <w:sz w:val="21"/>
                      <w:szCs w:val="21"/>
                    </w:rPr>
                    <w:t>m</w:t>
                  </w:r>
                  <w:r w:rsidRPr="00F530ED">
                    <w:rPr>
                      <w:rFonts w:ascii="Times New Roman" w:hAnsi="Times New Roman" w:cs="Times New Roman"/>
                      <w:b/>
                      <w:color w:val="000000" w:themeColor="text1"/>
                      <w:sz w:val="21"/>
                      <w:szCs w:val="21"/>
                    </w:rPr>
                    <w:t>）</w:t>
                  </w:r>
                </w:p>
              </w:tc>
              <w:tc>
                <w:tcPr>
                  <w:tcW w:w="760" w:type="dxa"/>
                  <w:shd w:val="clear" w:color="auto" w:fill="auto"/>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贡献值</w:t>
                  </w:r>
                  <w:r w:rsidRPr="00F530ED">
                    <w:rPr>
                      <w:rFonts w:ascii="Times New Roman" w:hAnsi="Times New Roman" w:cs="Times New Roman"/>
                      <w:b/>
                      <w:color w:val="000000" w:themeColor="text1"/>
                      <w:sz w:val="21"/>
                      <w:szCs w:val="21"/>
                    </w:rPr>
                    <w:t>dB(A)</w:t>
                  </w:r>
                </w:p>
              </w:tc>
              <w:tc>
                <w:tcPr>
                  <w:tcW w:w="881" w:type="dxa"/>
                  <w:shd w:val="clear" w:color="auto" w:fill="auto"/>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贡献叠加值</w:t>
                  </w:r>
                  <w:r w:rsidRPr="00F530ED">
                    <w:rPr>
                      <w:rFonts w:ascii="Times New Roman" w:hAnsi="Times New Roman" w:cs="Times New Roman"/>
                      <w:b/>
                      <w:color w:val="000000" w:themeColor="text1"/>
                      <w:sz w:val="21"/>
                      <w:szCs w:val="21"/>
                    </w:rPr>
                    <w:t>dB(A)</w:t>
                  </w:r>
                </w:p>
              </w:tc>
              <w:tc>
                <w:tcPr>
                  <w:tcW w:w="761" w:type="dxa"/>
                  <w:shd w:val="clear" w:color="auto" w:fill="auto"/>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昼间现状值</w:t>
                  </w:r>
                  <w:r w:rsidRPr="00F530ED">
                    <w:rPr>
                      <w:rFonts w:ascii="Times New Roman" w:hAnsi="Times New Roman" w:cs="Times New Roman"/>
                      <w:b/>
                      <w:color w:val="000000" w:themeColor="text1"/>
                      <w:sz w:val="21"/>
                      <w:szCs w:val="21"/>
                    </w:rPr>
                    <w:t>dB(A)</w:t>
                  </w:r>
                </w:p>
              </w:tc>
              <w:tc>
                <w:tcPr>
                  <w:tcW w:w="881" w:type="dxa"/>
                  <w:shd w:val="clear" w:color="auto" w:fill="auto"/>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夜间现状值</w:t>
                  </w:r>
                  <w:r w:rsidRPr="00F530ED">
                    <w:rPr>
                      <w:rFonts w:ascii="Times New Roman" w:hAnsi="Times New Roman" w:cs="Times New Roman"/>
                      <w:b/>
                      <w:color w:val="000000" w:themeColor="text1"/>
                      <w:sz w:val="21"/>
                      <w:szCs w:val="21"/>
                    </w:rPr>
                    <w:t>dB(A)</w:t>
                  </w:r>
                </w:p>
              </w:tc>
              <w:tc>
                <w:tcPr>
                  <w:tcW w:w="975" w:type="dxa"/>
                  <w:shd w:val="clear" w:color="auto" w:fill="auto"/>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昼间预测值</w:t>
                  </w:r>
                  <w:r w:rsidRPr="00F530ED">
                    <w:rPr>
                      <w:rFonts w:ascii="Times New Roman" w:hAnsi="Times New Roman" w:cs="Times New Roman"/>
                      <w:b/>
                      <w:color w:val="000000" w:themeColor="text1"/>
                      <w:sz w:val="21"/>
                      <w:szCs w:val="21"/>
                    </w:rPr>
                    <w:t>dB(A)</w:t>
                  </w:r>
                </w:p>
              </w:tc>
              <w:tc>
                <w:tcPr>
                  <w:tcW w:w="975" w:type="dxa"/>
                  <w:shd w:val="clear" w:color="auto" w:fill="auto"/>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夜间预测值</w:t>
                  </w:r>
                  <w:r w:rsidRPr="00F530ED">
                    <w:rPr>
                      <w:rFonts w:ascii="Times New Roman" w:hAnsi="Times New Roman" w:cs="Times New Roman"/>
                      <w:b/>
                      <w:color w:val="000000" w:themeColor="text1"/>
                      <w:sz w:val="21"/>
                      <w:szCs w:val="21"/>
                    </w:rPr>
                    <w:t>dB(A)</w:t>
                  </w:r>
                </w:p>
              </w:tc>
              <w:tc>
                <w:tcPr>
                  <w:tcW w:w="870" w:type="dxa"/>
                  <w:shd w:val="clear" w:color="auto" w:fill="auto"/>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标准值</w:t>
                  </w:r>
                </w:p>
              </w:tc>
            </w:tr>
            <w:tr w:rsidR="00FD6B16" w:rsidRPr="00F530ED" w:rsidTr="00234F0D">
              <w:trPr>
                <w:trHeight w:val="397"/>
                <w:jc w:val="center"/>
              </w:trPr>
              <w:tc>
                <w:tcPr>
                  <w:tcW w:w="520" w:type="dxa"/>
                  <w:vMerge w:val="restart"/>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东厂界</w:t>
                  </w:r>
                </w:p>
              </w:tc>
              <w:tc>
                <w:tcPr>
                  <w:tcW w:w="762" w:type="dxa"/>
                  <w:shd w:val="clear" w:color="auto" w:fill="auto"/>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螺杆挤压机</w:t>
                  </w:r>
                </w:p>
              </w:tc>
              <w:tc>
                <w:tcPr>
                  <w:tcW w:w="881" w:type="dxa"/>
                  <w:shd w:val="clear" w:color="auto" w:fill="auto"/>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53</w:t>
                  </w:r>
                </w:p>
              </w:tc>
              <w:tc>
                <w:tcPr>
                  <w:tcW w:w="761" w:type="dxa"/>
                  <w:tcBorders>
                    <w:bottom w:val="single" w:sz="8" w:space="0" w:color="auto"/>
                  </w:tcBorders>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8</w:t>
                  </w:r>
                </w:p>
              </w:tc>
              <w:tc>
                <w:tcPr>
                  <w:tcW w:w="760" w:type="dxa"/>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34.25</w:t>
                  </w:r>
                </w:p>
              </w:tc>
              <w:tc>
                <w:tcPr>
                  <w:tcW w:w="881" w:type="dxa"/>
                  <w:vMerge w:val="restart"/>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36.65</w:t>
                  </w:r>
                </w:p>
              </w:tc>
              <w:tc>
                <w:tcPr>
                  <w:tcW w:w="761" w:type="dxa"/>
                  <w:vMerge w:val="restart"/>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56.2</w:t>
                  </w:r>
                </w:p>
              </w:tc>
              <w:tc>
                <w:tcPr>
                  <w:tcW w:w="881" w:type="dxa"/>
                  <w:vMerge w:val="restart"/>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45.6</w:t>
                  </w:r>
                </w:p>
              </w:tc>
              <w:tc>
                <w:tcPr>
                  <w:tcW w:w="975" w:type="dxa"/>
                  <w:vMerge w:val="restart"/>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59.91</w:t>
                  </w:r>
                </w:p>
              </w:tc>
              <w:tc>
                <w:tcPr>
                  <w:tcW w:w="975" w:type="dxa"/>
                  <w:vMerge w:val="restart"/>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46.12</w:t>
                  </w:r>
                </w:p>
              </w:tc>
              <w:tc>
                <w:tcPr>
                  <w:tcW w:w="870" w:type="dxa"/>
                  <w:vMerge w:val="restart"/>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昼间</w:t>
                  </w:r>
                </w:p>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65dB(A)</w:t>
                  </w:r>
                  <w:r w:rsidRPr="00F530ED">
                    <w:rPr>
                      <w:rFonts w:ascii="Times New Roman" w:hAnsi="Times New Roman" w:cs="Times New Roman"/>
                      <w:color w:val="000000" w:themeColor="text1"/>
                      <w:sz w:val="21"/>
                      <w:szCs w:val="21"/>
                    </w:rPr>
                    <w:t>、夜间</w:t>
                  </w:r>
                  <w:r w:rsidRPr="00F530ED">
                    <w:rPr>
                      <w:rFonts w:ascii="Times New Roman" w:hAnsi="Times New Roman" w:cs="Times New Roman"/>
                      <w:color w:val="000000" w:themeColor="text1"/>
                      <w:sz w:val="21"/>
                      <w:szCs w:val="21"/>
                    </w:rPr>
                    <w:t>55dB(A)</w:t>
                  </w:r>
                </w:p>
              </w:tc>
            </w:tr>
            <w:tr w:rsidR="00FD6B16" w:rsidRPr="00F530ED" w:rsidTr="00234F0D">
              <w:trPr>
                <w:trHeight w:val="397"/>
                <w:jc w:val="center"/>
              </w:trPr>
              <w:tc>
                <w:tcPr>
                  <w:tcW w:w="520"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762" w:type="dxa"/>
                  <w:shd w:val="clear" w:color="auto" w:fill="auto"/>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纺粘设备</w:t>
                  </w:r>
                </w:p>
              </w:tc>
              <w:tc>
                <w:tcPr>
                  <w:tcW w:w="881" w:type="dxa"/>
                  <w:shd w:val="clear" w:color="auto" w:fill="auto"/>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50</w:t>
                  </w:r>
                </w:p>
              </w:tc>
              <w:tc>
                <w:tcPr>
                  <w:tcW w:w="761" w:type="dxa"/>
                  <w:tcBorders>
                    <w:top w:val="single" w:sz="8" w:space="0" w:color="auto"/>
                    <w:bottom w:val="single" w:sz="8" w:space="0" w:color="auto"/>
                  </w:tcBorders>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10</w:t>
                  </w:r>
                </w:p>
              </w:tc>
              <w:tc>
                <w:tcPr>
                  <w:tcW w:w="760" w:type="dxa"/>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31.23</w:t>
                  </w:r>
                </w:p>
              </w:tc>
              <w:tc>
                <w:tcPr>
                  <w:tcW w:w="881"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761"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881"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975"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975"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870"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r>
            <w:tr w:rsidR="00FD6B16" w:rsidRPr="00F530ED" w:rsidTr="00234F0D">
              <w:trPr>
                <w:trHeight w:val="397"/>
                <w:jc w:val="center"/>
              </w:trPr>
              <w:tc>
                <w:tcPr>
                  <w:tcW w:w="520"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762" w:type="dxa"/>
                  <w:shd w:val="clear" w:color="auto" w:fill="auto"/>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熔喷设备</w:t>
                  </w:r>
                </w:p>
              </w:tc>
              <w:tc>
                <w:tcPr>
                  <w:tcW w:w="881" w:type="dxa"/>
                  <w:shd w:val="clear" w:color="auto" w:fill="auto"/>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55</w:t>
                  </w:r>
                </w:p>
              </w:tc>
              <w:tc>
                <w:tcPr>
                  <w:tcW w:w="761" w:type="dxa"/>
                  <w:tcBorders>
                    <w:top w:val="single" w:sz="8" w:space="0" w:color="auto"/>
                    <w:bottom w:val="single" w:sz="8" w:space="0" w:color="auto"/>
                  </w:tcBorders>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11</w:t>
                  </w:r>
                </w:p>
              </w:tc>
              <w:tc>
                <w:tcPr>
                  <w:tcW w:w="760" w:type="dxa"/>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35.51</w:t>
                  </w:r>
                </w:p>
              </w:tc>
              <w:tc>
                <w:tcPr>
                  <w:tcW w:w="881"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761"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881"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975"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975"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870"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r>
            <w:tr w:rsidR="00FD6B16" w:rsidRPr="00F530ED" w:rsidTr="00234F0D">
              <w:trPr>
                <w:trHeight w:val="397"/>
                <w:jc w:val="center"/>
              </w:trPr>
              <w:tc>
                <w:tcPr>
                  <w:tcW w:w="520"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762" w:type="dxa"/>
                  <w:shd w:val="clear" w:color="auto" w:fill="auto"/>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冷风机组</w:t>
                  </w:r>
                </w:p>
              </w:tc>
              <w:tc>
                <w:tcPr>
                  <w:tcW w:w="881" w:type="dxa"/>
                  <w:shd w:val="clear" w:color="auto" w:fill="auto"/>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60</w:t>
                  </w:r>
                </w:p>
              </w:tc>
              <w:tc>
                <w:tcPr>
                  <w:tcW w:w="761" w:type="dxa"/>
                  <w:tcBorders>
                    <w:top w:val="single" w:sz="8" w:space="0" w:color="auto"/>
                  </w:tcBorders>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w:t>
                  </w:r>
                </w:p>
              </w:tc>
              <w:tc>
                <w:tcPr>
                  <w:tcW w:w="760" w:type="dxa"/>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35.75</w:t>
                  </w:r>
                </w:p>
              </w:tc>
              <w:tc>
                <w:tcPr>
                  <w:tcW w:w="881"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761"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881"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975"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975"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870"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r>
            <w:tr w:rsidR="00FD6B16" w:rsidRPr="00F530ED" w:rsidTr="00234F0D">
              <w:trPr>
                <w:trHeight w:val="397"/>
                <w:jc w:val="center"/>
              </w:trPr>
              <w:tc>
                <w:tcPr>
                  <w:tcW w:w="520" w:type="dxa"/>
                  <w:vMerge w:val="restart"/>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南厂界</w:t>
                  </w:r>
                </w:p>
              </w:tc>
              <w:tc>
                <w:tcPr>
                  <w:tcW w:w="762" w:type="dxa"/>
                  <w:shd w:val="clear" w:color="auto" w:fill="auto"/>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螺杆挤压机</w:t>
                  </w:r>
                </w:p>
              </w:tc>
              <w:tc>
                <w:tcPr>
                  <w:tcW w:w="881" w:type="dxa"/>
                  <w:shd w:val="clear" w:color="auto" w:fill="auto"/>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53</w:t>
                  </w:r>
                </w:p>
              </w:tc>
              <w:tc>
                <w:tcPr>
                  <w:tcW w:w="761" w:type="dxa"/>
                  <w:tcBorders>
                    <w:bottom w:val="single" w:sz="8" w:space="0" w:color="auto"/>
                  </w:tcBorders>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58</w:t>
                  </w:r>
                </w:p>
              </w:tc>
              <w:tc>
                <w:tcPr>
                  <w:tcW w:w="760" w:type="dxa"/>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15.04</w:t>
                  </w:r>
                </w:p>
              </w:tc>
              <w:tc>
                <w:tcPr>
                  <w:tcW w:w="881" w:type="dxa"/>
                  <w:vMerge w:val="restart"/>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22.9</w:t>
                  </w:r>
                </w:p>
              </w:tc>
              <w:tc>
                <w:tcPr>
                  <w:tcW w:w="761" w:type="dxa"/>
                  <w:vMerge w:val="restart"/>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57.2</w:t>
                  </w:r>
                </w:p>
              </w:tc>
              <w:tc>
                <w:tcPr>
                  <w:tcW w:w="881" w:type="dxa"/>
                  <w:vMerge w:val="restart"/>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46.3</w:t>
                  </w:r>
                </w:p>
              </w:tc>
              <w:tc>
                <w:tcPr>
                  <w:tcW w:w="975" w:type="dxa"/>
                  <w:vMerge w:val="restart"/>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60.06</w:t>
                  </w:r>
                </w:p>
              </w:tc>
              <w:tc>
                <w:tcPr>
                  <w:tcW w:w="975" w:type="dxa"/>
                  <w:vMerge w:val="restart"/>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46.32</w:t>
                  </w:r>
                </w:p>
              </w:tc>
              <w:tc>
                <w:tcPr>
                  <w:tcW w:w="870"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r>
            <w:tr w:rsidR="00FD6B16" w:rsidRPr="00F530ED" w:rsidTr="00234F0D">
              <w:trPr>
                <w:trHeight w:val="397"/>
                <w:jc w:val="center"/>
              </w:trPr>
              <w:tc>
                <w:tcPr>
                  <w:tcW w:w="520"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762" w:type="dxa"/>
                  <w:shd w:val="clear" w:color="auto" w:fill="auto"/>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纺粘设备</w:t>
                  </w:r>
                </w:p>
              </w:tc>
              <w:tc>
                <w:tcPr>
                  <w:tcW w:w="881" w:type="dxa"/>
                  <w:shd w:val="clear" w:color="auto" w:fill="auto"/>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50</w:t>
                  </w:r>
                </w:p>
              </w:tc>
              <w:tc>
                <w:tcPr>
                  <w:tcW w:w="761" w:type="dxa"/>
                  <w:tcBorders>
                    <w:top w:val="single" w:sz="8" w:space="0" w:color="auto"/>
                    <w:bottom w:val="single" w:sz="8" w:space="0" w:color="auto"/>
                  </w:tcBorders>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48</w:t>
                  </w:r>
                </w:p>
              </w:tc>
              <w:tc>
                <w:tcPr>
                  <w:tcW w:w="760" w:type="dxa"/>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17.82</w:t>
                  </w:r>
                </w:p>
              </w:tc>
              <w:tc>
                <w:tcPr>
                  <w:tcW w:w="881"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761"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881"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975"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975"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870"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r>
            <w:tr w:rsidR="00FD6B16" w:rsidRPr="00F530ED" w:rsidTr="00234F0D">
              <w:trPr>
                <w:trHeight w:val="397"/>
                <w:jc w:val="center"/>
              </w:trPr>
              <w:tc>
                <w:tcPr>
                  <w:tcW w:w="520"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762" w:type="dxa"/>
                  <w:shd w:val="clear" w:color="auto" w:fill="auto"/>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熔喷设备</w:t>
                  </w:r>
                </w:p>
              </w:tc>
              <w:tc>
                <w:tcPr>
                  <w:tcW w:w="881" w:type="dxa"/>
                  <w:shd w:val="clear" w:color="auto" w:fill="auto"/>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55</w:t>
                  </w:r>
                </w:p>
              </w:tc>
              <w:tc>
                <w:tcPr>
                  <w:tcW w:w="761" w:type="dxa"/>
                  <w:tcBorders>
                    <w:top w:val="single" w:sz="8" w:space="0" w:color="auto"/>
                    <w:bottom w:val="single" w:sz="8" w:space="0" w:color="auto"/>
                  </w:tcBorders>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47</w:t>
                  </w:r>
                </w:p>
              </w:tc>
              <w:tc>
                <w:tcPr>
                  <w:tcW w:w="760" w:type="dxa"/>
                  <w:tcBorders>
                    <w:bottom w:val="single" w:sz="8" w:space="0" w:color="auto"/>
                  </w:tcBorders>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18.35</w:t>
                  </w:r>
                </w:p>
              </w:tc>
              <w:tc>
                <w:tcPr>
                  <w:tcW w:w="881"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761"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881"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975"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975"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870"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r>
            <w:tr w:rsidR="00FD6B16" w:rsidRPr="00F530ED" w:rsidTr="00234F0D">
              <w:trPr>
                <w:trHeight w:val="397"/>
                <w:jc w:val="center"/>
              </w:trPr>
              <w:tc>
                <w:tcPr>
                  <w:tcW w:w="520"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762" w:type="dxa"/>
                  <w:shd w:val="clear" w:color="auto" w:fill="auto"/>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冷风机组</w:t>
                  </w:r>
                </w:p>
              </w:tc>
              <w:tc>
                <w:tcPr>
                  <w:tcW w:w="881" w:type="dxa"/>
                  <w:shd w:val="clear" w:color="auto" w:fill="auto"/>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60</w:t>
                  </w:r>
                </w:p>
              </w:tc>
              <w:tc>
                <w:tcPr>
                  <w:tcW w:w="761" w:type="dxa"/>
                  <w:tcBorders>
                    <w:top w:val="single" w:sz="8" w:space="0" w:color="auto"/>
                  </w:tcBorders>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65</w:t>
                  </w:r>
                </w:p>
              </w:tc>
              <w:tc>
                <w:tcPr>
                  <w:tcW w:w="760" w:type="dxa"/>
                  <w:tcBorders>
                    <w:top w:val="single" w:sz="8" w:space="0" w:color="auto"/>
                  </w:tcBorders>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15.36</w:t>
                  </w:r>
                </w:p>
              </w:tc>
              <w:tc>
                <w:tcPr>
                  <w:tcW w:w="881"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761"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881"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975"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975"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870"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r>
            <w:tr w:rsidR="00FD6B16" w:rsidRPr="00F530ED" w:rsidTr="00234F0D">
              <w:trPr>
                <w:trHeight w:val="397"/>
                <w:jc w:val="center"/>
              </w:trPr>
              <w:tc>
                <w:tcPr>
                  <w:tcW w:w="520" w:type="dxa"/>
                  <w:vMerge w:val="restart"/>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西厂界</w:t>
                  </w:r>
                </w:p>
              </w:tc>
              <w:tc>
                <w:tcPr>
                  <w:tcW w:w="762" w:type="dxa"/>
                  <w:shd w:val="clear" w:color="auto" w:fill="auto"/>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螺杆挤压机</w:t>
                  </w:r>
                </w:p>
              </w:tc>
              <w:tc>
                <w:tcPr>
                  <w:tcW w:w="881" w:type="dxa"/>
                  <w:shd w:val="clear" w:color="auto" w:fill="auto"/>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53</w:t>
                  </w:r>
                </w:p>
              </w:tc>
              <w:tc>
                <w:tcPr>
                  <w:tcW w:w="761" w:type="dxa"/>
                  <w:tcBorders>
                    <w:bottom w:val="single" w:sz="8" w:space="0" w:color="auto"/>
                  </w:tcBorders>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w:t>
                  </w:r>
                </w:p>
              </w:tc>
              <w:tc>
                <w:tcPr>
                  <w:tcW w:w="760" w:type="dxa"/>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39.32</w:t>
                  </w:r>
                </w:p>
              </w:tc>
              <w:tc>
                <w:tcPr>
                  <w:tcW w:w="881" w:type="dxa"/>
                  <w:vMerge w:val="restart"/>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51.97</w:t>
                  </w:r>
                </w:p>
              </w:tc>
              <w:tc>
                <w:tcPr>
                  <w:tcW w:w="761" w:type="dxa"/>
                  <w:vMerge w:val="restart"/>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55.4</w:t>
                  </w:r>
                </w:p>
              </w:tc>
              <w:tc>
                <w:tcPr>
                  <w:tcW w:w="881" w:type="dxa"/>
                  <w:vMerge w:val="restart"/>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47.1</w:t>
                  </w:r>
                </w:p>
              </w:tc>
              <w:tc>
                <w:tcPr>
                  <w:tcW w:w="975" w:type="dxa"/>
                  <w:vMerge w:val="restart"/>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59.97</w:t>
                  </w:r>
                </w:p>
              </w:tc>
              <w:tc>
                <w:tcPr>
                  <w:tcW w:w="975" w:type="dxa"/>
                  <w:vMerge w:val="restart"/>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53.19</w:t>
                  </w:r>
                </w:p>
              </w:tc>
              <w:tc>
                <w:tcPr>
                  <w:tcW w:w="870"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r>
            <w:tr w:rsidR="00FD6B16" w:rsidRPr="00F530ED" w:rsidTr="00234F0D">
              <w:trPr>
                <w:trHeight w:val="397"/>
                <w:jc w:val="center"/>
              </w:trPr>
              <w:tc>
                <w:tcPr>
                  <w:tcW w:w="520"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762" w:type="dxa"/>
                  <w:shd w:val="clear" w:color="auto" w:fill="auto"/>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纺粘设备</w:t>
                  </w:r>
                </w:p>
              </w:tc>
              <w:tc>
                <w:tcPr>
                  <w:tcW w:w="881" w:type="dxa"/>
                  <w:shd w:val="clear" w:color="auto" w:fill="auto"/>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50</w:t>
                  </w:r>
                </w:p>
              </w:tc>
              <w:tc>
                <w:tcPr>
                  <w:tcW w:w="761" w:type="dxa"/>
                  <w:tcBorders>
                    <w:top w:val="single" w:sz="8" w:space="0" w:color="auto"/>
                    <w:bottom w:val="single" w:sz="8" w:space="0" w:color="auto"/>
                  </w:tcBorders>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w:t>
                  </w:r>
                </w:p>
              </w:tc>
              <w:tc>
                <w:tcPr>
                  <w:tcW w:w="760" w:type="dxa"/>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36.21</w:t>
                  </w:r>
                </w:p>
              </w:tc>
              <w:tc>
                <w:tcPr>
                  <w:tcW w:w="881"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761"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881"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975"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975"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870"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r>
            <w:tr w:rsidR="00FD6B16" w:rsidRPr="00F530ED" w:rsidTr="00234F0D">
              <w:trPr>
                <w:trHeight w:val="397"/>
                <w:jc w:val="center"/>
              </w:trPr>
              <w:tc>
                <w:tcPr>
                  <w:tcW w:w="520"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762" w:type="dxa"/>
                  <w:shd w:val="clear" w:color="auto" w:fill="auto"/>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熔喷设备</w:t>
                  </w:r>
                </w:p>
              </w:tc>
              <w:tc>
                <w:tcPr>
                  <w:tcW w:w="881" w:type="dxa"/>
                  <w:shd w:val="clear" w:color="auto" w:fill="auto"/>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55</w:t>
                  </w:r>
                </w:p>
              </w:tc>
              <w:tc>
                <w:tcPr>
                  <w:tcW w:w="761" w:type="dxa"/>
                  <w:tcBorders>
                    <w:top w:val="single" w:sz="8" w:space="0" w:color="auto"/>
                    <w:bottom w:val="single" w:sz="8" w:space="0" w:color="auto"/>
                  </w:tcBorders>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8</w:t>
                  </w:r>
                </w:p>
              </w:tc>
              <w:tc>
                <w:tcPr>
                  <w:tcW w:w="760" w:type="dxa"/>
                  <w:tcBorders>
                    <w:bottom w:val="single" w:sz="8" w:space="0" w:color="auto"/>
                  </w:tcBorders>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39.12</w:t>
                  </w:r>
                </w:p>
              </w:tc>
              <w:tc>
                <w:tcPr>
                  <w:tcW w:w="881"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761"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881"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975"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975"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870"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r>
            <w:tr w:rsidR="00FD6B16" w:rsidRPr="00F530ED" w:rsidTr="00234F0D">
              <w:trPr>
                <w:trHeight w:val="397"/>
                <w:jc w:val="center"/>
              </w:trPr>
              <w:tc>
                <w:tcPr>
                  <w:tcW w:w="520"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762" w:type="dxa"/>
                  <w:shd w:val="clear" w:color="auto" w:fill="auto"/>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冷风机组</w:t>
                  </w:r>
                </w:p>
              </w:tc>
              <w:tc>
                <w:tcPr>
                  <w:tcW w:w="881" w:type="dxa"/>
                  <w:shd w:val="clear" w:color="auto" w:fill="auto"/>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60</w:t>
                  </w:r>
                </w:p>
              </w:tc>
              <w:tc>
                <w:tcPr>
                  <w:tcW w:w="761" w:type="dxa"/>
                  <w:tcBorders>
                    <w:top w:val="single" w:sz="8" w:space="0" w:color="auto"/>
                  </w:tcBorders>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7</w:t>
                  </w:r>
                </w:p>
              </w:tc>
              <w:tc>
                <w:tcPr>
                  <w:tcW w:w="760" w:type="dxa"/>
                  <w:tcBorders>
                    <w:top w:val="single" w:sz="8" w:space="0" w:color="auto"/>
                  </w:tcBorders>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40.21</w:t>
                  </w:r>
                </w:p>
              </w:tc>
              <w:tc>
                <w:tcPr>
                  <w:tcW w:w="881"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761"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881"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975"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975"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870"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r>
            <w:tr w:rsidR="00FD6B16" w:rsidRPr="00F530ED" w:rsidTr="00234F0D">
              <w:trPr>
                <w:trHeight w:val="397"/>
                <w:jc w:val="center"/>
              </w:trPr>
              <w:tc>
                <w:tcPr>
                  <w:tcW w:w="520" w:type="dxa"/>
                  <w:vMerge w:val="restart"/>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北厂界</w:t>
                  </w:r>
                </w:p>
              </w:tc>
              <w:tc>
                <w:tcPr>
                  <w:tcW w:w="762" w:type="dxa"/>
                  <w:shd w:val="clear" w:color="auto" w:fill="auto"/>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螺杆挤压机</w:t>
                  </w:r>
                </w:p>
              </w:tc>
              <w:tc>
                <w:tcPr>
                  <w:tcW w:w="881" w:type="dxa"/>
                  <w:shd w:val="clear" w:color="auto" w:fill="auto"/>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53</w:t>
                  </w:r>
                </w:p>
              </w:tc>
              <w:tc>
                <w:tcPr>
                  <w:tcW w:w="761" w:type="dxa"/>
                  <w:tcBorders>
                    <w:bottom w:val="single" w:sz="8" w:space="0" w:color="auto"/>
                  </w:tcBorders>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10</w:t>
                  </w:r>
                </w:p>
              </w:tc>
              <w:tc>
                <w:tcPr>
                  <w:tcW w:w="760" w:type="dxa"/>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32.03</w:t>
                  </w:r>
                </w:p>
              </w:tc>
              <w:tc>
                <w:tcPr>
                  <w:tcW w:w="881" w:type="dxa"/>
                  <w:vMerge w:val="restart"/>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53.23</w:t>
                  </w:r>
                </w:p>
              </w:tc>
              <w:tc>
                <w:tcPr>
                  <w:tcW w:w="761" w:type="dxa"/>
                  <w:vMerge w:val="restart"/>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56.8</w:t>
                  </w:r>
                </w:p>
              </w:tc>
              <w:tc>
                <w:tcPr>
                  <w:tcW w:w="881" w:type="dxa"/>
                  <w:vMerge w:val="restart"/>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46.7</w:t>
                  </w:r>
                </w:p>
              </w:tc>
              <w:tc>
                <w:tcPr>
                  <w:tcW w:w="975" w:type="dxa"/>
                  <w:vMerge w:val="restart"/>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56.92</w:t>
                  </w:r>
                </w:p>
              </w:tc>
              <w:tc>
                <w:tcPr>
                  <w:tcW w:w="975" w:type="dxa"/>
                  <w:vMerge w:val="restart"/>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54.1</w:t>
                  </w:r>
                </w:p>
              </w:tc>
              <w:tc>
                <w:tcPr>
                  <w:tcW w:w="870"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r>
            <w:tr w:rsidR="00FD6B16" w:rsidRPr="00F530ED" w:rsidTr="00234F0D">
              <w:trPr>
                <w:trHeight w:val="397"/>
                <w:jc w:val="center"/>
              </w:trPr>
              <w:tc>
                <w:tcPr>
                  <w:tcW w:w="520"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762" w:type="dxa"/>
                  <w:shd w:val="clear" w:color="auto" w:fill="auto"/>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纺粘设备</w:t>
                  </w:r>
                </w:p>
              </w:tc>
              <w:tc>
                <w:tcPr>
                  <w:tcW w:w="881" w:type="dxa"/>
                  <w:shd w:val="clear" w:color="auto" w:fill="auto"/>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50</w:t>
                  </w:r>
                </w:p>
              </w:tc>
              <w:tc>
                <w:tcPr>
                  <w:tcW w:w="761" w:type="dxa"/>
                  <w:tcBorders>
                    <w:top w:val="single" w:sz="8" w:space="0" w:color="auto"/>
                    <w:bottom w:val="single" w:sz="8" w:space="0" w:color="auto"/>
                  </w:tcBorders>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15</w:t>
                  </w:r>
                </w:p>
              </w:tc>
              <w:tc>
                <w:tcPr>
                  <w:tcW w:w="760" w:type="dxa"/>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28.62</w:t>
                  </w:r>
                </w:p>
              </w:tc>
              <w:tc>
                <w:tcPr>
                  <w:tcW w:w="881"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761"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881"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975"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975"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870"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r>
            <w:tr w:rsidR="00FD6B16" w:rsidRPr="00F530ED" w:rsidTr="00234F0D">
              <w:trPr>
                <w:trHeight w:val="397"/>
                <w:jc w:val="center"/>
              </w:trPr>
              <w:tc>
                <w:tcPr>
                  <w:tcW w:w="520"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762" w:type="dxa"/>
                  <w:shd w:val="clear" w:color="auto" w:fill="auto"/>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熔喷设备</w:t>
                  </w:r>
                </w:p>
              </w:tc>
              <w:tc>
                <w:tcPr>
                  <w:tcW w:w="881" w:type="dxa"/>
                  <w:shd w:val="clear" w:color="auto" w:fill="auto"/>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55</w:t>
                  </w:r>
                </w:p>
              </w:tc>
              <w:tc>
                <w:tcPr>
                  <w:tcW w:w="761" w:type="dxa"/>
                  <w:tcBorders>
                    <w:top w:val="single" w:sz="8" w:space="0" w:color="auto"/>
                    <w:bottom w:val="single" w:sz="8" w:space="0" w:color="auto"/>
                  </w:tcBorders>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16</w:t>
                  </w:r>
                </w:p>
              </w:tc>
              <w:tc>
                <w:tcPr>
                  <w:tcW w:w="760" w:type="dxa"/>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29.32</w:t>
                  </w:r>
                </w:p>
              </w:tc>
              <w:tc>
                <w:tcPr>
                  <w:tcW w:w="881"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761"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881"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975"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975"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870"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r>
            <w:tr w:rsidR="00FD6B16" w:rsidRPr="00F530ED" w:rsidTr="00234F0D">
              <w:trPr>
                <w:trHeight w:val="397"/>
                <w:jc w:val="center"/>
              </w:trPr>
              <w:tc>
                <w:tcPr>
                  <w:tcW w:w="520"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762" w:type="dxa"/>
                  <w:shd w:val="clear" w:color="auto" w:fill="auto"/>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冷风机组</w:t>
                  </w:r>
                </w:p>
              </w:tc>
              <w:tc>
                <w:tcPr>
                  <w:tcW w:w="881" w:type="dxa"/>
                  <w:shd w:val="clear" w:color="auto" w:fill="auto"/>
                  <w:vAlign w:val="center"/>
                </w:tcPr>
                <w:p w:rsidR="00FD6B16" w:rsidRPr="00F530ED" w:rsidRDefault="00FD6B16" w:rsidP="00234F0D">
                  <w:pPr>
                    <w:tabs>
                      <w:tab w:val="left" w:pos="8370"/>
                      <w:tab w:val="left" w:pos="8600"/>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60</w:t>
                  </w:r>
                </w:p>
              </w:tc>
              <w:tc>
                <w:tcPr>
                  <w:tcW w:w="761" w:type="dxa"/>
                  <w:tcBorders>
                    <w:top w:val="single" w:sz="8" w:space="0" w:color="auto"/>
                  </w:tcBorders>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6</w:t>
                  </w:r>
                </w:p>
              </w:tc>
              <w:tc>
                <w:tcPr>
                  <w:tcW w:w="760" w:type="dxa"/>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40.39</w:t>
                  </w:r>
                </w:p>
              </w:tc>
              <w:tc>
                <w:tcPr>
                  <w:tcW w:w="881"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761"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881"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975"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975"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870" w:type="dxa"/>
                  <w:vMerge/>
                  <w:shd w:val="clear" w:color="auto" w:fill="auto"/>
                  <w:vAlign w:val="center"/>
                </w:tcPr>
                <w:p w:rsidR="00FD6B16" w:rsidRPr="00F530ED" w:rsidRDefault="00FD6B16" w:rsidP="00234F0D">
                  <w:pPr>
                    <w:jc w:val="center"/>
                    <w:rPr>
                      <w:rFonts w:ascii="Times New Roman" w:hAnsi="Times New Roman" w:cs="Times New Roman"/>
                      <w:color w:val="000000" w:themeColor="text1"/>
                      <w:sz w:val="21"/>
                      <w:szCs w:val="21"/>
                    </w:rPr>
                  </w:pPr>
                </w:p>
              </w:tc>
            </w:tr>
          </w:tbl>
          <w:p w:rsidR="00FD6B16" w:rsidRPr="00F530ED" w:rsidRDefault="00FD6B16" w:rsidP="00234F0D">
            <w:pPr>
              <w:spacing w:line="46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项目生产期间高噪声设备经减振、隔音和距离衰减后，项目对四周厂界噪声预测值较小，能够满足《工业企业厂界环境噪声排放标准》（</w:t>
            </w:r>
            <w:r w:rsidRPr="00F530ED">
              <w:rPr>
                <w:rFonts w:ascii="Times New Roman" w:hAnsi="Times New Roman" w:cs="Times New Roman"/>
                <w:color w:val="000000" w:themeColor="text1"/>
                <w:sz w:val="24"/>
                <w:szCs w:val="24"/>
              </w:rPr>
              <w:t>GB12348-2008</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3</w:t>
            </w:r>
            <w:r w:rsidRPr="00F530ED">
              <w:rPr>
                <w:rFonts w:ascii="Times New Roman" w:hAnsi="Times New Roman" w:cs="Times New Roman"/>
                <w:color w:val="000000" w:themeColor="text1"/>
                <w:sz w:val="24"/>
                <w:szCs w:val="24"/>
              </w:rPr>
              <w:t>类昼间</w:t>
            </w:r>
            <w:r w:rsidRPr="00F530ED">
              <w:rPr>
                <w:rFonts w:ascii="Times New Roman" w:hAnsi="Times New Roman" w:cs="Times New Roman"/>
                <w:color w:val="000000" w:themeColor="text1"/>
                <w:sz w:val="24"/>
                <w:szCs w:val="24"/>
              </w:rPr>
              <w:t>65dB</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A</w:t>
            </w:r>
            <w:r w:rsidRPr="00F530ED">
              <w:rPr>
                <w:rFonts w:ascii="Times New Roman" w:hAnsi="Times New Roman" w:cs="Times New Roman"/>
                <w:color w:val="000000" w:themeColor="text1"/>
                <w:sz w:val="24"/>
                <w:szCs w:val="24"/>
              </w:rPr>
              <w:t>）、夜间</w:t>
            </w:r>
            <w:r w:rsidRPr="00F530ED">
              <w:rPr>
                <w:rFonts w:ascii="Times New Roman" w:hAnsi="Times New Roman" w:cs="Times New Roman"/>
                <w:color w:val="000000" w:themeColor="text1"/>
                <w:sz w:val="24"/>
                <w:szCs w:val="24"/>
              </w:rPr>
              <w:t>55dB</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A</w:t>
            </w:r>
            <w:r w:rsidRPr="00F530ED">
              <w:rPr>
                <w:rFonts w:ascii="Times New Roman" w:hAnsi="Times New Roman" w:cs="Times New Roman"/>
                <w:color w:val="000000" w:themeColor="text1"/>
                <w:sz w:val="24"/>
                <w:szCs w:val="24"/>
              </w:rPr>
              <w:t>）的标准要求，对四周环境影响较小。</w:t>
            </w:r>
          </w:p>
          <w:p w:rsidR="00FD6B16" w:rsidRPr="00F530ED" w:rsidRDefault="00FD6B16" w:rsidP="00234F0D">
            <w:pPr>
              <w:spacing w:line="460" w:lineRule="exact"/>
              <w:ind w:firstLineChars="200" w:firstLine="482"/>
              <w:jc w:val="left"/>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四、固废</w:t>
            </w:r>
          </w:p>
          <w:p w:rsidR="00FD6B16" w:rsidRPr="00F530ED" w:rsidRDefault="00FD6B16" w:rsidP="00234F0D">
            <w:pPr>
              <w:widowControl/>
              <w:spacing w:line="46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本项目营运过程中产生的固体废物主要为废包装袋、滤渣、废边角料，废气治理设施产生的废紫外灯管、废活性炭和废催化板。废包装袋、滤渣和废边角料均为一般固废。对照《国家危险废物名录》（</w:t>
            </w:r>
            <w:r w:rsidRPr="00F530ED">
              <w:rPr>
                <w:rFonts w:ascii="Times New Roman" w:hAnsi="Times New Roman" w:cs="Times New Roman"/>
                <w:color w:val="000000" w:themeColor="text1"/>
                <w:sz w:val="24"/>
                <w:szCs w:val="24"/>
              </w:rPr>
              <w:t>2016.8.1</w:t>
            </w:r>
            <w:r w:rsidRPr="00F530ED">
              <w:rPr>
                <w:rFonts w:ascii="Times New Roman" w:hAnsi="Times New Roman" w:cs="Times New Roman"/>
                <w:color w:val="000000" w:themeColor="text1"/>
                <w:sz w:val="24"/>
                <w:szCs w:val="24"/>
              </w:rPr>
              <w:t>），废气治理设施产生的</w:t>
            </w:r>
            <w:r w:rsidRPr="00F530ED">
              <w:rPr>
                <w:rFonts w:ascii="Times New Roman" w:hAnsi="Times New Roman" w:cs="Times New Roman"/>
                <w:color w:val="000000" w:themeColor="text1"/>
                <w:sz w:val="24"/>
              </w:rPr>
              <w:t>废紫外灯管</w:t>
            </w:r>
            <w:r w:rsidRPr="00F530ED">
              <w:rPr>
                <w:rFonts w:ascii="Times New Roman" w:hAnsi="Times New Roman" w:cs="Times New Roman"/>
                <w:color w:val="000000" w:themeColor="text1"/>
                <w:sz w:val="24"/>
                <w:szCs w:val="24"/>
              </w:rPr>
              <w:t>、废催化板</w:t>
            </w:r>
            <w:r w:rsidRPr="00F530ED">
              <w:rPr>
                <w:rFonts w:ascii="Times New Roman" w:hAnsi="Times New Roman" w:cs="Times New Roman"/>
                <w:color w:val="000000" w:themeColor="text1"/>
                <w:sz w:val="24"/>
                <w:szCs w:val="24"/>
              </w:rPr>
              <w:lastRenderedPageBreak/>
              <w:t>和</w:t>
            </w:r>
            <w:r w:rsidRPr="00F530ED">
              <w:rPr>
                <w:rFonts w:ascii="Times New Roman" w:hAnsi="Times New Roman" w:cs="Times New Roman"/>
                <w:color w:val="000000" w:themeColor="text1"/>
                <w:sz w:val="24"/>
              </w:rPr>
              <w:t>废活性炭</w:t>
            </w:r>
            <w:r w:rsidRPr="00F530ED">
              <w:rPr>
                <w:rFonts w:ascii="Times New Roman" w:hAnsi="Times New Roman" w:cs="Times New Roman"/>
                <w:color w:val="000000" w:themeColor="text1"/>
                <w:sz w:val="24"/>
                <w:szCs w:val="24"/>
              </w:rPr>
              <w:t>均为危险废物。</w:t>
            </w:r>
          </w:p>
          <w:p w:rsidR="00FD6B16" w:rsidRPr="00F530ED" w:rsidRDefault="00FD6B16" w:rsidP="00234F0D">
            <w:pPr>
              <w:pStyle w:val="af4"/>
              <w:spacing w:line="460" w:lineRule="exact"/>
              <w:ind w:firstLineChars="200" w:firstLine="482"/>
              <w:rPr>
                <w:rFonts w:ascii="Times New Roman" w:hAnsi="Times New Roman" w:cs="Times New Roman"/>
                <w:b/>
                <w:color w:val="000000" w:themeColor="text1"/>
                <w:sz w:val="24"/>
              </w:rPr>
            </w:pPr>
            <w:r w:rsidRPr="00F530ED">
              <w:rPr>
                <w:rFonts w:ascii="Times New Roman" w:hAnsi="Times New Roman" w:cs="Times New Roman"/>
                <w:b/>
                <w:color w:val="000000" w:themeColor="text1"/>
                <w:sz w:val="24"/>
              </w:rPr>
              <w:t>1</w:t>
            </w:r>
            <w:r w:rsidRPr="00F530ED">
              <w:rPr>
                <w:rFonts w:ascii="Times New Roman" w:hAnsi="Times New Roman" w:cs="Times New Roman"/>
                <w:b/>
                <w:color w:val="000000" w:themeColor="text1"/>
                <w:sz w:val="24"/>
              </w:rPr>
              <w:t>、一般固废</w:t>
            </w:r>
          </w:p>
          <w:p w:rsidR="00FD6B16" w:rsidRPr="00F530ED" w:rsidRDefault="00FD6B16" w:rsidP="00234F0D">
            <w:pPr>
              <w:widowControl/>
              <w:spacing w:line="46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1</w:t>
            </w:r>
            <w:r w:rsidRPr="00F530ED">
              <w:rPr>
                <w:rFonts w:ascii="Times New Roman" w:hAnsi="Times New Roman" w:cs="Times New Roman"/>
                <w:color w:val="000000" w:themeColor="text1"/>
                <w:sz w:val="24"/>
                <w:szCs w:val="24"/>
              </w:rPr>
              <w:t>）废包装袋：</w:t>
            </w:r>
            <w:r w:rsidRPr="00F530ED">
              <w:rPr>
                <w:rFonts w:ascii="Times New Roman" w:hAnsi="Times New Roman" w:cs="Times New Roman"/>
                <w:color w:val="000000" w:themeColor="text1"/>
                <w:sz w:val="24"/>
                <w:szCs w:val="24"/>
              </w:rPr>
              <w:t>PP</w:t>
            </w:r>
            <w:r w:rsidRPr="00F530ED">
              <w:rPr>
                <w:rFonts w:ascii="Times New Roman" w:hAnsi="Times New Roman" w:cs="Times New Roman"/>
                <w:color w:val="000000" w:themeColor="text1"/>
                <w:sz w:val="24"/>
                <w:szCs w:val="24"/>
              </w:rPr>
              <w:t>颗粒和色母粒均为袋装，生产过程中会产生大量的编织袋，其产生量为</w:t>
            </w:r>
            <w:r w:rsidRPr="00F530ED">
              <w:rPr>
                <w:rFonts w:ascii="Times New Roman" w:hAnsi="Times New Roman" w:cs="Times New Roman"/>
                <w:color w:val="000000" w:themeColor="text1"/>
                <w:sz w:val="24"/>
                <w:szCs w:val="24"/>
              </w:rPr>
              <w:t>2t/a</w:t>
            </w:r>
            <w:r w:rsidRPr="00F530ED">
              <w:rPr>
                <w:rFonts w:ascii="Times New Roman" w:hAnsi="Times New Roman" w:cs="Times New Roman"/>
                <w:color w:val="000000" w:themeColor="text1"/>
                <w:sz w:val="24"/>
                <w:szCs w:val="24"/>
              </w:rPr>
              <w:t>。</w:t>
            </w:r>
          </w:p>
          <w:p w:rsidR="00FD6B16" w:rsidRPr="00F530ED" w:rsidRDefault="00FD6B16" w:rsidP="00234F0D">
            <w:pPr>
              <w:widowControl/>
              <w:spacing w:line="46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2</w:t>
            </w:r>
            <w:r w:rsidRPr="00F530ED">
              <w:rPr>
                <w:rFonts w:ascii="Times New Roman" w:hAnsi="Times New Roman" w:cs="Times New Roman"/>
                <w:color w:val="000000" w:themeColor="text1"/>
                <w:sz w:val="24"/>
                <w:szCs w:val="24"/>
              </w:rPr>
              <w:t>）滤渣：在</w:t>
            </w:r>
            <w:r w:rsidRPr="00F530ED">
              <w:rPr>
                <w:rFonts w:ascii="Times New Roman" w:hAnsi="Times New Roman" w:cs="Times New Roman"/>
                <w:color w:val="000000" w:themeColor="text1"/>
                <w:sz w:val="24"/>
                <w:szCs w:val="24"/>
              </w:rPr>
              <w:t>SMMS</w:t>
            </w:r>
            <w:r w:rsidRPr="00F530ED">
              <w:rPr>
                <w:rFonts w:ascii="Times New Roman" w:hAnsi="Times New Roman" w:cs="Times New Roman"/>
                <w:color w:val="000000" w:themeColor="text1"/>
                <w:sz w:val="24"/>
                <w:szCs w:val="24"/>
              </w:rPr>
              <w:t>纺粘熔喷复合无纺布生产过程中有少量未完全熔融</w:t>
            </w:r>
            <w:r w:rsidRPr="00F530ED">
              <w:rPr>
                <w:rFonts w:ascii="Times New Roman" w:hAnsi="Times New Roman" w:cs="Times New Roman"/>
                <w:color w:val="000000" w:themeColor="text1"/>
                <w:sz w:val="24"/>
                <w:szCs w:val="24"/>
              </w:rPr>
              <w:t>PP</w:t>
            </w:r>
            <w:r w:rsidRPr="00F530ED">
              <w:rPr>
                <w:rFonts w:ascii="Times New Roman" w:hAnsi="Times New Roman" w:cs="Times New Roman"/>
                <w:color w:val="000000" w:themeColor="text1"/>
                <w:sz w:val="24"/>
                <w:szCs w:val="24"/>
              </w:rPr>
              <w:t>颗粒，产生量为</w:t>
            </w:r>
            <w:r w:rsidRPr="00F530ED">
              <w:rPr>
                <w:rFonts w:ascii="Times New Roman" w:hAnsi="Times New Roman" w:cs="Times New Roman"/>
                <w:color w:val="000000" w:themeColor="text1"/>
                <w:sz w:val="24"/>
                <w:szCs w:val="24"/>
              </w:rPr>
              <w:t>0.1t/a</w:t>
            </w:r>
            <w:r w:rsidRPr="00F530ED">
              <w:rPr>
                <w:rFonts w:ascii="Times New Roman" w:hAnsi="Times New Roman" w:cs="Times New Roman"/>
                <w:color w:val="000000" w:themeColor="text1"/>
                <w:sz w:val="24"/>
                <w:szCs w:val="24"/>
              </w:rPr>
              <w:t>，集中收集后回用于生产。</w:t>
            </w:r>
          </w:p>
          <w:p w:rsidR="00FD6B16" w:rsidRPr="00F530ED" w:rsidRDefault="00FD6B16" w:rsidP="00234F0D">
            <w:pPr>
              <w:widowControl/>
              <w:spacing w:line="46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3</w:t>
            </w:r>
            <w:r w:rsidRPr="00F530ED">
              <w:rPr>
                <w:rFonts w:ascii="Times New Roman" w:hAnsi="Times New Roman" w:cs="Times New Roman"/>
                <w:color w:val="000000" w:themeColor="text1"/>
                <w:sz w:val="24"/>
                <w:szCs w:val="24"/>
              </w:rPr>
              <w:t>）废边角料：分切包装过程中有无纺布废边角料产生，其产生量为</w:t>
            </w:r>
            <w:r w:rsidRPr="00F530ED">
              <w:rPr>
                <w:rFonts w:ascii="Times New Roman" w:hAnsi="Times New Roman" w:cs="Times New Roman"/>
                <w:color w:val="000000" w:themeColor="text1"/>
                <w:sz w:val="24"/>
                <w:szCs w:val="24"/>
              </w:rPr>
              <w:t>20t/a</w:t>
            </w:r>
            <w:r w:rsidRPr="00F530ED">
              <w:rPr>
                <w:rFonts w:ascii="Times New Roman" w:hAnsi="Times New Roman" w:cs="Times New Roman"/>
                <w:color w:val="000000" w:themeColor="text1"/>
                <w:sz w:val="24"/>
                <w:szCs w:val="24"/>
              </w:rPr>
              <w:t>。集中收集，回用于生产。</w:t>
            </w:r>
          </w:p>
          <w:p w:rsidR="00FD6B16" w:rsidRPr="00F530ED" w:rsidRDefault="00FD6B16" w:rsidP="00234F0D">
            <w:pPr>
              <w:pStyle w:val="af4"/>
              <w:spacing w:line="460" w:lineRule="exact"/>
              <w:ind w:firstLineChars="200" w:firstLine="482"/>
              <w:rPr>
                <w:rFonts w:ascii="Times New Roman" w:hAnsi="Times New Roman" w:cs="Times New Roman"/>
                <w:b/>
                <w:color w:val="000000" w:themeColor="text1"/>
                <w:sz w:val="24"/>
              </w:rPr>
            </w:pPr>
            <w:r w:rsidRPr="00F530ED">
              <w:rPr>
                <w:rFonts w:ascii="Times New Roman" w:hAnsi="Times New Roman" w:cs="Times New Roman"/>
                <w:b/>
                <w:color w:val="000000" w:themeColor="text1"/>
                <w:sz w:val="24"/>
              </w:rPr>
              <w:t>2</w:t>
            </w:r>
            <w:r w:rsidRPr="00F530ED">
              <w:rPr>
                <w:rFonts w:ascii="Times New Roman" w:hAnsi="Times New Roman" w:cs="Times New Roman"/>
                <w:b/>
                <w:color w:val="000000" w:themeColor="text1"/>
                <w:sz w:val="24"/>
              </w:rPr>
              <w:t>、危险废物</w:t>
            </w:r>
          </w:p>
          <w:p w:rsidR="00FD6B16" w:rsidRPr="00F530ED" w:rsidRDefault="00FD6B16" w:rsidP="00234F0D">
            <w:pPr>
              <w:spacing w:line="46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1</w:t>
            </w:r>
            <w:r w:rsidRPr="00F530ED">
              <w:rPr>
                <w:rFonts w:ascii="Times New Roman" w:hAnsi="Times New Roman" w:cs="Times New Roman"/>
                <w:color w:val="000000" w:themeColor="text1"/>
                <w:sz w:val="24"/>
                <w:szCs w:val="24"/>
              </w:rPr>
              <w:t>）废紫外灯管</w:t>
            </w:r>
          </w:p>
          <w:p w:rsidR="00FD6B16" w:rsidRPr="00F530ED" w:rsidRDefault="00FD6B16" w:rsidP="00234F0D">
            <w:pPr>
              <w:spacing w:line="460" w:lineRule="exact"/>
              <w:ind w:firstLineChars="200" w:firstLine="480"/>
              <w:jc w:val="left"/>
              <w:rPr>
                <w:rFonts w:ascii="Times New Roman" w:hAnsi="Times New Roman" w:cs="Times New Roman"/>
                <w:color w:val="000000" w:themeColor="text1"/>
                <w:sz w:val="24"/>
              </w:rPr>
            </w:pPr>
            <w:r w:rsidRPr="00F530ED">
              <w:rPr>
                <w:rFonts w:ascii="Times New Roman" w:hAnsi="Times New Roman" w:cs="Times New Roman"/>
                <w:color w:val="000000" w:themeColor="text1"/>
                <w:sz w:val="24"/>
                <w:szCs w:val="24"/>
              </w:rPr>
              <w:t>UV</w:t>
            </w:r>
            <w:r w:rsidRPr="00F530ED">
              <w:rPr>
                <w:rFonts w:ascii="Times New Roman" w:hAnsi="Times New Roman" w:cs="Times New Roman"/>
                <w:color w:val="000000" w:themeColor="text1"/>
                <w:sz w:val="24"/>
                <w:szCs w:val="24"/>
              </w:rPr>
              <w:t>光催化氧化装置在运行使用过程中，紫外灯管会出现损坏的情况，每年约产生</w:t>
            </w:r>
            <w:r w:rsidRPr="00F530ED">
              <w:rPr>
                <w:rFonts w:ascii="Times New Roman" w:hAnsi="Times New Roman" w:cs="Times New Roman"/>
                <w:color w:val="000000" w:themeColor="text1"/>
                <w:sz w:val="24"/>
                <w:szCs w:val="24"/>
              </w:rPr>
              <w:t>0.003t</w:t>
            </w:r>
            <w:r w:rsidRPr="00F530ED">
              <w:rPr>
                <w:rFonts w:ascii="Times New Roman" w:hAnsi="Times New Roman" w:cs="Times New Roman"/>
                <w:color w:val="000000" w:themeColor="text1"/>
                <w:sz w:val="24"/>
                <w:szCs w:val="24"/>
              </w:rPr>
              <w:t>废紫外灯管，根据《国家危险废物名录》（</w:t>
            </w:r>
            <w:r w:rsidRPr="00F530ED">
              <w:rPr>
                <w:rFonts w:ascii="Times New Roman" w:hAnsi="Times New Roman" w:cs="Times New Roman"/>
                <w:color w:val="000000" w:themeColor="text1"/>
                <w:sz w:val="24"/>
                <w:szCs w:val="24"/>
              </w:rPr>
              <w:t>2016.8.1</w:t>
            </w:r>
            <w:r w:rsidRPr="00F530ED">
              <w:rPr>
                <w:rFonts w:ascii="Times New Roman" w:hAnsi="Times New Roman" w:cs="Times New Roman"/>
                <w:color w:val="000000" w:themeColor="text1"/>
                <w:sz w:val="24"/>
                <w:szCs w:val="24"/>
              </w:rPr>
              <w:t>），属于含汞废物（</w:t>
            </w:r>
            <w:r w:rsidRPr="00F530ED">
              <w:rPr>
                <w:rFonts w:ascii="Times New Roman" w:hAnsi="Times New Roman" w:cs="Times New Roman"/>
                <w:color w:val="000000" w:themeColor="text1"/>
                <w:sz w:val="24"/>
                <w:szCs w:val="24"/>
              </w:rPr>
              <w:t>HW29</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rPr>
              <w:t>评价要求密闭容器收集、危废暂存间暂存，定期委托有相应资质的危废处理单位进行安全处置。</w:t>
            </w:r>
          </w:p>
          <w:p w:rsidR="00FD6B16" w:rsidRPr="00F530ED" w:rsidRDefault="00FD6B16" w:rsidP="00234F0D">
            <w:pPr>
              <w:spacing w:line="460" w:lineRule="exact"/>
              <w:ind w:firstLineChars="200" w:firstLine="480"/>
              <w:jc w:val="left"/>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2</w:t>
            </w:r>
            <w:r w:rsidRPr="00F530ED">
              <w:rPr>
                <w:rFonts w:ascii="Times New Roman" w:hAnsi="Times New Roman" w:cs="Times New Roman"/>
                <w:color w:val="000000" w:themeColor="text1"/>
                <w:sz w:val="24"/>
                <w:szCs w:val="24"/>
              </w:rPr>
              <w:t>）废催化板</w:t>
            </w:r>
          </w:p>
          <w:p w:rsidR="00FD6B16" w:rsidRPr="00F530ED" w:rsidRDefault="00FD6B16" w:rsidP="00234F0D">
            <w:pPr>
              <w:spacing w:line="460" w:lineRule="exact"/>
              <w:ind w:firstLineChars="200" w:firstLine="480"/>
              <w:jc w:val="left"/>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rPr>
              <w:t>UV</w:t>
            </w:r>
            <w:r w:rsidRPr="00F530ED">
              <w:rPr>
                <w:rFonts w:ascii="Times New Roman" w:hAnsi="Times New Roman" w:cs="Times New Roman"/>
                <w:color w:val="000000" w:themeColor="text1"/>
                <w:sz w:val="24"/>
              </w:rPr>
              <w:t>光催化氧化装置在运行使用过程中，需要更换催化板，每年更换一次，废催化板每年约产生</w:t>
            </w:r>
            <w:r w:rsidRPr="00F530ED">
              <w:rPr>
                <w:rFonts w:ascii="Times New Roman" w:hAnsi="Times New Roman" w:cs="Times New Roman"/>
                <w:color w:val="000000" w:themeColor="text1"/>
                <w:sz w:val="24"/>
              </w:rPr>
              <w:t>0.01t</w:t>
            </w:r>
            <w:r w:rsidRPr="00F530ED">
              <w:rPr>
                <w:rFonts w:ascii="Times New Roman" w:hAnsi="Times New Roman" w:cs="Times New Roman"/>
                <w:color w:val="000000" w:themeColor="text1"/>
                <w:sz w:val="24"/>
              </w:rPr>
              <w:t>，根据《国家危险废物名录》（</w:t>
            </w:r>
            <w:r w:rsidRPr="00F530ED">
              <w:rPr>
                <w:rFonts w:ascii="Times New Roman" w:hAnsi="Times New Roman" w:cs="Times New Roman"/>
                <w:color w:val="000000" w:themeColor="text1"/>
                <w:sz w:val="24"/>
              </w:rPr>
              <w:t>2016.8.1</w:t>
            </w:r>
            <w:r w:rsidRPr="00F530ED">
              <w:rPr>
                <w:rFonts w:ascii="Times New Roman" w:hAnsi="Times New Roman" w:cs="Times New Roman"/>
                <w:color w:val="000000" w:themeColor="text1"/>
                <w:sz w:val="24"/>
              </w:rPr>
              <w:t>），废催化板属于</w:t>
            </w:r>
            <w:r w:rsidRPr="00F530ED">
              <w:rPr>
                <w:rFonts w:ascii="Times New Roman" w:hAnsi="Times New Roman" w:cs="Times New Roman"/>
                <w:color w:val="000000" w:themeColor="text1"/>
                <w:sz w:val="24"/>
              </w:rPr>
              <w:t>HW50</w:t>
            </w:r>
            <w:r w:rsidRPr="00F530ED">
              <w:rPr>
                <w:rFonts w:ascii="Times New Roman" w:hAnsi="Times New Roman" w:cs="Times New Roman"/>
                <w:color w:val="000000" w:themeColor="text1"/>
                <w:sz w:val="24"/>
              </w:rPr>
              <w:t>废催化剂中</w:t>
            </w:r>
            <w:r w:rsidRPr="00F530ED">
              <w:rPr>
                <w:rFonts w:ascii="Times New Roman" w:hAnsi="Times New Roman" w:cs="Times New Roman"/>
                <w:color w:val="000000" w:themeColor="text1"/>
                <w:sz w:val="24"/>
              </w:rPr>
              <w:t>772-007-50</w:t>
            </w:r>
            <w:r w:rsidRPr="00F530ED">
              <w:rPr>
                <w:rFonts w:ascii="Times New Roman" w:hAnsi="Times New Roman" w:cs="Times New Roman"/>
                <w:color w:val="000000" w:themeColor="text1"/>
                <w:sz w:val="24"/>
              </w:rPr>
              <w:t>烟气脱硝过程中的废钒钛系催化剂。评价要求密闭容器收集、危废暂存间暂存，定期委托有相应资质的危废处理单位进行安全处置。</w:t>
            </w:r>
          </w:p>
          <w:p w:rsidR="00FD6B16" w:rsidRPr="00F530ED" w:rsidRDefault="00FD6B16" w:rsidP="00234F0D">
            <w:pPr>
              <w:pStyle w:val="af4"/>
              <w:spacing w:line="460" w:lineRule="exact"/>
              <w:ind w:firstLineChars="200" w:firstLine="480"/>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w:t>
            </w:r>
            <w:r w:rsidRPr="00F530ED">
              <w:rPr>
                <w:rFonts w:ascii="Times New Roman" w:hAnsi="Times New Roman" w:cs="Times New Roman"/>
                <w:color w:val="000000" w:themeColor="text1"/>
                <w:sz w:val="24"/>
              </w:rPr>
              <w:t>3</w:t>
            </w:r>
            <w:r w:rsidRPr="00F530ED">
              <w:rPr>
                <w:rFonts w:ascii="Times New Roman" w:hAnsi="Times New Roman" w:cs="Times New Roman"/>
                <w:color w:val="000000" w:themeColor="text1"/>
                <w:sz w:val="24"/>
              </w:rPr>
              <w:t>）废活性炭</w:t>
            </w:r>
          </w:p>
          <w:p w:rsidR="00FD6B16" w:rsidRPr="00F530ED" w:rsidRDefault="00FD6B16" w:rsidP="00234F0D">
            <w:pPr>
              <w:spacing w:line="460" w:lineRule="exact"/>
              <w:ind w:firstLineChars="200" w:firstLine="480"/>
              <w:rPr>
                <w:rFonts w:ascii="Times New Roman" w:hAnsi="Times New Roman" w:cs="Times New Roman"/>
                <w:bCs/>
                <w:strike/>
                <w:color w:val="000000" w:themeColor="text1"/>
                <w:sz w:val="24"/>
                <w:szCs w:val="24"/>
              </w:rPr>
            </w:pPr>
            <w:r w:rsidRPr="00F530ED">
              <w:rPr>
                <w:rFonts w:ascii="Times New Roman" w:hAnsi="Times New Roman" w:cs="Times New Roman"/>
                <w:bCs/>
                <w:color w:val="000000" w:themeColor="text1"/>
                <w:sz w:val="24"/>
              </w:rPr>
              <w:t>经查阅相关资料，活性炭对有机废气的吸附容量约为</w:t>
            </w:r>
            <w:r w:rsidRPr="00F530ED">
              <w:rPr>
                <w:rFonts w:ascii="Times New Roman" w:hAnsi="Times New Roman" w:cs="Times New Roman"/>
                <w:bCs/>
                <w:color w:val="000000" w:themeColor="text1"/>
                <w:sz w:val="24"/>
              </w:rPr>
              <w:t>0.3kg/kg</w:t>
            </w:r>
            <w:r w:rsidRPr="00F530ED">
              <w:rPr>
                <w:rFonts w:ascii="Times New Roman" w:hAnsi="Times New Roman" w:cs="Times New Roman"/>
                <w:bCs/>
                <w:color w:val="000000" w:themeColor="text1"/>
                <w:sz w:val="24"/>
              </w:rPr>
              <w:t>（活性炭），本项目废气经</w:t>
            </w:r>
            <w:r w:rsidRPr="00F530ED">
              <w:rPr>
                <w:rFonts w:ascii="Times New Roman" w:hAnsi="Times New Roman" w:cs="Times New Roman"/>
                <w:bCs/>
                <w:color w:val="000000" w:themeColor="text1"/>
                <w:sz w:val="24"/>
              </w:rPr>
              <w:t>UV</w:t>
            </w:r>
            <w:r w:rsidRPr="00F530ED">
              <w:rPr>
                <w:rFonts w:ascii="Times New Roman" w:hAnsi="Times New Roman" w:cs="Times New Roman"/>
                <w:bCs/>
                <w:color w:val="000000" w:themeColor="text1"/>
                <w:sz w:val="24"/>
              </w:rPr>
              <w:t>光催化氧化处理后，有机废气量约为</w:t>
            </w:r>
            <w:r w:rsidRPr="00F530ED">
              <w:rPr>
                <w:rFonts w:ascii="Times New Roman" w:hAnsi="Times New Roman" w:cs="Times New Roman"/>
                <w:bCs/>
                <w:color w:val="000000" w:themeColor="text1"/>
                <w:sz w:val="24"/>
              </w:rPr>
              <w:t>0.5505t/a</w:t>
            </w:r>
            <w:r w:rsidRPr="00F530ED">
              <w:rPr>
                <w:rFonts w:ascii="Times New Roman" w:hAnsi="Times New Roman" w:cs="Times New Roman"/>
                <w:bCs/>
                <w:color w:val="000000" w:themeColor="text1"/>
                <w:sz w:val="24"/>
              </w:rPr>
              <w:t>，则本项目需要活性炭的量约为</w:t>
            </w:r>
            <w:r w:rsidRPr="00F530ED">
              <w:rPr>
                <w:rFonts w:ascii="Times New Roman" w:hAnsi="Times New Roman" w:cs="Times New Roman"/>
                <w:bCs/>
                <w:color w:val="000000" w:themeColor="text1"/>
                <w:sz w:val="24"/>
              </w:rPr>
              <w:t>1.8t/a</w:t>
            </w:r>
            <w:r w:rsidRPr="00F530ED">
              <w:rPr>
                <w:rFonts w:ascii="Times New Roman" w:hAnsi="Times New Roman" w:cs="Times New Roman"/>
                <w:bCs/>
                <w:color w:val="000000" w:themeColor="text1"/>
                <w:sz w:val="24"/>
              </w:rPr>
              <w:t>。项目活性炭根据压力表显示的数据进行更换。评价建议项目上两套活性炭罐，每套活性炭罐量为</w:t>
            </w:r>
            <w:r w:rsidRPr="00F530ED">
              <w:rPr>
                <w:rFonts w:ascii="Times New Roman" w:hAnsi="Times New Roman" w:cs="Times New Roman"/>
                <w:bCs/>
                <w:color w:val="000000" w:themeColor="text1"/>
                <w:sz w:val="24"/>
              </w:rPr>
              <w:t>0.3t</w:t>
            </w:r>
            <w:r w:rsidRPr="00F530ED">
              <w:rPr>
                <w:rFonts w:ascii="Times New Roman" w:hAnsi="Times New Roman" w:cs="Times New Roman"/>
                <w:bCs/>
                <w:color w:val="000000" w:themeColor="text1"/>
                <w:sz w:val="24"/>
              </w:rPr>
              <w:t>，每年需更换活性炭</w:t>
            </w:r>
            <w:r w:rsidRPr="00F530ED">
              <w:rPr>
                <w:rFonts w:ascii="Times New Roman" w:hAnsi="Times New Roman" w:cs="Times New Roman"/>
                <w:bCs/>
                <w:color w:val="000000" w:themeColor="text1"/>
                <w:sz w:val="24"/>
              </w:rPr>
              <w:t>3</w:t>
            </w:r>
            <w:r w:rsidRPr="00F530ED">
              <w:rPr>
                <w:rFonts w:ascii="Times New Roman" w:hAnsi="Times New Roman" w:cs="Times New Roman"/>
                <w:bCs/>
                <w:color w:val="000000" w:themeColor="text1"/>
                <w:sz w:val="24"/>
              </w:rPr>
              <w:t>次，则每套活性炭吸附罐大约每</w:t>
            </w:r>
            <w:r w:rsidRPr="00F530ED">
              <w:rPr>
                <w:rFonts w:ascii="Times New Roman" w:hAnsi="Times New Roman" w:cs="Times New Roman"/>
                <w:bCs/>
                <w:color w:val="000000" w:themeColor="text1"/>
                <w:sz w:val="24"/>
              </w:rPr>
              <w:t>110</w:t>
            </w:r>
            <w:r w:rsidRPr="00F530ED">
              <w:rPr>
                <w:rFonts w:ascii="Times New Roman" w:hAnsi="Times New Roman" w:cs="Times New Roman"/>
                <w:bCs/>
                <w:color w:val="000000" w:themeColor="text1"/>
                <w:sz w:val="24"/>
              </w:rPr>
              <w:t>天应更换一次。一般活性炭密度为</w:t>
            </w:r>
            <w:r w:rsidRPr="00F530ED">
              <w:rPr>
                <w:rFonts w:ascii="Times New Roman" w:hAnsi="Times New Roman" w:cs="Times New Roman"/>
                <w:bCs/>
                <w:color w:val="000000" w:themeColor="text1"/>
                <w:sz w:val="24"/>
              </w:rPr>
              <w:t>0.55g/cm</w:t>
            </w:r>
            <w:r w:rsidRPr="00F530ED">
              <w:rPr>
                <w:rFonts w:ascii="Times New Roman" w:hAnsi="Times New Roman" w:cs="Times New Roman"/>
                <w:bCs/>
                <w:color w:val="000000" w:themeColor="text1"/>
                <w:sz w:val="24"/>
                <w:vertAlign w:val="superscript"/>
              </w:rPr>
              <w:t>3</w:t>
            </w:r>
            <w:r w:rsidRPr="00F530ED">
              <w:rPr>
                <w:rFonts w:ascii="Times New Roman" w:hAnsi="Times New Roman" w:cs="Times New Roman"/>
                <w:bCs/>
                <w:color w:val="000000" w:themeColor="text1"/>
                <w:sz w:val="24"/>
              </w:rPr>
              <w:t>左右，则每套活性炭罐的有效容积约为</w:t>
            </w:r>
            <w:r w:rsidRPr="00F530ED">
              <w:rPr>
                <w:rFonts w:ascii="Times New Roman" w:hAnsi="Times New Roman" w:cs="Times New Roman"/>
                <w:bCs/>
                <w:color w:val="000000" w:themeColor="text1"/>
                <w:sz w:val="24"/>
              </w:rPr>
              <w:t>0.5m</w:t>
            </w:r>
            <w:r w:rsidRPr="00F530ED">
              <w:rPr>
                <w:rFonts w:ascii="Times New Roman" w:hAnsi="Times New Roman" w:cs="Times New Roman"/>
                <w:bCs/>
                <w:color w:val="000000" w:themeColor="text1"/>
                <w:sz w:val="24"/>
                <w:vertAlign w:val="superscript"/>
              </w:rPr>
              <w:t>3</w:t>
            </w:r>
            <w:r w:rsidRPr="00F530ED">
              <w:rPr>
                <w:rFonts w:ascii="Times New Roman" w:hAnsi="Times New Roman" w:cs="Times New Roman"/>
                <w:bCs/>
                <w:color w:val="000000" w:themeColor="text1"/>
                <w:sz w:val="24"/>
              </w:rPr>
              <w:t>。</w:t>
            </w:r>
          </w:p>
          <w:p w:rsidR="00FD6B16" w:rsidRDefault="00FD6B16" w:rsidP="00234F0D">
            <w:pPr>
              <w:keepNext/>
              <w:spacing w:line="460" w:lineRule="exact"/>
              <w:ind w:firstLineChars="200" w:firstLine="480"/>
              <w:rPr>
                <w:rFonts w:ascii="Times New Roman" w:eastAsia="黑体" w:hAnsi="Times New Roman" w:cs="Times New Roman"/>
                <w:color w:val="000000" w:themeColor="text1"/>
                <w:sz w:val="24"/>
                <w:szCs w:val="24"/>
              </w:rPr>
            </w:pPr>
          </w:p>
          <w:p w:rsidR="00FD6B16" w:rsidRDefault="00FD6B16" w:rsidP="00234F0D">
            <w:pPr>
              <w:keepNext/>
              <w:spacing w:line="460" w:lineRule="exact"/>
              <w:ind w:firstLineChars="200" w:firstLine="480"/>
              <w:rPr>
                <w:rFonts w:ascii="Times New Roman" w:eastAsia="黑体" w:hAnsi="Times New Roman" w:cs="Times New Roman"/>
                <w:color w:val="000000" w:themeColor="text1"/>
                <w:sz w:val="24"/>
                <w:szCs w:val="24"/>
              </w:rPr>
            </w:pPr>
          </w:p>
          <w:p w:rsidR="00FD6B16" w:rsidRDefault="00FD6B16" w:rsidP="00234F0D">
            <w:pPr>
              <w:keepNext/>
              <w:spacing w:line="460" w:lineRule="exact"/>
              <w:ind w:firstLineChars="200" w:firstLine="480"/>
              <w:rPr>
                <w:rFonts w:ascii="Times New Roman" w:eastAsia="黑体" w:hAnsi="Times New Roman" w:cs="Times New Roman"/>
                <w:color w:val="000000" w:themeColor="text1"/>
                <w:sz w:val="24"/>
                <w:szCs w:val="24"/>
              </w:rPr>
            </w:pPr>
          </w:p>
          <w:p w:rsidR="00FD6B16" w:rsidRDefault="00FD6B16" w:rsidP="00234F0D">
            <w:pPr>
              <w:keepNext/>
              <w:spacing w:line="460" w:lineRule="exact"/>
              <w:ind w:firstLineChars="200" w:firstLine="480"/>
              <w:rPr>
                <w:rFonts w:ascii="Times New Roman" w:eastAsia="黑体" w:hAnsi="Times New Roman" w:cs="Times New Roman"/>
                <w:color w:val="000000" w:themeColor="text1"/>
                <w:sz w:val="24"/>
                <w:szCs w:val="24"/>
              </w:rPr>
            </w:pPr>
          </w:p>
          <w:p w:rsidR="00FD6B16" w:rsidRDefault="00FD6B16" w:rsidP="00234F0D">
            <w:pPr>
              <w:keepNext/>
              <w:spacing w:line="460" w:lineRule="exact"/>
              <w:ind w:firstLineChars="200" w:firstLine="480"/>
              <w:rPr>
                <w:rFonts w:ascii="Times New Roman" w:eastAsia="黑体" w:hAnsi="Times New Roman" w:cs="Times New Roman"/>
                <w:color w:val="000000" w:themeColor="text1"/>
                <w:sz w:val="24"/>
                <w:szCs w:val="24"/>
              </w:rPr>
            </w:pPr>
          </w:p>
          <w:p w:rsidR="00FD6B16" w:rsidRPr="00F530ED" w:rsidRDefault="00FD6B16" w:rsidP="00234F0D">
            <w:pPr>
              <w:keepNext/>
              <w:spacing w:line="460" w:lineRule="exact"/>
              <w:ind w:firstLineChars="200" w:firstLine="480"/>
              <w:rPr>
                <w:rFonts w:ascii="Times New Roman" w:eastAsia="黑体" w:hAnsi="Times New Roman" w:cs="Times New Roman"/>
                <w:color w:val="000000" w:themeColor="text1"/>
                <w:sz w:val="20"/>
              </w:rPr>
            </w:pPr>
            <w:r w:rsidRPr="00F530ED">
              <w:rPr>
                <w:rFonts w:ascii="Times New Roman" w:eastAsia="黑体" w:hAnsi="Times New Roman" w:cs="Times New Roman"/>
                <w:color w:val="000000" w:themeColor="text1"/>
                <w:sz w:val="24"/>
                <w:szCs w:val="24"/>
              </w:rPr>
              <w:lastRenderedPageBreak/>
              <w:t>表</w:t>
            </w:r>
            <w:r>
              <w:rPr>
                <w:rFonts w:ascii="Times New Roman" w:eastAsia="黑体" w:hAnsi="Times New Roman" w:cs="Times New Roman" w:hint="eastAsia"/>
                <w:color w:val="000000" w:themeColor="text1"/>
                <w:sz w:val="24"/>
                <w:szCs w:val="24"/>
              </w:rPr>
              <w:t>48</w:t>
            </w:r>
            <w:r w:rsidRPr="00F530ED">
              <w:rPr>
                <w:rFonts w:ascii="Times New Roman" w:eastAsia="黑体" w:hAnsi="Times New Roman" w:cs="Times New Roman"/>
                <w:color w:val="000000" w:themeColor="text1"/>
                <w:sz w:val="24"/>
                <w:szCs w:val="24"/>
              </w:rPr>
              <w:t xml:space="preserve">             </w:t>
            </w:r>
            <w:r w:rsidRPr="00F530ED">
              <w:rPr>
                <w:rFonts w:ascii="Times New Roman" w:eastAsia="黑体" w:hAnsi="Times New Roman" w:cs="Times New Roman"/>
                <w:color w:val="000000" w:themeColor="text1"/>
                <w:sz w:val="24"/>
                <w:szCs w:val="24"/>
              </w:rPr>
              <w:t>项目固体废弃物产生及处置情况</w:t>
            </w:r>
            <w:r w:rsidRPr="00F530ED">
              <w:rPr>
                <w:rFonts w:ascii="Times New Roman" w:eastAsia="黑体" w:hAnsi="Times New Roman" w:cs="Times New Roman"/>
                <w:color w:val="000000" w:themeColor="text1"/>
                <w:sz w:val="24"/>
                <w:szCs w:val="24"/>
              </w:rPr>
              <w:t xml:space="preserve">               </w:t>
            </w:r>
            <w:r w:rsidRPr="00F530ED">
              <w:rPr>
                <w:rFonts w:ascii="Times New Roman" w:eastAsia="黑体" w:hAnsi="Times New Roman" w:cs="Times New Roman"/>
                <w:color w:val="000000" w:themeColor="text1"/>
                <w:sz w:val="24"/>
                <w:szCs w:val="24"/>
              </w:rPr>
              <w:t>单位：</w:t>
            </w:r>
            <w:r w:rsidRPr="00F530ED">
              <w:rPr>
                <w:rFonts w:ascii="Times New Roman" w:eastAsia="黑体" w:hAnsi="Times New Roman" w:cs="Times New Roman"/>
                <w:color w:val="000000" w:themeColor="text1"/>
                <w:sz w:val="24"/>
                <w:szCs w:val="24"/>
              </w:rPr>
              <w:t>t/a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1118"/>
              <w:gridCol w:w="1434"/>
              <w:gridCol w:w="1789"/>
              <w:gridCol w:w="813"/>
              <w:gridCol w:w="946"/>
              <w:gridCol w:w="2927"/>
            </w:tblGrid>
            <w:tr w:rsidR="00FD6B16" w:rsidRPr="00F530ED" w:rsidTr="00234F0D">
              <w:trPr>
                <w:trHeight w:val="397"/>
                <w:jc w:val="center"/>
              </w:trPr>
              <w:tc>
                <w:tcPr>
                  <w:tcW w:w="1118" w:type="dxa"/>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固废属性</w:t>
                  </w:r>
                </w:p>
              </w:tc>
              <w:tc>
                <w:tcPr>
                  <w:tcW w:w="1434" w:type="dxa"/>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固废种类</w:t>
                  </w:r>
                </w:p>
              </w:tc>
              <w:tc>
                <w:tcPr>
                  <w:tcW w:w="1789" w:type="dxa"/>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来源</w:t>
                  </w:r>
                </w:p>
              </w:tc>
              <w:tc>
                <w:tcPr>
                  <w:tcW w:w="813" w:type="dxa"/>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产生量</w:t>
                  </w:r>
                </w:p>
              </w:tc>
              <w:tc>
                <w:tcPr>
                  <w:tcW w:w="946" w:type="dxa"/>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排放量</w:t>
                  </w:r>
                </w:p>
              </w:tc>
              <w:tc>
                <w:tcPr>
                  <w:tcW w:w="2927" w:type="dxa"/>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处置措施</w:t>
                  </w:r>
                </w:p>
              </w:tc>
            </w:tr>
            <w:tr w:rsidR="00FD6B16" w:rsidRPr="00F530ED" w:rsidTr="00234F0D">
              <w:trPr>
                <w:trHeight w:val="397"/>
                <w:jc w:val="center"/>
              </w:trPr>
              <w:tc>
                <w:tcPr>
                  <w:tcW w:w="1118" w:type="dxa"/>
                  <w:vMerge w:val="restar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一般固废</w:t>
                  </w:r>
                </w:p>
              </w:tc>
              <w:tc>
                <w:tcPr>
                  <w:tcW w:w="1434"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废边角料</w:t>
                  </w:r>
                </w:p>
              </w:tc>
              <w:tc>
                <w:tcPr>
                  <w:tcW w:w="178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分切包装</w:t>
                  </w:r>
                </w:p>
              </w:tc>
              <w:tc>
                <w:tcPr>
                  <w:tcW w:w="81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6</w:t>
                  </w:r>
                </w:p>
              </w:tc>
              <w:tc>
                <w:tcPr>
                  <w:tcW w:w="946"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2927"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定期收集后经边料回收挤压装置回用于生产</w:t>
                  </w:r>
                </w:p>
              </w:tc>
            </w:tr>
            <w:tr w:rsidR="00FD6B16" w:rsidRPr="00F530ED" w:rsidTr="00234F0D">
              <w:trPr>
                <w:trHeight w:val="397"/>
                <w:jc w:val="center"/>
              </w:trPr>
              <w:tc>
                <w:tcPr>
                  <w:tcW w:w="1118"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1434"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废包装袋</w:t>
                  </w:r>
                </w:p>
              </w:tc>
              <w:tc>
                <w:tcPr>
                  <w:tcW w:w="178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原料使用</w:t>
                  </w:r>
                </w:p>
              </w:tc>
              <w:tc>
                <w:tcPr>
                  <w:tcW w:w="81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2</w:t>
                  </w:r>
                </w:p>
              </w:tc>
              <w:tc>
                <w:tcPr>
                  <w:tcW w:w="946"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2927"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收集后外售</w:t>
                  </w:r>
                </w:p>
              </w:tc>
            </w:tr>
            <w:tr w:rsidR="00FD6B16" w:rsidRPr="00F530ED" w:rsidTr="00234F0D">
              <w:trPr>
                <w:trHeight w:val="397"/>
                <w:jc w:val="center"/>
              </w:trPr>
              <w:tc>
                <w:tcPr>
                  <w:tcW w:w="1118"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1434"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未熔融</w:t>
                  </w:r>
                  <w:r w:rsidRPr="00F530ED">
                    <w:rPr>
                      <w:rFonts w:ascii="Times New Roman" w:hAnsi="Times New Roman" w:cs="Times New Roman"/>
                      <w:color w:val="000000" w:themeColor="text1"/>
                      <w:sz w:val="21"/>
                      <w:szCs w:val="21"/>
                    </w:rPr>
                    <w:t>PP</w:t>
                  </w:r>
                  <w:r w:rsidRPr="00F530ED">
                    <w:rPr>
                      <w:rFonts w:ascii="Times New Roman" w:hAnsi="Times New Roman" w:cs="Times New Roman"/>
                      <w:color w:val="000000" w:themeColor="text1"/>
                      <w:sz w:val="21"/>
                      <w:szCs w:val="21"/>
                    </w:rPr>
                    <w:t>原料</w:t>
                  </w:r>
                </w:p>
              </w:tc>
              <w:tc>
                <w:tcPr>
                  <w:tcW w:w="178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过滤</w:t>
                  </w:r>
                </w:p>
              </w:tc>
              <w:tc>
                <w:tcPr>
                  <w:tcW w:w="81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0.1</w:t>
                  </w:r>
                </w:p>
              </w:tc>
              <w:tc>
                <w:tcPr>
                  <w:tcW w:w="946"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2927"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定期收集后经边料回收挤压装置回用于生产</w:t>
                  </w:r>
                </w:p>
              </w:tc>
            </w:tr>
            <w:tr w:rsidR="00FD6B16" w:rsidRPr="00F530ED" w:rsidTr="00234F0D">
              <w:trPr>
                <w:trHeight w:val="397"/>
                <w:jc w:val="center"/>
              </w:trPr>
              <w:tc>
                <w:tcPr>
                  <w:tcW w:w="1118" w:type="dxa"/>
                  <w:vMerge w:val="restar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危险废物</w:t>
                  </w:r>
                </w:p>
              </w:tc>
              <w:tc>
                <w:tcPr>
                  <w:tcW w:w="1434"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废紫外灯管</w:t>
                  </w:r>
                </w:p>
              </w:tc>
              <w:tc>
                <w:tcPr>
                  <w:tcW w:w="1789" w:type="dxa"/>
                  <w:vMerge w:val="restar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废气治理设施</w:t>
                  </w:r>
                </w:p>
              </w:tc>
              <w:tc>
                <w:tcPr>
                  <w:tcW w:w="81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0.003</w:t>
                  </w:r>
                </w:p>
              </w:tc>
              <w:tc>
                <w:tcPr>
                  <w:tcW w:w="946"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2927" w:type="dxa"/>
                  <w:vMerge w:val="restar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bCs/>
                      <w:color w:val="000000" w:themeColor="text1"/>
                      <w:sz w:val="21"/>
                      <w:szCs w:val="21"/>
                    </w:rPr>
                    <w:t>危废暂存间</w:t>
                  </w:r>
                  <w:r w:rsidRPr="00F530ED">
                    <w:rPr>
                      <w:rFonts w:ascii="Times New Roman" w:hAnsi="Times New Roman" w:cs="Times New Roman"/>
                      <w:color w:val="000000" w:themeColor="text1"/>
                      <w:sz w:val="21"/>
                      <w:szCs w:val="21"/>
                    </w:rPr>
                    <w:t>暂存，定期委托有相应类别危废资质单位安全处置</w:t>
                  </w:r>
                </w:p>
              </w:tc>
            </w:tr>
            <w:tr w:rsidR="00FD6B16" w:rsidRPr="00F530ED" w:rsidTr="00234F0D">
              <w:trPr>
                <w:trHeight w:val="397"/>
                <w:jc w:val="center"/>
              </w:trPr>
              <w:tc>
                <w:tcPr>
                  <w:tcW w:w="1118"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1434"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废催化板</w:t>
                  </w:r>
                </w:p>
              </w:tc>
              <w:tc>
                <w:tcPr>
                  <w:tcW w:w="1789"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81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0.01</w:t>
                  </w:r>
                </w:p>
              </w:tc>
              <w:tc>
                <w:tcPr>
                  <w:tcW w:w="946"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2927"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r>
            <w:tr w:rsidR="00FD6B16" w:rsidRPr="00F530ED" w:rsidTr="00234F0D">
              <w:trPr>
                <w:trHeight w:val="397"/>
                <w:jc w:val="center"/>
              </w:trPr>
              <w:tc>
                <w:tcPr>
                  <w:tcW w:w="1118"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1434"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废活性炭</w:t>
                  </w:r>
                </w:p>
              </w:tc>
              <w:tc>
                <w:tcPr>
                  <w:tcW w:w="1789"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c>
                <w:tcPr>
                  <w:tcW w:w="81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1.8</w:t>
                  </w:r>
                </w:p>
              </w:tc>
              <w:tc>
                <w:tcPr>
                  <w:tcW w:w="946"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2927" w:type="dxa"/>
                  <w:vMerge/>
                  <w:vAlign w:val="center"/>
                </w:tcPr>
                <w:p w:rsidR="00FD6B16" w:rsidRPr="00F530ED" w:rsidRDefault="00FD6B16" w:rsidP="00234F0D">
                  <w:pPr>
                    <w:jc w:val="center"/>
                    <w:rPr>
                      <w:rFonts w:ascii="Times New Roman" w:hAnsi="Times New Roman" w:cs="Times New Roman"/>
                      <w:color w:val="000000" w:themeColor="text1"/>
                      <w:sz w:val="21"/>
                      <w:szCs w:val="21"/>
                    </w:rPr>
                  </w:pPr>
                </w:p>
              </w:tc>
            </w:tr>
          </w:tbl>
          <w:p w:rsidR="00FD6B16" w:rsidRPr="00F530ED" w:rsidRDefault="00FD6B16" w:rsidP="00234F0D">
            <w:pPr>
              <w:spacing w:line="480" w:lineRule="exact"/>
              <w:ind w:firstLineChars="200" w:firstLine="480"/>
              <w:rPr>
                <w:rFonts w:ascii="Times New Roman" w:eastAsia="黑体" w:hAnsi="Times New Roman" w:cs="Times New Roman"/>
                <w:snapToGrid w:val="0"/>
                <w:color w:val="000000" w:themeColor="text1"/>
                <w:kern w:val="0"/>
                <w:sz w:val="24"/>
                <w:szCs w:val="24"/>
              </w:rPr>
            </w:pPr>
            <w:r w:rsidRPr="00F530ED">
              <w:rPr>
                <w:rFonts w:ascii="Times New Roman" w:eastAsia="黑体" w:hAnsi="Times New Roman" w:cs="Times New Roman"/>
                <w:snapToGrid w:val="0"/>
                <w:color w:val="000000" w:themeColor="text1"/>
                <w:kern w:val="0"/>
                <w:sz w:val="24"/>
                <w:szCs w:val="24"/>
              </w:rPr>
              <w:t>表</w:t>
            </w:r>
            <w:r>
              <w:rPr>
                <w:rFonts w:ascii="Times New Roman" w:eastAsia="黑体" w:hAnsi="Times New Roman" w:cs="Times New Roman" w:hint="eastAsia"/>
                <w:snapToGrid w:val="0"/>
                <w:color w:val="000000" w:themeColor="text1"/>
                <w:kern w:val="0"/>
                <w:sz w:val="24"/>
                <w:szCs w:val="24"/>
              </w:rPr>
              <w:t>49</w:t>
            </w:r>
            <w:r w:rsidRPr="00F530ED">
              <w:rPr>
                <w:rFonts w:ascii="Times New Roman" w:eastAsia="黑体" w:hAnsi="Times New Roman" w:cs="Times New Roman"/>
                <w:snapToGrid w:val="0"/>
                <w:color w:val="000000" w:themeColor="text1"/>
                <w:kern w:val="0"/>
                <w:sz w:val="24"/>
                <w:szCs w:val="24"/>
              </w:rPr>
              <w:t xml:space="preserve">                   </w:t>
            </w:r>
            <w:r w:rsidRPr="00F530ED">
              <w:rPr>
                <w:rFonts w:ascii="Times New Roman" w:eastAsia="黑体" w:hAnsi="Times New Roman" w:cs="Times New Roman"/>
                <w:snapToGrid w:val="0"/>
                <w:color w:val="000000" w:themeColor="text1"/>
                <w:kern w:val="0"/>
                <w:sz w:val="24"/>
                <w:szCs w:val="24"/>
              </w:rPr>
              <w:t>危险废物汇总表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418"/>
              <w:gridCol w:w="716"/>
              <w:gridCol w:w="851"/>
              <w:gridCol w:w="850"/>
              <w:gridCol w:w="851"/>
              <w:gridCol w:w="850"/>
              <w:gridCol w:w="567"/>
              <w:gridCol w:w="709"/>
              <w:gridCol w:w="709"/>
              <w:gridCol w:w="709"/>
              <w:gridCol w:w="708"/>
              <w:gridCol w:w="1089"/>
            </w:tblGrid>
            <w:tr w:rsidR="00FD6B16" w:rsidRPr="00F530ED" w:rsidTr="00234F0D">
              <w:trPr>
                <w:trHeight w:val="397"/>
                <w:jc w:val="center"/>
              </w:trPr>
              <w:tc>
                <w:tcPr>
                  <w:tcW w:w="418" w:type="dxa"/>
                  <w:vAlign w:val="center"/>
                </w:tcPr>
                <w:p w:rsidR="00FD6B16" w:rsidRPr="00F530ED" w:rsidRDefault="00FD6B16" w:rsidP="00234F0D">
                  <w:pPr>
                    <w:topLinePunct/>
                    <w:adjustRightInd w:val="0"/>
                    <w:snapToGrid w:val="0"/>
                    <w:jc w:val="center"/>
                    <w:rPr>
                      <w:rFonts w:ascii="Times New Roman" w:hAnsi="Times New Roman" w:cs="Times New Roman"/>
                      <w:b/>
                      <w:color w:val="000000" w:themeColor="text1"/>
                      <w:kern w:val="0"/>
                      <w:sz w:val="21"/>
                      <w:szCs w:val="21"/>
                    </w:rPr>
                  </w:pPr>
                  <w:r w:rsidRPr="00F530ED">
                    <w:rPr>
                      <w:rFonts w:ascii="Times New Roman" w:hAnsi="Times New Roman" w:cs="Times New Roman"/>
                      <w:b/>
                      <w:color w:val="000000" w:themeColor="text1"/>
                      <w:kern w:val="0"/>
                      <w:sz w:val="21"/>
                      <w:szCs w:val="21"/>
                    </w:rPr>
                    <w:t>序号</w:t>
                  </w:r>
                </w:p>
              </w:tc>
              <w:tc>
                <w:tcPr>
                  <w:tcW w:w="716" w:type="dxa"/>
                  <w:vAlign w:val="center"/>
                </w:tcPr>
                <w:p w:rsidR="00FD6B16" w:rsidRPr="00F530ED" w:rsidRDefault="00FD6B16" w:rsidP="00234F0D">
                  <w:pPr>
                    <w:topLinePunct/>
                    <w:adjustRightInd w:val="0"/>
                    <w:snapToGrid w:val="0"/>
                    <w:jc w:val="center"/>
                    <w:rPr>
                      <w:rFonts w:ascii="Times New Roman" w:hAnsi="Times New Roman" w:cs="Times New Roman"/>
                      <w:b/>
                      <w:color w:val="000000" w:themeColor="text1"/>
                      <w:kern w:val="0"/>
                      <w:sz w:val="21"/>
                      <w:szCs w:val="21"/>
                    </w:rPr>
                  </w:pPr>
                  <w:r w:rsidRPr="00F530ED">
                    <w:rPr>
                      <w:rFonts w:ascii="Times New Roman" w:hAnsi="Times New Roman" w:cs="Times New Roman"/>
                      <w:b/>
                      <w:color w:val="000000" w:themeColor="text1"/>
                      <w:kern w:val="0"/>
                      <w:sz w:val="21"/>
                      <w:szCs w:val="21"/>
                    </w:rPr>
                    <w:t>危险废物名称</w:t>
                  </w:r>
                </w:p>
              </w:tc>
              <w:tc>
                <w:tcPr>
                  <w:tcW w:w="851" w:type="dxa"/>
                  <w:vAlign w:val="center"/>
                </w:tcPr>
                <w:p w:rsidR="00FD6B16" w:rsidRPr="00F530ED" w:rsidRDefault="00FD6B16" w:rsidP="00234F0D">
                  <w:pPr>
                    <w:topLinePunct/>
                    <w:adjustRightInd w:val="0"/>
                    <w:snapToGrid w:val="0"/>
                    <w:jc w:val="center"/>
                    <w:rPr>
                      <w:rFonts w:ascii="Times New Roman" w:hAnsi="Times New Roman" w:cs="Times New Roman"/>
                      <w:b/>
                      <w:color w:val="000000" w:themeColor="text1"/>
                      <w:kern w:val="0"/>
                      <w:sz w:val="21"/>
                      <w:szCs w:val="21"/>
                    </w:rPr>
                  </w:pPr>
                  <w:r w:rsidRPr="00F530ED">
                    <w:rPr>
                      <w:rFonts w:ascii="Times New Roman" w:hAnsi="Times New Roman" w:cs="Times New Roman"/>
                      <w:b/>
                      <w:color w:val="000000" w:themeColor="text1"/>
                      <w:kern w:val="0"/>
                      <w:sz w:val="21"/>
                      <w:szCs w:val="21"/>
                    </w:rPr>
                    <w:t>危险废物类别</w:t>
                  </w:r>
                </w:p>
              </w:tc>
              <w:tc>
                <w:tcPr>
                  <w:tcW w:w="850" w:type="dxa"/>
                  <w:vAlign w:val="center"/>
                </w:tcPr>
                <w:p w:rsidR="00FD6B16" w:rsidRPr="00F530ED" w:rsidRDefault="00FD6B16" w:rsidP="00234F0D">
                  <w:pPr>
                    <w:topLinePunct/>
                    <w:adjustRightInd w:val="0"/>
                    <w:snapToGrid w:val="0"/>
                    <w:jc w:val="center"/>
                    <w:rPr>
                      <w:rFonts w:ascii="Times New Roman" w:hAnsi="Times New Roman" w:cs="Times New Roman"/>
                      <w:b/>
                      <w:color w:val="000000" w:themeColor="text1"/>
                      <w:kern w:val="0"/>
                      <w:sz w:val="21"/>
                      <w:szCs w:val="21"/>
                    </w:rPr>
                  </w:pPr>
                  <w:r w:rsidRPr="00F530ED">
                    <w:rPr>
                      <w:rFonts w:ascii="Times New Roman" w:hAnsi="Times New Roman" w:cs="Times New Roman"/>
                      <w:b/>
                      <w:color w:val="000000" w:themeColor="text1"/>
                      <w:kern w:val="0"/>
                      <w:sz w:val="21"/>
                      <w:szCs w:val="21"/>
                    </w:rPr>
                    <w:t>危险废物代码</w:t>
                  </w:r>
                </w:p>
              </w:tc>
              <w:tc>
                <w:tcPr>
                  <w:tcW w:w="851" w:type="dxa"/>
                  <w:vAlign w:val="center"/>
                </w:tcPr>
                <w:p w:rsidR="00FD6B16" w:rsidRPr="00F530ED" w:rsidRDefault="00FD6B16" w:rsidP="00234F0D">
                  <w:pPr>
                    <w:topLinePunct/>
                    <w:adjustRightInd w:val="0"/>
                    <w:snapToGrid w:val="0"/>
                    <w:jc w:val="center"/>
                    <w:rPr>
                      <w:rFonts w:ascii="Times New Roman" w:hAnsi="Times New Roman" w:cs="Times New Roman"/>
                      <w:b/>
                      <w:color w:val="000000" w:themeColor="text1"/>
                      <w:kern w:val="0"/>
                      <w:sz w:val="21"/>
                      <w:szCs w:val="21"/>
                    </w:rPr>
                  </w:pPr>
                  <w:r w:rsidRPr="00F530ED">
                    <w:rPr>
                      <w:rFonts w:ascii="Times New Roman" w:hAnsi="Times New Roman" w:cs="Times New Roman"/>
                      <w:b/>
                      <w:color w:val="000000" w:themeColor="text1"/>
                      <w:kern w:val="0"/>
                      <w:sz w:val="21"/>
                      <w:szCs w:val="21"/>
                    </w:rPr>
                    <w:t>产生量（吨</w:t>
                  </w:r>
                  <w:r w:rsidRPr="00F530ED">
                    <w:rPr>
                      <w:rFonts w:ascii="Times New Roman" w:hAnsi="Times New Roman" w:cs="Times New Roman"/>
                      <w:b/>
                      <w:color w:val="000000" w:themeColor="text1"/>
                      <w:kern w:val="0"/>
                      <w:sz w:val="21"/>
                      <w:szCs w:val="21"/>
                    </w:rPr>
                    <w:t>/</w:t>
                  </w:r>
                  <w:r w:rsidRPr="00F530ED">
                    <w:rPr>
                      <w:rFonts w:ascii="Times New Roman" w:hAnsi="Times New Roman" w:cs="Times New Roman"/>
                      <w:b/>
                      <w:color w:val="000000" w:themeColor="text1"/>
                      <w:kern w:val="0"/>
                      <w:sz w:val="21"/>
                      <w:szCs w:val="21"/>
                    </w:rPr>
                    <w:t>年）</w:t>
                  </w:r>
                </w:p>
              </w:tc>
              <w:tc>
                <w:tcPr>
                  <w:tcW w:w="850" w:type="dxa"/>
                  <w:vAlign w:val="center"/>
                </w:tcPr>
                <w:p w:rsidR="00FD6B16" w:rsidRPr="00F530ED" w:rsidRDefault="00FD6B16" w:rsidP="00234F0D">
                  <w:pPr>
                    <w:topLinePunct/>
                    <w:adjustRightInd w:val="0"/>
                    <w:snapToGrid w:val="0"/>
                    <w:jc w:val="center"/>
                    <w:rPr>
                      <w:rFonts w:ascii="Times New Roman" w:hAnsi="Times New Roman" w:cs="Times New Roman"/>
                      <w:b/>
                      <w:color w:val="000000" w:themeColor="text1"/>
                      <w:kern w:val="0"/>
                      <w:sz w:val="21"/>
                      <w:szCs w:val="21"/>
                    </w:rPr>
                  </w:pPr>
                  <w:r w:rsidRPr="00F530ED">
                    <w:rPr>
                      <w:rFonts w:ascii="Times New Roman" w:hAnsi="Times New Roman" w:cs="Times New Roman"/>
                      <w:b/>
                      <w:color w:val="000000" w:themeColor="text1"/>
                      <w:kern w:val="0"/>
                      <w:sz w:val="21"/>
                      <w:szCs w:val="21"/>
                    </w:rPr>
                    <w:t>产生工序及装置</w:t>
                  </w:r>
                </w:p>
              </w:tc>
              <w:tc>
                <w:tcPr>
                  <w:tcW w:w="567" w:type="dxa"/>
                  <w:vAlign w:val="center"/>
                </w:tcPr>
                <w:p w:rsidR="00FD6B16" w:rsidRPr="00F530ED" w:rsidRDefault="00FD6B16" w:rsidP="00234F0D">
                  <w:pPr>
                    <w:topLinePunct/>
                    <w:adjustRightInd w:val="0"/>
                    <w:snapToGrid w:val="0"/>
                    <w:jc w:val="center"/>
                    <w:rPr>
                      <w:rFonts w:ascii="Times New Roman" w:hAnsi="Times New Roman" w:cs="Times New Roman"/>
                      <w:b/>
                      <w:color w:val="000000" w:themeColor="text1"/>
                      <w:kern w:val="0"/>
                      <w:sz w:val="21"/>
                      <w:szCs w:val="21"/>
                    </w:rPr>
                  </w:pPr>
                  <w:r w:rsidRPr="00F530ED">
                    <w:rPr>
                      <w:rFonts w:ascii="Times New Roman" w:hAnsi="Times New Roman" w:cs="Times New Roman"/>
                      <w:b/>
                      <w:color w:val="000000" w:themeColor="text1"/>
                      <w:kern w:val="0"/>
                      <w:sz w:val="21"/>
                      <w:szCs w:val="21"/>
                    </w:rPr>
                    <w:t>形态</w:t>
                  </w:r>
                </w:p>
              </w:tc>
              <w:tc>
                <w:tcPr>
                  <w:tcW w:w="709" w:type="dxa"/>
                  <w:vAlign w:val="center"/>
                </w:tcPr>
                <w:p w:rsidR="00FD6B16" w:rsidRPr="00F530ED" w:rsidRDefault="00FD6B16" w:rsidP="00234F0D">
                  <w:pPr>
                    <w:topLinePunct/>
                    <w:adjustRightInd w:val="0"/>
                    <w:snapToGrid w:val="0"/>
                    <w:jc w:val="center"/>
                    <w:rPr>
                      <w:rFonts w:ascii="Times New Roman" w:hAnsi="Times New Roman" w:cs="Times New Roman"/>
                      <w:b/>
                      <w:color w:val="000000" w:themeColor="text1"/>
                      <w:kern w:val="0"/>
                      <w:sz w:val="21"/>
                      <w:szCs w:val="21"/>
                    </w:rPr>
                  </w:pPr>
                  <w:r w:rsidRPr="00F530ED">
                    <w:rPr>
                      <w:rFonts w:ascii="Times New Roman" w:hAnsi="Times New Roman" w:cs="Times New Roman"/>
                      <w:b/>
                      <w:color w:val="000000" w:themeColor="text1"/>
                      <w:kern w:val="0"/>
                      <w:sz w:val="21"/>
                      <w:szCs w:val="21"/>
                    </w:rPr>
                    <w:t>主要成分</w:t>
                  </w:r>
                </w:p>
              </w:tc>
              <w:tc>
                <w:tcPr>
                  <w:tcW w:w="709" w:type="dxa"/>
                  <w:vAlign w:val="center"/>
                </w:tcPr>
                <w:p w:rsidR="00FD6B16" w:rsidRPr="00F530ED" w:rsidRDefault="00FD6B16" w:rsidP="00234F0D">
                  <w:pPr>
                    <w:topLinePunct/>
                    <w:adjustRightInd w:val="0"/>
                    <w:snapToGrid w:val="0"/>
                    <w:jc w:val="center"/>
                    <w:rPr>
                      <w:rFonts w:ascii="Times New Roman" w:hAnsi="Times New Roman" w:cs="Times New Roman"/>
                      <w:b/>
                      <w:color w:val="000000" w:themeColor="text1"/>
                      <w:kern w:val="0"/>
                      <w:sz w:val="21"/>
                      <w:szCs w:val="21"/>
                    </w:rPr>
                  </w:pPr>
                  <w:r w:rsidRPr="00F530ED">
                    <w:rPr>
                      <w:rFonts w:ascii="Times New Roman" w:hAnsi="Times New Roman" w:cs="Times New Roman"/>
                      <w:b/>
                      <w:color w:val="000000" w:themeColor="text1"/>
                      <w:kern w:val="0"/>
                      <w:sz w:val="21"/>
                      <w:szCs w:val="21"/>
                    </w:rPr>
                    <w:t>有害成分</w:t>
                  </w:r>
                </w:p>
              </w:tc>
              <w:tc>
                <w:tcPr>
                  <w:tcW w:w="709" w:type="dxa"/>
                  <w:vAlign w:val="center"/>
                </w:tcPr>
                <w:p w:rsidR="00FD6B16" w:rsidRPr="00F530ED" w:rsidRDefault="00FD6B16" w:rsidP="00234F0D">
                  <w:pPr>
                    <w:topLinePunct/>
                    <w:adjustRightInd w:val="0"/>
                    <w:snapToGrid w:val="0"/>
                    <w:jc w:val="center"/>
                    <w:rPr>
                      <w:rFonts w:ascii="Times New Roman" w:hAnsi="Times New Roman" w:cs="Times New Roman"/>
                      <w:b/>
                      <w:color w:val="000000" w:themeColor="text1"/>
                      <w:kern w:val="0"/>
                      <w:sz w:val="21"/>
                      <w:szCs w:val="21"/>
                    </w:rPr>
                  </w:pPr>
                  <w:r w:rsidRPr="00F530ED">
                    <w:rPr>
                      <w:rFonts w:ascii="Times New Roman" w:hAnsi="Times New Roman" w:cs="Times New Roman"/>
                      <w:b/>
                      <w:color w:val="000000" w:themeColor="text1"/>
                      <w:kern w:val="0"/>
                      <w:sz w:val="21"/>
                      <w:szCs w:val="21"/>
                    </w:rPr>
                    <w:t>产废周期</w:t>
                  </w:r>
                </w:p>
              </w:tc>
              <w:tc>
                <w:tcPr>
                  <w:tcW w:w="708" w:type="dxa"/>
                  <w:vAlign w:val="center"/>
                </w:tcPr>
                <w:p w:rsidR="00FD6B16" w:rsidRPr="00F530ED" w:rsidRDefault="00FD6B16" w:rsidP="00234F0D">
                  <w:pPr>
                    <w:topLinePunct/>
                    <w:adjustRightInd w:val="0"/>
                    <w:snapToGrid w:val="0"/>
                    <w:jc w:val="center"/>
                    <w:rPr>
                      <w:rFonts w:ascii="Times New Roman" w:hAnsi="Times New Roman" w:cs="Times New Roman"/>
                      <w:b/>
                      <w:color w:val="000000" w:themeColor="text1"/>
                      <w:kern w:val="0"/>
                      <w:sz w:val="21"/>
                      <w:szCs w:val="21"/>
                    </w:rPr>
                  </w:pPr>
                  <w:r w:rsidRPr="00F530ED">
                    <w:rPr>
                      <w:rFonts w:ascii="Times New Roman" w:hAnsi="Times New Roman" w:cs="Times New Roman"/>
                      <w:b/>
                      <w:color w:val="000000" w:themeColor="text1"/>
                      <w:kern w:val="0"/>
                      <w:sz w:val="21"/>
                      <w:szCs w:val="21"/>
                    </w:rPr>
                    <w:t>危险</w:t>
                  </w:r>
                </w:p>
                <w:p w:rsidR="00FD6B16" w:rsidRPr="00F530ED" w:rsidRDefault="00FD6B16" w:rsidP="00234F0D">
                  <w:pPr>
                    <w:topLinePunct/>
                    <w:adjustRightInd w:val="0"/>
                    <w:snapToGrid w:val="0"/>
                    <w:jc w:val="center"/>
                    <w:rPr>
                      <w:rFonts w:ascii="Times New Roman" w:hAnsi="Times New Roman" w:cs="Times New Roman"/>
                      <w:b/>
                      <w:color w:val="000000" w:themeColor="text1"/>
                      <w:kern w:val="0"/>
                      <w:sz w:val="21"/>
                      <w:szCs w:val="21"/>
                    </w:rPr>
                  </w:pPr>
                  <w:r w:rsidRPr="00F530ED">
                    <w:rPr>
                      <w:rFonts w:ascii="Times New Roman" w:hAnsi="Times New Roman" w:cs="Times New Roman"/>
                      <w:b/>
                      <w:color w:val="000000" w:themeColor="text1"/>
                      <w:kern w:val="0"/>
                      <w:sz w:val="21"/>
                      <w:szCs w:val="21"/>
                    </w:rPr>
                    <w:t>特性</w:t>
                  </w:r>
                </w:p>
              </w:tc>
              <w:tc>
                <w:tcPr>
                  <w:tcW w:w="1089" w:type="dxa"/>
                  <w:vAlign w:val="center"/>
                </w:tcPr>
                <w:p w:rsidR="00FD6B16" w:rsidRPr="00F530ED" w:rsidRDefault="00FD6B16" w:rsidP="00234F0D">
                  <w:pPr>
                    <w:topLinePunct/>
                    <w:adjustRightInd w:val="0"/>
                    <w:snapToGrid w:val="0"/>
                    <w:jc w:val="center"/>
                    <w:rPr>
                      <w:rFonts w:ascii="Times New Roman" w:hAnsi="Times New Roman" w:cs="Times New Roman"/>
                      <w:b/>
                      <w:color w:val="000000" w:themeColor="text1"/>
                      <w:kern w:val="0"/>
                      <w:sz w:val="21"/>
                      <w:szCs w:val="21"/>
                    </w:rPr>
                  </w:pPr>
                  <w:r w:rsidRPr="00F530ED">
                    <w:rPr>
                      <w:rFonts w:ascii="Times New Roman" w:hAnsi="Times New Roman" w:cs="Times New Roman"/>
                      <w:b/>
                      <w:color w:val="000000" w:themeColor="text1"/>
                      <w:kern w:val="0"/>
                      <w:sz w:val="21"/>
                      <w:szCs w:val="21"/>
                    </w:rPr>
                    <w:t>污染防治措施</w:t>
                  </w:r>
                </w:p>
              </w:tc>
            </w:tr>
            <w:tr w:rsidR="00FD6B16" w:rsidRPr="00F530ED" w:rsidTr="00234F0D">
              <w:trPr>
                <w:trHeight w:val="397"/>
                <w:jc w:val="center"/>
              </w:trPr>
              <w:tc>
                <w:tcPr>
                  <w:tcW w:w="418" w:type="dxa"/>
                  <w:vAlign w:val="center"/>
                </w:tcPr>
                <w:p w:rsidR="00FD6B16" w:rsidRPr="00F530ED" w:rsidRDefault="00FD6B16" w:rsidP="00234F0D">
                  <w:pPr>
                    <w:topLinePunct/>
                    <w:adjustRightInd w:val="0"/>
                    <w:snapToGrid w:val="0"/>
                    <w:jc w:val="center"/>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1</w:t>
                  </w:r>
                </w:p>
              </w:tc>
              <w:tc>
                <w:tcPr>
                  <w:tcW w:w="716" w:type="dxa"/>
                  <w:vAlign w:val="center"/>
                </w:tcPr>
                <w:p w:rsidR="00FD6B16" w:rsidRPr="00F530ED" w:rsidRDefault="00FD6B16" w:rsidP="00234F0D">
                  <w:pPr>
                    <w:topLinePunct/>
                    <w:autoSpaceDE w:val="0"/>
                    <w:autoSpaceDN w:val="0"/>
                    <w:adjustRightInd w:val="0"/>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废紫外灯管</w:t>
                  </w:r>
                </w:p>
              </w:tc>
              <w:tc>
                <w:tcPr>
                  <w:tcW w:w="851" w:type="dxa"/>
                  <w:vAlign w:val="center"/>
                </w:tcPr>
                <w:p w:rsidR="00FD6B16" w:rsidRPr="00F530ED" w:rsidRDefault="00FD6B16" w:rsidP="00234F0D">
                  <w:pPr>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含汞废物</w:t>
                  </w:r>
                  <w:r w:rsidRPr="00F530ED">
                    <w:rPr>
                      <w:rFonts w:ascii="Times New Roman" w:hAnsi="Times New Roman" w:cs="Times New Roman"/>
                      <w:color w:val="000000" w:themeColor="text1"/>
                      <w:sz w:val="21"/>
                      <w:szCs w:val="21"/>
                    </w:rPr>
                    <w:t>HW29</w:t>
                  </w:r>
                </w:p>
              </w:tc>
              <w:tc>
                <w:tcPr>
                  <w:tcW w:w="850" w:type="dxa"/>
                  <w:vAlign w:val="center"/>
                </w:tcPr>
                <w:p w:rsidR="00FD6B16" w:rsidRPr="00F530ED" w:rsidRDefault="00FD6B16" w:rsidP="00234F0D">
                  <w:pPr>
                    <w:topLinePunct/>
                    <w:autoSpaceDE w:val="0"/>
                    <w:autoSpaceDN w:val="0"/>
                    <w:adjustRightInd w:val="0"/>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900-023-29</w:t>
                  </w:r>
                </w:p>
              </w:tc>
              <w:tc>
                <w:tcPr>
                  <w:tcW w:w="851" w:type="dxa"/>
                  <w:vAlign w:val="center"/>
                </w:tcPr>
                <w:p w:rsidR="00FD6B16" w:rsidRPr="00F530ED" w:rsidRDefault="00FD6B16" w:rsidP="00234F0D">
                  <w:pPr>
                    <w:autoSpaceDE w:val="0"/>
                    <w:autoSpaceDN w:val="0"/>
                    <w:adjustRightInd w:val="0"/>
                    <w:snapToGrid w:val="0"/>
                    <w:spacing w:before="60" w:line="276" w:lineRule="auto"/>
                    <w:jc w:val="center"/>
                    <w:textAlignment w:val="baseline"/>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0.003</w:t>
                  </w:r>
                </w:p>
              </w:tc>
              <w:tc>
                <w:tcPr>
                  <w:tcW w:w="850" w:type="dxa"/>
                  <w:vAlign w:val="center"/>
                </w:tcPr>
                <w:p w:rsidR="00FD6B16" w:rsidRPr="00F530ED" w:rsidRDefault="00FD6B16" w:rsidP="00234F0D">
                  <w:pPr>
                    <w:topLinePunct/>
                    <w:autoSpaceDE w:val="0"/>
                    <w:autoSpaceDN w:val="0"/>
                    <w:adjustRightInd w:val="0"/>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废气处理</w:t>
                  </w:r>
                </w:p>
              </w:tc>
              <w:tc>
                <w:tcPr>
                  <w:tcW w:w="567" w:type="dxa"/>
                  <w:vAlign w:val="center"/>
                </w:tcPr>
                <w:p w:rsidR="00FD6B16" w:rsidRPr="00F530ED" w:rsidRDefault="00FD6B16" w:rsidP="00234F0D">
                  <w:pPr>
                    <w:topLinePunct/>
                    <w:autoSpaceDE w:val="0"/>
                    <w:autoSpaceDN w:val="0"/>
                    <w:adjustRightInd w:val="0"/>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固体</w:t>
                  </w:r>
                </w:p>
              </w:tc>
              <w:tc>
                <w:tcPr>
                  <w:tcW w:w="709" w:type="dxa"/>
                  <w:vAlign w:val="center"/>
                </w:tcPr>
                <w:p w:rsidR="00FD6B16" w:rsidRPr="00F530ED" w:rsidRDefault="00FD6B16" w:rsidP="00234F0D">
                  <w:pPr>
                    <w:topLinePunct/>
                    <w:autoSpaceDE w:val="0"/>
                    <w:autoSpaceDN w:val="0"/>
                    <w:adjustRightInd w:val="0"/>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含汞灯管</w:t>
                  </w:r>
                </w:p>
              </w:tc>
              <w:tc>
                <w:tcPr>
                  <w:tcW w:w="709" w:type="dxa"/>
                  <w:vAlign w:val="center"/>
                </w:tcPr>
                <w:p w:rsidR="00FD6B16" w:rsidRPr="00F530ED" w:rsidRDefault="00FD6B16" w:rsidP="00234F0D">
                  <w:pPr>
                    <w:topLinePunct/>
                    <w:autoSpaceDE w:val="0"/>
                    <w:autoSpaceDN w:val="0"/>
                    <w:adjustRightInd w:val="0"/>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含汞</w:t>
                  </w:r>
                </w:p>
              </w:tc>
              <w:tc>
                <w:tcPr>
                  <w:tcW w:w="709" w:type="dxa"/>
                  <w:vAlign w:val="center"/>
                </w:tcPr>
                <w:p w:rsidR="00FD6B16" w:rsidRPr="00F530ED" w:rsidRDefault="00FD6B16" w:rsidP="00234F0D">
                  <w:pPr>
                    <w:topLinePunct/>
                    <w:autoSpaceDE w:val="0"/>
                    <w:autoSpaceDN w:val="0"/>
                    <w:adjustRightInd w:val="0"/>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w:t>
                  </w:r>
                  <w:r w:rsidRPr="00F530ED">
                    <w:rPr>
                      <w:rFonts w:ascii="Times New Roman" w:hAnsi="Times New Roman" w:cs="Times New Roman"/>
                      <w:color w:val="000000" w:themeColor="text1"/>
                      <w:sz w:val="21"/>
                      <w:szCs w:val="21"/>
                    </w:rPr>
                    <w:t>年</w:t>
                  </w:r>
                </w:p>
              </w:tc>
              <w:tc>
                <w:tcPr>
                  <w:tcW w:w="708" w:type="dxa"/>
                  <w:vAlign w:val="center"/>
                </w:tcPr>
                <w:p w:rsidR="00FD6B16" w:rsidRPr="00F530ED" w:rsidRDefault="00FD6B16" w:rsidP="00234F0D">
                  <w:pPr>
                    <w:topLinePunct/>
                    <w:autoSpaceDE w:val="0"/>
                    <w:autoSpaceDN w:val="0"/>
                    <w:adjustRightInd w:val="0"/>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毒性</w:t>
                  </w:r>
                </w:p>
              </w:tc>
              <w:tc>
                <w:tcPr>
                  <w:tcW w:w="1089" w:type="dxa"/>
                  <w:vMerge w:val="restart"/>
                  <w:vAlign w:val="center"/>
                </w:tcPr>
                <w:p w:rsidR="00FD6B16" w:rsidRPr="00F530ED" w:rsidRDefault="00FD6B16" w:rsidP="00234F0D">
                  <w:pPr>
                    <w:topLinePunct/>
                    <w:adjustRightInd w:val="0"/>
                    <w:snapToGrid w:val="0"/>
                    <w:jc w:val="center"/>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危废暂存间贮存，定期</w:t>
                  </w:r>
                  <w:r w:rsidRPr="00F530ED">
                    <w:rPr>
                      <w:rFonts w:ascii="Times New Roman" w:hAnsi="Times New Roman" w:cs="Times New Roman"/>
                      <w:color w:val="000000" w:themeColor="text1"/>
                      <w:sz w:val="21"/>
                      <w:szCs w:val="21"/>
                    </w:rPr>
                    <w:t>送由有相应危废处理资质单位回收处理</w:t>
                  </w:r>
                </w:p>
              </w:tc>
            </w:tr>
            <w:tr w:rsidR="00FD6B16" w:rsidRPr="00F530ED" w:rsidTr="00234F0D">
              <w:trPr>
                <w:trHeight w:val="397"/>
                <w:jc w:val="center"/>
              </w:trPr>
              <w:tc>
                <w:tcPr>
                  <w:tcW w:w="418" w:type="dxa"/>
                  <w:vAlign w:val="center"/>
                </w:tcPr>
                <w:p w:rsidR="00FD6B16" w:rsidRPr="00F530ED" w:rsidRDefault="00FD6B16" w:rsidP="00234F0D">
                  <w:pPr>
                    <w:topLinePunct/>
                    <w:adjustRightInd w:val="0"/>
                    <w:snapToGrid w:val="0"/>
                    <w:jc w:val="center"/>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2</w:t>
                  </w:r>
                </w:p>
              </w:tc>
              <w:tc>
                <w:tcPr>
                  <w:tcW w:w="716" w:type="dxa"/>
                  <w:vAlign w:val="center"/>
                </w:tcPr>
                <w:p w:rsidR="00FD6B16" w:rsidRPr="00F530ED" w:rsidRDefault="00FD6B16" w:rsidP="00234F0D">
                  <w:pPr>
                    <w:topLinePunct/>
                    <w:autoSpaceDE w:val="0"/>
                    <w:autoSpaceDN w:val="0"/>
                    <w:adjustRightInd w:val="0"/>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废活性炭</w:t>
                  </w:r>
                </w:p>
              </w:tc>
              <w:tc>
                <w:tcPr>
                  <w:tcW w:w="85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其他废物</w:t>
                  </w:r>
                  <w:r w:rsidRPr="00F530ED">
                    <w:rPr>
                      <w:rFonts w:ascii="Times New Roman" w:hAnsi="Times New Roman" w:cs="Times New Roman"/>
                      <w:color w:val="000000" w:themeColor="text1"/>
                      <w:sz w:val="21"/>
                      <w:szCs w:val="21"/>
                    </w:rPr>
                    <w:t>HW49</w:t>
                  </w:r>
                </w:p>
              </w:tc>
              <w:tc>
                <w:tcPr>
                  <w:tcW w:w="850" w:type="dxa"/>
                  <w:vAlign w:val="center"/>
                </w:tcPr>
                <w:p w:rsidR="00FD6B16" w:rsidRPr="00F530ED" w:rsidRDefault="00FD6B16" w:rsidP="00234F0D">
                  <w:pPr>
                    <w:topLinePunct/>
                    <w:autoSpaceDE w:val="0"/>
                    <w:autoSpaceDN w:val="0"/>
                    <w:adjustRightInd w:val="0"/>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900-041-49</w:t>
                  </w:r>
                </w:p>
              </w:tc>
              <w:tc>
                <w:tcPr>
                  <w:tcW w:w="851" w:type="dxa"/>
                  <w:vAlign w:val="center"/>
                </w:tcPr>
                <w:p w:rsidR="00FD6B16" w:rsidRPr="00F530ED" w:rsidRDefault="00FD6B16" w:rsidP="00234F0D">
                  <w:pPr>
                    <w:autoSpaceDE w:val="0"/>
                    <w:autoSpaceDN w:val="0"/>
                    <w:adjustRightInd w:val="0"/>
                    <w:snapToGrid w:val="0"/>
                    <w:spacing w:before="60" w:line="276" w:lineRule="auto"/>
                    <w:jc w:val="center"/>
                    <w:textAlignment w:val="baseline"/>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1.8</w:t>
                  </w:r>
                </w:p>
              </w:tc>
              <w:tc>
                <w:tcPr>
                  <w:tcW w:w="850" w:type="dxa"/>
                  <w:vAlign w:val="center"/>
                </w:tcPr>
                <w:p w:rsidR="00FD6B16" w:rsidRPr="00F530ED" w:rsidRDefault="00FD6B16" w:rsidP="00234F0D">
                  <w:pPr>
                    <w:topLinePunct/>
                    <w:autoSpaceDE w:val="0"/>
                    <w:autoSpaceDN w:val="0"/>
                    <w:adjustRightInd w:val="0"/>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废气处理</w:t>
                  </w:r>
                </w:p>
              </w:tc>
              <w:tc>
                <w:tcPr>
                  <w:tcW w:w="567" w:type="dxa"/>
                  <w:vAlign w:val="center"/>
                </w:tcPr>
                <w:p w:rsidR="00FD6B16" w:rsidRPr="00F530ED" w:rsidRDefault="00FD6B16" w:rsidP="00234F0D">
                  <w:pPr>
                    <w:topLinePunct/>
                    <w:autoSpaceDE w:val="0"/>
                    <w:autoSpaceDN w:val="0"/>
                    <w:adjustRightInd w:val="0"/>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固体</w:t>
                  </w:r>
                </w:p>
              </w:tc>
              <w:tc>
                <w:tcPr>
                  <w:tcW w:w="709" w:type="dxa"/>
                  <w:vAlign w:val="center"/>
                </w:tcPr>
                <w:p w:rsidR="00FD6B16" w:rsidRPr="00F530ED" w:rsidRDefault="00FD6B16" w:rsidP="00234F0D">
                  <w:pPr>
                    <w:topLinePunct/>
                    <w:autoSpaceDE w:val="0"/>
                    <w:autoSpaceDN w:val="0"/>
                    <w:adjustRightInd w:val="0"/>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有机物</w:t>
                  </w:r>
                </w:p>
              </w:tc>
              <w:tc>
                <w:tcPr>
                  <w:tcW w:w="709" w:type="dxa"/>
                  <w:vAlign w:val="center"/>
                </w:tcPr>
                <w:p w:rsidR="00FD6B16" w:rsidRPr="00F530ED" w:rsidRDefault="00FD6B16" w:rsidP="00234F0D">
                  <w:pPr>
                    <w:topLinePunct/>
                    <w:autoSpaceDE w:val="0"/>
                    <w:autoSpaceDN w:val="0"/>
                    <w:adjustRightInd w:val="0"/>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有机物</w:t>
                  </w:r>
                </w:p>
              </w:tc>
              <w:tc>
                <w:tcPr>
                  <w:tcW w:w="709" w:type="dxa"/>
                  <w:vAlign w:val="center"/>
                </w:tcPr>
                <w:p w:rsidR="00FD6B16" w:rsidRPr="00F530ED" w:rsidRDefault="00FD6B16" w:rsidP="00234F0D">
                  <w:pPr>
                    <w:topLinePunct/>
                    <w:autoSpaceDE w:val="0"/>
                    <w:autoSpaceDN w:val="0"/>
                    <w:adjustRightInd w:val="0"/>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4</w:t>
                  </w:r>
                  <w:r w:rsidRPr="00F530ED">
                    <w:rPr>
                      <w:rFonts w:ascii="Times New Roman" w:hAnsi="Times New Roman" w:cs="Times New Roman"/>
                      <w:color w:val="000000" w:themeColor="text1"/>
                      <w:sz w:val="21"/>
                      <w:szCs w:val="21"/>
                    </w:rPr>
                    <w:t>个月</w:t>
                  </w:r>
                </w:p>
              </w:tc>
              <w:tc>
                <w:tcPr>
                  <w:tcW w:w="708" w:type="dxa"/>
                  <w:vAlign w:val="center"/>
                </w:tcPr>
                <w:p w:rsidR="00FD6B16" w:rsidRPr="00F530ED" w:rsidRDefault="00FD6B16" w:rsidP="00234F0D">
                  <w:pPr>
                    <w:topLinePunct/>
                    <w:autoSpaceDE w:val="0"/>
                    <w:autoSpaceDN w:val="0"/>
                    <w:adjustRightInd w:val="0"/>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毒性、感染性</w:t>
                  </w:r>
                </w:p>
              </w:tc>
              <w:tc>
                <w:tcPr>
                  <w:tcW w:w="1089" w:type="dxa"/>
                  <w:vMerge/>
                  <w:vAlign w:val="center"/>
                </w:tcPr>
                <w:p w:rsidR="00FD6B16" w:rsidRPr="00F530ED" w:rsidRDefault="00FD6B16" w:rsidP="00234F0D">
                  <w:pPr>
                    <w:topLinePunct/>
                    <w:adjustRightInd w:val="0"/>
                    <w:snapToGrid w:val="0"/>
                    <w:jc w:val="center"/>
                    <w:rPr>
                      <w:rFonts w:ascii="Times New Roman" w:hAnsi="Times New Roman" w:cs="Times New Roman"/>
                      <w:color w:val="000000" w:themeColor="text1"/>
                      <w:kern w:val="0"/>
                      <w:sz w:val="21"/>
                      <w:szCs w:val="21"/>
                    </w:rPr>
                  </w:pPr>
                </w:p>
              </w:tc>
            </w:tr>
            <w:tr w:rsidR="00FD6B16" w:rsidRPr="00F530ED" w:rsidTr="00234F0D">
              <w:trPr>
                <w:trHeight w:val="397"/>
                <w:jc w:val="center"/>
              </w:trPr>
              <w:tc>
                <w:tcPr>
                  <w:tcW w:w="418" w:type="dxa"/>
                  <w:vAlign w:val="center"/>
                </w:tcPr>
                <w:p w:rsidR="00FD6B16" w:rsidRPr="00F530ED" w:rsidRDefault="00FD6B16" w:rsidP="00234F0D">
                  <w:pPr>
                    <w:topLinePunct/>
                    <w:adjustRightInd w:val="0"/>
                    <w:snapToGrid w:val="0"/>
                    <w:jc w:val="center"/>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3</w:t>
                  </w:r>
                </w:p>
              </w:tc>
              <w:tc>
                <w:tcPr>
                  <w:tcW w:w="716" w:type="dxa"/>
                  <w:vAlign w:val="center"/>
                </w:tcPr>
                <w:p w:rsidR="00FD6B16" w:rsidRPr="00F530ED" w:rsidRDefault="00FD6B16" w:rsidP="00234F0D">
                  <w:pPr>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废催化板</w:t>
                  </w:r>
                </w:p>
              </w:tc>
              <w:tc>
                <w:tcPr>
                  <w:tcW w:w="85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废催化剂</w:t>
                  </w:r>
                  <w:r w:rsidRPr="00F530ED">
                    <w:rPr>
                      <w:rFonts w:ascii="Times New Roman" w:hAnsi="Times New Roman" w:cs="Times New Roman"/>
                      <w:color w:val="000000" w:themeColor="text1"/>
                      <w:sz w:val="21"/>
                      <w:szCs w:val="21"/>
                    </w:rPr>
                    <w:t>HW50</w:t>
                  </w:r>
                </w:p>
              </w:tc>
              <w:tc>
                <w:tcPr>
                  <w:tcW w:w="850"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772-007-50</w:t>
                  </w:r>
                </w:p>
              </w:tc>
              <w:tc>
                <w:tcPr>
                  <w:tcW w:w="85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0.01</w:t>
                  </w:r>
                </w:p>
              </w:tc>
              <w:tc>
                <w:tcPr>
                  <w:tcW w:w="850" w:type="dxa"/>
                  <w:vAlign w:val="center"/>
                </w:tcPr>
                <w:p w:rsidR="00FD6B16" w:rsidRPr="00F530ED" w:rsidRDefault="00FD6B16" w:rsidP="00234F0D">
                  <w:pPr>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UV</w:t>
                  </w:r>
                  <w:r w:rsidRPr="00F530ED">
                    <w:rPr>
                      <w:rFonts w:ascii="Times New Roman" w:hAnsi="Times New Roman" w:cs="Times New Roman"/>
                      <w:color w:val="000000" w:themeColor="text1"/>
                      <w:sz w:val="21"/>
                      <w:szCs w:val="21"/>
                    </w:rPr>
                    <w:t>光催化氧化装置</w:t>
                  </w:r>
                </w:p>
              </w:tc>
              <w:tc>
                <w:tcPr>
                  <w:tcW w:w="567" w:type="dxa"/>
                  <w:vAlign w:val="center"/>
                </w:tcPr>
                <w:p w:rsidR="00FD6B16" w:rsidRPr="00F530ED" w:rsidRDefault="00FD6B16" w:rsidP="00234F0D">
                  <w:pPr>
                    <w:snapToGrid w:val="0"/>
                    <w:jc w:val="center"/>
                    <w:textAlignment w:val="baseline"/>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固体</w:t>
                  </w:r>
                </w:p>
              </w:tc>
              <w:tc>
                <w:tcPr>
                  <w:tcW w:w="70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钒钛</w:t>
                  </w:r>
                </w:p>
              </w:tc>
              <w:tc>
                <w:tcPr>
                  <w:tcW w:w="70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有害物质</w:t>
                  </w:r>
                </w:p>
              </w:tc>
              <w:tc>
                <w:tcPr>
                  <w:tcW w:w="709" w:type="dxa"/>
                  <w:vAlign w:val="center"/>
                </w:tcPr>
                <w:p w:rsidR="00FD6B16" w:rsidRPr="00F530ED" w:rsidRDefault="00FD6B16" w:rsidP="00234F0D">
                  <w:pPr>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w:t>
                  </w:r>
                  <w:r w:rsidRPr="00F530ED">
                    <w:rPr>
                      <w:rFonts w:ascii="Times New Roman" w:hAnsi="Times New Roman" w:cs="Times New Roman"/>
                      <w:color w:val="000000" w:themeColor="text1"/>
                      <w:sz w:val="21"/>
                      <w:szCs w:val="21"/>
                    </w:rPr>
                    <w:t>年</w:t>
                  </w:r>
                </w:p>
              </w:tc>
              <w:tc>
                <w:tcPr>
                  <w:tcW w:w="708" w:type="dxa"/>
                  <w:vAlign w:val="center"/>
                </w:tcPr>
                <w:p w:rsidR="00FD6B16" w:rsidRPr="00F530ED" w:rsidRDefault="00FD6B16" w:rsidP="00234F0D">
                  <w:pPr>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毒性</w:t>
                  </w:r>
                </w:p>
              </w:tc>
              <w:tc>
                <w:tcPr>
                  <w:tcW w:w="1089" w:type="dxa"/>
                  <w:vMerge/>
                  <w:vAlign w:val="center"/>
                </w:tcPr>
                <w:p w:rsidR="00FD6B16" w:rsidRPr="00F530ED" w:rsidRDefault="00FD6B16" w:rsidP="00234F0D">
                  <w:pPr>
                    <w:topLinePunct/>
                    <w:adjustRightInd w:val="0"/>
                    <w:snapToGrid w:val="0"/>
                    <w:jc w:val="center"/>
                    <w:rPr>
                      <w:rFonts w:ascii="Times New Roman" w:hAnsi="Times New Roman" w:cs="Times New Roman"/>
                      <w:color w:val="000000" w:themeColor="text1"/>
                      <w:kern w:val="0"/>
                      <w:sz w:val="21"/>
                      <w:szCs w:val="21"/>
                    </w:rPr>
                  </w:pPr>
                </w:p>
              </w:tc>
            </w:tr>
          </w:tbl>
          <w:p w:rsidR="00FD6B16" w:rsidRPr="00F530ED" w:rsidRDefault="00FD6B16" w:rsidP="00234F0D">
            <w:pPr>
              <w:spacing w:line="44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为避免本项目的固废在储存过程中产生二次污染问题，评价建议项目建设单位设置固废仓库，对项目固废实现分类存放。经计算，需建设</w:t>
            </w:r>
            <w:r w:rsidRPr="00F530ED">
              <w:rPr>
                <w:rFonts w:ascii="Times New Roman" w:hAnsi="Times New Roman" w:cs="Times New Roman"/>
                <w:bCs/>
                <w:color w:val="000000" w:themeColor="text1"/>
                <w:sz w:val="24"/>
                <w:szCs w:val="24"/>
              </w:rPr>
              <w:t>1</w:t>
            </w:r>
            <w:r w:rsidRPr="00F530ED">
              <w:rPr>
                <w:rFonts w:ascii="Times New Roman" w:hAnsi="Times New Roman" w:cs="Times New Roman"/>
                <w:bCs/>
                <w:color w:val="000000" w:themeColor="text1"/>
                <w:sz w:val="24"/>
                <w:szCs w:val="24"/>
              </w:rPr>
              <w:t>个</w:t>
            </w:r>
            <w:r w:rsidRPr="00F530ED">
              <w:rPr>
                <w:rFonts w:ascii="Times New Roman" w:hAnsi="Times New Roman" w:cs="Times New Roman"/>
                <w:bCs/>
                <w:color w:val="000000" w:themeColor="text1"/>
                <w:sz w:val="24"/>
                <w:szCs w:val="24"/>
              </w:rPr>
              <w:t>10m</w:t>
            </w:r>
            <w:r w:rsidRPr="00F530ED">
              <w:rPr>
                <w:rFonts w:ascii="Times New Roman" w:hAnsi="Times New Roman" w:cs="Times New Roman"/>
                <w:bCs/>
                <w:color w:val="000000" w:themeColor="text1"/>
                <w:sz w:val="24"/>
                <w:szCs w:val="24"/>
                <w:vertAlign w:val="superscript"/>
              </w:rPr>
              <w:t>2</w:t>
            </w:r>
            <w:r w:rsidRPr="00F530ED">
              <w:rPr>
                <w:rFonts w:ascii="Times New Roman" w:hAnsi="Times New Roman" w:cs="Times New Roman"/>
                <w:bCs/>
                <w:color w:val="000000" w:themeColor="text1"/>
                <w:sz w:val="24"/>
                <w:szCs w:val="24"/>
              </w:rPr>
              <w:t>的一般固废临时堆场，和</w:t>
            </w:r>
            <w:r w:rsidRPr="00F530ED">
              <w:rPr>
                <w:rFonts w:ascii="Times New Roman" w:hAnsi="Times New Roman" w:cs="Times New Roman"/>
                <w:bCs/>
                <w:color w:val="000000" w:themeColor="text1"/>
                <w:sz w:val="24"/>
                <w:szCs w:val="24"/>
              </w:rPr>
              <w:t>1</w:t>
            </w:r>
            <w:r w:rsidRPr="00F530ED">
              <w:rPr>
                <w:rFonts w:ascii="Times New Roman" w:hAnsi="Times New Roman" w:cs="Times New Roman"/>
                <w:bCs/>
                <w:color w:val="000000" w:themeColor="text1"/>
                <w:sz w:val="24"/>
                <w:szCs w:val="24"/>
              </w:rPr>
              <w:t>个</w:t>
            </w:r>
            <w:r w:rsidRPr="00F530ED">
              <w:rPr>
                <w:rFonts w:ascii="Times New Roman" w:hAnsi="Times New Roman" w:cs="Times New Roman"/>
                <w:bCs/>
                <w:color w:val="000000" w:themeColor="text1"/>
                <w:sz w:val="24"/>
                <w:szCs w:val="24"/>
              </w:rPr>
              <w:t>5m</w:t>
            </w:r>
            <w:r w:rsidRPr="00F530ED">
              <w:rPr>
                <w:rFonts w:ascii="Times New Roman" w:hAnsi="Times New Roman" w:cs="Times New Roman"/>
                <w:bCs/>
                <w:color w:val="000000" w:themeColor="text1"/>
                <w:sz w:val="24"/>
                <w:szCs w:val="24"/>
                <w:vertAlign w:val="superscript"/>
              </w:rPr>
              <w:t>2</w:t>
            </w:r>
            <w:r w:rsidRPr="00F530ED">
              <w:rPr>
                <w:rFonts w:ascii="Times New Roman" w:hAnsi="Times New Roman" w:cs="Times New Roman"/>
                <w:bCs/>
                <w:color w:val="000000" w:themeColor="text1"/>
                <w:sz w:val="24"/>
                <w:szCs w:val="24"/>
              </w:rPr>
              <w:t>的危险废物暂存间。根据现场勘察，企业已建成一般固废临时堆场</w:t>
            </w:r>
            <w:r w:rsidRPr="00F530ED">
              <w:rPr>
                <w:rFonts w:ascii="Times New Roman" w:hAnsi="Times New Roman" w:cs="Times New Roman"/>
                <w:bCs/>
                <w:color w:val="000000" w:themeColor="text1"/>
                <w:sz w:val="24"/>
                <w:szCs w:val="24"/>
              </w:rPr>
              <w:t>1</w:t>
            </w:r>
            <w:r w:rsidRPr="00F530ED">
              <w:rPr>
                <w:rFonts w:ascii="Times New Roman" w:hAnsi="Times New Roman" w:cs="Times New Roman"/>
                <w:bCs/>
                <w:color w:val="000000" w:themeColor="text1"/>
                <w:sz w:val="24"/>
                <w:szCs w:val="24"/>
              </w:rPr>
              <w:t>座，满足防渗漏、防风、防晒、防雨淋要求，占地面积</w:t>
            </w:r>
            <w:r w:rsidRPr="00F530ED">
              <w:rPr>
                <w:rFonts w:ascii="Times New Roman" w:hAnsi="Times New Roman" w:cs="Times New Roman"/>
                <w:bCs/>
                <w:color w:val="000000" w:themeColor="text1"/>
                <w:sz w:val="24"/>
                <w:szCs w:val="24"/>
              </w:rPr>
              <w:t>10m</w:t>
            </w:r>
            <w:r w:rsidRPr="00F530ED">
              <w:rPr>
                <w:rFonts w:ascii="Times New Roman" w:hAnsi="Times New Roman" w:cs="Times New Roman"/>
                <w:bCs/>
                <w:color w:val="000000" w:themeColor="text1"/>
                <w:sz w:val="24"/>
                <w:szCs w:val="24"/>
                <w:vertAlign w:val="superscript"/>
              </w:rPr>
              <w:t>2</w:t>
            </w:r>
            <w:r w:rsidRPr="00F530ED">
              <w:rPr>
                <w:rFonts w:ascii="Times New Roman" w:hAnsi="Times New Roman" w:cs="Times New Roman"/>
                <w:bCs/>
                <w:color w:val="000000" w:themeColor="text1"/>
                <w:sz w:val="24"/>
                <w:szCs w:val="24"/>
              </w:rPr>
              <w:t xml:space="preserve"> </w:t>
            </w:r>
            <w:r w:rsidRPr="00F530ED">
              <w:rPr>
                <w:rFonts w:ascii="Times New Roman" w:hAnsi="Times New Roman" w:cs="Times New Roman"/>
                <w:bCs/>
                <w:color w:val="000000" w:themeColor="text1"/>
                <w:sz w:val="24"/>
                <w:szCs w:val="24"/>
              </w:rPr>
              <w:t>，能够满足本项目需求；企业已建设危废暂存间</w:t>
            </w:r>
            <w:r w:rsidRPr="00F530ED">
              <w:rPr>
                <w:rFonts w:ascii="Times New Roman" w:hAnsi="Times New Roman" w:cs="Times New Roman"/>
                <w:bCs/>
                <w:color w:val="000000" w:themeColor="text1"/>
                <w:sz w:val="24"/>
                <w:szCs w:val="24"/>
              </w:rPr>
              <w:t>1</w:t>
            </w:r>
            <w:r w:rsidRPr="00F530ED">
              <w:rPr>
                <w:rFonts w:ascii="Times New Roman" w:hAnsi="Times New Roman" w:cs="Times New Roman"/>
                <w:bCs/>
                <w:color w:val="000000" w:themeColor="text1"/>
                <w:sz w:val="24"/>
                <w:szCs w:val="24"/>
              </w:rPr>
              <w:t>座，满足防风、防雨、防晒、防渗，占地面积</w:t>
            </w:r>
            <w:r w:rsidRPr="00F530ED">
              <w:rPr>
                <w:rFonts w:ascii="Times New Roman" w:hAnsi="Times New Roman" w:cs="Times New Roman"/>
                <w:bCs/>
                <w:color w:val="000000" w:themeColor="text1"/>
                <w:sz w:val="24"/>
                <w:szCs w:val="24"/>
              </w:rPr>
              <w:t>5m</w:t>
            </w:r>
            <w:r w:rsidRPr="00F530ED">
              <w:rPr>
                <w:rFonts w:ascii="Times New Roman" w:hAnsi="Times New Roman" w:cs="Times New Roman"/>
                <w:bCs/>
                <w:color w:val="000000" w:themeColor="text1"/>
                <w:sz w:val="24"/>
                <w:szCs w:val="24"/>
                <w:vertAlign w:val="superscript"/>
              </w:rPr>
              <w:t>2</w:t>
            </w:r>
            <w:r w:rsidRPr="00F530ED">
              <w:rPr>
                <w:rFonts w:ascii="Times New Roman" w:hAnsi="Times New Roman" w:cs="Times New Roman"/>
                <w:bCs/>
                <w:color w:val="000000" w:themeColor="text1"/>
                <w:sz w:val="24"/>
                <w:szCs w:val="24"/>
              </w:rPr>
              <w:t xml:space="preserve"> </w:t>
            </w:r>
            <w:r w:rsidRPr="00F530ED">
              <w:rPr>
                <w:rFonts w:ascii="Times New Roman" w:hAnsi="Times New Roman" w:cs="Times New Roman"/>
                <w:bCs/>
                <w:color w:val="000000" w:themeColor="text1"/>
                <w:sz w:val="24"/>
                <w:szCs w:val="24"/>
              </w:rPr>
              <w:t>，能够满足本项目需求。评价提出进一步固废污染防治措施：</w:t>
            </w:r>
            <w:r w:rsidRPr="00F530ED">
              <w:rPr>
                <w:rFonts w:ascii="Times New Roman" w:hAnsi="Times New Roman" w:cs="Times New Roman"/>
                <w:color w:val="000000" w:themeColor="text1"/>
                <w:sz w:val="24"/>
                <w:szCs w:val="24"/>
              </w:rPr>
              <w:t>评价提出以下措施：</w:t>
            </w:r>
          </w:p>
          <w:p w:rsidR="00FD6B16" w:rsidRPr="00F530ED" w:rsidRDefault="005F5F6E" w:rsidP="00234F0D">
            <w:pPr>
              <w:spacing w:line="44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fldChar w:fldCharType="begin"/>
            </w:r>
            <w:r w:rsidR="00FD6B16" w:rsidRPr="00F530ED">
              <w:rPr>
                <w:rFonts w:ascii="Times New Roman" w:hAnsi="Times New Roman" w:cs="Times New Roman"/>
                <w:color w:val="000000" w:themeColor="text1"/>
                <w:sz w:val="24"/>
                <w:szCs w:val="24"/>
              </w:rPr>
              <w:instrText xml:space="preserve"> = 1 \* GB3 </w:instrText>
            </w:r>
            <w:r w:rsidRPr="00F530ED">
              <w:rPr>
                <w:rFonts w:ascii="Times New Roman" w:hAnsi="Times New Roman" w:cs="Times New Roman"/>
                <w:color w:val="000000" w:themeColor="text1"/>
                <w:sz w:val="24"/>
                <w:szCs w:val="24"/>
              </w:rPr>
              <w:fldChar w:fldCharType="separate"/>
            </w:r>
            <w:r w:rsidR="00FD6B16" w:rsidRPr="00F530ED">
              <w:rPr>
                <w:rFonts w:ascii="Times New Roman" w:hAnsi="Times New Roman" w:cs="Times New Roman"/>
                <w:noProof/>
                <w:color w:val="000000" w:themeColor="text1"/>
                <w:sz w:val="24"/>
                <w:szCs w:val="24"/>
              </w:rPr>
              <w:t>①</w:t>
            </w:r>
            <w:r w:rsidRPr="00F530ED">
              <w:rPr>
                <w:rFonts w:ascii="Times New Roman" w:hAnsi="Times New Roman" w:cs="Times New Roman"/>
                <w:color w:val="000000" w:themeColor="text1"/>
                <w:sz w:val="24"/>
                <w:szCs w:val="24"/>
              </w:rPr>
              <w:fldChar w:fldCharType="end"/>
            </w:r>
            <w:r w:rsidR="00FD6B16" w:rsidRPr="00F530ED">
              <w:rPr>
                <w:rFonts w:ascii="Times New Roman" w:hAnsi="Times New Roman" w:cs="Times New Roman"/>
                <w:color w:val="000000" w:themeColor="text1"/>
                <w:sz w:val="24"/>
                <w:szCs w:val="24"/>
              </w:rPr>
              <w:t>危险废物容器内应留一定空间。</w:t>
            </w:r>
          </w:p>
          <w:p w:rsidR="00FD6B16" w:rsidRPr="00F530ED" w:rsidRDefault="005F5F6E" w:rsidP="00234F0D">
            <w:pPr>
              <w:spacing w:line="44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fldChar w:fldCharType="begin"/>
            </w:r>
            <w:r w:rsidR="00FD6B16" w:rsidRPr="00F530ED">
              <w:rPr>
                <w:rFonts w:ascii="Times New Roman" w:hAnsi="Times New Roman" w:cs="Times New Roman"/>
                <w:color w:val="000000" w:themeColor="text1"/>
                <w:sz w:val="24"/>
                <w:szCs w:val="24"/>
              </w:rPr>
              <w:instrText xml:space="preserve"> = 2 \* GB3 </w:instrText>
            </w:r>
            <w:r w:rsidRPr="00F530ED">
              <w:rPr>
                <w:rFonts w:ascii="Times New Roman" w:hAnsi="Times New Roman" w:cs="Times New Roman"/>
                <w:color w:val="000000" w:themeColor="text1"/>
                <w:sz w:val="24"/>
                <w:szCs w:val="24"/>
              </w:rPr>
              <w:fldChar w:fldCharType="separate"/>
            </w:r>
            <w:r w:rsidR="00FD6B16" w:rsidRPr="00F530ED">
              <w:rPr>
                <w:rFonts w:ascii="Times New Roman" w:hAnsi="Times New Roman" w:cs="Times New Roman"/>
                <w:noProof/>
                <w:color w:val="000000" w:themeColor="text1"/>
                <w:sz w:val="24"/>
                <w:szCs w:val="24"/>
              </w:rPr>
              <w:t>②</w:t>
            </w:r>
            <w:r w:rsidRPr="00F530ED">
              <w:rPr>
                <w:rFonts w:ascii="Times New Roman" w:hAnsi="Times New Roman" w:cs="Times New Roman"/>
                <w:color w:val="000000" w:themeColor="text1"/>
                <w:sz w:val="24"/>
                <w:szCs w:val="24"/>
              </w:rPr>
              <w:fldChar w:fldCharType="end"/>
            </w:r>
            <w:r w:rsidR="00FD6B16" w:rsidRPr="00F530ED">
              <w:rPr>
                <w:rFonts w:ascii="Times New Roman" w:hAnsi="Times New Roman" w:cs="Times New Roman"/>
                <w:color w:val="000000" w:themeColor="text1"/>
                <w:sz w:val="24"/>
                <w:szCs w:val="24"/>
              </w:rPr>
              <w:t>各种盛装废物的容器必须完好无损，各个危险废物容器外侧须标明危险废物的名称，存入时间、重量、成分、特性以及发生泄漏、扩散污染事故时的应急措施和补救方法。</w:t>
            </w:r>
          </w:p>
          <w:p w:rsidR="00FD6B16" w:rsidRPr="00F530ED" w:rsidRDefault="005F5F6E" w:rsidP="00234F0D">
            <w:pPr>
              <w:spacing w:line="44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fldChar w:fldCharType="begin"/>
            </w:r>
            <w:r w:rsidR="00FD6B16" w:rsidRPr="00F530ED">
              <w:rPr>
                <w:rFonts w:ascii="Times New Roman" w:hAnsi="Times New Roman" w:cs="Times New Roman"/>
                <w:color w:val="000000" w:themeColor="text1"/>
                <w:sz w:val="24"/>
                <w:szCs w:val="24"/>
              </w:rPr>
              <w:instrText xml:space="preserve"> = 3 \* GB3 </w:instrText>
            </w:r>
            <w:r w:rsidRPr="00F530ED">
              <w:rPr>
                <w:rFonts w:ascii="Times New Roman" w:hAnsi="Times New Roman" w:cs="Times New Roman"/>
                <w:color w:val="000000" w:themeColor="text1"/>
                <w:sz w:val="24"/>
                <w:szCs w:val="24"/>
              </w:rPr>
              <w:fldChar w:fldCharType="separate"/>
            </w:r>
            <w:r w:rsidR="00FD6B16" w:rsidRPr="00F530ED">
              <w:rPr>
                <w:rFonts w:ascii="Times New Roman" w:hAnsi="Times New Roman" w:cs="Times New Roman"/>
                <w:noProof/>
                <w:color w:val="000000" w:themeColor="text1"/>
                <w:sz w:val="24"/>
                <w:szCs w:val="24"/>
              </w:rPr>
              <w:t>③</w:t>
            </w:r>
            <w:r w:rsidRPr="00F530ED">
              <w:rPr>
                <w:rFonts w:ascii="Times New Roman" w:hAnsi="Times New Roman" w:cs="Times New Roman"/>
                <w:color w:val="000000" w:themeColor="text1"/>
                <w:sz w:val="24"/>
                <w:szCs w:val="24"/>
              </w:rPr>
              <w:fldChar w:fldCharType="end"/>
            </w:r>
            <w:r w:rsidR="00FD6B16" w:rsidRPr="00F530ED">
              <w:rPr>
                <w:rFonts w:ascii="Times New Roman" w:hAnsi="Times New Roman" w:cs="Times New Roman"/>
                <w:color w:val="000000" w:themeColor="text1"/>
                <w:sz w:val="24"/>
                <w:szCs w:val="24"/>
              </w:rPr>
              <w:t>危险废物暂存间应设立危险废物标志。形状：等边三角形，边长</w:t>
            </w:r>
            <w:r w:rsidR="00FD6B16" w:rsidRPr="00F530ED">
              <w:rPr>
                <w:rFonts w:ascii="Times New Roman" w:hAnsi="Times New Roman" w:cs="Times New Roman"/>
                <w:color w:val="000000" w:themeColor="text1"/>
                <w:sz w:val="24"/>
                <w:szCs w:val="24"/>
              </w:rPr>
              <w:t>40cm</w:t>
            </w:r>
            <w:r w:rsidR="00FD6B16" w:rsidRPr="00F530ED">
              <w:rPr>
                <w:rFonts w:ascii="Times New Roman" w:hAnsi="Times New Roman" w:cs="Times New Roman"/>
                <w:color w:val="000000" w:themeColor="text1"/>
                <w:sz w:val="24"/>
                <w:szCs w:val="24"/>
              </w:rPr>
              <w:t>；颜色：背景为黄色，图形为黑色；警告标志外檐</w:t>
            </w:r>
            <w:r w:rsidR="00FD6B16" w:rsidRPr="00F530ED">
              <w:rPr>
                <w:rFonts w:ascii="Times New Roman" w:hAnsi="Times New Roman" w:cs="Times New Roman"/>
                <w:color w:val="000000" w:themeColor="text1"/>
                <w:sz w:val="24"/>
                <w:szCs w:val="24"/>
              </w:rPr>
              <w:t>2.5cm</w:t>
            </w:r>
            <w:r w:rsidR="00FD6B16" w:rsidRPr="00F530ED">
              <w:rPr>
                <w:rFonts w:ascii="Times New Roman" w:hAnsi="Times New Roman" w:cs="Times New Roman"/>
                <w:color w:val="000000" w:themeColor="text1"/>
                <w:sz w:val="24"/>
                <w:szCs w:val="24"/>
              </w:rPr>
              <w:t>，材料应坚固、耐用、抗风化、抗淋蚀，如出现掉色、破损等情况应及时更换。</w:t>
            </w:r>
          </w:p>
          <w:p w:rsidR="00FD6B16" w:rsidRPr="00F530ED" w:rsidRDefault="005F5F6E" w:rsidP="00234F0D">
            <w:pPr>
              <w:spacing w:line="44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lastRenderedPageBreak/>
              <w:fldChar w:fldCharType="begin"/>
            </w:r>
            <w:r w:rsidR="00FD6B16" w:rsidRPr="00F530ED">
              <w:rPr>
                <w:rFonts w:ascii="Times New Roman" w:hAnsi="Times New Roman" w:cs="Times New Roman"/>
                <w:color w:val="000000" w:themeColor="text1"/>
                <w:sz w:val="24"/>
                <w:szCs w:val="24"/>
              </w:rPr>
              <w:instrText xml:space="preserve"> = 4 \* GB3 </w:instrText>
            </w:r>
            <w:r w:rsidRPr="00F530ED">
              <w:rPr>
                <w:rFonts w:ascii="Times New Roman" w:hAnsi="Times New Roman" w:cs="Times New Roman"/>
                <w:color w:val="000000" w:themeColor="text1"/>
                <w:sz w:val="24"/>
                <w:szCs w:val="24"/>
              </w:rPr>
              <w:fldChar w:fldCharType="separate"/>
            </w:r>
            <w:r w:rsidR="00FD6B16" w:rsidRPr="00F530ED">
              <w:rPr>
                <w:rFonts w:ascii="Times New Roman" w:hAnsi="Times New Roman" w:cs="Times New Roman"/>
                <w:noProof/>
                <w:color w:val="000000" w:themeColor="text1"/>
                <w:sz w:val="24"/>
                <w:szCs w:val="24"/>
              </w:rPr>
              <w:t>④</w:t>
            </w:r>
            <w:r w:rsidRPr="00F530ED">
              <w:rPr>
                <w:rFonts w:ascii="Times New Roman" w:hAnsi="Times New Roman" w:cs="Times New Roman"/>
                <w:color w:val="000000" w:themeColor="text1"/>
                <w:sz w:val="24"/>
                <w:szCs w:val="24"/>
              </w:rPr>
              <w:fldChar w:fldCharType="end"/>
            </w:r>
            <w:r w:rsidR="00FD6B16" w:rsidRPr="00F530ED">
              <w:rPr>
                <w:rFonts w:ascii="Times New Roman" w:hAnsi="Times New Roman" w:cs="Times New Roman"/>
                <w:color w:val="000000" w:themeColor="text1"/>
                <w:sz w:val="24"/>
                <w:szCs w:val="24"/>
              </w:rPr>
              <w:t>各危险废物在厂区内临时堆存时间不得超过一年，定期送至有相应资质的危废处理单位安全处置；在危废的转移处置过程中，应严格按照《中华人民共和国固体废物污染环境防治法》和《危险废物转移联单管理办法》有关规定执行。</w:t>
            </w:r>
          </w:p>
          <w:p w:rsidR="00FD6B16" w:rsidRPr="00F530ED" w:rsidRDefault="005F5F6E" w:rsidP="00234F0D">
            <w:pPr>
              <w:spacing w:line="44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fldChar w:fldCharType="begin"/>
            </w:r>
            <w:r w:rsidR="00FD6B16" w:rsidRPr="00F530ED">
              <w:rPr>
                <w:rFonts w:ascii="Times New Roman" w:hAnsi="Times New Roman" w:cs="Times New Roman"/>
                <w:color w:val="000000" w:themeColor="text1"/>
                <w:sz w:val="24"/>
                <w:szCs w:val="24"/>
              </w:rPr>
              <w:instrText xml:space="preserve"> = 5 \* GB3 </w:instrText>
            </w:r>
            <w:r w:rsidRPr="00F530ED">
              <w:rPr>
                <w:rFonts w:ascii="Times New Roman" w:hAnsi="Times New Roman" w:cs="Times New Roman"/>
                <w:color w:val="000000" w:themeColor="text1"/>
                <w:sz w:val="24"/>
                <w:szCs w:val="24"/>
              </w:rPr>
              <w:fldChar w:fldCharType="separate"/>
            </w:r>
            <w:r w:rsidR="00FD6B16" w:rsidRPr="00F530ED">
              <w:rPr>
                <w:rFonts w:ascii="Times New Roman" w:hAnsi="Times New Roman" w:cs="Times New Roman"/>
                <w:noProof/>
                <w:color w:val="000000" w:themeColor="text1"/>
                <w:sz w:val="24"/>
                <w:szCs w:val="24"/>
              </w:rPr>
              <w:t>⑤</w:t>
            </w:r>
            <w:r w:rsidRPr="00F530ED">
              <w:rPr>
                <w:rFonts w:ascii="Times New Roman" w:hAnsi="Times New Roman" w:cs="Times New Roman"/>
                <w:color w:val="000000" w:themeColor="text1"/>
                <w:sz w:val="24"/>
                <w:szCs w:val="24"/>
              </w:rPr>
              <w:fldChar w:fldCharType="end"/>
            </w:r>
            <w:r w:rsidR="00FD6B16" w:rsidRPr="00F530ED">
              <w:rPr>
                <w:rFonts w:ascii="Times New Roman" w:hAnsi="Times New Roman" w:cs="Times New Roman"/>
                <w:color w:val="000000" w:themeColor="text1"/>
                <w:sz w:val="24"/>
                <w:szCs w:val="24"/>
              </w:rPr>
              <w:t>评价提出危险废物暂存间建设紧邻生产车间，缩短运输距离，运输路线避开办公区和生活区，生产车间地面、运输线路和危废暂存间均采取硬化和防腐防渗措施，危险废物从产生工艺环节运输到贮存场所的过程中一旦产生散落、泄漏，固体泄漏物用铜铲铲起，倒入专用桶内，存于危废暂存间，可以将影响控制在厂区内，不会对周围环境产生不利影响。</w:t>
            </w:r>
          </w:p>
          <w:p w:rsidR="00FD6B16" w:rsidRPr="00F530ED" w:rsidRDefault="00FD6B16" w:rsidP="00234F0D">
            <w:pPr>
              <w:spacing w:line="44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按照评价指南和《危险废物收集贮存运输技术规范》（</w:t>
            </w:r>
            <w:r w:rsidRPr="00F530ED">
              <w:rPr>
                <w:rFonts w:ascii="Times New Roman" w:hAnsi="Times New Roman" w:cs="Times New Roman"/>
                <w:color w:val="000000" w:themeColor="text1"/>
                <w:sz w:val="24"/>
                <w:szCs w:val="24"/>
              </w:rPr>
              <w:t>HJ2025</w:t>
            </w:r>
            <w:r w:rsidRPr="00F530ED">
              <w:rPr>
                <w:rFonts w:ascii="Times New Roman" w:hAnsi="Times New Roman" w:cs="Times New Roman"/>
                <w:color w:val="000000" w:themeColor="text1"/>
                <w:sz w:val="24"/>
                <w:szCs w:val="24"/>
              </w:rPr>
              <w:t>）要求，分析危险废物内部转运应采取的措施：</w:t>
            </w:r>
          </w:p>
          <w:p w:rsidR="00FD6B16" w:rsidRPr="00F530ED" w:rsidRDefault="005F5F6E" w:rsidP="00234F0D">
            <w:pPr>
              <w:spacing w:line="44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fldChar w:fldCharType="begin"/>
            </w:r>
            <w:r w:rsidR="00FD6B16" w:rsidRPr="00F530ED">
              <w:rPr>
                <w:rFonts w:ascii="Times New Roman" w:hAnsi="Times New Roman" w:cs="Times New Roman"/>
                <w:color w:val="000000" w:themeColor="text1"/>
                <w:sz w:val="24"/>
                <w:szCs w:val="24"/>
              </w:rPr>
              <w:instrText xml:space="preserve"> = 1 \* GB3 </w:instrText>
            </w:r>
            <w:r w:rsidRPr="00F530ED">
              <w:rPr>
                <w:rFonts w:ascii="Times New Roman" w:hAnsi="Times New Roman" w:cs="Times New Roman"/>
                <w:color w:val="000000" w:themeColor="text1"/>
                <w:sz w:val="24"/>
                <w:szCs w:val="24"/>
              </w:rPr>
              <w:fldChar w:fldCharType="separate"/>
            </w:r>
            <w:r w:rsidR="00FD6B16" w:rsidRPr="00F530ED">
              <w:rPr>
                <w:rFonts w:ascii="Times New Roman" w:hAnsi="Times New Roman" w:cs="Times New Roman"/>
                <w:noProof/>
                <w:color w:val="000000" w:themeColor="text1"/>
                <w:sz w:val="24"/>
                <w:szCs w:val="24"/>
              </w:rPr>
              <w:t>①</w:t>
            </w:r>
            <w:r w:rsidRPr="00F530ED">
              <w:rPr>
                <w:rFonts w:ascii="Times New Roman" w:hAnsi="Times New Roman" w:cs="Times New Roman"/>
                <w:color w:val="000000" w:themeColor="text1"/>
                <w:sz w:val="24"/>
                <w:szCs w:val="24"/>
              </w:rPr>
              <w:fldChar w:fldCharType="end"/>
            </w:r>
            <w:r w:rsidR="00FD6B16" w:rsidRPr="00F530ED">
              <w:rPr>
                <w:rFonts w:ascii="Times New Roman" w:hAnsi="Times New Roman" w:cs="Times New Roman"/>
                <w:color w:val="000000" w:themeColor="text1"/>
                <w:sz w:val="24"/>
                <w:szCs w:val="24"/>
              </w:rPr>
              <w:t>危险废物从厂区内产生工艺环节运输到危废暂存间，应有专人负责，专用桶收集、转运，避免可能引起的散落。</w:t>
            </w:r>
          </w:p>
          <w:p w:rsidR="00FD6B16" w:rsidRPr="00F530ED" w:rsidRDefault="00FD6B16" w:rsidP="00234F0D">
            <w:pPr>
              <w:spacing w:line="440" w:lineRule="exact"/>
              <w:ind w:firstLineChars="200" w:firstLine="480"/>
              <w:jc w:val="left"/>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②</w:t>
            </w:r>
            <w:r w:rsidRPr="00F530ED">
              <w:rPr>
                <w:rFonts w:ascii="Times New Roman" w:hAnsi="Times New Roman" w:cs="Times New Roman"/>
                <w:color w:val="000000" w:themeColor="text1"/>
                <w:sz w:val="24"/>
                <w:szCs w:val="24"/>
              </w:rPr>
              <w:t>危险废物内部转运作业应采用专用的工具，危险废物内部转运应填写《危险废物厂内转运记录表》，危险废物内部转运结束后，应对转运路线进行检查和清理，确保无危险废物遗失在转运路线上，并对转运工具进行清洗。</w:t>
            </w:r>
          </w:p>
          <w:p w:rsidR="00FD6B16" w:rsidRPr="00F530ED" w:rsidRDefault="00FD6B16" w:rsidP="00234F0D">
            <w:pPr>
              <w:spacing w:line="440" w:lineRule="exact"/>
              <w:ind w:firstLineChars="200" w:firstLine="480"/>
              <w:rPr>
                <w:rFonts w:ascii="Times New Roman" w:eastAsia="黑体" w:hAnsi="Times New Roman" w:cs="Times New Roman"/>
                <w:snapToGrid w:val="0"/>
                <w:color w:val="000000" w:themeColor="text1"/>
                <w:kern w:val="0"/>
                <w:sz w:val="24"/>
                <w:szCs w:val="24"/>
              </w:rPr>
            </w:pPr>
            <w:r w:rsidRPr="00F530ED">
              <w:rPr>
                <w:rFonts w:ascii="Times New Roman" w:eastAsia="黑体" w:hAnsi="Times New Roman" w:cs="Times New Roman"/>
                <w:snapToGrid w:val="0"/>
                <w:color w:val="000000" w:themeColor="text1"/>
                <w:kern w:val="0"/>
                <w:sz w:val="24"/>
                <w:szCs w:val="24"/>
              </w:rPr>
              <w:t>表</w:t>
            </w:r>
            <w:r>
              <w:rPr>
                <w:rFonts w:ascii="Times New Roman" w:eastAsia="黑体" w:hAnsi="Times New Roman" w:cs="Times New Roman" w:hint="eastAsia"/>
                <w:snapToGrid w:val="0"/>
                <w:color w:val="000000" w:themeColor="text1"/>
                <w:kern w:val="0"/>
                <w:sz w:val="24"/>
                <w:szCs w:val="24"/>
              </w:rPr>
              <w:t>50</w:t>
            </w:r>
            <w:r w:rsidRPr="00F530ED">
              <w:rPr>
                <w:rFonts w:ascii="Times New Roman" w:eastAsia="黑体" w:hAnsi="Times New Roman" w:cs="Times New Roman"/>
                <w:snapToGrid w:val="0"/>
                <w:color w:val="000000" w:themeColor="text1"/>
                <w:kern w:val="0"/>
                <w:sz w:val="24"/>
                <w:szCs w:val="24"/>
              </w:rPr>
              <w:t xml:space="preserve">           </w:t>
            </w:r>
            <w:r w:rsidRPr="00F530ED">
              <w:rPr>
                <w:rFonts w:ascii="Times New Roman" w:eastAsia="黑体" w:hAnsi="Times New Roman" w:cs="Times New Roman"/>
                <w:snapToGrid w:val="0"/>
                <w:color w:val="000000" w:themeColor="text1"/>
                <w:kern w:val="0"/>
                <w:sz w:val="24"/>
                <w:szCs w:val="24"/>
              </w:rPr>
              <w:t>建设项目危险废物贮存场所（设施）基本情况表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430"/>
              <w:gridCol w:w="1134"/>
              <w:gridCol w:w="847"/>
              <w:gridCol w:w="1034"/>
              <w:gridCol w:w="1195"/>
              <w:gridCol w:w="1044"/>
              <w:gridCol w:w="691"/>
              <w:gridCol w:w="915"/>
              <w:gridCol w:w="883"/>
              <w:gridCol w:w="854"/>
            </w:tblGrid>
            <w:tr w:rsidR="00FD6B16" w:rsidRPr="00F530ED" w:rsidTr="00234F0D">
              <w:trPr>
                <w:trHeight w:val="397"/>
                <w:jc w:val="center"/>
              </w:trPr>
              <w:tc>
                <w:tcPr>
                  <w:tcW w:w="238" w:type="pct"/>
                  <w:vAlign w:val="center"/>
                </w:tcPr>
                <w:p w:rsidR="00FD6B16" w:rsidRPr="00F530ED" w:rsidRDefault="00FD6B16" w:rsidP="00234F0D">
                  <w:pPr>
                    <w:topLinePunct/>
                    <w:adjustRightInd w:val="0"/>
                    <w:snapToGrid w:val="0"/>
                    <w:jc w:val="center"/>
                    <w:rPr>
                      <w:rFonts w:ascii="Times New Roman" w:hAnsi="Times New Roman" w:cs="Times New Roman"/>
                      <w:b/>
                      <w:color w:val="000000" w:themeColor="text1"/>
                      <w:kern w:val="0"/>
                      <w:sz w:val="21"/>
                      <w:szCs w:val="21"/>
                    </w:rPr>
                  </w:pPr>
                  <w:r w:rsidRPr="00F530ED">
                    <w:rPr>
                      <w:rFonts w:ascii="Times New Roman" w:hAnsi="Times New Roman" w:cs="Times New Roman"/>
                      <w:b/>
                      <w:color w:val="000000" w:themeColor="text1"/>
                      <w:kern w:val="0"/>
                      <w:sz w:val="21"/>
                      <w:szCs w:val="21"/>
                    </w:rPr>
                    <w:t>序号</w:t>
                  </w:r>
                </w:p>
              </w:tc>
              <w:tc>
                <w:tcPr>
                  <w:tcW w:w="628" w:type="pct"/>
                  <w:vAlign w:val="center"/>
                </w:tcPr>
                <w:p w:rsidR="00FD6B16" w:rsidRPr="00F530ED" w:rsidRDefault="00FD6B16" w:rsidP="00234F0D">
                  <w:pPr>
                    <w:topLinePunct/>
                    <w:adjustRightInd w:val="0"/>
                    <w:snapToGrid w:val="0"/>
                    <w:jc w:val="center"/>
                    <w:rPr>
                      <w:rFonts w:ascii="Times New Roman" w:hAnsi="Times New Roman" w:cs="Times New Roman"/>
                      <w:b/>
                      <w:color w:val="000000" w:themeColor="text1"/>
                      <w:kern w:val="0"/>
                      <w:sz w:val="21"/>
                      <w:szCs w:val="21"/>
                    </w:rPr>
                  </w:pPr>
                  <w:r w:rsidRPr="00F530ED">
                    <w:rPr>
                      <w:rFonts w:ascii="Times New Roman" w:hAnsi="Times New Roman" w:cs="Times New Roman"/>
                      <w:b/>
                      <w:color w:val="000000" w:themeColor="text1"/>
                      <w:kern w:val="0"/>
                      <w:sz w:val="21"/>
                      <w:szCs w:val="21"/>
                    </w:rPr>
                    <w:t>贮存场所（设施）</w:t>
                  </w:r>
                </w:p>
                <w:p w:rsidR="00FD6B16" w:rsidRPr="00F530ED" w:rsidRDefault="00FD6B16" w:rsidP="00234F0D">
                  <w:pPr>
                    <w:topLinePunct/>
                    <w:adjustRightInd w:val="0"/>
                    <w:snapToGrid w:val="0"/>
                    <w:jc w:val="center"/>
                    <w:rPr>
                      <w:rFonts w:ascii="Times New Roman" w:hAnsi="Times New Roman" w:cs="Times New Roman"/>
                      <w:b/>
                      <w:color w:val="000000" w:themeColor="text1"/>
                      <w:kern w:val="0"/>
                      <w:sz w:val="21"/>
                      <w:szCs w:val="21"/>
                    </w:rPr>
                  </w:pPr>
                  <w:r w:rsidRPr="00F530ED">
                    <w:rPr>
                      <w:rFonts w:ascii="Times New Roman" w:hAnsi="Times New Roman" w:cs="Times New Roman"/>
                      <w:b/>
                      <w:color w:val="000000" w:themeColor="text1"/>
                      <w:kern w:val="0"/>
                      <w:sz w:val="21"/>
                      <w:szCs w:val="21"/>
                    </w:rPr>
                    <w:t>名称</w:t>
                  </w:r>
                </w:p>
              </w:tc>
              <w:tc>
                <w:tcPr>
                  <w:tcW w:w="469" w:type="pct"/>
                  <w:vAlign w:val="center"/>
                </w:tcPr>
                <w:p w:rsidR="00FD6B16" w:rsidRPr="00F530ED" w:rsidRDefault="00FD6B16" w:rsidP="00234F0D">
                  <w:pPr>
                    <w:topLinePunct/>
                    <w:adjustRightInd w:val="0"/>
                    <w:snapToGrid w:val="0"/>
                    <w:jc w:val="center"/>
                    <w:rPr>
                      <w:rFonts w:ascii="Times New Roman" w:hAnsi="Times New Roman" w:cs="Times New Roman"/>
                      <w:b/>
                      <w:color w:val="000000" w:themeColor="text1"/>
                      <w:kern w:val="0"/>
                      <w:sz w:val="21"/>
                      <w:szCs w:val="21"/>
                    </w:rPr>
                  </w:pPr>
                  <w:r w:rsidRPr="00F530ED">
                    <w:rPr>
                      <w:rFonts w:ascii="Times New Roman" w:hAnsi="Times New Roman" w:cs="Times New Roman"/>
                      <w:b/>
                      <w:color w:val="000000" w:themeColor="text1"/>
                      <w:kern w:val="0"/>
                      <w:sz w:val="21"/>
                      <w:szCs w:val="21"/>
                    </w:rPr>
                    <w:t>危险废物名称</w:t>
                  </w:r>
                </w:p>
              </w:tc>
              <w:tc>
                <w:tcPr>
                  <w:tcW w:w="573" w:type="pct"/>
                  <w:vAlign w:val="center"/>
                </w:tcPr>
                <w:p w:rsidR="00FD6B16" w:rsidRPr="00F530ED" w:rsidRDefault="00FD6B16" w:rsidP="00234F0D">
                  <w:pPr>
                    <w:topLinePunct/>
                    <w:adjustRightInd w:val="0"/>
                    <w:snapToGrid w:val="0"/>
                    <w:jc w:val="center"/>
                    <w:rPr>
                      <w:rFonts w:ascii="Times New Roman" w:hAnsi="Times New Roman" w:cs="Times New Roman"/>
                      <w:b/>
                      <w:color w:val="000000" w:themeColor="text1"/>
                      <w:kern w:val="0"/>
                      <w:sz w:val="21"/>
                      <w:szCs w:val="21"/>
                    </w:rPr>
                  </w:pPr>
                  <w:r w:rsidRPr="00F530ED">
                    <w:rPr>
                      <w:rFonts w:ascii="Times New Roman" w:hAnsi="Times New Roman" w:cs="Times New Roman"/>
                      <w:b/>
                      <w:color w:val="000000" w:themeColor="text1"/>
                      <w:kern w:val="0"/>
                      <w:sz w:val="21"/>
                      <w:szCs w:val="21"/>
                    </w:rPr>
                    <w:t>危险废物类别</w:t>
                  </w:r>
                </w:p>
              </w:tc>
              <w:tc>
                <w:tcPr>
                  <w:tcW w:w="662" w:type="pct"/>
                  <w:vAlign w:val="center"/>
                </w:tcPr>
                <w:p w:rsidR="00FD6B16" w:rsidRPr="00F530ED" w:rsidRDefault="00FD6B16" w:rsidP="00234F0D">
                  <w:pPr>
                    <w:topLinePunct/>
                    <w:adjustRightInd w:val="0"/>
                    <w:snapToGrid w:val="0"/>
                    <w:jc w:val="center"/>
                    <w:rPr>
                      <w:rFonts w:ascii="Times New Roman" w:hAnsi="Times New Roman" w:cs="Times New Roman"/>
                      <w:b/>
                      <w:color w:val="000000" w:themeColor="text1"/>
                      <w:kern w:val="0"/>
                      <w:sz w:val="21"/>
                      <w:szCs w:val="21"/>
                    </w:rPr>
                  </w:pPr>
                  <w:r w:rsidRPr="00F530ED">
                    <w:rPr>
                      <w:rFonts w:ascii="Times New Roman" w:hAnsi="Times New Roman" w:cs="Times New Roman"/>
                      <w:b/>
                      <w:color w:val="000000" w:themeColor="text1"/>
                      <w:kern w:val="0"/>
                      <w:sz w:val="21"/>
                      <w:szCs w:val="21"/>
                    </w:rPr>
                    <w:t>危险废物代码</w:t>
                  </w:r>
                </w:p>
              </w:tc>
              <w:tc>
                <w:tcPr>
                  <w:tcW w:w="578" w:type="pct"/>
                  <w:vAlign w:val="center"/>
                </w:tcPr>
                <w:p w:rsidR="00FD6B16" w:rsidRPr="00F530ED" w:rsidRDefault="00FD6B16" w:rsidP="00234F0D">
                  <w:pPr>
                    <w:topLinePunct/>
                    <w:adjustRightInd w:val="0"/>
                    <w:snapToGrid w:val="0"/>
                    <w:jc w:val="center"/>
                    <w:rPr>
                      <w:rFonts w:ascii="Times New Roman" w:hAnsi="Times New Roman" w:cs="Times New Roman"/>
                      <w:b/>
                      <w:color w:val="000000" w:themeColor="text1"/>
                      <w:kern w:val="0"/>
                      <w:sz w:val="21"/>
                      <w:szCs w:val="21"/>
                    </w:rPr>
                  </w:pPr>
                  <w:r w:rsidRPr="00F530ED">
                    <w:rPr>
                      <w:rFonts w:ascii="Times New Roman" w:hAnsi="Times New Roman" w:cs="Times New Roman"/>
                      <w:b/>
                      <w:color w:val="000000" w:themeColor="text1"/>
                      <w:kern w:val="0"/>
                      <w:sz w:val="21"/>
                      <w:szCs w:val="21"/>
                    </w:rPr>
                    <w:t>位置</w:t>
                  </w:r>
                </w:p>
              </w:tc>
              <w:tc>
                <w:tcPr>
                  <w:tcW w:w="383" w:type="pct"/>
                  <w:vAlign w:val="center"/>
                </w:tcPr>
                <w:p w:rsidR="00FD6B16" w:rsidRPr="00F530ED" w:rsidRDefault="00FD6B16" w:rsidP="00234F0D">
                  <w:pPr>
                    <w:topLinePunct/>
                    <w:adjustRightInd w:val="0"/>
                    <w:snapToGrid w:val="0"/>
                    <w:jc w:val="center"/>
                    <w:rPr>
                      <w:rFonts w:ascii="Times New Roman" w:hAnsi="Times New Roman" w:cs="Times New Roman"/>
                      <w:b/>
                      <w:color w:val="000000" w:themeColor="text1"/>
                      <w:kern w:val="0"/>
                      <w:sz w:val="21"/>
                      <w:szCs w:val="21"/>
                    </w:rPr>
                  </w:pPr>
                  <w:r w:rsidRPr="00F530ED">
                    <w:rPr>
                      <w:rFonts w:ascii="Times New Roman" w:hAnsi="Times New Roman" w:cs="Times New Roman"/>
                      <w:b/>
                      <w:color w:val="000000" w:themeColor="text1"/>
                      <w:kern w:val="0"/>
                      <w:sz w:val="21"/>
                      <w:szCs w:val="21"/>
                    </w:rPr>
                    <w:t>占地面积</w:t>
                  </w:r>
                </w:p>
              </w:tc>
              <w:tc>
                <w:tcPr>
                  <w:tcW w:w="507" w:type="pct"/>
                  <w:vAlign w:val="center"/>
                </w:tcPr>
                <w:p w:rsidR="00FD6B16" w:rsidRPr="00F530ED" w:rsidRDefault="00FD6B16" w:rsidP="00234F0D">
                  <w:pPr>
                    <w:topLinePunct/>
                    <w:adjustRightInd w:val="0"/>
                    <w:snapToGrid w:val="0"/>
                    <w:jc w:val="center"/>
                    <w:rPr>
                      <w:rFonts w:ascii="Times New Roman" w:hAnsi="Times New Roman" w:cs="Times New Roman"/>
                      <w:b/>
                      <w:color w:val="000000" w:themeColor="text1"/>
                      <w:kern w:val="0"/>
                      <w:sz w:val="21"/>
                      <w:szCs w:val="21"/>
                    </w:rPr>
                  </w:pPr>
                  <w:r w:rsidRPr="00F530ED">
                    <w:rPr>
                      <w:rFonts w:ascii="Times New Roman" w:hAnsi="Times New Roman" w:cs="Times New Roman"/>
                      <w:b/>
                      <w:color w:val="000000" w:themeColor="text1"/>
                      <w:kern w:val="0"/>
                      <w:sz w:val="21"/>
                      <w:szCs w:val="21"/>
                    </w:rPr>
                    <w:t>贮存方式</w:t>
                  </w:r>
                </w:p>
              </w:tc>
              <w:tc>
                <w:tcPr>
                  <w:tcW w:w="489" w:type="pct"/>
                  <w:vAlign w:val="center"/>
                </w:tcPr>
                <w:p w:rsidR="00FD6B16" w:rsidRPr="00F530ED" w:rsidRDefault="00FD6B16" w:rsidP="00234F0D">
                  <w:pPr>
                    <w:topLinePunct/>
                    <w:adjustRightInd w:val="0"/>
                    <w:snapToGrid w:val="0"/>
                    <w:jc w:val="center"/>
                    <w:rPr>
                      <w:rFonts w:ascii="Times New Roman" w:hAnsi="Times New Roman" w:cs="Times New Roman"/>
                      <w:b/>
                      <w:color w:val="000000" w:themeColor="text1"/>
                      <w:kern w:val="0"/>
                      <w:sz w:val="21"/>
                      <w:szCs w:val="21"/>
                    </w:rPr>
                  </w:pPr>
                  <w:r w:rsidRPr="00F530ED">
                    <w:rPr>
                      <w:rFonts w:ascii="Times New Roman" w:hAnsi="Times New Roman" w:cs="Times New Roman"/>
                      <w:b/>
                      <w:color w:val="000000" w:themeColor="text1"/>
                      <w:kern w:val="0"/>
                      <w:sz w:val="21"/>
                      <w:szCs w:val="21"/>
                    </w:rPr>
                    <w:t>贮存</w:t>
                  </w:r>
                </w:p>
                <w:p w:rsidR="00FD6B16" w:rsidRPr="00F530ED" w:rsidRDefault="00FD6B16" w:rsidP="00234F0D">
                  <w:pPr>
                    <w:topLinePunct/>
                    <w:adjustRightInd w:val="0"/>
                    <w:snapToGrid w:val="0"/>
                    <w:jc w:val="center"/>
                    <w:rPr>
                      <w:rFonts w:ascii="Times New Roman" w:hAnsi="Times New Roman" w:cs="Times New Roman"/>
                      <w:b/>
                      <w:color w:val="000000" w:themeColor="text1"/>
                      <w:kern w:val="0"/>
                      <w:sz w:val="21"/>
                      <w:szCs w:val="21"/>
                    </w:rPr>
                  </w:pPr>
                  <w:r w:rsidRPr="00F530ED">
                    <w:rPr>
                      <w:rFonts w:ascii="Times New Roman" w:hAnsi="Times New Roman" w:cs="Times New Roman"/>
                      <w:b/>
                      <w:color w:val="000000" w:themeColor="text1"/>
                      <w:kern w:val="0"/>
                      <w:sz w:val="21"/>
                      <w:szCs w:val="21"/>
                    </w:rPr>
                    <w:t>能力</w:t>
                  </w:r>
                </w:p>
              </w:tc>
              <w:tc>
                <w:tcPr>
                  <w:tcW w:w="473" w:type="pct"/>
                  <w:vAlign w:val="center"/>
                </w:tcPr>
                <w:p w:rsidR="00FD6B16" w:rsidRPr="00F530ED" w:rsidRDefault="00FD6B16" w:rsidP="00234F0D">
                  <w:pPr>
                    <w:topLinePunct/>
                    <w:adjustRightInd w:val="0"/>
                    <w:snapToGrid w:val="0"/>
                    <w:jc w:val="center"/>
                    <w:rPr>
                      <w:rFonts w:ascii="Times New Roman" w:hAnsi="Times New Roman" w:cs="Times New Roman"/>
                      <w:b/>
                      <w:color w:val="000000" w:themeColor="text1"/>
                      <w:kern w:val="0"/>
                      <w:sz w:val="21"/>
                      <w:szCs w:val="21"/>
                    </w:rPr>
                  </w:pPr>
                  <w:r w:rsidRPr="00F530ED">
                    <w:rPr>
                      <w:rFonts w:ascii="Times New Roman" w:hAnsi="Times New Roman" w:cs="Times New Roman"/>
                      <w:b/>
                      <w:color w:val="000000" w:themeColor="text1"/>
                      <w:kern w:val="0"/>
                      <w:sz w:val="21"/>
                      <w:szCs w:val="21"/>
                    </w:rPr>
                    <w:t>贮存</w:t>
                  </w:r>
                </w:p>
                <w:p w:rsidR="00FD6B16" w:rsidRPr="00F530ED" w:rsidRDefault="00FD6B16" w:rsidP="00234F0D">
                  <w:pPr>
                    <w:topLinePunct/>
                    <w:adjustRightInd w:val="0"/>
                    <w:snapToGrid w:val="0"/>
                    <w:jc w:val="center"/>
                    <w:rPr>
                      <w:rFonts w:ascii="Times New Roman" w:hAnsi="Times New Roman" w:cs="Times New Roman"/>
                      <w:b/>
                      <w:color w:val="000000" w:themeColor="text1"/>
                      <w:kern w:val="0"/>
                      <w:sz w:val="21"/>
                      <w:szCs w:val="21"/>
                    </w:rPr>
                  </w:pPr>
                  <w:r w:rsidRPr="00F530ED">
                    <w:rPr>
                      <w:rFonts w:ascii="Times New Roman" w:hAnsi="Times New Roman" w:cs="Times New Roman"/>
                      <w:b/>
                      <w:color w:val="000000" w:themeColor="text1"/>
                      <w:kern w:val="0"/>
                      <w:sz w:val="21"/>
                      <w:szCs w:val="21"/>
                    </w:rPr>
                    <w:t>周期</w:t>
                  </w:r>
                </w:p>
              </w:tc>
            </w:tr>
            <w:tr w:rsidR="00FD6B16" w:rsidRPr="00F530ED" w:rsidTr="00234F0D">
              <w:trPr>
                <w:trHeight w:val="397"/>
                <w:jc w:val="center"/>
              </w:trPr>
              <w:tc>
                <w:tcPr>
                  <w:tcW w:w="238" w:type="pct"/>
                  <w:vAlign w:val="center"/>
                </w:tcPr>
                <w:p w:rsidR="00FD6B16" w:rsidRPr="00F530ED" w:rsidRDefault="00FD6B16" w:rsidP="00234F0D">
                  <w:pPr>
                    <w:topLinePunct/>
                    <w:adjustRightInd w:val="0"/>
                    <w:snapToGrid w:val="0"/>
                    <w:jc w:val="center"/>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1</w:t>
                  </w:r>
                </w:p>
              </w:tc>
              <w:tc>
                <w:tcPr>
                  <w:tcW w:w="628" w:type="pct"/>
                  <w:vMerge w:val="restart"/>
                  <w:vAlign w:val="center"/>
                </w:tcPr>
                <w:p w:rsidR="00FD6B16" w:rsidRPr="00F530ED" w:rsidRDefault="00FD6B16" w:rsidP="00234F0D">
                  <w:pPr>
                    <w:topLinePunct/>
                    <w:adjustRightInd w:val="0"/>
                    <w:snapToGrid w:val="0"/>
                    <w:jc w:val="center"/>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危废暂存间</w:t>
                  </w:r>
                </w:p>
              </w:tc>
              <w:tc>
                <w:tcPr>
                  <w:tcW w:w="469" w:type="pct"/>
                  <w:vAlign w:val="center"/>
                </w:tcPr>
                <w:p w:rsidR="00FD6B16" w:rsidRPr="00F530ED" w:rsidRDefault="00FD6B16" w:rsidP="00234F0D">
                  <w:pPr>
                    <w:topLinePunct/>
                    <w:autoSpaceDE w:val="0"/>
                    <w:autoSpaceDN w:val="0"/>
                    <w:adjustRightInd w:val="0"/>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废紫外灯管</w:t>
                  </w:r>
                </w:p>
              </w:tc>
              <w:tc>
                <w:tcPr>
                  <w:tcW w:w="573" w:type="pct"/>
                  <w:vAlign w:val="center"/>
                </w:tcPr>
                <w:p w:rsidR="00FD6B16" w:rsidRPr="00F530ED" w:rsidRDefault="00FD6B16" w:rsidP="00234F0D">
                  <w:pPr>
                    <w:topLinePunct/>
                    <w:autoSpaceDE w:val="0"/>
                    <w:autoSpaceDN w:val="0"/>
                    <w:adjustRightInd w:val="0"/>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HW29</w:t>
                  </w:r>
                </w:p>
              </w:tc>
              <w:tc>
                <w:tcPr>
                  <w:tcW w:w="662" w:type="pct"/>
                  <w:vAlign w:val="center"/>
                </w:tcPr>
                <w:p w:rsidR="00FD6B16" w:rsidRPr="00F530ED" w:rsidRDefault="00FD6B16" w:rsidP="00234F0D">
                  <w:pPr>
                    <w:topLinePunct/>
                    <w:autoSpaceDE w:val="0"/>
                    <w:autoSpaceDN w:val="0"/>
                    <w:adjustRightInd w:val="0"/>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900-023-29</w:t>
                  </w:r>
                </w:p>
              </w:tc>
              <w:tc>
                <w:tcPr>
                  <w:tcW w:w="578" w:type="pct"/>
                  <w:vMerge w:val="restart"/>
                  <w:vAlign w:val="center"/>
                </w:tcPr>
                <w:p w:rsidR="00FD6B16" w:rsidRPr="00F530ED" w:rsidRDefault="00FD6B16" w:rsidP="00234F0D">
                  <w:pPr>
                    <w:topLinePunct/>
                    <w:adjustRightInd w:val="0"/>
                    <w:snapToGrid w:val="0"/>
                    <w:jc w:val="center"/>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车间内</w:t>
                  </w:r>
                </w:p>
              </w:tc>
              <w:tc>
                <w:tcPr>
                  <w:tcW w:w="383" w:type="pct"/>
                  <w:vMerge w:val="restart"/>
                  <w:vAlign w:val="center"/>
                </w:tcPr>
                <w:p w:rsidR="00FD6B16" w:rsidRPr="00F530ED" w:rsidRDefault="00FD6B16" w:rsidP="00234F0D">
                  <w:pPr>
                    <w:topLinePunct/>
                    <w:adjustRightInd w:val="0"/>
                    <w:snapToGrid w:val="0"/>
                    <w:jc w:val="center"/>
                    <w:rPr>
                      <w:rFonts w:ascii="Times New Roman" w:hAnsi="Times New Roman" w:cs="Times New Roman"/>
                      <w:color w:val="000000" w:themeColor="text1"/>
                      <w:kern w:val="0"/>
                      <w:sz w:val="21"/>
                      <w:szCs w:val="21"/>
                    </w:rPr>
                  </w:pPr>
                  <w:r w:rsidRPr="00F530ED">
                    <w:rPr>
                      <w:rFonts w:ascii="Times New Roman" w:hAnsi="Times New Roman" w:cs="Times New Roman"/>
                      <w:bCs/>
                      <w:color w:val="000000" w:themeColor="text1"/>
                      <w:sz w:val="21"/>
                      <w:szCs w:val="21"/>
                    </w:rPr>
                    <w:t>5m</w:t>
                  </w:r>
                  <w:r w:rsidRPr="00F530ED">
                    <w:rPr>
                      <w:rFonts w:ascii="Times New Roman" w:hAnsi="Times New Roman" w:cs="Times New Roman"/>
                      <w:bCs/>
                      <w:color w:val="000000" w:themeColor="text1"/>
                      <w:sz w:val="21"/>
                      <w:szCs w:val="21"/>
                      <w:vertAlign w:val="superscript"/>
                    </w:rPr>
                    <w:t>2</w:t>
                  </w:r>
                </w:p>
              </w:tc>
              <w:tc>
                <w:tcPr>
                  <w:tcW w:w="507" w:type="pct"/>
                  <w:vAlign w:val="center"/>
                </w:tcPr>
                <w:p w:rsidR="00FD6B16" w:rsidRPr="00F530ED" w:rsidRDefault="00FD6B16" w:rsidP="00234F0D">
                  <w:pPr>
                    <w:topLinePunct/>
                    <w:autoSpaceDE w:val="0"/>
                    <w:autoSpaceDN w:val="0"/>
                    <w:adjustRightInd w:val="0"/>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桶装</w:t>
                  </w:r>
                </w:p>
              </w:tc>
              <w:tc>
                <w:tcPr>
                  <w:tcW w:w="489" w:type="pct"/>
                  <w:vAlign w:val="center"/>
                </w:tcPr>
                <w:p w:rsidR="00FD6B16" w:rsidRPr="00F530ED" w:rsidRDefault="00FD6B16" w:rsidP="00234F0D">
                  <w:pPr>
                    <w:topLinePunct/>
                    <w:autoSpaceDE w:val="0"/>
                    <w:autoSpaceDN w:val="0"/>
                    <w:adjustRightInd w:val="0"/>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0.1t</w:t>
                  </w:r>
                </w:p>
              </w:tc>
              <w:tc>
                <w:tcPr>
                  <w:tcW w:w="473" w:type="pct"/>
                  <w:vAlign w:val="center"/>
                </w:tcPr>
                <w:p w:rsidR="00FD6B16" w:rsidRPr="00F530ED" w:rsidRDefault="00FD6B16" w:rsidP="00234F0D">
                  <w:pPr>
                    <w:topLinePunct/>
                    <w:autoSpaceDE w:val="0"/>
                    <w:autoSpaceDN w:val="0"/>
                    <w:adjustRightInd w:val="0"/>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w:t>
                  </w:r>
                  <w:r w:rsidRPr="00F530ED">
                    <w:rPr>
                      <w:rFonts w:ascii="Times New Roman" w:hAnsi="Times New Roman" w:cs="Times New Roman"/>
                      <w:color w:val="000000" w:themeColor="text1"/>
                      <w:sz w:val="21"/>
                      <w:szCs w:val="21"/>
                    </w:rPr>
                    <w:t>年</w:t>
                  </w:r>
                </w:p>
              </w:tc>
            </w:tr>
            <w:tr w:rsidR="00FD6B16" w:rsidRPr="00F530ED" w:rsidTr="00234F0D">
              <w:trPr>
                <w:trHeight w:val="397"/>
                <w:jc w:val="center"/>
              </w:trPr>
              <w:tc>
                <w:tcPr>
                  <w:tcW w:w="238" w:type="pct"/>
                  <w:vAlign w:val="center"/>
                </w:tcPr>
                <w:p w:rsidR="00FD6B16" w:rsidRPr="00F530ED" w:rsidRDefault="00FD6B16" w:rsidP="00234F0D">
                  <w:pPr>
                    <w:topLinePunct/>
                    <w:adjustRightInd w:val="0"/>
                    <w:snapToGrid w:val="0"/>
                    <w:jc w:val="center"/>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2</w:t>
                  </w:r>
                </w:p>
              </w:tc>
              <w:tc>
                <w:tcPr>
                  <w:tcW w:w="628" w:type="pct"/>
                  <w:vMerge/>
                  <w:vAlign w:val="center"/>
                </w:tcPr>
                <w:p w:rsidR="00FD6B16" w:rsidRPr="00F530ED" w:rsidRDefault="00FD6B16" w:rsidP="00234F0D">
                  <w:pPr>
                    <w:topLinePunct/>
                    <w:adjustRightInd w:val="0"/>
                    <w:snapToGrid w:val="0"/>
                    <w:jc w:val="center"/>
                    <w:rPr>
                      <w:rFonts w:ascii="Times New Roman" w:hAnsi="Times New Roman" w:cs="Times New Roman"/>
                      <w:color w:val="000000" w:themeColor="text1"/>
                      <w:kern w:val="0"/>
                      <w:sz w:val="21"/>
                      <w:szCs w:val="21"/>
                    </w:rPr>
                  </w:pPr>
                </w:p>
              </w:tc>
              <w:tc>
                <w:tcPr>
                  <w:tcW w:w="469" w:type="pct"/>
                  <w:vAlign w:val="center"/>
                </w:tcPr>
                <w:p w:rsidR="00FD6B16" w:rsidRPr="00F530ED" w:rsidRDefault="00FD6B16" w:rsidP="00234F0D">
                  <w:pPr>
                    <w:topLinePunct/>
                    <w:autoSpaceDE w:val="0"/>
                    <w:autoSpaceDN w:val="0"/>
                    <w:adjustRightInd w:val="0"/>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废活性炭</w:t>
                  </w:r>
                </w:p>
              </w:tc>
              <w:tc>
                <w:tcPr>
                  <w:tcW w:w="573" w:type="pct"/>
                  <w:vAlign w:val="center"/>
                </w:tcPr>
                <w:p w:rsidR="00FD6B16" w:rsidRPr="00F530ED" w:rsidRDefault="00FD6B16" w:rsidP="00234F0D">
                  <w:pPr>
                    <w:topLinePunct/>
                    <w:autoSpaceDE w:val="0"/>
                    <w:autoSpaceDN w:val="0"/>
                    <w:adjustRightInd w:val="0"/>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HW49</w:t>
                  </w:r>
                </w:p>
              </w:tc>
              <w:tc>
                <w:tcPr>
                  <w:tcW w:w="662" w:type="pct"/>
                  <w:vAlign w:val="center"/>
                </w:tcPr>
                <w:p w:rsidR="00FD6B16" w:rsidRPr="00F530ED" w:rsidRDefault="00FD6B16" w:rsidP="00234F0D">
                  <w:pPr>
                    <w:topLinePunct/>
                    <w:autoSpaceDE w:val="0"/>
                    <w:autoSpaceDN w:val="0"/>
                    <w:adjustRightInd w:val="0"/>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900-041-49</w:t>
                  </w:r>
                </w:p>
              </w:tc>
              <w:tc>
                <w:tcPr>
                  <w:tcW w:w="578" w:type="pct"/>
                  <w:vMerge/>
                  <w:vAlign w:val="center"/>
                </w:tcPr>
                <w:p w:rsidR="00FD6B16" w:rsidRPr="00F530ED" w:rsidRDefault="00FD6B16" w:rsidP="00234F0D">
                  <w:pPr>
                    <w:jc w:val="center"/>
                    <w:rPr>
                      <w:rFonts w:ascii="Times New Roman" w:hAnsi="Times New Roman" w:cs="Times New Roman"/>
                      <w:color w:val="000000" w:themeColor="text1"/>
                      <w:kern w:val="0"/>
                      <w:sz w:val="21"/>
                      <w:szCs w:val="21"/>
                    </w:rPr>
                  </w:pPr>
                </w:p>
              </w:tc>
              <w:tc>
                <w:tcPr>
                  <w:tcW w:w="383" w:type="pct"/>
                  <w:vMerge/>
                  <w:vAlign w:val="center"/>
                </w:tcPr>
                <w:p w:rsidR="00FD6B16" w:rsidRPr="00F530ED" w:rsidRDefault="00FD6B16" w:rsidP="00234F0D">
                  <w:pPr>
                    <w:topLinePunct/>
                    <w:adjustRightInd w:val="0"/>
                    <w:snapToGrid w:val="0"/>
                    <w:jc w:val="center"/>
                    <w:rPr>
                      <w:rFonts w:ascii="Times New Roman" w:hAnsi="Times New Roman" w:cs="Times New Roman"/>
                      <w:bCs/>
                      <w:color w:val="000000" w:themeColor="text1"/>
                      <w:sz w:val="21"/>
                      <w:szCs w:val="21"/>
                    </w:rPr>
                  </w:pPr>
                </w:p>
              </w:tc>
              <w:tc>
                <w:tcPr>
                  <w:tcW w:w="507" w:type="pct"/>
                  <w:vAlign w:val="center"/>
                </w:tcPr>
                <w:p w:rsidR="00FD6B16" w:rsidRPr="00F530ED" w:rsidRDefault="00FD6B16" w:rsidP="00234F0D">
                  <w:pPr>
                    <w:topLinePunct/>
                    <w:autoSpaceDE w:val="0"/>
                    <w:autoSpaceDN w:val="0"/>
                    <w:adjustRightInd w:val="0"/>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桶装</w:t>
                  </w:r>
                </w:p>
              </w:tc>
              <w:tc>
                <w:tcPr>
                  <w:tcW w:w="489" w:type="pct"/>
                  <w:vAlign w:val="center"/>
                </w:tcPr>
                <w:p w:rsidR="00FD6B16" w:rsidRPr="00F530ED" w:rsidRDefault="00FD6B16" w:rsidP="00234F0D">
                  <w:pPr>
                    <w:topLinePunct/>
                    <w:autoSpaceDE w:val="0"/>
                    <w:autoSpaceDN w:val="0"/>
                    <w:adjustRightInd w:val="0"/>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0.5t</w:t>
                  </w:r>
                </w:p>
              </w:tc>
              <w:tc>
                <w:tcPr>
                  <w:tcW w:w="473" w:type="pct"/>
                  <w:vAlign w:val="center"/>
                </w:tcPr>
                <w:p w:rsidR="00FD6B16" w:rsidRPr="00F530ED" w:rsidRDefault="00FD6B16" w:rsidP="00234F0D">
                  <w:pPr>
                    <w:topLinePunct/>
                    <w:autoSpaceDE w:val="0"/>
                    <w:autoSpaceDN w:val="0"/>
                    <w:adjustRightInd w:val="0"/>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1</w:t>
                  </w:r>
                  <w:r w:rsidRPr="00F530ED">
                    <w:rPr>
                      <w:rFonts w:ascii="Times New Roman" w:hAnsi="Times New Roman" w:cs="Times New Roman"/>
                      <w:color w:val="000000" w:themeColor="text1"/>
                      <w:sz w:val="21"/>
                      <w:szCs w:val="21"/>
                    </w:rPr>
                    <w:t>年</w:t>
                  </w:r>
                </w:p>
              </w:tc>
            </w:tr>
            <w:tr w:rsidR="00FD6B16" w:rsidRPr="00F530ED" w:rsidTr="00234F0D">
              <w:trPr>
                <w:trHeight w:val="397"/>
                <w:jc w:val="center"/>
              </w:trPr>
              <w:tc>
                <w:tcPr>
                  <w:tcW w:w="238" w:type="pct"/>
                  <w:vAlign w:val="center"/>
                </w:tcPr>
                <w:p w:rsidR="00FD6B16" w:rsidRPr="00F530ED" w:rsidRDefault="00FD6B16" w:rsidP="00234F0D">
                  <w:pPr>
                    <w:topLinePunct/>
                    <w:adjustRightInd w:val="0"/>
                    <w:snapToGrid w:val="0"/>
                    <w:jc w:val="center"/>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3</w:t>
                  </w:r>
                </w:p>
              </w:tc>
              <w:tc>
                <w:tcPr>
                  <w:tcW w:w="628" w:type="pct"/>
                  <w:vMerge/>
                  <w:vAlign w:val="center"/>
                </w:tcPr>
                <w:p w:rsidR="00FD6B16" w:rsidRPr="00F530ED" w:rsidRDefault="00FD6B16" w:rsidP="00234F0D">
                  <w:pPr>
                    <w:topLinePunct/>
                    <w:adjustRightInd w:val="0"/>
                    <w:snapToGrid w:val="0"/>
                    <w:jc w:val="center"/>
                    <w:rPr>
                      <w:rFonts w:ascii="Times New Roman" w:hAnsi="Times New Roman" w:cs="Times New Roman"/>
                      <w:color w:val="000000" w:themeColor="text1"/>
                      <w:kern w:val="0"/>
                      <w:sz w:val="21"/>
                      <w:szCs w:val="21"/>
                    </w:rPr>
                  </w:pPr>
                </w:p>
              </w:tc>
              <w:tc>
                <w:tcPr>
                  <w:tcW w:w="469" w:type="pct"/>
                  <w:vAlign w:val="center"/>
                </w:tcPr>
                <w:p w:rsidR="00FD6B16" w:rsidRPr="00F530ED" w:rsidRDefault="00FD6B16" w:rsidP="00234F0D">
                  <w:pPr>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废催化板</w:t>
                  </w:r>
                </w:p>
              </w:tc>
              <w:tc>
                <w:tcPr>
                  <w:tcW w:w="573" w:type="pct"/>
                  <w:vAlign w:val="center"/>
                </w:tcPr>
                <w:p w:rsidR="00FD6B16" w:rsidRPr="00F530ED" w:rsidRDefault="00FD6B16" w:rsidP="00234F0D">
                  <w:pPr>
                    <w:pStyle w:val="aff0"/>
                    <w:rPr>
                      <w:color w:val="000000" w:themeColor="text1"/>
                      <w:spacing w:val="-6"/>
                      <w:kern w:val="2"/>
                    </w:rPr>
                  </w:pPr>
                  <w:r w:rsidRPr="00F530ED">
                    <w:rPr>
                      <w:color w:val="000000" w:themeColor="text1"/>
                      <w:spacing w:val="-6"/>
                      <w:kern w:val="2"/>
                    </w:rPr>
                    <w:t>HW50</w:t>
                  </w:r>
                </w:p>
              </w:tc>
              <w:tc>
                <w:tcPr>
                  <w:tcW w:w="662" w:type="pct"/>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772-007-50</w:t>
                  </w:r>
                </w:p>
              </w:tc>
              <w:tc>
                <w:tcPr>
                  <w:tcW w:w="578" w:type="pct"/>
                  <w:vMerge/>
                  <w:vAlign w:val="center"/>
                </w:tcPr>
                <w:p w:rsidR="00FD6B16" w:rsidRPr="00F530ED" w:rsidRDefault="00FD6B16" w:rsidP="00234F0D">
                  <w:pPr>
                    <w:jc w:val="center"/>
                    <w:rPr>
                      <w:rFonts w:ascii="Times New Roman" w:hAnsi="Times New Roman" w:cs="Times New Roman"/>
                      <w:color w:val="000000" w:themeColor="text1"/>
                      <w:kern w:val="0"/>
                      <w:sz w:val="21"/>
                      <w:szCs w:val="21"/>
                    </w:rPr>
                  </w:pPr>
                </w:p>
              </w:tc>
              <w:tc>
                <w:tcPr>
                  <w:tcW w:w="383" w:type="pct"/>
                  <w:vMerge/>
                  <w:vAlign w:val="center"/>
                </w:tcPr>
                <w:p w:rsidR="00FD6B16" w:rsidRPr="00F530ED" w:rsidRDefault="00FD6B16" w:rsidP="00234F0D">
                  <w:pPr>
                    <w:topLinePunct/>
                    <w:adjustRightInd w:val="0"/>
                    <w:snapToGrid w:val="0"/>
                    <w:jc w:val="center"/>
                    <w:rPr>
                      <w:rFonts w:ascii="Times New Roman" w:hAnsi="Times New Roman" w:cs="Times New Roman"/>
                      <w:bCs/>
                      <w:color w:val="000000" w:themeColor="text1"/>
                      <w:sz w:val="21"/>
                      <w:szCs w:val="21"/>
                    </w:rPr>
                  </w:pPr>
                </w:p>
              </w:tc>
              <w:tc>
                <w:tcPr>
                  <w:tcW w:w="507" w:type="pct"/>
                  <w:vAlign w:val="center"/>
                </w:tcPr>
                <w:p w:rsidR="00FD6B16" w:rsidRPr="00F530ED" w:rsidRDefault="00FD6B16" w:rsidP="00234F0D">
                  <w:pPr>
                    <w:pStyle w:val="aff0"/>
                    <w:rPr>
                      <w:color w:val="000000" w:themeColor="text1"/>
                      <w:kern w:val="2"/>
                    </w:rPr>
                  </w:pPr>
                  <w:r w:rsidRPr="00F530ED">
                    <w:rPr>
                      <w:color w:val="000000" w:themeColor="text1"/>
                      <w:kern w:val="2"/>
                    </w:rPr>
                    <w:t>桶装</w:t>
                  </w:r>
                </w:p>
              </w:tc>
              <w:tc>
                <w:tcPr>
                  <w:tcW w:w="489" w:type="pct"/>
                  <w:vAlign w:val="center"/>
                </w:tcPr>
                <w:p w:rsidR="00FD6B16" w:rsidRPr="00F530ED" w:rsidRDefault="00FD6B16" w:rsidP="00234F0D">
                  <w:pPr>
                    <w:snapToGrid w:val="0"/>
                    <w:spacing w:before="60"/>
                    <w:jc w:val="center"/>
                    <w:textAlignment w:val="baseline"/>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0.5t</w:t>
                  </w:r>
                </w:p>
              </w:tc>
              <w:tc>
                <w:tcPr>
                  <w:tcW w:w="473" w:type="pct"/>
                  <w:vAlign w:val="center"/>
                </w:tcPr>
                <w:p w:rsidR="00FD6B16" w:rsidRPr="00F530ED" w:rsidRDefault="00FD6B16" w:rsidP="00234F0D">
                  <w:pPr>
                    <w:pStyle w:val="aff0"/>
                    <w:rPr>
                      <w:color w:val="000000" w:themeColor="text1"/>
                      <w:kern w:val="2"/>
                    </w:rPr>
                  </w:pPr>
                  <w:r w:rsidRPr="00F530ED">
                    <w:rPr>
                      <w:color w:val="000000" w:themeColor="text1"/>
                      <w:kern w:val="2"/>
                    </w:rPr>
                    <w:t>1</w:t>
                  </w:r>
                  <w:r w:rsidRPr="00F530ED">
                    <w:rPr>
                      <w:color w:val="000000" w:themeColor="text1"/>
                      <w:kern w:val="2"/>
                    </w:rPr>
                    <w:t>年</w:t>
                  </w:r>
                </w:p>
              </w:tc>
            </w:tr>
          </w:tbl>
          <w:p w:rsidR="00FD6B16" w:rsidRPr="00F530ED" w:rsidRDefault="00FD6B16" w:rsidP="00234F0D">
            <w:pPr>
              <w:spacing w:line="440" w:lineRule="exact"/>
              <w:ind w:firstLineChars="200" w:firstLine="480"/>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由上表可知，项目产生的各种固废均有合理的处置方式，固废处置率可以达到</w:t>
            </w:r>
            <w:r w:rsidRPr="00F530ED">
              <w:rPr>
                <w:rFonts w:ascii="Times New Roman" w:hAnsi="Times New Roman" w:cs="Times New Roman"/>
                <w:color w:val="000000" w:themeColor="text1"/>
                <w:sz w:val="24"/>
              </w:rPr>
              <w:t>100%</w:t>
            </w:r>
            <w:r w:rsidRPr="00F530ED">
              <w:rPr>
                <w:rFonts w:ascii="Times New Roman" w:hAnsi="Times New Roman" w:cs="Times New Roman"/>
                <w:color w:val="000000" w:themeColor="text1"/>
                <w:sz w:val="24"/>
              </w:rPr>
              <w:t>，评价认为，固废经过合理处理后不会对周围环境造成影响。</w:t>
            </w:r>
          </w:p>
          <w:p w:rsidR="00FD6B16" w:rsidRPr="00F530ED" w:rsidRDefault="00FD6B16" w:rsidP="00234F0D">
            <w:pPr>
              <w:spacing w:line="440" w:lineRule="exact"/>
              <w:ind w:firstLineChars="200" w:firstLine="482"/>
              <w:rPr>
                <w:rFonts w:ascii="Times New Roman" w:hAnsi="Times New Roman" w:cs="Times New Roman"/>
                <w:b/>
                <w:color w:val="000000" w:themeColor="text1"/>
                <w:sz w:val="24"/>
              </w:rPr>
            </w:pPr>
            <w:r w:rsidRPr="00F530ED">
              <w:rPr>
                <w:rFonts w:ascii="Times New Roman" w:hAnsi="Times New Roman" w:cs="Times New Roman"/>
                <w:b/>
                <w:color w:val="000000" w:themeColor="text1"/>
                <w:sz w:val="24"/>
              </w:rPr>
              <w:t>五、土壤</w:t>
            </w:r>
          </w:p>
          <w:p w:rsidR="00FD6B16" w:rsidRPr="00F530ED" w:rsidRDefault="00FD6B16" w:rsidP="00234F0D">
            <w:pPr>
              <w:spacing w:line="440" w:lineRule="exact"/>
              <w:ind w:firstLineChars="200" w:firstLine="480"/>
              <w:rPr>
                <w:rFonts w:ascii="Times New Roman" w:hAnsi="Times New Roman" w:cs="Times New Roman"/>
                <w:color w:val="000000" w:themeColor="text1"/>
                <w:sz w:val="24"/>
              </w:rPr>
            </w:pPr>
            <w:r w:rsidRPr="00F530ED">
              <w:rPr>
                <w:rFonts w:ascii="Times New Roman" w:hAnsi="Times New Roman" w:cs="Times New Roman"/>
                <w:bCs/>
                <w:color w:val="000000" w:themeColor="text1"/>
                <w:sz w:val="24"/>
              </w:rPr>
              <w:t>1</w:t>
            </w:r>
            <w:r w:rsidRPr="00F530ED">
              <w:rPr>
                <w:rFonts w:ascii="Times New Roman" w:hAnsi="Times New Roman" w:cs="Times New Roman"/>
                <w:bCs/>
                <w:color w:val="000000" w:themeColor="text1"/>
                <w:sz w:val="24"/>
              </w:rPr>
              <w:t>、环境影响识别</w:t>
            </w:r>
          </w:p>
          <w:p w:rsidR="00FD6B16" w:rsidRPr="00F530ED" w:rsidRDefault="00FD6B16" w:rsidP="00234F0D">
            <w:pPr>
              <w:spacing w:line="440" w:lineRule="exact"/>
              <w:ind w:firstLineChars="200" w:firstLine="480"/>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本项目属于</w:t>
            </w:r>
            <w:r w:rsidRPr="00F530ED">
              <w:rPr>
                <w:rFonts w:ascii="Times New Roman" w:hAnsi="Times New Roman" w:cs="Times New Roman"/>
                <w:color w:val="000000" w:themeColor="text1"/>
                <w:sz w:val="24"/>
              </w:rPr>
              <w:t xml:space="preserve">C1781 </w:t>
            </w:r>
            <w:r w:rsidRPr="00F530ED">
              <w:rPr>
                <w:rFonts w:ascii="Times New Roman" w:hAnsi="Times New Roman" w:cs="Times New Roman"/>
                <w:color w:val="000000" w:themeColor="text1"/>
                <w:sz w:val="24"/>
              </w:rPr>
              <w:t>非织造布制造，根据《环境影响评价技术导则</w:t>
            </w:r>
            <w:r w:rsidRPr="00F530ED">
              <w:rPr>
                <w:rFonts w:ascii="Times New Roman" w:hAnsi="Times New Roman" w:cs="Times New Roman"/>
                <w:color w:val="000000" w:themeColor="text1"/>
                <w:sz w:val="24"/>
              </w:rPr>
              <w:t>-</w:t>
            </w:r>
            <w:r w:rsidRPr="00F530ED">
              <w:rPr>
                <w:rFonts w:ascii="Times New Roman" w:hAnsi="Times New Roman" w:cs="Times New Roman"/>
                <w:color w:val="000000" w:themeColor="text1"/>
                <w:sz w:val="24"/>
              </w:rPr>
              <w:t>土壤环境（试行）（</w:t>
            </w:r>
            <w:r w:rsidRPr="00F530ED">
              <w:rPr>
                <w:rFonts w:ascii="Times New Roman" w:hAnsi="Times New Roman" w:cs="Times New Roman"/>
                <w:color w:val="000000" w:themeColor="text1"/>
                <w:sz w:val="24"/>
              </w:rPr>
              <w:t>HJ 964-2018</w:t>
            </w:r>
            <w:r w:rsidRPr="00F530ED">
              <w:rPr>
                <w:rFonts w:ascii="Times New Roman" w:hAnsi="Times New Roman" w:cs="Times New Roman"/>
                <w:color w:val="000000" w:themeColor="text1"/>
                <w:sz w:val="24"/>
              </w:rPr>
              <w:t>）》附录</w:t>
            </w:r>
            <w:r w:rsidRPr="00F530ED">
              <w:rPr>
                <w:rFonts w:ascii="Times New Roman" w:hAnsi="Times New Roman" w:cs="Times New Roman"/>
                <w:color w:val="000000" w:themeColor="text1"/>
                <w:sz w:val="24"/>
              </w:rPr>
              <w:t>A</w:t>
            </w:r>
            <w:r w:rsidRPr="00F530ED">
              <w:rPr>
                <w:rFonts w:ascii="Times New Roman" w:hAnsi="Times New Roman" w:cs="Times New Roman"/>
                <w:color w:val="000000" w:themeColor="text1"/>
                <w:sz w:val="24"/>
              </w:rPr>
              <w:t>，本项目土壤环境影响评价项目类别为</w:t>
            </w:r>
            <w:r w:rsidR="005F5F6E" w:rsidRPr="00F530ED">
              <w:rPr>
                <w:rFonts w:ascii="Times New Roman" w:hAnsi="Times New Roman" w:cs="Times New Roman"/>
                <w:color w:val="000000" w:themeColor="text1"/>
                <w:sz w:val="24"/>
              </w:rPr>
              <w:fldChar w:fldCharType="begin"/>
            </w:r>
            <w:r w:rsidRPr="00F530ED">
              <w:rPr>
                <w:rFonts w:ascii="Times New Roman" w:hAnsi="Times New Roman" w:cs="Times New Roman"/>
                <w:color w:val="000000" w:themeColor="text1"/>
                <w:sz w:val="24"/>
              </w:rPr>
              <w:instrText xml:space="preserve"> = 3 \* ROMAN </w:instrText>
            </w:r>
            <w:r w:rsidR="005F5F6E" w:rsidRPr="00F530ED">
              <w:rPr>
                <w:rFonts w:ascii="Times New Roman" w:hAnsi="Times New Roman" w:cs="Times New Roman"/>
                <w:color w:val="000000" w:themeColor="text1"/>
                <w:sz w:val="24"/>
              </w:rPr>
              <w:fldChar w:fldCharType="separate"/>
            </w:r>
            <w:r w:rsidRPr="00F530ED">
              <w:rPr>
                <w:rFonts w:ascii="Times New Roman" w:hAnsi="Times New Roman" w:cs="Times New Roman"/>
                <w:noProof/>
                <w:color w:val="000000" w:themeColor="text1"/>
                <w:sz w:val="24"/>
              </w:rPr>
              <w:t>III</w:t>
            </w:r>
            <w:r w:rsidR="005F5F6E" w:rsidRPr="00F530ED">
              <w:rPr>
                <w:rFonts w:ascii="Times New Roman" w:hAnsi="Times New Roman" w:cs="Times New Roman"/>
                <w:color w:val="000000" w:themeColor="text1"/>
                <w:sz w:val="24"/>
              </w:rPr>
              <w:fldChar w:fldCharType="end"/>
            </w:r>
            <w:r w:rsidRPr="00F530ED">
              <w:rPr>
                <w:rFonts w:ascii="Times New Roman" w:hAnsi="Times New Roman" w:cs="Times New Roman"/>
                <w:color w:val="000000" w:themeColor="text1"/>
                <w:sz w:val="24"/>
              </w:rPr>
              <w:t>类；本项目占地面积共</w:t>
            </w:r>
            <w:r w:rsidRPr="00F530ED">
              <w:rPr>
                <w:rFonts w:ascii="Times New Roman" w:hAnsi="Times New Roman" w:cs="Times New Roman"/>
                <w:color w:val="000000" w:themeColor="text1"/>
                <w:sz w:val="24"/>
              </w:rPr>
              <w:t>2000</w:t>
            </w:r>
            <w:r w:rsidRPr="00F530ED">
              <w:rPr>
                <w:rFonts w:ascii="Times New Roman" w:hAnsi="Times New Roman" w:cs="Times New Roman"/>
                <w:color w:val="000000" w:themeColor="text1"/>
                <w:sz w:val="24"/>
              </w:rPr>
              <w:t>平方米，即</w:t>
            </w:r>
            <w:r w:rsidRPr="00F530ED">
              <w:rPr>
                <w:rFonts w:ascii="Times New Roman" w:hAnsi="Times New Roman" w:cs="Times New Roman"/>
                <w:color w:val="000000" w:themeColor="text1"/>
                <w:sz w:val="24"/>
              </w:rPr>
              <w:t>0.2hm</w:t>
            </w:r>
            <w:r w:rsidRPr="00F530ED">
              <w:rPr>
                <w:rFonts w:ascii="Times New Roman" w:hAnsi="Times New Roman" w:cs="Times New Roman"/>
                <w:color w:val="000000" w:themeColor="text1"/>
                <w:sz w:val="24"/>
                <w:vertAlign w:val="superscript"/>
              </w:rPr>
              <w:t>2</w:t>
            </w:r>
            <w:r w:rsidRPr="00F530ED">
              <w:rPr>
                <w:rFonts w:ascii="Times New Roman" w:hAnsi="Times New Roman" w:cs="Times New Roman"/>
                <w:color w:val="000000" w:themeColor="text1"/>
                <w:sz w:val="24"/>
              </w:rPr>
              <w:t>＜</w:t>
            </w:r>
            <w:r w:rsidRPr="00F530ED">
              <w:rPr>
                <w:rFonts w:ascii="Times New Roman" w:hAnsi="Times New Roman" w:cs="Times New Roman"/>
                <w:color w:val="000000" w:themeColor="text1"/>
                <w:sz w:val="24"/>
              </w:rPr>
              <w:t>5 hm</w:t>
            </w:r>
            <w:r w:rsidRPr="00F530ED">
              <w:rPr>
                <w:rFonts w:ascii="Times New Roman" w:hAnsi="Times New Roman" w:cs="Times New Roman"/>
                <w:color w:val="000000" w:themeColor="text1"/>
                <w:sz w:val="24"/>
                <w:vertAlign w:val="superscript"/>
              </w:rPr>
              <w:t>2</w:t>
            </w:r>
            <w:r w:rsidRPr="00F530ED">
              <w:rPr>
                <w:rFonts w:ascii="Times New Roman" w:hAnsi="Times New Roman" w:cs="Times New Roman"/>
                <w:color w:val="000000" w:themeColor="text1"/>
                <w:sz w:val="24"/>
              </w:rPr>
              <w:t>，根据《环境影响评价技术导则</w:t>
            </w:r>
            <w:r w:rsidRPr="00F530ED">
              <w:rPr>
                <w:rFonts w:ascii="Times New Roman" w:hAnsi="Times New Roman" w:cs="Times New Roman"/>
                <w:color w:val="000000" w:themeColor="text1"/>
                <w:sz w:val="24"/>
              </w:rPr>
              <w:t>-</w:t>
            </w:r>
            <w:r w:rsidRPr="00F530ED">
              <w:rPr>
                <w:rFonts w:ascii="Times New Roman" w:hAnsi="Times New Roman" w:cs="Times New Roman"/>
                <w:color w:val="000000" w:themeColor="text1"/>
                <w:sz w:val="24"/>
              </w:rPr>
              <w:t>土壤环境（试行）（</w:t>
            </w:r>
            <w:r w:rsidRPr="00F530ED">
              <w:rPr>
                <w:rFonts w:ascii="Times New Roman" w:hAnsi="Times New Roman" w:cs="Times New Roman"/>
                <w:color w:val="000000" w:themeColor="text1"/>
                <w:sz w:val="24"/>
              </w:rPr>
              <w:t>HJ 964-2018</w:t>
            </w:r>
            <w:r w:rsidRPr="00F530ED">
              <w:rPr>
                <w:rFonts w:ascii="Times New Roman" w:hAnsi="Times New Roman" w:cs="Times New Roman"/>
                <w:color w:val="000000" w:themeColor="text1"/>
                <w:sz w:val="24"/>
              </w:rPr>
              <w:t>）》</w:t>
            </w:r>
            <w:r w:rsidRPr="00F530ED">
              <w:rPr>
                <w:rFonts w:ascii="Times New Roman" w:hAnsi="Times New Roman" w:cs="Times New Roman"/>
                <w:color w:val="000000" w:themeColor="text1"/>
                <w:sz w:val="24"/>
              </w:rPr>
              <w:t>6.2.2.1</w:t>
            </w:r>
            <w:r w:rsidRPr="00F530ED">
              <w:rPr>
                <w:rFonts w:ascii="Times New Roman" w:hAnsi="Times New Roman" w:cs="Times New Roman"/>
                <w:color w:val="000000" w:themeColor="text1"/>
                <w:sz w:val="24"/>
              </w:rPr>
              <w:t>，本项目建设项目占地规模为小型；项目选址位于新乡经济技术产业集聚区，厂区周边为工业企业和园区道路，属于不敏感区。</w:t>
            </w:r>
          </w:p>
          <w:p w:rsidR="00FD6B16" w:rsidRPr="00F530ED" w:rsidRDefault="00FD6B16" w:rsidP="00234F0D">
            <w:pPr>
              <w:spacing w:line="44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lastRenderedPageBreak/>
              <w:t>2</w:t>
            </w:r>
            <w:r w:rsidRPr="00F530ED">
              <w:rPr>
                <w:rFonts w:ascii="Times New Roman" w:hAnsi="Times New Roman" w:cs="Times New Roman"/>
                <w:color w:val="000000" w:themeColor="text1"/>
                <w:sz w:val="24"/>
                <w:szCs w:val="24"/>
              </w:rPr>
              <w:t>、评价等级</w:t>
            </w:r>
          </w:p>
          <w:p w:rsidR="00FD6B16" w:rsidRPr="00F530ED" w:rsidRDefault="00FD6B16" w:rsidP="00234F0D">
            <w:pPr>
              <w:spacing w:line="440" w:lineRule="exact"/>
              <w:ind w:firstLine="479"/>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根据《环境影响评价技术导则</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土壤环境（试行）（</w:t>
            </w:r>
            <w:r w:rsidRPr="00F530ED">
              <w:rPr>
                <w:rFonts w:ascii="Times New Roman" w:hAnsi="Times New Roman" w:cs="Times New Roman"/>
                <w:color w:val="000000" w:themeColor="text1"/>
                <w:sz w:val="24"/>
                <w:szCs w:val="24"/>
              </w:rPr>
              <w:t>HJ 964-2018</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6.2.2.3</w:t>
            </w:r>
            <w:r w:rsidRPr="00F530ED">
              <w:rPr>
                <w:rFonts w:ascii="Times New Roman" w:hAnsi="Times New Roman" w:cs="Times New Roman"/>
                <w:color w:val="000000" w:themeColor="text1"/>
                <w:sz w:val="24"/>
                <w:szCs w:val="24"/>
              </w:rPr>
              <w:t>，见下表。</w:t>
            </w:r>
          </w:p>
          <w:p w:rsidR="00FD6B16" w:rsidRPr="00F530ED" w:rsidRDefault="005F5F6E" w:rsidP="00234F0D">
            <w:pPr>
              <w:spacing w:line="440" w:lineRule="exact"/>
              <w:ind w:firstLineChars="200" w:firstLine="420"/>
              <w:rPr>
                <w:rFonts w:ascii="Times New Roman" w:hAnsi="Times New Roman" w:cs="Times New Roman"/>
                <w:color w:val="000000" w:themeColor="text1"/>
                <w:sz w:val="32"/>
                <w:szCs w:val="24"/>
              </w:rPr>
            </w:pPr>
            <w:r w:rsidRPr="005F5F6E">
              <w:rPr>
                <w:rFonts w:ascii="Times New Roman" w:hAnsi="Times New Roman" w:cs="Times New Roman"/>
                <w:color w:val="000000" w:themeColor="text1"/>
                <w:sz w:val="21"/>
                <w:szCs w:val="21"/>
              </w:rPr>
              <w:pict>
                <v:shape id="直接箭头连接符 2" o:spid="_x0000_s3288" type="#_x0000_t32" style="position:absolute;left:0;text-align:left;margin-left:30.5pt;margin-top:22.25pt;width:57.45pt;height:56pt;z-index:252095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" strokeweight=".5pt"/>
              </w:pict>
            </w:r>
            <w:r w:rsidR="00FD6B16" w:rsidRPr="00F530ED">
              <w:rPr>
                <w:rFonts w:ascii="Times New Roman" w:eastAsia="黑体" w:hAnsi="Times New Roman" w:cs="Times New Roman"/>
                <w:color w:val="000000" w:themeColor="text1"/>
                <w:kern w:val="0"/>
                <w:sz w:val="24"/>
                <w:szCs w:val="21"/>
              </w:rPr>
              <w:t>表</w:t>
            </w:r>
            <w:r w:rsidR="00FD6B16">
              <w:rPr>
                <w:rFonts w:ascii="Times New Roman" w:eastAsia="黑体" w:hAnsi="Times New Roman" w:cs="Times New Roman" w:hint="eastAsia"/>
                <w:color w:val="000000" w:themeColor="text1"/>
                <w:kern w:val="0"/>
                <w:sz w:val="24"/>
                <w:szCs w:val="21"/>
              </w:rPr>
              <w:t>51</w:t>
            </w:r>
            <w:r w:rsidR="00FD6B16" w:rsidRPr="00F530ED">
              <w:rPr>
                <w:rFonts w:ascii="Times New Roman" w:eastAsia="黑体" w:hAnsi="Times New Roman" w:cs="Times New Roman"/>
                <w:color w:val="000000" w:themeColor="text1"/>
                <w:kern w:val="0"/>
                <w:sz w:val="24"/>
                <w:szCs w:val="21"/>
              </w:rPr>
              <w:t xml:space="preserve">                       </w:t>
            </w:r>
            <w:r w:rsidR="00FD6B16" w:rsidRPr="00F530ED">
              <w:rPr>
                <w:rFonts w:ascii="Times New Roman" w:eastAsia="黑体" w:hAnsi="Times New Roman" w:cs="Times New Roman"/>
                <w:color w:val="000000" w:themeColor="text1"/>
                <w:kern w:val="0"/>
                <w:sz w:val="24"/>
                <w:szCs w:val="21"/>
              </w:rPr>
              <w:t>污染影响型评价工作等级划分表</w:t>
            </w:r>
          </w:p>
          <w:tbl>
            <w:tblPr>
              <w:tblW w:w="5000" w:type="pct"/>
              <w:tblBorders>
                <w:top w:val="single" w:sz="8" w:space="0" w:color="auto"/>
                <w:bottom w:val="single" w:sz="8" w:space="0" w:color="auto"/>
                <w:insideH w:val="single" w:sz="4" w:space="0" w:color="auto"/>
                <w:insideV w:val="single" w:sz="4" w:space="0" w:color="auto"/>
              </w:tblBorders>
              <w:tblLayout w:type="fixed"/>
              <w:tblLook w:val="0000"/>
            </w:tblPr>
            <w:tblGrid>
              <w:gridCol w:w="1837"/>
              <w:gridCol w:w="824"/>
              <w:gridCol w:w="711"/>
              <w:gridCol w:w="711"/>
              <w:gridCol w:w="836"/>
              <w:gridCol w:w="821"/>
              <w:gridCol w:w="821"/>
              <w:gridCol w:w="822"/>
              <w:gridCol w:w="822"/>
              <w:gridCol w:w="822"/>
            </w:tblGrid>
            <w:tr w:rsidR="00FD6B16" w:rsidRPr="00F530ED" w:rsidTr="00234F0D">
              <w:trPr>
                <w:trHeight w:val="397"/>
              </w:trPr>
              <w:tc>
                <w:tcPr>
                  <w:tcW w:w="1782" w:type="dxa"/>
                  <w:vMerge w:val="restart"/>
                  <w:vAlign w:val="center"/>
                </w:tcPr>
                <w:p w:rsidR="00FD6B16" w:rsidRPr="00F530ED" w:rsidRDefault="00FD6B16" w:rsidP="00234F0D">
                  <w:pPr>
                    <w:jc w:val="right"/>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占地规模</w:t>
                  </w:r>
                </w:p>
                <w:p w:rsidR="00FD6B16" w:rsidRPr="00F530ED" w:rsidRDefault="005F5F6E" w:rsidP="00234F0D">
                  <w:pPr>
                    <w:jc w:val="left"/>
                    <w:rPr>
                      <w:rFonts w:ascii="Times New Roman" w:hAnsi="Times New Roman" w:cs="Times New Roman"/>
                      <w:b/>
                      <w:color w:val="000000" w:themeColor="text1"/>
                      <w:sz w:val="21"/>
                      <w:szCs w:val="21"/>
                    </w:rPr>
                  </w:pPr>
                  <w:r>
                    <w:rPr>
                      <w:rFonts w:ascii="Times New Roman" w:hAnsi="Times New Roman" w:cs="Times New Roman"/>
                      <w:b/>
                      <w:color w:val="000000" w:themeColor="text1"/>
                      <w:sz w:val="21"/>
                      <w:szCs w:val="21"/>
                    </w:rPr>
                    <w:pict>
                      <v:shape id="直接箭头连接符 1" o:spid="_x0000_s3289" type="#_x0000_t32" style="position:absolute;margin-left:-6.4pt;margin-top:11.15pt;width:88.95pt;height:30.1pt;flip:x y;z-index:252096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" strokeweight=".5pt"/>
                    </w:pict>
                  </w:r>
                  <w:r w:rsidR="00FD6B16" w:rsidRPr="00F530ED">
                    <w:rPr>
                      <w:rFonts w:ascii="Times New Roman" w:hAnsi="Times New Roman" w:cs="Times New Roman"/>
                      <w:b/>
                      <w:color w:val="000000" w:themeColor="text1"/>
                      <w:sz w:val="21"/>
                      <w:szCs w:val="21"/>
                    </w:rPr>
                    <w:t>评价工作</w:t>
                  </w:r>
                </w:p>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等级</w:t>
                  </w:r>
                </w:p>
                <w:p w:rsidR="00FD6B16" w:rsidRPr="00F530ED" w:rsidRDefault="00FD6B16" w:rsidP="00234F0D">
                  <w:pPr>
                    <w:jc w:val="left"/>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敏感程度</w:t>
                  </w:r>
                </w:p>
              </w:tc>
              <w:tc>
                <w:tcPr>
                  <w:tcW w:w="2179" w:type="dxa"/>
                  <w:gridSpan w:val="3"/>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宋体" w:hAnsi="Times New Roman" w:cs="Times New Roman"/>
                      <w:b/>
                      <w:color w:val="000000" w:themeColor="text1"/>
                      <w:sz w:val="21"/>
                      <w:szCs w:val="21"/>
                    </w:rPr>
                    <w:t>Ⅰ</w:t>
                  </w:r>
                  <w:r w:rsidRPr="00F530ED">
                    <w:rPr>
                      <w:rFonts w:ascii="Times New Roman" w:hAnsi="Times New Roman" w:cs="Times New Roman"/>
                      <w:b/>
                      <w:color w:val="000000" w:themeColor="text1"/>
                      <w:sz w:val="21"/>
                      <w:szCs w:val="21"/>
                    </w:rPr>
                    <w:t>类</w:t>
                  </w:r>
                </w:p>
              </w:tc>
              <w:tc>
                <w:tcPr>
                  <w:tcW w:w="2403" w:type="dxa"/>
                  <w:gridSpan w:val="3"/>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宋体" w:hAnsi="Times New Roman" w:cs="Times New Roman"/>
                      <w:b/>
                      <w:color w:val="000000" w:themeColor="text1"/>
                      <w:sz w:val="21"/>
                      <w:szCs w:val="21"/>
                    </w:rPr>
                    <w:t>Ⅱ</w:t>
                  </w:r>
                  <w:r w:rsidRPr="00F530ED">
                    <w:rPr>
                      <w:rFonts w:ascii="Times New Roman" w:hAnsi="Times New Roman" w:cs="Times New Roman"/>
                      <w:b/>
                      <w:color w:val="000000" w:themeColor="text1"/>
                      <w:sz w:val="21"/>
                      <w:szCs w:val="21"/>
                    </w:rPr>
                    <w:t>类</w:t>
                  </w:r>
                </w:p>
              </w:tc>
              <w:tc>
                <w:tcPr>
                  <w:tcW w:w="2391" w:type="dxa"/>
                  <w:gridSpan w:val="3"/>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宋体" w:hAnsi="Times New Roman" w:cs="Times New Roman"/>
                      <w:b/>
                      <w:color w:val="000000" w:themeColor="text1"/>
                      <w:sz w:val="21"/>
                      <w:szCs w:val="21"/>
                    </w:rPr>
                    <w:t>Ⅲ</w:t>
                  </w:r>
                  <w:r w:rsidRPr="00F530ED">
                    <w:rPr>
                      <w:rFonts w:ascii="Times New Roman" w:hAnsi="Times New Roman" w:cs="Times New Roman"/>
                      <w:b/>
                      <w:color w:val="000000" w:themeColor="text1"/>
                      <w:sz w:val="21"/>
                      <w:szCs w:val="21"/>
                    </w:rPr>
                    <w:t>类</w:t>
                  </w:r>
                </w:p>
              </w:tc>
            </w:tr>
            <w:tr w:rsidR="00FD6B16" w:rsidRPr="00F530ED" w:rsidTr="00234F0D">
              <w:trPr>
                <w:trHeight w:val="397"/>
              </w:trPr>
              <w:tc>
                <w:tcPr>
                  <w:tcW w:w="1782" w:type="dxa"/>
                  <w:vMerge/>
                  <w:vAlign w:val="center"/>
                </w:tcPr>
                <w:p w:rsidR="00FD6B16" w:rsidRPr="00F530ED" w:rsidRDefault="00FD6B16" w:rsidP="00234F0D">
                  <w:pPr>
                    <w:jc w:val="center"/>
                    <w:rPr>
                      <w:rFonts w:ascii="Times New Roman" w:hAnsi="Times New Roman" w:cs="Times New Roman"/>
                      <w:b/>
                      <w:color w:val="000000" w:themeColor="text1"/>
                      <w:sz w:val="21"/>
                      <w:szCs w:val="21"/>
                    </w:rPr>
                  </w:pPr>
                </w:p>
              </w:tc>
              <w:tc>
                <w:tcPr>
                  <w:tcW w:w="799" w:type="dxa"/>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大</w:t>
                  </w:r>
                </w:p>
              </w:tc>
              <w:tc>
                <w:tcPr>
                  <w:tcW w:w="690" w:type="dxa"/>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中</w:t>
                  </w:r>
                </w:p>
              </w:tc>
              <w:tc>
                <w:tcPr>
                  <w:tcW w:w="690" w:type="dxa"/>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小</w:t>
                  </w:r>
                </w:p>
              </w:tc>
              <w:tc>
                <w:tcPr>
                  <w:tcW w:w="811" w:type="dxa"/>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大</w:t>
                  </w:r>
                </w:p>
              </w:tc>
              <w:tc>
                <w:tcPr>
                  <w:tcW w:w="796" w:type="dxa"/>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中</w:t>
                  </w:r>
                </w:p>
              </w:tc>
              <w:tc>
                <w:tcPr>
                  <w:tcW w:w="796" w:type="dxa"/>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小</w:t>
                  </w:r>
                </w:p>
              </w:tc>
              <w:tc>
                <w:tcPr>
                  <w:tcW w:w="797" w:type="dxa"/>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大</w:t>
                  </w:r>
                </w:p>
              </w:tc>
              <w:tc>
                <w:tcPr>
                  <w:tcW w:w="797" w:type="dxa"/>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中</w:t>
                  </w:r>
                </w:p>
              </w:tc>
              <w:tc>
                <w:tcPr>
                  <w:tcW w:w="797" w:type="dxa"/>
                  <w:vAlign w:val="center"/>
                </w:tcPr>
                <w:p w:rsidR="00FD6B16" w:rsidRPr="00F530ED" w:rsidRDefault="00FD6B16" w:rsidP="00234F0D">
                  <w:pPr>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小</w:t>
                  </w:r>
                </w:p>
              </w:tc>
            </w:tr>
            <w:tr w:rsidR="00FD6B16" w:rsidRPr="00F530ED" w:rsidTr="00234F0D">
              <w:trPr>
                <w:trHeight w:val="397"/>
              </w:trPr>
              <w:tc>
                <w:tcPr>
                  <w:tcW w:w="178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敏感</w:t>
                  </w:r>
                </w:p>
              </w:tc>
              <w:tc>
                <w:tcPr>
                  <w:tcW w:w="79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一级</w:t>
                  </w:r>
                </w:p>
              </w:tc>
              <w:tc>
                <w:tcPr>
                  <w:tcW w:w="690"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一级</w:t>
                  </w:r>
                </w:p>
              </w:tc>
              <w:tc>
                <w:tcPr>
                  <w:tcW w:w="690"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一级</w:t>
                  </w:r>
                </w:p>
              </w:tc>
              <w:tc>
                <w:tcPr>
                  <w:tcW w:w="81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二级</w:t>
                  </w:r>
                </w:p>
              </w:tc>
              <w:tc>
                <w:tcPr>
                  <w:tcW w:w="796"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二级</w:t>
                  </w:r>
                </w:p>
              </w:tc>
              <w:tc>
                <w:tcPr>
                  <w:tcW w:w="796"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二级</w:t>
                  </w:r>
                </w:p>
              </w:tc>
              <w:tc>
                <w:tcPr>
                  <w:tcW w:w="797"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三级</w:t>
                  </w:r>
                </w:p>
              </w:tc>
              <w:tc>
                <w:tcPr>
                  <w:tcW w:w="797"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三级</w:t>
                  </w:r>
                </w:p>
              </w:tc>
              <w:tc>
                <w:tcPr>
                  <w:tcW w:w="797"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三级</w:t>
                  </w:r>
                </w:p>
              </w:tc>
            </w:tr>
            <w:tr w:rsidR="00FD6B16" w:rsidRPr="00F530ED" w:rsidTr="00234F0D">
              <w:trPr>
                <w:trHeight w:val="397"/>
              </w:trPr>
              <w:tc>
                <w:tcPr>
                  <w:tcW w:w="178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较敏感</w:t>
                  </w:r>
                </w:p>
              </w:tc>
              <w:tc>
                <w:tcPr>
                  <w:tcW w:w="79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一级</w:t>
                  </w:r>
                </w:p>
              </w:tc>
              <w:tc>
                <w:tcPr>
                  <w:tcW w:w="690"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一级</w:t>
                  </w:r>
                </w:p>
              </w:tc>
              <w:tc>
                <w:tcPr>
                  <w:tcW w:w="690"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二级</w:t>
                  </w:r>
                </w:p>
              </w:tc>
              <w:tc>
                <w:tcPr>
                  <w:tcW w:w="81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二级</w:t>
                  </w:r>
                </w:p>
              </w:tc>
              <w:tc>
                <w:tcPr>
                  <w:tcW w:w="796"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二级</w:t>
                  </w:r>
                </w:p>
              </w:tc>
              <w:tc>
                <w:tcPr>
                  <w:tcW w:w="796"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三级</w:t>
                  </w:r>
                </w:p>
              </w:tc>
              <w:tc>
                <w:tcPr>
                  <w:tcW w:w="797"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三级</w:t>
                  </w:r>
                </w:p>
              </w:tc>
              <w:tc>
                <w:tcPr>
                  <w:tcW w:w="797"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三级</w:t>
                  </w:r>
                </w:p>
              </w:tc>
              <w:tc>
                <w:tcPr>
                  <w:tcW w:w="797"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r>
            <w:tr w:rsidR="00FD6B16" w:rsidRPr="00F530ED" w:rsidTr="00234F0D">
              <w:trPr>
                <w:trHeight w:val="397"/>
              </w:trPr>
              <w:tc>
                <w:tcPr>
                  <w:tcW w:w="1782"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不敏感</w:t>
                  </w:r>
                </w:p>
              </w:tc>
              <w:tc>
                <w:tcPr>
                  <w:tcW w:w="79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一级</w:t>
                  </w:r>
                </w:p>
              </w:tc>
              <w:tc>
                <w:tcPr>
                  <w:tcW w:w="690"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二级</w:t>
                  </w:r>
                </w:p>
              </w:tc>
              <w:tc>
                <w:tcPr>
                  <w:tcW w:w="690"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二级</w:t>
                  </w:r>
                </w:p>
              </w:tc>
              <w:tc>
                <w:tcPr>
                  <w:tcW w:w="811"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二级</w:t>
                  </w:r>
                </w:p>
              </w:tc>
              <w:tc>
                <w:tcPr>
                  <w:tcW w:w="796"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三级</w:t>
                  </w:r>
                </w:p>
              </w:tc>
              <w:tc>
                <w:tcPr>
                  <w:tcW w:w="796"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三级</w:t>
                  </w:r>
                </w:p>
              </w:tc>
              <w:tc>
                <w:tcPr>
                  <w:tcW w:w="797"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三级</w:t>
                  </w:r>
                </w:p>
              </w:tc>
              <w:tc>
                <w:tcPr>
                  <w:tcW w:w="797"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c>
                <w:tcPr>
                  <w:tcW w:w="797"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w:t>
                  </w:r>
                </w:p>
              </w:tc>
            </w:tr>
            <w:tr w:rsidR="00FD6B16" w:rsidRPr="00F530ED" w:rsidTr="00234F0D">
              <w:trPr>
                <w:trHeight w:val="397"/>
              </w:trPr>
              <w:tc>
                <w:tcPr>
                  <w:tcW w:w="8755" w:type="dxa"/>
                  <w:gridSpan w:val="10"/>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注：</w:t>
                  </w: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表示可不开展土壤环境影响评价工作。</w:t>
                  </w:r>
                </w:p>
              </w:tc>
            </w:tr>
          </w:tbl>
          <w:p w:rsidR="00FD6B16" w:rsidRPr="00F530ED" w:rsidRDefault="00FD6B16" w:rsidP="00234F0D">
            <w:pPr>
              <w:spacing w:line="440" w:lineRule="exact"/>
              <w:ind w:firstLineChars="200" w:firstLine="480"/>
              <w:rPr>
                <w:rFonts w:ascii="Times New Roman" w:hAnsi="Times New Roman" w:cs="Times New Roman"/>
                <w:bCs/>
                <w:color w:val="000000" w:themeColor="text1"/>
                <w:sz w:val="24"/>
                <w:szCs w:val="24"/>
              </w:rPr>
            </w:pPr>
            <w:r w:rsidRPr="00F530ED">
              <w:rPr>
                <w:rFonts w:ascii="Times New Roman" w:hAnsi="Times New Roman" w:cs="Times New Roman"/>
                <w:color w:val="000000" w:themeColor="text1"/>
                <w:sz w:val="24"/>
                <w:szCs w:val="24"/>
              </w:rPr>
              <w:t>综上，本项目类别为</w:t>
            </w:r>
            <w:r w:rsidRPr="00F530ED">
              <w:rPr>
                <w:rFonts w:ascii="宋体" w:hAnsi="Times New Roman" w:cs="Times New Roman"/>
                <w:color w:val="000000" w:themeColor="text1"/>
                <w:sz w:val="24"/>
                <w:szCs w:val="24"/>
              </w:rPr>
              <w:t>Ⅲ</w:t>
            </w:r>
            <w:r w:rsidRPr="00F530ED">
              <w:rPr>
                <w:rFonts w:ascii="Times New Roman" w:hAnsi="Times New Roman" w:cs="Times New Roman"/>
                <w:color w:val="000000" w:themeColor="text1"/>
                <w:sz w:val="24"/>
                <w:szCs w:val="24"/>
              </w:rPr>
              <w:t>类，占地规模为小型，属于不敏感区，因此</w:t>
            </w:r>
            <w:r w:rsidRPr="00F530ED">
              <w:rPr>
                <w:rFonts w:ascii="Times New Roman" w:hAnsi="Times New Roman" w:cs="Times New Roman"/>
                <w:bCs/>
                <w:color w:val="000000" w:themeColor="text1"/>
                <w:sz w:val="24"/>
                <w:szCs w:val="24"/>
              </w:rPr>
              <w:t>可不开展土壤环境影响评价。</w:t>
            </w:r>
          </w:p>
          <w:p w:rsidR="00FD6B16" w:rsidRPr="00F530ED" w:rsidRDefault="00FD6B16" w:rsidP="00234F0D">
            <w:pPr>
              <w:adjustRightInd w:val="0"/>
              <w:snapToGrid w:val="0"/>
              <w:spacing w:line="440" w:lineRule="exact"/>
              <w:ind w:firstLineChars="200" w:firstLine="482"/>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六、地下水环境影响分析</w:t>
            </w:r>
          </w:p>
          <w:p w:rsidR="00FD6B16" w:rsidRPr="00F530ED" w:rsidRDefault="00FD6B16" w:rsidP="00234F0D">
            <w:pPr>
              <w:spacing w:line="440" w:lineRule="exact"/>
              <w:ind w:firstLineChars="200" w:firstLine="480"/>
              <w:textAlignment w:val="baseline"/>
              <w:rPr>
                <w:rFonts w:ascii="Times New Roman" w:hAnsi="Times New Roman" w:cs="Times New Roman"/>
                <w:bCs/>
                <w:color w:val="000000" w:themeColor="text1"/>
                <w:sz w:val="24"/>
                <w:szCs w:val="24"/>
              </w:rPr>
            </w:pPr>
            <w:r w:rsidRPr="00F530ED">
              <w:rPr>
                <w:rFonts w:ascii="Times New Roman" w:hAnsi="Times New Roman" w:cs="Times New Roman"/>
                <w:bCs/>
                <w:color w:val="000000" w:themeColor="text1"/>
                <w:sz w:val="24"/>
                <w:szCs w:val="24"/>
              </w:rPr>
              <w:t>1</w:t>
            </w:r>
            <w:r w:rsidRPr="00F530ED">
              <w:rPr>
                <w:rFonts w:ascii="Times New Roman" w:hAnsi="Times New Roman" w:cs="Times New Roman"/>
                <w:bCs/>
                <w:color w:val="000000" w:themeColor="text1"/>
                <w:sz w:val="24"/>
                <w:szCs w:val="24"/>
              </w:rPr>
              <w:t>、</w:t>
            </w:r>
            <w:r w:rsidRPr="00F530ED">
              <w:rPr>
                <w:rFonts w:ascii="Times New Roman" w:hAnsi="Times New Roman" w:cs="Times New Roman"/>
                <w:bCs/>
                <w:color w:val="000000" w:themeColor="text1"/>
                <w:sz w:val="24"/>
                <w:szCs w:val="24"/>
              </w:rPr>
              <w:t xml:space="preserve"> </w:t>
            </w:r>
            <w:r w:rsidRPr="00F530ED">
              <w:rPr>
                <w:rFonts w:ascii="Times New Roman" w:hAnsi="Times New Roman" w:cs="Times New Roman"/>
                <w:bCs/>
                <w:color w:val="000000" w:themeColor="text1"/>
                <w:sz w:val="24"/>
                <w:szCs w:val="24"/>
              </w:rPr>
              <w:t>评价工作等级确定</w:t>
            </w:r>
          </w:p>
          <w:p w:rsidR="00FD6B16" w:rsidRPr="00F530ED" w:rsidRDefault="00FD6B16" w:rsidP="00234F0D">
            <w:pPr>
              <w:spacing w:line="440" w:lineRule="exact"/>
              <w:ind w:firstLineChars="200" w:firstLine="480"/>
              <w:textAlignment w:val="baseline"/>
              <w:rPr>
                <w:rFonts w:ascii="Times New Roman" w:hAnsi="Times New Roman" w:cs="Times New Roman"/>
                <w:bCs/>
                <w:color w:val="000000" w:themeColor="text1"/>
                <w:sz w:val="24"/>
                <w:szCs w:val="24"/>
              </w:rPr>
            </w:pPr>
            <w:r w:rsidRPr="00F530ED">
              <w:rPr>
                <w:rFonts w:ascii="Times New Roman" w:hAnsi="Times New Roman" w:cs="Times New Roman"/>
                <w:bCs/>
                <w:color w:val="000000" w:themeColor="text1"/>
                <w:sz w:val="24"/>
                <w:szCs w:val="24"/>
              </w:rPr>
              <w:t>根据《环境影响评价技术导则（地下水环境）》（</w:t>
            </w:r>
            <w:r w:rsidRPr="00F530ED">
              <w:rPr>
                <w:rFonts w:ascii="Times New Roman" w:hAnsi="Times New Roman" w:cs="Times New Roman"/>
                <w:bCs/>
                <w:color w:val="000000" w:themeColor="text1"/>
                <w:sz w:val="24"/>
                <w:szCs w:val="24"/>
              </w:rPr>
              <w:t>HJ610-2016</w:t>
            </w:r>
            <w:r w:rsidRPr="00F530ED">
              <w:rPr>
                <w:rFonts w:ascii="Times New Roman" w:hAnsi="Times New Roman" w:cs="Times New Roman"/>
                <w:bCs/>
                <w:color w:val="000000" w:themeColor="text1"/>
                <w:sz w:val="24"/>
                <w:szCs w:val="24"/>
              </w:rPr>
              <w:t>）规定，地下水评价工作等级的划分依据建设项目行业分类和地下水环境敏感程度分级进行判定。</w:t>
            </w:r>
          </w:p>
          <w:p w:rsidR="00FD6B16" w:rsidRPr="00F530ED" w:rsidRDefault="00FD6B16" w:rsidP="00234F0D">
            <w:pPr>
              <w:spacing w:line="440" w:lineRule="exact"/>
              <w:ind w:firstLineChars="200" w:firstLine="480"/>
              <w:textAlignment w:val="baseline"/>
              <w:rPr>
                <w:rFonts w:ascii="Times New Roman" w:hAnsi="Times New Roman" w:cs="Times New Roman"/>
                <w:bCs/>
                <w:color w:val="000000" w:themeColor="text1"/>
                <w:sz w:val="24"/>
                <w:szCs w:val="24"/>
              </w:rPr>
            </w:pPr>
            <w:r w:rsidRPr="00F530ED">
              <w:rPr>
                <w:rFonts w:ascii="Times New Roman" w:hAnsi="Times New Roman" w:cs="Times New Roman"/>
                <w:bCs/>
                <w:color w:val="000000" w:themeColor="text1"/>
                <w:sz w:val="24"/>
                <w:szCs w:val="24"/>
              </w:rPr>
              <w:t>（</w:t>
            </w:r>
            <w:r w:rsidRPr="00F530ED">
              <w:rPr>
                <w:rFonts w:ascii="Times New Roman" w:hAnsi="Times New Roman" w:cs="Times New Roman"/>
                <w:bCs/>
                <w:color w:val="000000" w:themeColor="text1"/>
                <w:sz w:val="24"/>
                <w:szCs w:val="24"/>
              </w:rPr>
              <w:t>1</w:t>
            </w:r>
            <w:r w:rsidRPr="00F530ED">
              <w:rPr>
                <w:rFonts w:ascii="Times New Roman" w:hAnsi="Times New Roman" w:cs="Times New Roman"/>
                <w:bCs/>
                <w:color w:val="000000" w:themeColor="text1"/>
                <w:sz w:val="24"/>
                <w:szCs w:val="24"/>
              </w:rPr>
              <w:t>）地下水环境影响评价项目类别：根据《环境影响评价技术导则地下水环境》（</w:t>
            </w:r>
            <w:r w:rsidRPr="00F530ED">
              <w:rPr>
                <w:rFonts w:ascii="Times New Roman" w:hAnsi="Times New Roman" w:cs="Times New Roman"/>
                <w:bCs/>
                <w:color w:val="000000" w:themeColor="text1"/>
                <w:sz w:val="24"/>
                <w:szCs w:val="24"/>
              </w:rPr>
              <w:t>HJ610-2016</w:t>
            </w:r>
            <w:r w:rsidRPr="00F530ED">
              <w:rPr>
                <w:rFonts w:ascii="Times New Roman" w:hAnsi="Times New Roman" w:cs="Times New Roman"/>
                <w:bCs/>
                <w:color w:val="000000" w:themeColor="text1"/>
                <w:sz w:val="24"/>
                <w:szCs w:val="24"/>
              </w:rPr>
              <w:t>）附录</w:t>
            </w:r>
            <w:r w:rsidRPr="00F530ED">
              <w:rPr>
                <w:rFonts w:ascii="Times New Roman" w:hAnsi="Times New Roman" w:cs="Times New Roman"/>
                <w:bCs/>
                <w:color w:val="000000" w:themeColor="text1"/>
                <w:sz w:val="24"/>
                <w:szCs w:val="24"/>
              </w:rPr>
              <w:t>A“</w:t>
            </w:r>
            <w:r w:rsidRPr="00F530ED">
              <w:rPr>
                <w:rFonts w:ascii="Times New Roman" w:hAnsi="Times New Roman" w:cs="Times New Roman"/>
                <w:bCs/>
                <w:color w:val="000000" w:themeColor="text1"/>
                <w:sz w:val="24"/>
                <w:szCs w:val="24"/>
              </w:rPr>
              <w:t>地下水环境影响评价行业分类表</w:t>
            </w:r>
            <w:r w:rsidRPr="00F530ED">
              <w:rPr>
                <w:rFonts w:ascii="Times New Roman" w:hAnsi="Times New Roman" w:cs="Times New Roman"/>
                <w:bCs/>
                <w:color w:val="000000" w:themeColor="text1"/>
                <w:sz w:val="24"/>
                <w:szCs w:val="24"/>
              </w:rPr>
              <w:t>”</w:t>
            </w:r>
            <w:r w:rsidRPr="00F530ED">
              <w:rPr>
                <w:rFonts w:ascii="Times New Roman" w:hAnsi="Times New Roman" w:cs="Times New Roman"/>
                <w:bCs/>
                <w:color w:val="000000" w:themeColor="text1"/>
                <w:sz w:val="24"/>
                <w:szCs w:val="24"/>
              </w:rPr>
              <w:t>，本项目产品为纺熔无纺布，行业类别属于</w:t>
            </w:r>
            <w:r w:rsidRPr="00F530ED">
              <w:rPr>
                <w:rFonts w:ascii="Times New Roman" w:hAnsi="Times New Roman" w:cs="Times New Roman"/>
                <w:bCs/>
                <w:color w:val="000000" w:themeColor="text1"/>
                <w:sz w:val="24"/>
                <w:szCs w:val="24"/>
              </w:rPr>
              <w:t>O</w:t>
            </w:r>
            <w:r w:rsidRPr="00F530ED">
              <w:rPr>
                <w:rFonts w:ascii="Times New Roman" w:hAnsi="Times New Roman" w:cs="Times New Roman"/>
                <w:bCs/>
                <w:color w:val="000000" w:themeColor="text1"/>
                <w:sz w:val="24"/>
                <w:szCs w:val="24"/>
              </w:rPr>
              <w:t>纺织化纤</w:t>
            </w:r>
            <w:r w:rsidRPr="00F530ED">
              <w:rPr>
                <w:rFonts w:ascii="Times New Roman" w:hAnsi="Times New Roman" w:cs="Times New Roman"/>
                <w:bCs/>
                <w:color w:val="000000" w:themeColor="text1"/>
                <w:sz w:val="24"/>
                <w:szCs w:val="24"/>
              </w:rPr>
              <w:t>-120</w:t>
            </w:r>
            <w:r w:rsidRPr="00F530ED">
              <w:rPr>
                <w:rFonts w:ascii="Times New Roman" w:hAnsi="Times New Roman" w:cs="Times New Roman"/>
                <w:bCs/>
                <w:color w:val="000000" w:themeColor="text1"/>
                <w:sz w:val="24"/>
                <w:szCs w:val="24"/>
              </w:rPr>
              <w:t>条纺织品制造：环境影响评价文件类型全部为报告表，属于</w:t>
            </w:r>
            <w:r w:rsidRPr="00F530ED">
              <w:rPr>
                <w:rFonts w:ascii="Times New Roman" w:hAnsi="Times New Roman" w:cs="Times New Roman"/>
                <w:bCs/>
                <w:color w:val="000000" w:themeColor="text1"/>
                <w:sz w:val="24"/>
                <w:szCs w:val="24"/>
              </w:rPr>
              <w:t>III</w:t>
            </w:r>
            <w:r w:rsidRPr="00F530ED">
              <w:rPr>
                <w:rFonts w:ascii="Times New Roman" w:hAnsi="Times New Roman" w:cs="Times New Roman"/>
                <w:bCs/>
                <w:color w:val="000000" w:themeColor="text1"/>
                <w:sz w:val="24"/>
                <w:szCs w:val="24"/>
              </w:rPr>
              <w:t>类项目。</w:t>
            </w:r>
          </w:p>
          <w:p w:rsidR="00FD6B16" w:rsidRPr="00F530ED" w:rsidRDefault="00FD6B16" w:rsidP="00234F0D">
            <w:pPr>
              <w:spacing w:line="440" w:lineRule="exact"/>
              <w:ind w:firstLineChars="200" w:firstLine="480"/>
              <w:textAlignment w:val="baseline"/>
              <w:rPr>
                <w:rFonts w:ascii="Times New Roman" w:hAnsi="Times New Roman" w:cs="Times New Roman"/>
                <w:bCs/>
                <w:color w:val="000000" w:themeColor="text1"/>
                <w:sz w:val="24"/>
                <w:szCs w:val="24"/>
              </w:rPr>
            </w:pPr>
            <w:r w:rsidRPr="00F530ED">
              <w:rPr>
                <w:rFonts w:ascii="Times New Roman" w:hAnsi="Times New Roman" w:cs="Times New Roman"/>
                <w:bCs/>
                <w:color w:val="000000" w:themeColor="text1"/>
                <w:sz w:val="24"/>
                <w:szCs w:val="24"/>
              </w:rPr>
              <w:t>（</w:t>
            </w:r>
            <w:r w:rsidRPr="00F530ED">
              <w:rPr>
                <w:rFonts w:ascii="Times New Roman" w:hAnsi="Times New Roman" w:cs="Times New Roman"/>
                <w:bCs/>
                <w:color w:val="000000" w:themeColor="text1"/>
                <w:sz w:val="24"/>
                <w:szCs w:val="24"/>
              </w:rPr>
              <w:t>2</w:t>
            </w:r>
            <w:r w:rsidRPr="00F530ED">
              <w:rPr>
                <w:rFonts w:ascii="Times New Roman" w:hAnsi="Times New Roman" w:cs="Times New Roman"/>
                <w:bCs/>
                <w:color w:val="000000" w:themeColor="text1"/>
                <w:sz w:val="24"/>
                <w:szCs w:val="24"/>
              </w:rPr>
              <w:t>）建设项目场地的地下水环境敏感程度：经查阅《河南省人民政府办公厅关于印发河南省城市集中式饮用水源保护区划的通知》（豫政办（</w:t>
            </w:r>
            <w:r w:rsidRPr="00F530ED">
              <w:rPr>
                <w:rFonts w:ascii="Times New Roman" w:hAnsi="Times New Roman" w:cs="Times New Roman"/>
                <w:bCs/>
                <w:color w:val="000000" w:themeColor="text1"/>
                <w:sz w:val="24"/>
                <w:szCs w:val="24"/>
              </w:rPr>
              <w:t>2007</w:t>
            </w:r>
            <w:r w:rsidRPr="00F530ED">
              <w:rPr>
                <w:rFonts w:ascii="Times New Roman" w:hAnsi="Times New Roman" w:cs="Times New Roman"/>
                <w:bCs/>
                <w:color w:val="000000" w:themeColor="text1"/>
                <w:sz w:val="24"/>
                <w:szCs w:val="24"/>
              </w:rPr>
              <w:t>）</w:t>
            </w:r>
            <w:r w:rsidRPr="00F530ED">
              <w:rPr>
                <w:rFonts w:ascii="Times New Roman" w:hAnsi="Times New Roman" w:cs="Times New Roman"/>
                <w:bCs/>
                <w:color w:val="000000" w:themeColor="text1"/>
                <w:sz w:val="24"/>
                <w:szCs w:val="24"/>
              </w:rPr>
              <w:t>125</w:t>
            </w:r>
            <w:r w:rsidRPr="00F530ED">
              <w:rPr>
                <w:rFonts w:ascii="Times New Roman" w:hAnsi="Times New Roman" w:cs="Times New Roman"/>
                <w:bCs/>
                <w:color w:val="000000" w:themeColor="text1"/>
                <w:sz w:val="24"/>
                <w:szCs w:val="24"/>
              </w:rPr>
              <w:t>号文）、《河南省人民政府办公厅关于印发河南省县级集中式饮用水水源保护区划的通知》（豫政办（</w:t>
            </w:r>
            <w:r w:rsidRPr="00F530ED">
              <w:rPr>
                <w:rFonts w:ascii="Times New Roman" w:hAnsi="Times New Roman" w:cs="Times New Roman"/>
                <w:bCs/>
                <w:color w:val="000000" w:themeColor="text1"/>
                <w:sz w:val="24"/>
                <w:szCs w:val="24"/>
              </w:rPr>
              <w:t>2013</w:t>
            </w:r>
            <w:r w:rsidRPr="00F530ED">
              <w:rPr>
                <w:rFonts w:ascii="Times New Roman" w:hAnsi="Times New Roman" w:cs="Times New Roman"/>
                <w:bCs/>
                <w:color w:val="000000" w:themeColor="text1"/>
                <w:sz w:val="24"/>
                <w:szCs w:val="24"/>
              </w:rPr>
              <w:t>）</w:t>
            </w:r>
            <w:r w:rsidRPr="00F530ED">
              <w:rPr>
                <w:rFonts w:ascii="Times New Roman" w:hAnsi="Times New Roman" w:cs="Times New Roman"/>
                <w:bCs/>
                <w:color w:val="000000" w:themeColor="text1"/>
                <w:sz w:val="24"/>
                <w:szCs w:val="24"/>
              </w:rPr>
              <w:t>107</w:t>
            </w:r>
            <w:r w:rsidRPr="00F530ED">
              <w:rPr>
                <w:rFonts w:ascii="Times New Roman" w:hAnsi="Times New Roman" w:cs="Times New Roman"/>
                <w:bCs/>
                <w:color w:val="000000" w:themeColor="text1"/>
                <w:sz w:val="24"/>
                <w:szCs w:val="24"/>
              </w:rPr>
              <w:t>号文）及《河南省人民政府办公厅关于印发河南省乡镇集中式饮用水水源保护区划的通知》（豫政办（</w:t>
            </w:r>
            <w:r w:rsidRPr="00F530ED">
              <w:rPr>
                <w:rFonts w:ascii="Times New Roman" w:hAnsi="Times New Roman" w:cs="Times New Roman"/>
                <w:bCs/>
                <w:color w:val="000000" w:themeColor="text1"/>
                <w:sz w:val="24"/>
                <w:szCs w:val="24"/>
              </w:rPr>
              <w:t>2016</w:t>
            </w:r>
            <w:r w:rsidRPr="00F530ED">
              <w:rPr>
                <w:rFonts w:ascii="Times New Roman" w:hAnsi="Times New Roman" w:cs="Times New Roman"/>
                <w:bCs/>
                <w:color w:val="000000" w:themeColor="text1"/>
                <w:sz w:val="24"/>
                <w:szCs w:val="24"/>
              </w:rPr>
              <w:t>）</w:t>
            </w:r>
            <w:r w:rsidRPr="00F530ED">
              <w:rPr>
                <w:rFonts w:ascii="Times New Roman" w:hAnsi="Times New Roman" w:cs="Times New Roman"/>
                <w:bCs/>
                <w:color w:val="000000" w:themeColor="text1"/>
                <w:sz w:val="24"/>
                <w:szCs w:val="24"/>
              </w:rPr>
              <w:t>23</w:t>
            </w:r>
            <w:r w:rsidRPr="00F530ED">
              <w:rPr>
                <w:rFonts w:ascii="Times New Roman" w:hAnsi="Times New Roman" w:cs="Times New Roman"/>
                <w:bCs/>
                <w:color w:val="000000" w:themeColor="text1"/>
                <w:sz w:val="24"/>
                <w:szCs w:val="24"/>
              </w:rPr>
              <w:t>号文），项目所在区域距离四水厂地下水饮用水源保护区</w:t>
            </w:r>
            <w:r w:rsidRPr="00F530ED">
              <w:rPr>
                <w:rFonts w:ascii="Times New Roman" w:hAnsi="Times New Roman" w:cs="Times New Roman"/>
                <w:bCs/>
                <w:color w:val="000000" w:themeColor="text1"/>
                <w:sz w:val="24"/>
                <w:szCs w:val="24"/>
              </w:rPr>
              <w:t>(</w:t>
            </w:r>
            <w:r w:rsidRPr="00F530ED">
              <w:rPr>
                <w:rFonts w:ascii="Times New Roman" w:hAnsi="Times New Roman" w:cs="Times New Roman"/>
                <w:bCs/>
                <w:color w:val="000000" w:themeColor="text1"/>
                <w:sz w:val="24"/>
                <w:szCs w:val="24"/>
              </w:rPr>
              <w:t>共</w:t>
            </w:r>
            <w:r w:rsidRPr="00F530ED">
              <w:rPr>
                <w:rFonts w:ascii="Times New Roman" w:hAnsi="Times New Roman" w:cs="Times New Roman"/>
                <w:bCs/>
                <w:color w:val="000000" w:themeColor="text1"/>
                <w:sz w:val="24"/>
                <w:szCs w:val="24"/>
              </w:rPr>
              <w:t>21</w:t>
            </w:r>
            <w:r w:rsidRPr="00F530ED">
              <w:rPr>
                <w:rFonts w:ascii="Times New Roman" w:hAnsi="Times New Roman" w:cs="Times New Roman"/>
                <w:bCs/>
                <w:color w:val="000000" w:themeColor="text1"/>
                <w:sz w:val="24"/>
                <w:szCs w:val="24"/>
              </w:rPr>
              <w:t>眼井</w:t>
            </w:r>
            <w:r w:rsidRPr="00F530ED">
              <w:rPr>
                <w:rFonts w:ascii="Times New Roman" w:hAnsi="Times New Roman" w:cs="Times New Roman"/>
                <w:bCs/>
                <w:color w:val="000000" w:themeColor="text1"/>
                <w:sz w:val="24"/>
                <w:szCs w:val="24"/>
              </w:rPr>
              <w:t>)</w:t>
            </w:r>
            <w:r w:rsidRPr="00F530ED">
              <w:rPr>
                <w:rFonts w:ascii="Times New Roman" w:hAnsi="Times New Roman" w:cs="Times New Roman"/>
                <w:bCs/>
                <w:color w:val="000000" w:themeColor="text1"/>
                <w:sz w:val="24"/>
                <w:szCs w:val="24"/>
              </w:rPr>
              <w:t>二级保护区边界</w:t>
            </w:r>
            <w:r w:rsidRPr="00F530ED">
              <w:rPr>
                <w:rFonts w:ascii="Times New Roman" w:hAnsi="Times New Roman" w:cs="Times New Roman"/>
                <w:bCs/>
                <w:color w:val="000000" w:themeColor="text1"/>
                <w:sz w:val="24"/>
                <w:szCs w:val="24"/>
              </w:rPr>
              <w:t>1.76km</w:t>
            </w:r>
            <w:r w:rsidRPr="00F530ED">
              <w:rPr>
                <w:rFonts w:ascii="Times New Roman" w:hAnsi="Times New Roman" w:cs="Times New Roman"/>
                <w:bCs/>
                <w:color w:val="000000" w:themeColor="text1"/>
                <w:sz w:val="24"/>
                <w:szCs w:val="24"/>
              </w:rPr>
              <w:t>，在划定的保护区之外，且不属于未划定准保护区的集中水式饮用水水源、其保护区以外的补给径流区，属于不敏感区。</w:t>
            </w:r>
          </w:p>
          <w:p w:rsidR="00FD6B16" w:rsidRPr="00F530ED" w:rsidRDefault="00FD6B16" w:rsidP="00234F0D">
            <w:pPr>
              <w:spacing w:line="440" w:lineRule="exact"/>
              <w:ind w:firstLineChars="200" w:firstLine="480"/>
              <w:textAlignment w:val="baseline"/>
              <w:rPr>
                <w:rFonts w:ascii="Times New Roman" w:hAnsi="Times New Roman" w:cs="Times New Roman"/>
                <w:bCs/>
                <w:color w:val="000000" w:themeColor="text1"/>
                <w:sz w:val="24"/>
                <w:szCs w:val="24"/>
                <w:u w:val="single"/>
              </w:rPr>
            </w:pPr>
            <w:r w:rsidRPr="00F530ED">
              <w:rPr>
                <w:rFonts w:ascii="Times New Roman" w:hAnsi="Times New Roman" w:cs="Times New Roman"/>
                <w:bCs/>
                <w:color w:val="000000" w:themeColor="text1"/>
                <w:sz w:val="24"/>
                <w:szCs w:val="24"/>
              </w:rPr>
              <w:t>对照《环境影响评价技术导则地下水环境》（</w:t>
            </w:r>
            <w:r w:rsidRPr="00F530ED">
              <w:rPr>
                <w:rFonts w:ascii="Times New Roman" w:hAnsi="Times New Roman" w:cs="Times New Roman"/>
                <w:bCs/>
                <w:color w:val="000000" w:themeColor="text1"/>
                <w:sz w:val="24"/>
                <w:szCs w:val="24"/>
              </w:rPr>
              <w:t>HJ610-2016</w:t>
            </w:r>
            <w:r w:rsidRPr="00F530ED">
              <w:rPr>
                <w:rFonts w:ascii="Times New Roman" w:hAnsi="Times New Roman" w:cs="Times New Roman"/>
                <w:bCs/>
                <w:color w:val="000000" w:themeColor="text1"/>
                <w:sz w:val="24"/>
                <w:szCs w:val="24"/>
              </w:rPr>
              <w:t>）建设项目评价工作等级分级表可知，本项目地下水评价工作等级为三级，具体划分情况见表</w:t>
            </w:r>
            <w:r w:rsidRPr="00F530ED">
              <w:rPr>
                <w:rFonts w:ascii="Times New Roman" w:hAnsi="Times New Roman" w:cs="Times New Roman"/>
                <w:bCs/>
                <w:color w:val="000000" w:themeColor="text1"/>
                <w:sz w:val="24"/>
                <w:szCs w:val="24"/>
              </w:rPr>
              <w:t>49</w:t>
            </w:r>
            <w:r w:rsidRPr="00F530ED">
              <w:rPr>
                <w:rFonts w:ascii="Times New Roman" w:hAnsi="Times New Roman" w:cs="Times New Roman"/>
                <w:bCs/>
                <w:color w:val="000000" w:themeColor="text1"/>
                <w:sz w:val="24"/>
                <w:szCs w:val="24"/>
              </w:rPr>
              <w:t>。</w:t>
            </w:r>
          </w:p>
          <w:p w:rsidR="00FD6B16" w:rsidRDefault="00FD6B16" w:rsidP="00234F0D">
            <w:pPr>
              <w:spacing w:line="440" w:lineRule="exact"/>
              <w:ind w:firstLineChars="200" w:firstLine="480"/>
              <w:textAlignment w:val="baseline"/>
              <w:rPr>
                <w:rFonts w:ascii="Times New Roman" w:eastAsia="黑体" w:hAnsi="Times New Roman" w:cs="Times New Roman"/>
                <w:bCs/>
                <w:color w:val="000000" w:themeColor="text1"/>
                <w:sz w:val="24"/>
                <w:szCs w:val="24"/>
              </w:rPr>
            </w:pPr>
          </w:p>
          <w:p w:rsidR="00FD6B16" w:rsidRDefault="00FD6B16" w:rsidP="00234F0D">
            <w:pPr>
              <w:spacing w:line="440" w:lineRule="exact"/>
              <w:ind w:firstLineChars="200" w:firstLine="480"/>
              <w:textAlignment w:val="baseline"/>
              <w:rPr>
                <w:rFonts w:ascii="Times New Roman" w:eastAsia="黑体" w:hAnsi="Times New Roman" w:cs="Times New Roman"/>
                <w:bCs/>
                <w:color w:val="000000" w:themeColor="text1"/>
                <w:sz w:val="24"/>
                <w:szCs w:val="24"/>
              </w:rPr>
            </w:pPr>
          </w:p>
          <w:p w:rsidR="00FD6B16" w:rsidRPr="00F530ED" w:rsidRDefault="00FD6B16" w:rsidP="00234F0D">
            <w:pPr>
              <w:spacing w:line="440" w:lineRule="exact"/>
              <w:ind w:firstLineChars="200" w:firstLine="480"/>
              <w:textAlignment w:val="baseline"/>
              <w:rPr>
                <w:rFonts w:ascii="Times New Roman" w:eastAsia="黑体" w:hAnsi="Times New Roman" w:cs="Times New Roman"/>
                <w:bCs/>
                <w:color w:val="000000" w:themeColor="text1"/>
                <w:sz w:val="24"/>
                <w:szCs w:val="24"/>
              </w:rPr>
            </w:pPr>
            <w:r w:rsidRPr="00F530ED">
              <w:rPr>
                <w:rFonts w:ascii="Times New Roman" w:eastAsia="黑体" w:hAnsi="Times New Roman" w:cs="Times New Roman"/>
                <w:bCs/>
                <w:color w:val="000000" w:themeColor="text1"/>
                <w:sz w:val="24"/>
                <w:szCs w:val="24"/>
              </w:rPr>
              <w:lastRenderedPageBreak/>
              <w:t>表</w:t>
            </w:r>
            <w:r>
              <w:rPr>
                <w:rFonts w:ascii="Times New Roman" w:eastAsia="黑体" w:hAnsi="Times New Roman" w:cs="Times New Roman" w:hint="eastAsia"/>
                <w:bCs/>
                <w:color w:val="000000" w:themeColor="text1"/>
                <w:sz w:val="24"/>
                <w:szCs w:val="24"/>
              </w:rPr>
              <w:t>52</w:t>
            </w:r>
            <w:r w:rsidRPr="00F530ED">
              <w:rPr>
                <w:rFonts w:ascii="Times New Roman" w:eastAsia="黑体" w:hAnsi="Times New Roman" w:cs="Times New Roman"/>
                <w:bCs/>
                <w:color w:val="000000" w:themeColor="text1"/>
                <w:sz w:val="24"/>
                <w:szCs w:val="24"/>
              </w:rPr>
              <w:t xml:space="preserve">           </w:t>
            </w:r>
            <w:r w:rsidRPr="00F530ED">
              <w:rPr>
                <w:rFonts w:ascii="Times New Roman" w:eastAsia="黑体" w:hAnsi="Times New Roman" w:cs="Times New Roman"/>
                <w:bCs/>
                <w:color w:val="000000" w:themeColor="text1"/>
                <w:sz w:val="24"/>
                <w:szCs w:val="24"/>
              </w:rPr>
              <w:t>地下水环境评价工作等级分级表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3580"/>
              <w:gridCol w:w="1651"/>
              <w:gridCol w:w="1796"/>
              <w:gridCol w:w="2000"/>
            </w:tblGrid>
            <w:tr w:rsidR="00FD6B16" w:rsidRPr="00F530ED" w:rsidTr="00234F0D">
              <w:trPr>
                <w:trHeight w:val="397"/>
                <w:jc w:val="center"/>
              </w:trPr>
              <w:tc>
                <w:tcPr>
                  <w:tcW w:w="3598" w:type="dxa"/>
                  <w:vAlign w:val="center"/>
                  <w:hideMark/>
                </w:tcPr>
                <w:p w:rsidR="00FD6B16" w:rsidRPr="00F530ED" w:rsidRDefault="005F5F6E" w:rsidP="00234F0D">
                  <w:pPr>
                    <w:textAlignment w:val="baseline"/>
                    <w:rPr>
                      <w:rFonts w:ascii="Times New Roman" w:hAnsi="Times New Roman" w:cs="Times New Roman"/>
                      <w:b/>
                      <w:bCs/>
                      <w:color w:val="000000" w:themeColor="text1"/>
                      <w:sz w:val="24"/>
                      <w:szCs w:val="24"/>
                    </w:rPr>
                  </w:pPr>
                  <w:r w:rsidRPr="005F5F6E">
                    <w:rPr>
                      <w:rFonts w:ascii="Times New Roman" w:hAnsi="Times New Roman" w:cs="Times New Roman"/>
                      <w:bCs/>
                      <w:color w:val="000000" w:themeColor="text1"/>
                      <w:sz w:val="24"/>
                      <w:szCs w:val="24"/>
                    </w:rPr>
                    <w:pict>
                      <v:line id="直接连接符 8" o:spid="_x0000_s3326" style="position:absolute;left:0;text-align:left;z-index:252129280;mso-width-relative:margin;mso-height-relative:margin" from="-6.65pt,.15pt" to="167.6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"/>
                    </w:pict>
                  </w:r>
                  <w:r w:rsidR="00FD6B16" w:rsidRPr="00F530ED">
                    <w:rPr>
                      <w:rFonts w:ascii="Times New Roman" w:hAnsi="Times New Roman" w:cs="Times New Roman"/>
                      <w:b/>
                      <w:bCs/>
                      <w:color w:val="000000" w:themeColor="text1"/>
                      <w:sz w:val="24"/>
                      <w:szCs w:val="24"/>
                    </w:rPr>
                    <w:t xml:space="preserve">                 </w:t>
                  </w:r>
                  <w:r w:rsidR="00FD6B16" w:rsidRPr="00F530ED">
                    <w:rPr>
                      <w:rFonts w:ascii="Times New Roman" w:hAnsi="Times New Roman" w:cs="Times New Roman"/>
                      <w:b/>
                      <w:bCs/>
                      <w:color w:val="000000" w:themeColor="text1"/>
                      <w:sz w:val="24"/>
                      <w:szCs w:val="24"/>
                    </w:rPr>
                    <w:t>项目类别</w:t>
                  </w:r>
                </w:p>
                <w:p w:rsidR="00FD6B16" w:rsidRPr="00F530ED" w:rsidRDefault="00FD6B16" w:rsidP="00234F0D">
                  <w:pPr>
                    <w:textAlignment w:val="baseline"/>
                    <w:rPr>
                      <w:rFonts w:ascii="Times New Roman" w:hAnsi="Times New Roman" w:cs="Times New Roman"/>
                      <w:b/>
                      <w:bCs/>
                      <w:color w:val="000000" w:themeColor="text1"/>
                      <w:sz w:val="24"/>
                      <w:szCs w:val="24"/>
                    </w:rPr>
                  </w:pPr>
                  <w:r w:rsidRPr="00F530ED">
                    <w:rPr>
                      <w:rFonts w:ascii="Times New Roman" w:hAnsi="Times New Roman" w:cs="Times New Roman"/>
                      <w:b/>
                      <w:bCs/>
                      <w:color w:val="000000" w:themeColor="text1"/>
                      <w:sz w:val="24"/>
                      <w:szCs w:val="24"/>
                    </w:rPr>
                    <w:t>环境敏感程度</w:t>
                  </w:r>
                </w:p>
              </w:tc>
              <w:tc>
                <w:tcPr>
                  <w:tcW w:w="1659" w:type="dxa"/>
                  <w:vAlign w:val="center"/>
                  <w:hideMark/>
                </w:tcPr>
                <w:p w:rsidR="00FD6B16" w:rsidRPr="00F530ED" w:rsidRDefault="005F5F6E" w:rsidP="00234F0D">
                  <w:pPr>
                    <w:jc w:val="center"/>
                    <w:textAlignment w:val="baseline"/>
                    <w:rPr>
                      <w:rFonts w:ascii="Times New Roman" w:hAnsi="Times New Roman" w:cs="Times New Roman"/>
                      <w:b/>
                      <w:bCs/>
                      <w:color w:val="000000" w:themeColor="text1"/>
                      <w:sz w:val="24"/>
                      <w:szCs w:val="24"/>
                    </w:rPr>
                  </w:pPr>
                  <w:r w:rsidRPr="005F5F6E">
                    <w:rPr>
                      <w:rFonts w:ascii="Times New Roman" w:hAnsi="Times New Roman" w:cs="Times New Roman"/>
                      <w:b/>
                      <w:bCs/>
                      <w:color w:val="000000" w:themeColor="text1"/>
                      <w:sz w:val="24"/>
                      <w:szCs w:val="24"/>
                    </w:rPr>
                    <w:fldChar w:fldCharType="begin"/>
                  </w:r>
                  <w:r w:rsidR="00FD6B16" w:rsidRPr="00F530ED">
                    <w:rPr>
                      <w:rFonts w:ascii="Times New Roman" w:hAnsi="Times New Roman" w:cs="Times New Roman"/>
                      <w:b/>
                      <w:bCs/>
                      <w:color w:val="000000" w:themeColor="text1"/>
                      <w:sz w:val="24"/>
                      <w:szCs w:val="24"/>
                    </w:rPr>
                    <w:instrText xml:space="preserve"> = 1 \* ROMAN \* MERGEFORMAT </w:instrText>
                  </w:r>
                  <w:r w:rsidRPr="005F5F6E">
                    <w:rPr>
                      <w:rFonts w:ascii="Times New Roman" w:hAnsi="Times New Roman" w:cs="Times New Roman"/>
                      <w:b/>
                      <w:bCs/>
                      <w:color w:val="000000" w:themeColor="text1"/>
                      <w:sz w:val="24"/>
                      <w:szCs w:val="24"/>
                    </w:rPr>
                    <w:fldChar w:fldCharType="separate"/>
                  </w:r>
                  <w:r w:rsidR="00FD6B16" w:rsidRPr="00F530ED">
                    <w:rPr>
                      <w:rFonts w:ascii="Times New Roman" w:hAnsi="Times New Roman" w:cs="Times New Roman"/>
                      <w:b/>
                      <w:bCs/>
                      <w:color w:val="000000" w:themeColor="text1"/>
                      <w:sz w:val="24"/>
                      <w:szCs w:val="24"/>
                    </w:rPr>
                    <w:t>I</w:t>
                  </w:r>
                  <w:r w:rsidRPr="00F530ED">
                    <w:rPr>
                      <w:rFonts w:ascii="Times New Roman" w:hAnsi="Times New Roman" w:cs="Times New Roman"/>
                      <w:bCs/>
                      <w:color w:val="000000" w:themeColor="text1"/>
                      <w:sz w:val="24"/>
                      <w:szCs w:val="24"/>
                    </w:rPr>
                    <w:fldChar w:fldCharType="end"/>
                  </w:r>
                  <w:r w:rsidR="00FD6B16" w:rsidRPr="00F530ED">
                    <w:rPr>
                      <w:rFonts w:ascii="Times New Roman" w:hAnsi="Times New Roman" w:cs="Times New Roman"/>
                      <w:b/>
                      <w:bCs/>
                      <w:color w:val="000000" w:themeColor="text1"/>
                      <w:sz w:val="24"/>
                      <w:szCs w:val="24"/>
                    </w:rPr>
                    <w:t>类项目</w:t>
                  </w:r>
                </w:p>
              </w:tc>
              <w:tc>
                <w:tcPr>
                  <w:tcW w:w="1805" w:type="dxa"/>
                  <w:vAlign w:val="center"/>
                  <w:hideMark/>
                </w:tcPr>
                <w:p w:rsidR="00FD6B16" w:rsidRPr="00F530ED" w:rsidRDefault="005F5F6E" w:rsidP="00234F0D">
                  <w:pPr>
                    <w:jc w:val="center"/>
                    <w:textAlignment w:val="baseline"/>
                    <w:rPr>
                      <w:rFonts w:ascii="Times New Roman" w:hAnsi="Times New Roman" w:cs="Times New Roman"/>
                      <w:b/>
                      <w:bCs/>
                      <w:color w:val="000000" w:themeColor="text1"/>
                      <w:sz w:val="24"/>
                      <w:szCs w:val="24"/>
                    </w:rPr>
                  </w:pPr>
                  <w:r w:rsidRPr="005F5F6E">
                    <w:rPr>
                      <w:rFonts w:ascii="Times New Roman" w:hAnsi="Times New Roman" w:cs="Times New Roman"/>
                      <w:b/>
                      <w:bCs/>
                      <w:color w:val="000000" w:themeColor="text1"/>
                      <w:sz w:val="24"/>
                      <w:szCs w:val="24"/>
                    </w:rPr>
                    <w:fldChar w:fldCharType="begin"/>
                  </w:r>
                  <w:r w:rsidR="00FD6B16" w:rsidRPr="00F530ED">
                    <w:rPr>
                      <w:rFonts w:ascii="Times New Roman" w:hAnsi="Times New Roman" w:cs="Times New Roman"/>
                      <w:b/>
                      <w:bCs/>
                      <w:color w:val="000000" w:themeColor="text1"/>
                      <w:sz w:val="24"/>
                      <w:szCs w:val="24"/>
                    </w:rPr>
                    <w:instrText xml:space="preserve"> = 2 \* ROMAN \* MERGEFORMAT </w:instrText>
                  </w:r>
                  <w:r w:rsidRPr="005F5F6E">
                    <w:rPr>
                      <w:rFonts w:ascii="Times New Roman" w:hAnsi="Times New Roman" w:cs="Times New Roman"/>
                      <w:b/>
                      <w:bCs/>
                      <w:color w:val="000000" w:themeColor="text1"/>
                      <w:sz w:val="24"/>
                      <w:szCs w:val="24"/>
                    </w:rPr>
                    <w:fldChar w:fldCharType="separate"/>
                  </w:r>
                  <w:r w:rsidR="00FD6B16" w:rsidRPr="00F530ED">
                    <w:rPr>
                      <w:rFonts w:ascii="Times New Roman" w:hAnsi="Times New Roman" w:cs="Times New Roman"/>
                      <w:b/>
                      <w:bCs/>
                      <w:color w:val="000000" w:themeColor="text1"/>
                      <w:sz w:val="24"/>
                      <w:szCs w:val="24"/>
                    </w:rPr>
                    <w:t>II</w:t>
                  </w:r>
                  <w:r w:rsidRPr="00F530ED">
                    <w:rPr>
                      <w:rFonts w:ascii="Times New Roman" w:hAnsi="Times New Roman" w:cs="Times New Roman"/>
                      <w:bCs/>
                      <w:color w:val="000000" w:themeColor="text1"/>
                      <w:sz w:val="24"/>
                      <w:szCs w:val="24"/>
                    </w:rPr>
                    <w:fldChar w:fldCharType="end"/>
                  </w:r>
                  <w:r w:rsidR="00FD6B16" w:rsidRPr="00F530ED">
                    <w:rPr>
                      <w:rFonts w:ascii="Times New Roman" w:hAnsi="Times New Roman" w:cs="Times New Roman"/>
                      <w:b/>
                      <w:bCs/>
                      <w:color w:val="000000" w:themeColor="text1"/>
                      <w:sz w:val="24"/>
                      <w:szCs w:val="24"/>
                    </w:rPr>
                    <w:t>类项目</w:t>
                  </w:r>
                </w:p>
              </w:tc>
              <w:tc>
                <w:tcPr>
                  <w:tcW w:w="2010" w:type="dxa"/>
                  <w:vAlign w:val="center"/>
                  <w:hideMark/>
                </w:tcPr>
                <w:p w:rsidR="00FD6B16" w:rsidRPr="00F530ED" w:rsidRDefault="005F5F6E" w:rsidP="00234F0D">
                  <w:pPr>
                    <w:jc w:val="center"/>
                    <w:textAlignment w:val="baseline"/>
                    <w:rPr>
                      <w:rFonts w:ascii="Times New Roman" w:hAnsi="Times New Roman" w:cs="Times New Roman"/>
                      <w:b/>
                      <w:bCs/>
                      <w:color w:val="000000" w:themeColor="text1"/>
                      <w:sz w:val="24"/>
                      <w:szCs w:val="24"/>
                    </w:rPr>
                  </w:pPr>
                  <w:r w:rsidRPr="005F5F6E">
                    <w:rPr>
                      <w:rFonts w:ascii="Times New Roman" w:hAnsi="Times New Roman" w:cs="Times New Roman"/>
                      <w:b/>
                      <w:bCs/>
                      <w:color w:val="000000" w:themeColor="text1"/>
                      <w:sz w:val="24"/>
                      <w:szCs w:val="24"/>
                    </w:rPr>
                    <w:fldChar w:fldCharType="begin"/>
                  </w:r>
                  <w:r w:rsidR="00FD6B16" w:rsidRPr="00F530ED">
                    <w:rPr>
                      <w:rFonts w:ascii="Times New Roman" w:hAnsi="Times New Roman" w:cs="Times New Roman"/>
                      <w:b/>
                      <w:bCs/>
                      <w:color w:val="000000" w:themeColor="text1"/>
                      <w:sz w:val="24"/>
                      <w:szCs w:val="24"/>
                    </w:rPr>
                    <w:instrText xml:space="preserve"> = 3 \* ROMAN \* MERGEFORMAT </w:instrText>
                  </w:r>
                  <w:r w:rsidRPr="005F5F6E">
                    <w:rPr>
                      <w:rFonts w:ascii="Times New Roman" w:hAnsi="Times New Roman" w:cs="Times New Roman"/>
                      <w:b/>
                      <w:bCs/>
                      <w:color w:val="000000" w:themeColor="text1"/>
                      <w:sz w:val="24"/>
                      <w:szCs w:val="24"/>
                    </w:rPr>
                    <w:fldChar w:fldCharType="separate"/>
                  </w:r>
                  <w:r w:rsidR="00FD6B16" w:rsidRPr="00F530ED">
                    <w:rPr>
                      <w:rFonts w:ascii="Times New Roman" w:hAnsi="Times New Roman" w:cs="Times New Roman"/>
                      <w:b/>
                      <w:bCs/>
                      <w:color w:val="000000" w:themeColor="text1"/>
                      <w:sz w:val="24"/>
                      <w:szCs w:val="24"/>
                    </w:rPr>
                    <w:t>III</w:t>
                  </w:r>
                  <w:r w:rsidRPr="00F530ED">
                    <w:rPr>
                      <w:rFonts w:ascii="Times New Roman" w:hAnsi="Times New Roman" w:cs="Times New Roman"/>
                      <w:bCs/>
                      <w:color w:val="000000" w:themeColor="text1"/>
                      <w:sz w:val="24"/>
                      <w:szCs w:val="24"/>
                    </w:rPr>
                    <w:fldChar w:fldCharType="end"/>
                  </w:r>
                  <w:r w:rsidR="00FD6B16" w:rsidRPr="00F530ED">
                    <w:rPr>
                      <w:rFonts w:ascii="Times New Roman" w:hAnsi="Times New Roman" w:cs="Times New Roman"/>
                      <w:b/>
                      <w:bCs/>
                      <w:color w:val="000000" w:themeColor="text1"/>
                      <w:sz w:val="24"/>
                      <w:szCs w:val="24"/>
                    </w:rPr>
                    <w:t>类项目</w:t>
                  </w:r>
                </w:p>
              </w:tc>
            </w:tr>
            <w:tr w:rsidR="00FD6B16" w:rsidRPr="00F530ED" w:rsidTr="00234F0D">
              <w:trPr>
                <w:trHeight w:val="397"/>
                <w:jc w:val="center"/>
              </w:trPr>
              <w:tc>
                <w:tcPr>
                  <w:tcW w:w="3598" w:type="dxa"/>
                  <w:vAlign w:val="center"/>
                  <w:hideMark/>
                </w:tcPr>
                <w:p w:rsidR="00FD6B16" w:rsidRPr="00F530ED" w:rsidRDefault="00FD6B16" w:rsidP="00234F0D">
                  <w:pPr>
                    <w:jc w:val="center"/>
                    <w:textAlignment w:val="baseline"/>
                    <w:rPr>
                      <w:rFonts w:ascii="Times New Roman" w:hAnsi="Times New Roman" w:cs="Times New Roman"/>
                      <w:bCs/>
                      <w:color w:val="000000" w:themeColor="text1"/>
                      <w:sz w:val="24"/>
                      <w:szCs w:val="24"/>
                    </w:rPr>
                  </w:pPr>
                  <w:r w:rsidRPr="00F530ED">
                    <w:rPr>
                      <w:rFonts w:ascii="Times New Roman" w:hAnsi="Times New Roman" w:cs="Times New Roman"/>
                      <w:bCs/>
                      <w:color w:val="000000" w:themeColor="text1"/>
                      <w:sz w:val="24"/>
                      <w:szCs w:val="24"/>
                    </w:rPr>
                    <w:t>敏感</w:t>
                  </w:r>
                </w:p>
              </w:tc>
              <w:tc>
                <w:tcPr>
                  <w:tcW w:w="1659" w:type="dxa"/>
                  <w:vAlign w:val="center"/>
                  <w:hideMark/>
                </w:tcPr>
                <w:p w:rsidR="00FD6B16" w:rsidRPr="00F530ED" w:rsidRDefault="00FD6B16" w:rsidP="00234F0D">
                  <w:pPr>
                    <w:jc w:val="center"/>
                    <w:textAlignment w:val="baseline"/>
                    <w:rPr>
                      <w:rFonts w:ascii="Times New Roman" w:hAnsi="Times New Roman" w:cs="Times New Roman"/>
                      <w:bCs/>
                      <w:color w:val="000000" w:themeColor="text1"/>
                      <w:sz w:val="24"/>
                      <w:szCs w:val="24"/>
                    </w:rPr>
                  </w:pPr>
                  <w:r w:rsidRPr="00F530ED">
                    <w:rPr>
                      <w:rFonts w:ascii="Times New Roman" w:hAnsi="Times New Roman" w:cs="Times New Roman"/>
                      <w:bCs/>
                      <w:color w:val="000000" w:themeColor="text1"/>
                      <w:sz w:val="24"/>
                      <w:szCs w:val="24"/>
                    </w:rPr>
                    <w:t>一</w:t>
                  </w:r>
                </w:p>
              </w:tc>
              <w:tc>
                <w:tcPr>
                  <w:tcW w:w="1805" w:type="dxa"/>
                  <w:vAlign w:val="center"/>
                  <w:hideMark/>
                </w:tcPr>
                <w:p w:rsidR="00FD6B16" w:rsidRPr="00F530ED" w:rsidRDefault="00FD6B16" w:rsidP="00234F0D">
                  <w:pPr>
                    <w:jc w:val="center"/>
                    <w:textAlignment w:val="baseline"/>
                    <w:rPr>
                      <w:rFonts w:ascii="Times New Roman" w:hAnsi="Times New Roman" w:cs="Times New Roman"/>
                      <w:bCs/>
                      <w:color w:val="000000" w:themeColor="text1"/>
                      <w:sz w:val="24"/>
                      <w:szCs w:val="24"/>
                    </w:rPr>
                  </w:pPr>
                  <w:r w:rsidRPr="00F530ED">
                    <w:rPr>
                      <w:rFonts w:ascii="Times New Roman" w:hAnsi="Times New Roman" w:cs="Times New Roman"/>
                      <w:bCs/>
                      <w:color w:val="000000" w:themeColor="text1"/>
                      <w:sz w:val="24"/>
                      <w:szCs w:val="24"/>
                    </w:rPr>
                    <w:t>一</w:t>
                  </w:r>
                </w:p>
              </w:tc>
              <w:tc>
                <w:tcPr>
                  <w:tcW w:w="2010" w:type="dxa"/>
                  <w:vAlign w:val="center"/>
                  <w:hideMark/>
                </w:tcPr>
                <w:p w:rsidR="00FD6B16" w:rsidRPr="00F530ED" w:rsidRDefault="00FD6B16" w:rsidP="00234F0D">
                  <w:pPr>
                    <w:jc w:val="center"/>
                    <w:textAlignment w:val="baseline"/>
                    <w:rPr>
                      <w:rFonts w:ascii="Times New Roman" w:hAnsi="Times New Roman" w:cs="Times New Roman"/>
                      <w:bCs/>
                      <w:color w:val="000000" w:themeColor="text1"/>
                      <w:sz w:val="24"/>
                      <w:szCs w:val="24"/>
                    </w:rPr>
                  </w:pPr>
                  <w:r w:rsidRPr="00F530ED">
                    <w:rPr>
                      <w:rFonts w:ascii="Times New Roman" w:hAnsi="Times New Roman" w:cs="Times New Roman"/>
                      <w:bCs/>
                      <w:color w:val="000000" w:themeColor="text1"/>
                      <w:sz w:val="24"/>
                      <w:szCs w:val="24"/>
                    </w:rPr>
                    <w:t>二</w:t>
                  </w:r>
                </w:p>
              </w:tc>
            </w:tr>
            <w:tr w:rsidR="00FD6B16" w:rsidRPr="00F530ED" w:rsidTr="00234F0D">
              <w:trPr>
                <w:trHeight w:val="397"/>
                <w:jc w:val="center"/>
              </w:trPr>
              <w:tc>
                <w:tcPr>
                  <w:tcW w:w="3598" w:type="dxa"/>
                  <w:vAlign w:val="center"/>
                  <w:hideMark/>
                </w:tcPr>
                <w:p w:rsidR="00FD6B16" w:rsidRPr="00F530ED" w:rsidRDefault="00FD6B16" w:rsidP="00234F0D">
                  <w:pPr>
                    <w:jc w:val="center"/>
                    <w:textAlignment w:val="baseline"/>
                    <w:rPr>
                      <w:rFonts w:ascii="Times New Roman" w:hAnsi="Times New Roman" w:cs="Times New Roman"/>
                      <w:bCs/>
                      <w:color w:val="000000" w:themeColor="text1"/>
                      <w:sz w:val="24"/>
                      <w:szCs w:val="24"/>
                    </w:rPr>
                  </w:pPr>
                  <w:r w:rsidRPr="00F530ED">
                    <w:rPr>
                      <w:rFonts w:ascii="Times New Roman" w:hAnsi="Times New Roman" w:cs="Times New Roman"/>
                      <w:bCs/>
                      <w:color w:val="000000" w:themeColor="text1"/>
                      <w:sz w:val="24"/>
                      <w:szCs w:val="24"/>
                    </w:rPr>
                    <w:t>较敏感</w:t>
                  </w:r>
                </w:p>
              </w:tc>
              <w:tc>
                <w:tcPr>
                  <w:tcW w:w="1659" w:type="dxa"/>
                  <w:vAlign w:val="center"/>
                  <w:hideMark/>
                </w:tcPr>
                <w:p w:rsidR="00FD6B16" w:rsidRPr="00F530ED" w:rsidRDefault="00FD6B16" w:rsidP="00234F0D">
                  <w:pPr>
                    <w:jc w:val="center"/>
                    <w:textAlignment w:val="baseline"/>
                    <w:rPr>
                      <w:rFonts w:ascii="Times New Roman" w:hAnsi="Times New Roman" w:cs="Times New Roman"/>
                      <w:bCs/>
                      <w:color w:val="000000" w:themeColor="text1"/>
                      <w:sz w:val="24"/>
                      <w:szCs w:val="24"/>
                    </w:rPr>
                  </w:pPr>
                  <w:r w:rsidRPr="00F530ED">
                    <w:rPr>
                      <w:rFonts w:ascii="Times New Roman" w:hAnsi="Times New Roman" w:cs="Times New Roman"/>
                      <w:bCs/>
                      <w:color w:val="000000" w:themeColor="text1"/>
                      <w:sz w:val="24"/>
                      <w:szCs w:val="24"/>
                    </w:rPr>
                    <w:t>一</w:t>
                  </w:r>
                </w:p>
              </w:tc>
              <w:tc>
                <w:tcPr>
                  <w:tcW w:w="1805" w:type="dxa"/>
                  <w:vAlign w:val="center"/>
                  <w:hideMark/>
                </w:tcPr>
                <w:p w:rsidR="00FD6B16" w:rsidRPr="00F530ED" w:rsidRDefault="00FD6B16" w:rsidP="00234F0D">
                  <w:pPr>
                    <w:jc w:val="center"/>
                    <w:textAlignment w:val="baseline"/>
                    <w:rPr>
                      <w:rFonts w:ascii="Times New Roman" w:hAnsi="Times New Roman" w:cs="Times New Roman"/>
                      <w:bCs/>
                      <w:color w:val="000000" w:themeColor="text1"/>
                      <w:sz w:val="24"/>
                      <w:szCs w:val="24"/>
                    </w:rPr>
                  </w:pPr>
                  <w:r w:rsidRPr="00F530ED">
                    <w:rPr>
                      <w:rFonts w:ascii="Times New Roman" w:hAnsi="Times New Roman" w:cs="Times New Roman"/>
                      <w:bCs/>
                      <w:color w:val="000000" w:themeColor="text1"/>
                      <w:sz w:val="24"/>
                      <w:szCs w:val="24"/>
                    </w:rPr>
                    <w:t>二</w:t>
                  </w:r>
                </w:p>
              </w:tc>
              <w:tc>
                <w:tcPr>
                  <w:tcW w:w="2010" w:type="dxa"/>
                  <w:vAlign w:val="center"/>
                  <w:hideMark/>
                </w:tcPr>
                <w:p w:rsidR="00FD6B16" w:rsidRPr="00F530ED" w:rsidRDefault="00FD6B16" w:rsidP="00234F0D">
                  <w:pPr>
                    <w:jc w:val="center"/>
                    <w:textAlignment w:val="baseline"/>
                    <w:rPr>
                      <w:rFonts w:ascii="Times New Roman" w:hAnsi="Times New Roman" w:cs="Times New Roman"/>
                      <w:bCs/>
                      <w:color w:val="000000" w:themeColor="text1"/>
                      <w:sz w:val="24"/>
                      <w:szCs w:val="24"/>
                    </w:rPr>
                  </w:pPr>
                  <w:r w:rsidRPr="00F530ED">
                    <w:rPr>
                      <w:rFonts w:ascii="Times New Roman" w:hAnsi="Times New Roman" w:cs="Times New Roman"/>
                      <w:bCs/>
                      <w:color w:val="000000" w:themeColor="text1"/>
                      <w:sz w:val="24"/>
                      <w:szCs w:val="24"/>
                    </w:rPr>
                    <w:t>三</w:t>
                  </w:r>
                </w:p>
              </w:tc>
            </w:tr>
            <w:tr w:rsidR="00FD6B16" w:rsidRPr="00F530ED" w:rsidTr="00234F0D">
              <w:trPr>
                <w:trHeight w:val="397"/>
                <w:jc w:val="center"/>
              </w:trPr>
              <w:tc>
                <w:tcPr>
                  <w:tcW w:w="3598" w:type="dxa"/>
                  <w:vAlign w:val="center"/>
                  <w:hideMark/>
                </w:tcPr>
                <w:p w:rsidR="00FD6B16" w:rsidRPr="00F530ED" w:rsidRDefault="00FD6B16" w:rsidP="00234F0D">
                  <w:pPr>
                    <w:jc w:val="center"/>
                    <w:textAlignment w:val="baseline"/>
                    <w:rPr>
                      <w:rFonts w:ascii="Times New Roman" w:hAnsi="Times New Roman" w:cs="Times New Roman"/>
                      <w:bCs/>
                      <w:color w:val="000000" w:themeColor="text1"/>
                      <w:sz w:val="24"/>
                      <w:szCs w:val="24"/>
                    </w:rPr>
                  </w:pPr>
                  <w:r w:rsidRPr="00F530ED">
                    <w:rPr>
                      <w:rFonts w:ascii="Times New Roman" w:hAnsi="Times New Roman" w:cs="Times New Roman"/>
                      <w:bCs/>
                      <w:color w:val="000000" w:themeColor="text1"/>
                      <w:sz w:val="24"/>
                      <w:szCs w:val="24"/>
                    </w:rPr>
                    <w:t>不敏感</w:t>
                  </w:r>
                </w:p>
              </w:tc>
              <w:tc>
                <w:tcPr>
                  <w:tcW w:w="1659" w:type="dxa"/>
                  <w:vAlign w:val="center"/>
                  <w:hideMark/>
                </w:tcPr>
                <w:p w:rsidR="00FD6B16" w:rsidRPr="00F530ED" w:rsidRDefault="00FD6B16" w:rsidP="00234F0D">
                  <w:pPr>
                    <w:jc w:val="center"/>
                    <w:textAlignment w:val="baseline"/>
                    <w:rPr>
                      <w:rFonts w:ascii="Times New Roman" w:hAnsi="Times New Roman" w:cs="Times New Roman"/>
                      <w:bCs/>
                      <w:color w:val="000000" w:themeColor="text1"/>
                      <w:sz w:val="24"/>
                      <w:szCs w:val="24"/>
                    </w:rPr>
                  </w:pPr>
                  <w:r w:rsidRPr="00F530ED">
                    <w:rPr>
                      <w:rFonts w:ascii="Times New Roman" w:hAnsi="Times New Roman" w:cs="Times New Roman"/>
                      <w:bCs/>
                      <w:color w:val="000000" w:themeColor="text1"/>
                      <w:sz w:val="24"/>
                      <w:szCs w:val="24"/>
                    </w:rPr>
                    <w:t>二</w:t>
                  </w:r>
                </w:p>
              </w:tc>
              <w:tc>
                <w:tcPr>
                  <w:tcW w:w="1805" w:type="dxa"/>
                  <w:vAlign w:val="center"/>
                  <w:hideMark/>
                </w:tcPr>
                <w:p w:rsidR="00FD6B16" w:rsidRPr="00F530ED" w:rsidRDefault="00FD6B16" w:rsidP="00234F0D">
                  <w:pPr>
                    <w:jc w:val="center"/>
                    <w:textAlignment w:val="baseline"/>
                    <w:rPr>
                      <w:rFonts w:ascii="Times New Roman" w:hAnsi="Times New Roman" w:cs="Times New Roman"/>
                      <w:bCs/>
                      <w:color w:val="000000" w:themeColor="text1"/>
                      <w:sz w:val="24"/>
                      <w:szCs w:val="24"/>
                    </w:rPr>
                  </w:pPr>
                  <w:r w:rsidRPr="00F530ED">
                    <w:rPr>
                      <w:rFonts w:ascii="Times New Roman" w:hAnsi="Times New Roman" w:cs="Times New Roman"/>
                      <w:bCs/>
                      <w:color w:val="000000" w:themeColor="text1"/>
                      <w:sz w:val="24"/>
                      <w:szCs w:val="24"/>
                    </w:rPr>
                    <w:t>三</w:t>
                  </w:r>
                </w:p>
              </w:tc>
              <w:tc>
                <w:tcPr>
                  <w:tcW w:w="2010" w:type="dxa"/>
                  <w:vAlign w:val="center"/>
                  <w:hideMark/>
                </w:tcPr>
                <w:p w:rsidR="00FD6B16" w:rsidRPr="00F530ED" w:rsidRDefault="00FD6B16" w:rsidP="00234F0D">
                  <w:pPr>
                    <w:jc w:val="center"/>
                    <w:textAlignment w:val="baseline"/>
                    <w:rPr>
                      <w:rFonts w:ascii="Times New Roman" w:hAnsi="Times New Roman" w:cs="Times New Roman"/>
                      <w:bCs/>
                      <w:color w:val="000000" w:themeColor="text1"/>
                      <w:sz w:val="24"/>
                      <w:szCs w:val="24"/>
                    </w:rPr>
                  </w:pPr>
                  <w:r w:rsidRPr="00F530ED">
                    <w:rPr>
                      <w:rFonts w:ascii="Times New Roman" w:hAnsi="Times New Roman" w:cs="Times New Roman"/>
                      <w:bCs/>
                      <w:color w:val="000000" w:themeColor="text1"/>
                      <w:sz w:val="24"/>
                      <w:szCs w:val="24"/>
                    </w:rPr>
                    <w:t>三</w:t>
                  </w:r>
                </w:p>
              </w:tc>
            </w:tr>
          </w:tbl>
          <w:p w:rsidR="00FD6B16" w:rsidRPr="00F530ED" w:rsidRDefault="00FD6B16" w:rsidP="00234F0D">
            <w:pPr>
              <w:spacing w:line="440" w:lineRule="exact"/>
              <w:ind w:firstLineChars="200" w:firstLine="480"/>
              <w:textAlignment w:val="baseline"/>
              <w:rPr>
                <w:rFonts w:ascii="Times New Roman" w:hAnsi="Times New Roman" w:cs="Times New Roman"/>
                <w:bCs/>
                <w:color w:val="000000" w:themeColor="text1"/>
                <w:sz w:val="24"/>
                <w:szCs w:val="24"/>
              </w:rPr>
            </w:pPr>
            <w:r w:rsidRPr="00F530ED">
              <w:rPr>
                <w:rFonts w:ascii="Times New Roman" w:hAnsi="Times New Roman" w:cs="Times New Roman"/>
                <w:bCs/>
                <w:color w:val="000000" w:themeColor="text1"/>
                <w:sz w:val="24"/>
                <w:szCs w:val="24"/>
              </w:rPr>
              <w:t>2</w:t>
            </w:r>
            <w:r w:rsidRPr="00F530ED">
              <w:rPr>
                <w:rFonts w:ascii="Times New Roman" w:hAnsi="Times New Roman" w:cs="Times New Roman"/>
                <w:bCs/>
                <w:color w:val="000000" w:themeColor="text1"/>
                <w:sz w:val="24"/>
                <w:szCs w:val="24"/>
              </w:rPr>
              <w:t>、本项目对地下水的影响</w:t>
            </w:r>
          </w:p>
          <w:p w:rsidR="00FD6B16" w:rsidRPr="00F530ED" w:rsidRDefault="00FD6B16" w:rsidP="00234F0D">
            <w:pPr>
              <w:spacing w:line="440" w:lineRule="exact"/>
              <w:ind w:firstLineChars="200" w:firstLine="480"/>
              <w:rPr>
                <w:rFonts w:ascii="Times New Roman" w:hAnsi="Times New Roman" w:cs="Times New Roman"/>
                <w:b/>
                <w:color w:val="000000" w:themeColor="text1"/>
                <w:sz w:val="24"/>
                <w:szCs w:val="24"/>
              </w:rPr>
            </w:pPr>
            <w:r w:rsidRPr="00F530ED">
              <w:rPr>
                <w:rFonts w:ascii="Times New Roman" w:hAnsi="Times New Roman" w:cs="Times New Roman"/>
                <w:bCs/>
                <w:color w:val="000000" w:themeColor="text1"/>
                <w:sz w:val="24"/>
                <w:szCs w:val="24"/>
              </w:rPr>
              <w:t>本项目无生产废水产生，现有项目生活污水经化粪池处理后定期清运。</w:t>
            </w:r>
            <w:r w:rsidRPr="00F530ED">
              <w:rPr>
                <w:rFonts w:ascii="Times New Roman" w:hAnsi="Times New Roman" w:cs="Times New Roman"/>
                <w:color w:val="000000" w:themeColor="text1"/>
                <w:sz w:val="24"/>
                <w:szCs w:val="24"/>
              </w:rPr>
              <w:t>厂区内无污水处理设施，不会对地下水产生影响。</w:t>
            </w:r>
            <w:r w:rsidRPr="00F530ED">
              <w:rPr>
                <w:rFonts w:ascii="Times New Roman" w:hAnsi="Times New Roman" w:cs="Times New Roman"/>
                <w:bCs/>
                <w:color w:val="000000" w:themeColor="text1"/>
                <w:sz w:val="24"/>
                <w:szCs w:val="24"/>
              </w:rPr>
              <w:t>因此不再开展地下水环境影响评价。</w:t>
            </w:r>
          </w:p>
          <w:p w:rsidR="00FD6B16" w:rsidRPr="00F530ED" w:rsidRDefault="00FD6B16" w:rsidP="00234F0D">
            <w:pPr>
              <w:spacing w:line="440" w:lineRule="exact"/>
              <w:ind w:firstLineChars="200" w:firstLine="482"/>
              <w:rPr>
                <w:rFonts w:ascii="Times New Roman" w:hAnsi="Times New Roman" w:cs="Times New Roman"/>
                <w:bCs/>
                <w:color w:val="000000" w:themeColor="text1"/>
                <w:sz w:val="24"/>
                <w:szCs w:val="24"/>
              </w:rPr>
            </w:pPr>
            <w:r w:rsidRPr="00F530ED">
              <w:rPr>
                <w:rFonts w:ascii="Times New Roman" w:hAnsi="Times New Roman" w:cs="Times New Roman"/>
                <w:b/>
                <w:color w:val="000000" w:themeColor="text1"/>
                <w:sz w:val="24"/>
                <w:szCs w:val="24"/>
              </w:rPr>
              <w:t>七、</w:t>
            </w:r>
            <w:r w:rsidRPr="00F530ED">
              <w:rPr>
                <w:rFonts w:ascii="Times New Roman" w:hAnsi="Times New Roman" w:cs="Times New Roman"/>
                <w:b/>
                <w:bCs/>
                <w:color w:val="000000" w:themeColor="text1"/>
                <w:sz w:val="24"/>
                <w:szCs w:val="24"/>
              </w:rPr>
              <w:t>在线监测与视频监控要求</w:t>
            </w:r>
          </w:p>
          <w:p w:rsidR="00FD6B16" w:rsidRPr="00F530ED" w:rsidRDefault="00FD6B16" w:rsidP="00234F0D">
            <w:pPr>
              <w:spacing w:line="44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bCs/>
                <w:color w:val="000000" w:themeColor="text1"/>
                <w:sz w:val="24"/>
                <w:szCs w:val="24"/>
              </w:rPr>
              <w:t>根据《新乡市</w:t>
            </w:r>
            <w:r w:rsidRPr="00F530ED">
              <w:rPr>
                <w:rFonts w:ascii="Times New Roman" w:hAnsi="Times New Roman" w:cs="Times New Roman"/>
                <w:bCs/>
                <w:color w:val="000000" w:themeColor="text1"/>
                <w:sz w:val="24"/>
                <w:szCs w:val="24"/>
              </w:rPr>
              <w:t>2019</w:t>
            </w:r>
            <w:r w:rsidRPr="00F530ED">
              <w:rPr>
                <w:rFonts w:ascii="Times New Roman" w:hAnsi="Times New Roman" w:cs="Times New Roman"/>
                <w:bCs/>
                <w:color w:val="000000" w:themeColor="text1"/>
                <w:sz w:val="24"/>
                <w:szCs w:val="24"/>
              </w:rPr>
              <w:t>年大气污染防治攻坚战实施方案》（新环攻坚〔</w:t>
            </w:r>
            <w:r w:rsidRPr="00F530ED">
              <w:rPr>
                <w:rFonts w:ascii="Times New Roman" w:hAnsi="Times New Roman" w:cs="Times New Roman"/>
                <w:bCs/>
                <w:color w:val="000000" w:themeColor="text1"/>
                <w:sz w:val="24"/>
                <w:szCs w:val="24"/>
              </w:rPr>
              <w:t>2019</w:t>
            </w:r>
            <w:r w:rsidRPr="00F530ED">
              <w:rPr>
                <w:rFonts w:ascii="Times New Roman" w:hAnsi="Times New Roman" w:cs="Times New Roman"/>
                <w:bCs/>
                <w:color w:val="000000" w:themeColor="text1"/>
                <w:sz w:val="24"/>
                <w:szCs w:val="24"/>
              </w:rPr>
              <w:t>〕</w:t>
            </w:r>
            <w:r w:rsidRPr="00F530ED">
              <w:rPr>
                <w:rFonts w:ascii="Times New Roman" w:hAnsi="Times New Roman" w:cs="Times New Roman"/>
                <w:bCs/>
                <w:color w:val="000000" w:themeColor="text1"/>
                <w:sz w:val="24"/>
                <w:szCs w:val="24"/>
              </w:rPr>
              <w:t>74</w:t>
            </w:r>
            <w:r w:rsidRPr="00F530ED">
              <w:rPr>
                <w:rFonts w:ascii="Times New Roman" w:hAnsi="Times New Roman" w:cs="Times New Roman"/>
                <w:bCs/>
                <w:color w:val="000000" w:themeColor="text1"/>
                <w:sz w:val="24"/>
                <w:szCs w:val="24"/>
              </w:rPr>
              <w:t>号）的要求，</w:t>
            </w:r>
            <w:r w:rsidRPr="00F530ED">
              <w:rPr>
                <w:rFonts w:ascii="Times New Roman" w:hAnsi="Times New Roman" w:cs="Times New Roman"/>
                <w:color w:val="000000" w:themeColor="text1"/>
                <w:sz w:val="24"/>
                <w:szCs w:val="24"/>
              </w:rPr>
              <w:t>将包装印刷、工业涂装、化工等</w:t>
            </w:r>
            <w:r w:rsidRPr="00F530ED">
              <w:rPr>
                <w:rFonts w:ascii="Times New Roman" w:hAnsi="Times New Roman" w:cs="Times New Roman"/>
                <w:color w:val="000000" w:themeColor="text1"/>
                <w:sz w:val="24"/>
                <w:szCs w:val="24"/>
              </w:rPr>
              <w:t>VOCs</w:t>
            </w:r>
            <w:r w:rsidRPr="00F530ED">
              <w:rPr>
                <w:rFonts w:ascii="Times New Roman" w:hAnsi="Times New Roman" w:cs="Times New Roman"/>
                <w:color w:val="000000" w:themeColor="text1"/>
                <w:sz w:val="24"/>
                <w:szCs w:val="24"/>
              </w:rPr>
              <w:t>排放重点企业纳入重点排污单位名录，</w:t>
            </w:r>
            <w:r w:rsidRPr="00F530ED">
              <w:rPr>
                <w:rFonts w:ascii="Times New Roman" w:hAnsi="Times New Roman" w:cs="Times New Roman"/>
                <w:color w:val="000000" w:themeColor="text1"/>
                <w:sz w:val="24"/>
                <w:szCs w:val="24"/>
              </w:rPr>
              <w:t>12</w:t>
            </w:r>
            <w:r w:rsidRPr="00F530ED">
              <w:rPr>
                <w:rFonts w:ascii="Times New Roman" w:hAnsi="Times New Roman" w:cs="Times New Roman"/>
                <w:color w:val="000000" w:themeColor="text1"/>
                <w:sz w:val="24"/>
                <w:szCs w:val="24"/>
              </w:rPr>
              <w:t>月底前，安装</w:t>
            </w:r>
            <w:r w:rsidRPr="00F530ED">
              <w:rPr>
                <w:rFonts w:ascii="Times New Roman" w:hAnsi="Times New Roman" w:cs="Times New Roman"/>
                <w:color w:val="000000" w:themeColor="text1"/>
                <w:sz w:val="24"/>
                <w:szCs w:val="24"/>
              </w:rPr>
              <w:t>VOCs</w:t>
            </w:r>
            <w:r w:rsidRPr="00F530ED">
              <w:rPr>
                <w:rFonts w:ascii="Times New Roman" w:hAnsi="Times New Roman" w:cs="Times New Roman"/>
                <w:color w:val="000000" w:themeColor="text1"/>
                <w:sz w:val="24"/>
                <w:szCs w:val="24"/>
              </w:rPr>
              <w:t>排放自动监控设备并与环保部门联网。本次扩建项目完成后厂区内包含非甲烷总烃废气有组织排放，评价提出企业按照当地环保政策文件要求在非甲烷总烃排气筒安装在线监控，并与环保部门联网。</w:t>
            </w:r>
          </w:p>
          <w:p w:rsidR="00FD6B16" w:rsidRPr="00F530ED" w:rsidRDefault="00FD6B16" w:rsidP="00234F0D">
            <w:pPr>
              <w:spacing w:line="440" w:lineRule="exact"/>
              <w:ind w:firstLineChars="200" w:firstLine="480"/>
              <w:rPr>
                <w:rFonts w:ascii="Times New Roman" w:eastAsiaTheme="majorEastAsia" w:hAnsi="Times New Roman" w:cs="Times New Roman"/>
                <w:color w:val="000000" w:themeColor="text1"/>
                <w:sz w:val="24"/>
                <w:szCs w:val="24"/>
              </w:rPr>
            </w:pPr>
            <w:r w:rsidRPr="00F530ED">
              <w:rPr>
                <w:rFonts w:ascii="Times New Roman" w:hAnsi="Times New Roman" w:cs="Times New Roman"/>
                <w:color w:val="000000" w:themeColor="text1"/>
                <w:sz w:val="24"/>
                <w:szCs w:val="24"/>
              </w:rPr>
              <w:t>根据《京津冀及周边地区</w:t>
            </w:r>
            <w:r w:rsidRPr="00F530ED">
              <w:rPr>
                <w:rFonts w:ascii="Times New Roman" w:hAnsi="Times New Roman" w:cs="Times New Roman"/>
                <w:color w:val="000000" w:themeColor="text1"/>
                <w:sz w:val="24"/>
                <w:szCs w:val="24"/>
              </w:rPr>
              <w:t>2019-2020</w:t>
            </w:r>
            <w:r w:rsidRPr="00F530ED">
              <w:rPr>
                <w:rFonts w:ascii="Times New Roman" w:hAnsi="Times New Roman" w:cs="Times New Roman"/>
                <w:color w:val="000000" w:themeColor="text1"/>
                <w:sz w:val="24"/>
                <w:szCs w:val="24"/>
              </w:rPr>
              <w:t>年秋冬季大气污染综合治理攻坚行动方案》的（环大气〔</w:t>
            </w:r>
            <w:r w:rsidRPr="00F530ED">
              <w:rPr>
                <w:rFonts w:ascii="Times New Roman" w:hAnsi="Times New Roman" w:cs="Times New Roman"/>
                <w:color w:val="000000" w:themeColor="text1"/>
                <w:sz w:val="24"/>
                <w:szCs w:val="24"/>
              </w:rPr>
              <w:t>2019</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88</w:t>
            </w:r>
            <w:r w:rsidRPr="00F530ED">
              <w:rPr>
                <w:rFonts w:ascii="Times New Roman" w:hAnsi="Times New Roman" w:cs="Times New Roman"/>
                <w:color w:val="000000" w:themeColor="text1"/>
                <w:sz w:val="24"/>
                <w:szCs w:val="24"/>
              </w:rPr>
              <w:t>号）通知，</w:t>
            </w:r>
            <w:r w:rsidRPr="00F530ED">
              <w:rPr>
                <w:rFonts w:ascii="Times New Roman" w:eastAsiaTheme="majorEastAsia" w:hAnsi="Times New Roman" w:cs="Times New Roman"/>
                <w:color w:val="000000" w:themeColor="text1"/>
                <w:sz w:val="24"/>
                <w:szCs w:val="24"/>
              </w:rPr>
              <w:t>评价提出在厂区内的污染防治措施处、生产区及厂区大门口处安装视频监控。</w:t>
            </w:r>
          </w:p>
          <w:p w:rsidR="00FD6B16" w:rsidRPr="00F530ED" w:rsidRDefault="00FD6B16" w:rsidP="00234F0D">
            <w:pPr>
              <w:spacing w:line="44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bCs/>
                <w:color w:val="000000" w:themeColor="text1"/>
                <w:sz w:val="24"/>
                <w:szCs w:val="24"/>
              </w:rPr>
              <w:t>根据《新乡市生态环境局关于部署安装工业企业用电量监控系统的通知》（新环</w:t>
            </w:r>
            <w:r w:rsidRPr="00F530ED">
              <w:rPr>
                <w:rFonts w:ascii="Times New Roman" w:hAnsi="Times New Roman" w:cs="Times New Roman"/>
                <w:bCs/>
                <w:color w:val="000000" w:themeColor="text1"/>
                <w:sz w:val="24"/>
                <w:szCs w:val="24"/>
              </w:rPr>
              <w:t>[2019]154</w:t>
            </w:r>
            <w:r w:rsidRPr="00F530ED">
              <w:rPr>
                <w:rFonts w:ascii="Times New Roman" w:hAnsi="Times New Roman" w:cs="Times New Roman"/>
                <w:bCs/>
                <w:color w:val="000000" w:themeColor="text1"/>
                <w:sz w:val="24"/>
                <w:szCs w:val="24"/>
              </w:rPr>
              <w:t>号）要求，评价提出厂区内总用电处、生产设施和废气处理设施处安装用电监控设施，并与环保部门联网。</w:t>
            </w:r>
          </w:p>
          <w:p w:rsidR="00FD6B16" w:rsidRPr="00F530ED" w:rsidRDefault="00FD6B16" w:rsidP="00234F0D">
            <w:pPr>
              <w:spacing w:line="440" w:lineRule="exact"/>
              <w:ind w:firstLineChars="182" w:firstLine="439"/>
              <w:rPr>
                <w:rFonts w:ascii="Times New Roman" w:hAnsi="Times New Roman" w:cs="Times New Roman"/>
                <w:b/>
                <w:color w:val="000000" w:themeColor="text1"/>
                <w:sz w:val="24"/>
              </w:rPr>
            </w:pPr>
            <w:r w:rsidRPr="00F530ED">
              <w:rPr>
                <w:rFonts w:ascii="Times New Roman" w:hAnsi="Times New Roman" w:cs="Times New Roman"/>
                <w:b/>
                <w:color w:val="000000" w:themeColor="text1"/>
                <w:sz w:val="24"/>
              </w:rPr>
              <w:t>八、自行监控计划</w:t>
            </w:r>
          </w:p>
          <w:p w:rsidR="00FD6B16" w:rsidRPr="00F530ED" w:rsidRDefault="00FD6B16" w:rsidP="00234F0D">
            <w:pPr>
              <w:spacing w:line="440" w:lineRule="exact"/>
              <w:ind w:firstLineChars="200" w:firstLine="480"/>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w:t>
            </w:r>
            <w:r w:rsidRPr="00F530ED">
              <w:rPr>
                <w:rFonts w:ascii="Times New Roman" w:hAnsi="Times New Roman" w:cs="Times New Roman"/>
                <w:color w:val="000000" w:themeColor="text1"/>
                <w:sz w:val="24"/>
              </w:rPr>
              <w:t>1</w:t>
            </w:r>
            <w:r w:rsidRPr="00F530ED">
              <w:rPr>
                <w:rFonts w:ascii="Times New Roman" w:hAnsi="Times New Roman" w:cs="Times New Roman"/>
                <w:color w:val="000000" w:themeColor="text1"/>
                <w:sz w:val="24"/>
              </w:rPr>
              <w:t>）环境管理</w:t>
            </w:r>
          </w:p>
          <w:p w:rsidR="00FD6B16" w:rsidRPr="00F530ED" w:rsidRDefault="00FD6B16" w:rsidP="00234F0D">
            <w:pPr>
              <w:spacing w:line="440" w:lineRule="exact"/>
              <w:ind w:firstLineChars="200" w:firstLine="480"/>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为做好环境管理工作，公司应建立环境管理体系，将环境管理工作自上而下的贯穿到公司的生产管理中，现就建立环境管理体系提出如下建议：</w:t>
            </w:r>
          </w:p>
          <w:p w:rsidR="00FD6B16" w:rsidRPr="00F530ED" w:rsidRDefault="00FD6B16" w:rsidP="00234F0D">
            <w:pPr>
              <w:spacing w:line="440" w:lineRule="exact"/>
              <w:ind w:firstLineChars="200" w:firstLine="480"/>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a</w:t>
            </w:r>
            <w:r w:rsidRPr="00F530ED">
              <w:rPr>
                <w:rFonts w:ascii="Times New Roman" w:hAnsi="Times New Roman" w:cs="Times New Roman"/>
                <w:color w:val="000000" w:themeColor="text1"/>
                <w:sz w:val="24"/>
              </w:rPr>
              <w:t>、公司的环境管理工作实行公司主要负责人负责制，以便在制定环保方针、制度、规划，协调人力、物力和财力等方面，将环境管理和生产管理结合起来。</w:t>
            </w:r>
          </w:p>
          <w:p w:rsidR="00FD6B16" w:rsidRPr="00F530ED" w:rsidRDefault="00FD6B16" w:rsidP="00234F0D">
            <w:pPr>
              <w:spacing w:line="440" w:lineRule="exact"/>
              <w:ind w:firstLineChars="200" w:firstLine="480"/>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b</w:t>
            </w:r>
            <w:r w:rsidRPr="00F530ED">
              <w:rPr>
                <w:rFonts w:ascii="Times New Roman" w:hAnsi="Times New Roman" w:cs="Times New Roman"/>
                <w:color w:val="000000" w:themeColor="text1"/>
                <w:sz w:val="24"/>
              </w:rPr>
              <w:t>、建立环境管理机构，配备环保管理人员</w:t>
            </w:r>
            <w:r w:rsidRPr="00F530ED">
              <w:rPr>
                <w:rFonts w:ascii="Times New Roman" w:hAnsi="Times New Roman" w:cs="Times New Roman"/>
                <w:color w:val="000000" w:themeColor="text1"/>
                <w:sz w:val="24"/>
              </w:rPr>
              <w:t>1</w:t>
            </w:r>
            <w:r w:rsidRPr="00F530ED">
              <w:rPr>
                <w:rFonts w:ascii="Times New Roman" w:hAnsi="Times New Roman" w:cs="Times New Roman"/>
                <w:color w:val="000000" w:themeColor="text1"/>
                <w:sz w:val="24"/>
              </w:rPr>
              <w:t>名，具体制定环境管理方案并实施运行；负责与政府环保主管部门的联系与协调工作。</w:t>
            </w:r>
          </w:p>
          <w:p w:rsidR="00FD6B16" w:rsidRPr="00F530ED" w:rsidRDefault="00FD6B16" w:rsidP="00234F0D">
            <w:pPr>
              <w:spacing w:line="440" w:lineRule="exact"/>
              <w:ind w:firstLineChars="200" w:firstLine="480"/>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c</w:t>
            </w:r>
            <w:r w:rsidRPr="00F530ED">
              <w:rPr>
                <w:rFonts w:ascii="Times New Roman" w:hAnsi="Times New Roman" w:cs="Times New Roman"/>
                <w:color w:val="000000" w:themeColor="text1"/>
                <w:sz w:val="24"/>
              </w:rPr>
              <w:t>、建立环保档案，有利于上级环保部门及公司管理层了解公司环保情况，给出相应建议。</w:t>
            </w:r>
          </w:p>
          <w:p w:rsidR="00FD6B16" w:rsidRPr="00F530ED" w:rsidRDefault="00FD6B16" w:rsidP="00234F0D">
            <w:pPr>
              <w:spacing w:line="440" w:lineRule="exact"/>
              <w:ind w:firstLineChars="200" w:firstLine="480"/>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w:t>
            </w:r>
            <w:r w:rsidRPr="00F530ED">
              <w:rPr>
                <w:rFonts w:ascii="Times New Roman" w:hAnsi="Times New Roman" w:cs="Times New Roman"/>
                <w:color w:val="000000" w:themeColor="text1"/>
                <w:sz w:val="24"/>
              </w:rPr>
              <w:t>2</w:t>
            </w:r>
            <w:r w:rsidRPr="00F530ED">
              <w:rPr>
                <w:rFonts w:ascii="Times New Roman" w:hAnsi="Times New Roman" w:cs="Times New Roman"/>
                <w:color w:val="000000" w:themeColor="text1"/>
                <w:sz w:val="24"/>
              </w:rPr>
              <w:t>）环境管理工作计划</w:t>
            </w:r>
          </w:p>
          <w:p w:rsidR="00FD6B16" w:rsidRPr="00F530ED" w:rsidRDefault="00FD6B16" w:rsidP="00234F0D">
            <w:pPr>
              <w:spacing w:line="440" w:lineRule="exact"/>
              <w:ind w:firstLineChars="200" w:firstLine="480"/>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lastRenderedPageBreak/>
              <w:t>a</w:t>
            </w:r>
            <w:r w:rsidRPr="00F530ED">
              <w:rPr>
                <w:rFonts w:ascii="Times New Roman" w:hAnsi="Times New Roman" w:cs="Times New Roman"/>
                <w:color w:val="000000" w:themeColor="text1"/>
                <w:sz w:val="24"/>
              </w:rPr>
              <w:t>、严格执行各项生产及环境管理制度，保证生产的正常进行；</w:t>
            </w:r>
            <w:r w:rsidRPr="00F530ED">
              <w:rPr>
                <w:rFonts w:ascii="Times New Roman" w:hAnsi="Times New Roman" w:cs="Times New Roman"/>
                <w:color w:val="000000" w:themeColor="text1"/>
                <w:sz w:val="24"/>
              </w:rPr>
              <w:br/>
              <w:t xml:space="preserve">    b</w:t>
            </w:r>
            <w:r w:rsidRPr="00F530ED">
              <w:rPr>
                <w:rFonts w:ascii="Times New Roman" w:hAnsi="Times New Roman" w:cs="Times New Roman"/>
                <w:color w:val="000000" w:themeColor="text1"/>
                <w:sz w:val="24"/>
              </w:rPr>
              <w:t>、设立环保设施运行卡，对环保设施定期进行检查、维护，做到勤查、勤记、勤养护；</w:t>
            </w:r>
          </w:p>
          <w:p w:rsidR="00FD6B16" w:rsidRPr="00F530ED" w:rsidRDefault="00FD6B16" w:rsidP="00234F0D">
            <w:pPr>
              <w:spacing w:line="440" w:lineRule="exact"/>
              <w:ind w:firstLineChars="200" w:firstLine="480"/>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c</w:t>
            </w:r>
            <w:r w:rsidRPr="00F530ED">
              <w:rPr>
                <w:rFonts w:ascii="Times New Roman" w:hAnsi="Times New Roman" w:cs="Times New Roman"/>
                <w:color w:val="000000" w:themeColor="text1"/>
                <w:sz w:val="24"/>
              </w:rPr>
              <w:t>、按照监测计划定期委托第三方机构对污染源进行监测，对不达标环保设施立即进行寻找原因及时处理；</w:t>
            </w:r>
          </w:p>
          <w:p w:rsidR="00FD6B16" w:rsidRPr="00F530ED" w:rsidRDefault="00FD6B16" w:rsidP="00234F0D">
            <w:pPr>
              <w:spacing w:line="440" w:lineRule="exact"/>
              <w:ind w:firstLineChars="200" w:firstLine="480"/>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d</w:t>
            </w:r>
            <w:r w:rsidRPr="00F530ED">
              <w:rPr>
                <w:rFonts w:ascii="Times New Roman" w:hAnsi="Times New Roman" w:cs="Times New Roman"/>
                <w:color w:val="000000" w:themeColor="text1"/>
                <w:sz w:val="24"/>
              </w:rPr>
              <w:t>、不断加强技术培训，组织企业内部之间技术交流，提高业务水平，保持企业内部职工素质稳定；</w:t>
            </w:r>
          </w:p>
          <w:p w:rsidR="00FD6B16" w:rsidRPr="00F530ED" w:rsidRDefault="00FD6B16" w:rsidP="00234F0D">
            <w:pPr>
              <w:spacing w:line="440" w:lineRule="exact"/>
              <w:ind w:firstLineChars="200" w:firstLine="480"/>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e</w:t>
            </w:r>
            <w:r w:rsidRPr="00F530ED">
              <w:rPr>
                <w:rFonts w:ascii="Times New Roman" w:hAnsi="Times New Roman" w:cs="Times New Roman"/>
                <w:color w:val="000000" w:themeColor="text1"/>
                <w:sz w:val="24"/>
              </w:rPr>
              <w:t>、重视群众监督作用，提高企业职工环境意识，鼓励职工及外部人员对生产状况提出意见，并通过积极吸收宝贵意见，提高企业环境管理水平；</w:t>
            </w:r>
          </w:p>
          <w:p w:rsidR="00FD6B16" w:rsidRPr="00F530ED" w:rsidRDefault="00FD6B16" w:rsidP="00234F0D">
            <w:pPr>
              <w:spacing w:line="440" w:lineRule="exact"/>
              <w:ind w:firstLineChars="200" w:firstLine="480"/>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f</w:t>
            </w:r>
            <w:r w:rsidRPr="00F530ED">
              <w:rPr>
                <w:rFonts w:ascii="Times New Roman" w:hAnsi="Times New Roman" w:cs="Times New Roman"/>
                <w:color w:val="000000" w:themeColor="text1"/>
                <w:sz w:val="24"/>
              </w:rPr>
              <w:t>、积极配合环保部门的检查。</w:t>
            </w:r>
          </w:p>
          <w:p w:rsidR="00FD6B16" w:rsidRPr="00F530ED" w:rsidRDefault="00FD6B16" w:rsidP="00234F0D">
            <w:pPr>
              <w:spacing w:line="440" w:lineRule="exact"/>
              <w:ind w:firstLineChars="200" w:firstLine="480"/>
              <w:rPr>
                <w:rFonts w:ascii="Times New Roman" w:hAnsi="Times New Roman" w:cs="Times New Roman"/>
                <w:noProof/>
                <w:color w:val="000000" w:themeColor="text1"/>
                <w:sz w:val="24"/>
                <w:szCs w:val="21"/>
              </w:rPr>
            </w:pPr>
            <w:r w:rsidRPr="00F530ED">
              <w:rPr>
                <w:rFonts w:ascii="Times New Roman" w:hAnsi="Times New Roman" w:cs="Times New Roman"/>
                <w:noProof/>
                <w:color w:val="000000" w:themeColor="text1"/>
                <w:sz w:val="24"/>
                <w:szCs w:val="21"/>
              </w:rPr>
              <w:t>（</w:t>
            </w:r>
            <w:r w:rsidRPr="00F530ED">
              <w:rPr>
                <w:rFonts w:ascii="Times New Roman" w:hAnsi="Times New Roman" w:cs="Times New Roman"/>
                <w:noProof/>
                <w:color w:val="000000" w:themeColor="text1"/>
                <w:sz w:val="24"/>
                <w:szCs w:val="21"/>
              </w:rPr>
              <w:t>3</w:t>
            </w:r>
            <w:r w:rsidRPr="00F530ED">
              <w:rPr>
                <w:rFonts w:ascii="Times New Roman" w:hAnsi="Times New Roman" w:cs="Times New Roman"/>
                <w:noProof/>
                <w:color w:val="000000" w:themeColor="text1"/>
                <w:sz w:val="24"/>
                <w:szCs w:val="21"/>
              </w:rPr>
              <w:t>）自行监测计划</w:t>
            </w:r>
          </w:p>
          <w:p w:rsidR="00FD6B16" w:rsidRPr="00F530ED" w:rsidRDefault="00FD6B16" w:rsidP="00234F0D">
            <w:pPr>
              <w:spacing w:line="440" w:lineRule="exact"/>
              <w:ind w:firstLineChars="200" w:firstLine="480"/>
              <w:rPr>
                <w:rFonts w:ascii="Times New Roman" w:hAnsi="Times New Roman" w:cs="Times New Roman"/>
                <w:noProof/>
                <w:color w:val="000000" w:themeColor="text1"/>
                <w:sz w:val="24"/>
                <w:szCs w:val="21"/>
              </w:rPr>
            </w:pPr>
            <w:r w:rsidRPr="00F530ED">
              <w:rPr>
                <w:rFonts w:ascii="Times New Roman" w:hAnsi="Times New Roman" w:cs="Times New Roman"/>
                <w:noProof/>
                <w:color w:val="000000" w:themeColor="text1"/>
                <w:sz w:val="24"/>
                <w:szCs w:val="21"/>
              </w:rPr>
              <w:t>《根据环境影响评价技术导则</w:t>
            </w:r>
            <w:r w:rsidRPr="00F530ED">
              <w:rPr>
                <w:rFonts w:ascii="Times New Roman" w:hAnsi="Times New Roman" w:cs="Times New Roman"/>
                <w:noProof/>
                <w:color w:val="000000" w:themeColor="text1"/>
                <w:sz w:val="24"/>
                <w:szCs w:val="21"/>
              </w:rPr>
              <w:t xml:space="preserve">  </w:t>
            </w:r>
            <w:r w:rsidRPr="00F530ED">
              <w:rPr>
                <w:rFonts w:ascii="Times New Roman" w:hAnsi="Times New Roman" w:cs="Times New Roman"/>
                <w:noProof/>
                <w:color w:val="000000" w:themeColor="text1"/>
                <w:sz w:val="24"/>
                <w:szCs w:val="21"/>
              </w:rPr>
              <w:t>大气环境》</w:t>
            </w:r>
            <w:r w:rsidRPr="00F530ED">
              <w:rPr>
                <w:rFonts w:ascii="Times New Roman" w:hAnsi="Times New Roman" w:cs="Times New Roman"/>
                <w:noProof/>
                <w:color w:val="000000" w:themeColor="text1"/>
                <w:sz w:val="24"/>
                <w:szCs w:val="21"/>
              </w:rPr>
              <w:t>(HJ2.2-2018)9.1.3</w:t>
            </w:r>
            <w:r w:rsidRPr="00F530ED">
              <w:rPr>
                <w:rFonts w:ascii="Times New Roman" w:hAnsi="Times New Roman" w:cs="Times New Roman"/>
                <w:noProof/>
                <w:color w:val="000000" w:themeColor="text1"/>
                <w:sz w:val="24"/>
                <w:szCs w:val="21"/>
              </w:rPr>
              <w:t>的规定，三级评价提出项目在生产运行阶段的污染源监测计划，具体监测计划见下表。</w:t>
            </w:r>
          </w:p>
          <w:p w:rsidR="00FD6B16" w:rsidRPr="00F530ED" w:rsidRDefault="00FD6B16" w:rsidP="00234F0D">
            <w:pPr>
              <w:autoSpaceDE w:val="0"/>
              <w:autoSpaceDN w:val="0"/>
              <w:adjustRightInd w:val="0"/>
              <w:snapToGrid w:val="0"/>
              <w:spacing w:line="440" w:lineRule="exact"/>
              <w:ind w:firstLineChars="200" w:firstLine="480"/>
              <w:textAlignment w:val="baseline"/>
              <w:rPr>
                <w:rFonts w:ascii="Times New Roman" w:eastAsia="黑体" w:hAnsi="Times New Roman" w:cs="Times New Roman"/>
                <w:b/>
                <w:color w:val="000000" w:themeColor="text1"/>
                <w:kern w:val="0"/>
                <w:sz w:val="24"/>
                <w:szCs w:val="24"/>
              </w:rPr>
            </w:pPr>
            <w:r w:rsidRPr="00F530ED">
              <w:rPr>
                <w:rFonts w:ascii="Times New Roman" w:eastAsia="黑体" w:hAnsi="Times New Roman" w:cs="Times New Roman"/>
                <w:color w:val="000000" w:themeColor="text1"/>
                <w:kern w:val="0"/>
                <w:sz w:val="24"/>
                <w:szCs w:val="24"/>
              </w:rPr>
              <w:t>表</w:t>
            </w:r>
            <w:r>
              <w:rPr>
                <w:rFonts w:ascii="Times New Roman" w:eastAsia="黑体" w:hAnsi="Times New Roman" w:cs="Times New Roman" w:hint="eastAsia"/>
                <w:color w:val="000000" w:themeColor="text1"/>
                <w:kern w:val="0"/>
                <w:sz w:val="24"/>
                <w:szCs w:val="24"/>
              </w:rPr>
              <w:t>53</w:t>
            </w:r>
            <w:r w:rsidRPr="00F530ED">
              <w:rPr>
                <w:rFonts w:ascii="Times New Roman" w:eastAsia="黑体" w:hAnsi="Times New Roman" w:cs="Times New Roman"/>
                <w:color w:val="000000" w:themeColor="text1"/>
                <w:kern w:val="0"/>
                <w:sz w:val="24"/>
                <w:szCs w:val="24"/>
              </w:rPr>
              <w:t xml:space="preserve">               </w:t>
            </w:r>
            <w:r w:rsidRPr="00F530ED">
              <w:rPr>
                <w:rFonts w:ascii="Times New Roman" w:eastAsia="黑体" w:hAnsi="Times New Roman" w:cs="Times New Roman"/>
                <w:color w:val="000000" w:themeColor="text1"/>
                <w:kern w:val="0"/>
                <w:sz w:val="24"/>
                <w:szCs w:val="24"/>
              </w:rPr>
              <w:t>工程营运期环境监测计划表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890"/>
              <w:gridCol w:w="1239"/>
              <w:gridCol w:w="1515"/>
              <w:gridCol w:w="1601"/>
              <w:gridCol w:w="3782"/>
            </w:tblGrid>
            <w:tr w:rsidR="00FD6B16" w:rsidRPr="00F530ED" w:rsidTr="00234F0D">
              <w:trPr>
                <w:trHeight w:val="397"/>
                <w:jc w:val="center"/>
              </w:trPr>
              <w:tc>
                <w:tcPr>
                  <w:tcW w:w="890" w:type="dxa"/>
                  <w:tcMar>
                    <w:top w:w="0" w:type="dxa"/>
                    <w:left w:w="28" w:type="dxa"/>
                    <w:bottom w:w="0" w:type="dxa"/>
                    <w:right w:w="28" w:type="dxa"/>
                  </w:tcMar>
                  <w:vAlign w:val="center"/>
                </w:tcPr>
                <w:p w:rsidR="00FD6B16" w:rsidRPr="00F530ED" w:rsidRDefault="00FD6B16" w:rsidP="00234F0D">
                  <w:pPr>
                    <w:autoSpaceDE w:val="0"/>
                    <w:autoSpaceDN w:val="0"/>
                    <w:adjustRightInd w:val="0"/>
                    <w:snapToGrid w:val="0"/>
                    <w:jc w:val="center"/>
                    <w:textAlignment w:val="baseline"/>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kern w:val="0"/>
                      <w:sz w:val="21"/>
                      <w:szCs w:val="21"/>
                    </w:rPr>
                    <w:t>污染源</w:t>
                  </w:r>
                </w:p>
              </w:tc>
              <w:tc>
                <w:tcPr>
                  <w:tcW w:w="1239" w:type="dxa"/>
                  <w:tcMar>
                    <w:top w:w="0" w:type="dxa"/>
                    <w:left w:w="28" w:type="dxa"/>
                    <w:bottom w:w="0" w:type="dxa"/>
                    <w:right w:w="28" w:type="dxa"/>
                  </w:tcMar>
                  <w:vAlign w:val="center"/>
                </w:tcPr>
                <w:p w:rsidR="00FD6B16" w:rsidRPr="00F530ED" w:rsidRDefault="00FD6B16" w:rsidP="00234F0D">
                  <w:pPr>
                    <w:autoSpaceDE w:val="0"/>
                    <w:autoSpaceDN w:val="0"/>
                    <w:adjustRightInd w:val="0"/>
                    <w:snapToGrid w:val="0"/>
                    <w:jc w:val="center"/>
                    <w:textAlignment w:val="baseline"/>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kern w:val="0"/>
                      <w:sz w:val="21"/>
                      <w:szCs w:val="21"/>
                    </w:rPr>
                    <w:t>监测点</w:t>
                  </w:r>
                </w:p>
              </w:tc>
              <w:tc>
                <w:tcPr>
                  <w:tcW w:w="1515" w:type="dxa"/>
                  <w:tcMar>
                    <w:top w:w="0" w:type="dxa"/>
                    <w:left w:w="28" w:type="dxa"/>
                    <w:bottom w:w="0" w:type="dxa"/>
                    <w:right w:w="28" w:type="dxa"/>
                  </w:tcMar>
                  <w:vAlign w:val="center"/>
                </w:tcPr>
                <w:p w:rsidR="00FD6B16" w:rsidRPr="00F530ED" w:rsidRDefault="00FD6B16" w:rsidP="00234F0D">
                  <w:pPr>
                    <w:autoSpaceDE w:val="0"/>
                    <w:autoSpaceDN w:val="0"/>
                    <w:adjustRightInd w:val="0"/>
                    <w:snapToGrid w:val="0"/>
                    <w:jc w:val="center"/>
                    <w:textAlignment w:val="baseline"/>
                    <w:rPr>
                      <w:rFonts w:ascii="Times New Roman" w:hAnsi="Times New Roman" w:cs="Times New Roman"/>
                      <w:b/>
                      <w:color w:val="000000" w:themeColor="text1"/>
                      <w:sz w:val="21"/>
                      <w:szCs w:val="21"/>
                    </w:rPr>
                  </w:pPr>
                  <w:r w:rsidRPr="00F530ED">
                    <w:rPr>
                      <w:rFonts w:ascii="Times New Roman" w:hAnsi="Times New Roman" w:cs="Times New Roman"/>
                      <w:b/>
                      <w:bCs/>
                      <w:color w:val="000000" w:themeColor="text1"/>
                      <w:sz w:val="21"/>
                      <w:szCs w:val="21"/>
                    </w:rPr>
                    <w:t>监测频次</w:t>
                  </w:r>
                </w:p>
              </w:tc>
              <w:tc>
                <w:tcPr>
                  <w:tcW w:w="1601" w:type="dxa"/>
                  <w:vAlign w:val="center"/>
                </w:tcPr>
                <w:p w:rsidR="00FD6B16" w:rsidRPr="00F530ED" w:rsidRDefault="00FD6B16" w:rsidP="00234F0D">
                  <w:pPr>
                    <w:autoSpaceDE w:val="0"/>
                    <w:autoSpaceDN w:val="0"/>
                    <w:adjustRightInd w:val="0"/>
                    <w:snapToGrid w:val="0"/>
                    <w:jc w:val="center"/>
                    <w:textAlignment w:val="baseline"/>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kern w:val="0"/>
                      <w:sz w:val="21"/>
                      <w:szCs w:val="21"/>
                    </w:rPr>
                    <w:t>监测项目</w:t>
                  </w:r>
                </w:p>
              </w:tc>
              <w:tc>
                <w:tcPr>
                  <w:tcW w:w="3782" w:type="dxa"/>
                  <w:tcMar>
                    <w:top w:w="0" w:type="dxa"/>
                    <w:left w:w="28" w:type="dxa"/>
                    <w:bottom w:w="0" w:type="dxa"/>
                    <w:right w:w="28" w:type="dxa"/>
                  </w:tcMar>
                  <w:vAlign w:val="center"/>
                </w:tcPr>
                <w:p w:rsidR="00FD6B16" w:rsidRPr="00F530ED" w:rsidRDefault="00FD6B16" w:rsidP="00234F0D">
                  <w:pPr>
                    <w:autoSpaceDE w:val="0"/>
                    <w:autoSpaceDN w:val="0"/>
                    <w:adjustRightInd w:val="0"/>
                    <w:snapToGrid w:val="0"/>
                    <w:jc w:val="center"/>
                    <w:textAlignment w:val="baseline"/>
                    <w:rPr>
                      <w:rFonts w:ascii="Times New Roman" w:hAnsi="Times New Roman" w:cs="Times New Roman"/>
                      <w:b/>
                      <w:color w:val="000000" w:themeColor="text1"/>
                      <w:sz w:val="21"/>
                      <w:szCs w:val="21"/>
                    </w:rPr>
                  </w:pPr>
                  <w:r w:rsidRPr="00F530ED">
                    <w:rPr>
                      <w:rFonts w:ascii="Times New Roman" w:hAnsi="Times New Roman" w:cs="Times New Roman"/>
                      <w:b/>
                      <w:bCs/>
                      <w:color w:val="000000" w:themeColor="text1"/>
                      <w:sz w:val="21"/>
                      <w:szCs w:val="21"/>
                    </w:rPr>
                    <w:t>执行排放标准</w:t>
                  </w:r>
                </w:p>
              </w:tc>
            </w:tr>
            <w:tr w:rsidR="00FD6B16" w:rsidRPr="00F530ED" w:rsidTr="00234F0D">
              <w:trPr>
                <w:trHeight w:val="397"/>
                <w:jc w:val="center"/>
              </w:trPr>
              <w:tc>
                <w:tcPr>
                  <w:tcW w:w="9027" w:type="dxa"/>
                  <w:gridSpan w:val="5"/>
                  <w:tcMar>
                    <w:top w:w="0" w:type="dxa"/>
                    <w:left w:w="28" w:type="dxa"/>
                    <w:bottom w:w="0" w:type="dxa"/>
                    <w:right w:w="28" w:type="dxa"/>
                  </w:tcMar>
                  <w:vAlign w:val="center"/>
                </w:tcPr>
                <w:p w:rsidR="00FD6B16" w:rsidRPr="00F530ED" w:rsidRDefault="00FD6B16" w:rsidP="00234F0D">
                  <w:pPr>
                    <w:autoSpaceDE w:val="0"/>
                    <w:autoSpaceDN w:val="0"/>
                    <w:adjustRightInd w:val="0"/>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b/>
                      <w:bCs/>
                      <w:color w:val="000000" w:themeColor="text1"/>
                      <w:sz w:val="21"/>
                      <w:szCs w:val="21"/>
                    </w:rPr>
                    <w:t>有组织废气监测方案</w:t>
                  </w:r>
                </w:p>
              </w:tc>
            </w:tr>
            <w:tr w:rsidR="00FD6B16" w:rsidRPr="00F530ED" w:rsidTr="00234F0D">
              <w:trPr>
                <w:trHeight w:val="397"/>
                <w:jc w:val="center"/>
              </w:trPr>
              <w:tc>
                <w:tcPr>
                  <w:tcW w:w="890" w:type="dxa"/>
                  <w:tcMar>
                    <w:top w:w="0" w:type="dxa"/>
                    <w:left w:w="28" w:type="dxa"/>
                    <w:bottom w:w="0" w:type="dxa"/>
                    <w:right w:w="28" w:type="dxa"/>
                  </w:tcMar>
                  <w:vAlign w:val="center"/>
                </w:tcPr>
                <w:p w:rsidR="00FD6B16" w:rsidRPr="00F530ED" w:rsidRDefault="00FD6B16" w:rsidP="00234F0D">
                  <w:pPr>
                    <w:autoSpaceDE w:val="0"/>
                    <w:autoSpaceDN w:val="0"/>
                    <w:adjustRightInd w:val="0"/>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kern w:val="0"/>
                      <w:sz w:val="21"/>
                      <w:szCs w:val="21"/>
                    </w:rPr>
                    <w:t>废气</w:t>
                  </w:r>
                </w:p>
              </w:tc>
              <w:tc>
                <w:tcPr>
                  <w:tcW w:w="1239" w:type="dxa"/>
                  <w:tcMar>
                    <w:top w:w="0" w:type="dxa"/>
                    <w:left w:w="28" w:type="dxa"/>
                    <w:bottom w:w="0" w:type="dxa"/>
                    <w:right w:w="28" w:type="dxa"/>
                  </w:tcMar>
                  <w:vAlign w:val="center"/>
                </w:tcPr>
                <w:p w:rsidR="00FD6B16" w:rsidRPr="00F530ED" w:rsidRDefault="00FD6B16" w:rsidP="00234F0D">
                  <w:pPr>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排气筒</w:t>
                  </w:r>
                  <w:r w:rsidRPr="00F530ED">
                    <w:rPr>
                      <w:rFonts w:ascii="Times New Roman" w:hAnsi="Times New Roman" w:cs="Times New Roman"/>
                      <w:color w:val="000000" w:themeColor="text1"/>
                      <w:sz w:val="21"/>
                      <w:szCs w:val="21"/>
                    </w:rPr>
                    <w:t>P1</w:t>
                  </w:r>
                </w:p>
              </w:tc>
              <w:tc>
                <w:tcPr>
                  <w:tcW w:w="1515" w:type="dxa"/>
                  <w:tcMar>
                    <w:top w:w="0" w:type="dxa"/>
                    <w:left w:w="28" w:type="dxa"/>
                    <w:bottom w:w="0" w:type="dxa"/>
                    <w:right w:w="28" w:type="dxa"/>
                  </w:tcMar>
                  <w:vAlign w:val="center"/>
                </w:tcPr>
                <w:p w:rsidR="00FD6B16" w:rsidRPr="00F530ED" w:rsidRDefault="00FD6B16" w:rsidP="00234F0D">
                  <w:pPr>
                    <w:autoSpaceDE w:val="0"/>
                    <w:autoSpaceDN w:val="0"/>
                    <w:adjustRightInd w:val="0"/>
                    <w:snapToGrid w:val="0"/>
                    <w:jc w:val="center"/>
                    <w:textAlignment w:val="baseline"/>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1</w:t>
                  </w:r>
                  <w:r w:rsidRPr="00F530ED">
                    <w:rPr>
                      <w:rFonts w:ascii="Times New Roman" w:hAnsi="Times New Roman" w:cs="Times New Roman"/>
                      <w:color w:val="000000" w:themeColor="text1"/>
                      <w:kern w:val="0"/>
                      <w:sz w:val="21"/>
                      <w:szCs w:val="21"/>
                    </w:rPr>
                    <w:t>次</w:t>
                  </w:r>
                  <w:r w:rsidRPr="00F530ED">
                    <w:rPr>
                      <w:rFonts w:ascii="Times New Roman" w:hAnsi="Times New Roman" w:cs="Times New Roman"/>
                      <w:color w:val="000000" w:themeColor="text1"/>
                      <w:kern w:val="0"/>
                      <w:sz w:val="21"/>
                      <w:szCs w:val="21"/>
                    </w:rPr>
                    <w:t>/</w:t>
                  </w:r>
                  <w:r w:rsidRPr="00F530ED">
                    <w:rPr>
                      <w:rFonts w:ascii="Times New Roman" w:hAnsi="Times New Roman" w:cs="Times New Roman"/>
                      <w:color w:val="000000" w:themeColor="text1"/>
                      <w:sz w:val="21"/>
                      <w:szCs w:val="21"/>
                    </w:rPr>
                    <w:t>半年</w:t>
                  </w:r>
                </w:p>
                <w:p w:rsidR="00FD6B16" w:rsidRPr="00F530ED" w:rsidRDefault="00FD6B16" w:rsidP="00234F0D">
                  <w:pPr>
                    <w:autoSpaceDE w:val="0"/>
                    <w:autoSpaceDN w:val="0"/>
                    <w:adjustRightInd w:val="0"/>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kern w:val="0"/>
                      <w:sz w:val="21"/>
                      <w:szCs w:val="21"/>
                    </w:rPr>
                    <w:t>每次两天</w:t>
                  </w:r>
                </w:p>
              </w:tc>
              <w:tc>
                <w:tcPr>
                  <w:tcW w:w="1601" w:type="dxa"/>
                  <w:vAlign w:val="center"/>
                </w:tcPr>
                <w:p w:rsidR="00FD6B16" w:rsidRPr="00F530ED" w:rsidRDefault="00FD6B16" w:rsidP="00234F0D">
                  <w:pPr>
                    <w:autoSpaceDE w:val="0"/>
                    <w:autoSpaceDN w:val="0"/>
                    <w:adjustRightInd w:val="0"/>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非甲烷总烃排放浓度、排放速率、废气量</w:t>
                  </w:r>
                </w:p>
              </w:tc>
              <w:tc>
                <w:tcPr>
                  <w:tcW w:w="3782" w:type="dxa"/>
                  <w:tcMar>
                    <w:top w:w="0" w:type="dxa"/>
                    <w:left w:w="28" w:type="dxa"/>
                    <w:bottom w:w="0" w:type="dxa"/>
                    <w:right w:w="28" w:type="dxa"/>
                  </w:tcMar>
                  <w:vAlign w:val="center"/>
                </w:tcPr>
                <w:p w:rsidR="00FD6B16" w:rsidRPr="00F530ED" w:rsidRDefault="00FD6B16" w:rsidP="00234F0D">
                  <w:pPr>
                    <w:autoSpaceDE w:val="0"/>
                    <w:autoSpaceDN w:val="0"/>
                    <w:adjustRightInd w:val="0"/>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kern w:val="0"/>
                      <w:sz w:val="21"/>
                      <w:szCs w:val="21"/>
                    </w:rPr>
                    <w:t>《合成树脂工业污染物排放标准》（</w:t>
                  </w:r>
                  <w:r w:rsidRPr="00F530ED">
                    <w:rPr>
                      <w:rFonts w:ascii="Times New Roman" w:hAnsi="Times New Roman" w:cs="Times New Roman"/>
                      <w:color w:val="000000" w:themeColor="text1"/>
                      <w:kern w:val="0"/>
                      <w:sz w:val="21"/>
                      <w:szCs w:val="21"/>
                    </w:rPr>
                    <w:t>GB 31572-2015</w:t>
                  </w:r>
                  <w:r w:rsidRPr="00F530ED">
                    <w:rPr>
                      <w:rFonts w:ascii="Times New Roman" w:hAnsi="Times New Roman" w:cs="Times New Roman"/>
                      <w:color w:val="000000" w:themeColor="text1"/>
                      <w:kern w:val="0"/>
                      <w:sz w:val="21"/>
                      <w:szCs w:val="21"/>
                    </w:rPr>
                    <w:t>）表</w:t>
                  </w:r>
                  <w:r w:rsidRPr="00F530ED">
                    <w:rPr>
                      <w:rFonts w:ascii="Times New Roman" w:hAnsi="Times New Roman" w:cs="Times New Roman"/>
                      <w:color w:val="000000" w:themeColor="text1"/>
                      <w:kern w:val="0"/>
                      <w:sz w:val="21"/>
                      <w:szCs w:val="21"/>
                    </w:rPr>
                    <w:t>5</w:t>
                  </w:r>
                  <w:r w:rsidRPr="00F530ED">
                    <w:rPr>
                      <w:rFonts w:ascii="Times New Roman" w:hAnsi="Times New Roman" w:cs="Times New Roman"/>
                      <w:color w:val="000000" w:themeColor="text1"/>
                      <w:kern w:val="0"/>
                      <w:sz w:val="21"/>
                      <w:szCs w:val="21"/>
                    </w:rPr>
                    <w:t>特别排放限值要求，同时执行河南省环境污染防治攻坚战领导小组办公室文件（豫环攻坚办</w:t>
                  </w:r>
                  <w:r w:rsidRPr="00F530ED">
                    <w:rPr>
                      <w:rFonts w:ascii="Times New Roman" w:hAnsi="Times New Roman" w:cs="Times New Roman"/>
                      <w:color w:val="000000" w:themeColor="text1"/>
                      <w:kern w:val="0"/>
                      <w:sz w:val="21"/>
                      <w:szCs w:val="21"/>
                    </w:rPr>
                    <w:t>[2017]162</w:t>
                  </w:r>
                  <w:r w:rsidRPr="00F530ED">
                    <w:rPr>
                      <w:rFonts w:ascii="Times New Roman" w:hAnsi="Times New Roman" w:cs="Times New Roman"/>
                      <w:color w:val="000000" w:themeColor="text1"/>
                      <w:kern w:val="0"/>
                      <w:sz w:val="21"/>
                      <w:szCs w:val="21"/>
                    </w:rPr>
                    <w:t>号）《关于全省开展工业企业挥发性有机物专项治理工作中排放建议值的通知》</w:t>
                  </w:r>
                </w:p>
              </w:tc>
            </w:tr>
            <w:tr w:rsidR="00FD6B16" w:rsidRPr="00F530ED" w:rsidTr="00234F0D">
              <w:trPr>
                <w:trHeight w:val="397"/>
                <w:jc w:val="center"/>
              </w:trPr>
              <w:tc>
                <w:tcPr>
                  <w:tcW w:w="9027" w:type="dxa"/>
                  <w:gridSpan w:val="5"/>
                  <w:vAlign w:val="center"/>
                </w:tcPr>
                <w:p w:rsidR="00FD6B16" w:rsidRPr="00F530ED" w:rsidRDefault="00FD6B16" w:rsidP="00234F0D">
                  <w:pPr>
                    <w:widowControl/>
                    <w:jc w:val="center"/>
                    <w:rPr>
                      <w:rFonts w:ascii="Times New Roman" w:hAnsi="Times New Roman" w:cs="Times New Roman"/>
                      <w:color w:val="000000" w:themeColor="text1"/>
                      <w:sz w:val="21"/>
                      <w:szCs w:val="21"/>
                    </w:rPr>
                  </w:pPr>
                  <w:r w:rsidRPr="00F530ED">
                    <w:rPr>
                      <w:rFonts w:ascii="Times New Roman" w:hAnsi="Times New Roman" w:cs="Times New Roman"/>
                      <w:b/>
                      <w:bCs/>
                      <w:color w:val="000000" w:themeColor="text1"/>
                      <w:sz w:val="21"/>
                      <w:szCs w:val="21"/>
                    </w:rPr>
                    <w:t>无组织废气监测方案</w:t>
                  </w:r>
                </w:p>
              </w:tc>
            </w:tr>
            <w:tr w:rsidR="00FD6B16" w:rsidRPr="00F530ED" w:rsidTr="00234F0D">
              <w:trPr>
                <w:trHeight w:val="397"/>
                <w:jc w:val="center"/>
              </w:trPr>
              <w:tc>
                <w:tcPr>
                  <w:tcW w:w="890" w:type="dxa"/>
                  <w:vAlign w:val="center"/>
                </w:tcPr>
                <w:p w:rsidR="00FD6B16" w:rsidRPr="00F530ED" w:rsidRDefault="00FD6B16" w:rsidP="00234F0D">
                  <w:pPr>
                    <w:widowControl/>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废气</w:t>
                  </w:r>
                </w:p>
              </w:tc>
              <w:tc>
                <w:tcPr>
                  <w:tcW w:w="1239" w:type="dxa"/>
                  <w:tcMar>
                    <w:top w:w="0" w:type="dxa"/>
                    <w:left w:w="28" w:type="dxa"/>
                    <w:bottom w:w="0" w:type="dxa"/>
                    <w:right w:w="28" w:type="dxa"/>
                  </w:tcMar>
                  <w:vAlign w:val="center"/>
                </w:tcPr>
                <w:p w:rsidR="00FD6B16" w:rsidRPr="00F530ED" w:rsidRDefault="00FD6B16" w:rsidP="00234F0D">
                  <w:pPr>
                    <w:autoSpaceDE w:val="0"/>
                    <w:autoSpaceDN w:val="0"/>
                    <w:adjustRightInd w:val="0"/>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厂界</w:t>
                  </w:r>
                </w:p>
              </w:tc>
              <w:tc>
                <w:tcPr>
                  <w:tcW w:w="1515" w:type="dxa"/>
                  <w:tcMar>
                    <w:top w:w="0" w:type="dxa"/>
                    <w:left w:w="28" w:type="dxa"/>
                    <w:bottom w:w="0" w:type="dxa"/>
                    <w:right w:w="28" w:type="dxa"/>
                  </w:tcMar>
                  <w:vAlign w:val="center"/>
                </w:tcPr>
                <w:p w:rsidR="00FD6B16" w:rsidRPr="00F530ED" w:rsidRDefault="00FD6B16" w:rsidP="00234F0D">
                  <w:pPr>
                    <w:autoSpaceDE w:val="0"/>
                    <w:autoSpaceDN w:val="0"/>
                    <w:adjustRightInd w:val="0"/>
                    <w:snapToGrid w:val="0"/>
                    <w:jc w:val="center"/>
                    <w:textAlignment w:val="baseline"/>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kern w:val="0"/>
                      <w:sz w:val="21"/>
                      <w:szCs w:val="21"/>
                    </w:rPr>
                    <w:t>1</w:t>
                  </w:r>
                  <w:r w:rsidRPr="00F530ED">
                    <w:rPr>
                      <w:rFonts w:ascii="Times New Roman" w:hAnsi="Times New Roman" w:cs="Times New Roman"/>
                      <w:color w:val="000000" w:themeColor="text1"/>
                      <w:kern w:val="0"/>
                      <w:sz w:val="21"/>
                      <w:szCs w:val="21"/>
                    </w:rPr>
                    <w:t>次</w:t>
                  </w:r>
                  <w:r w:rsidRPr="00F530ED">
                    <w:rPr>
                      <w:rFonts w:ascii="Times New Roman" w:hAnsi="Times New Roman" w:cs="Times New Roman"/>
                      <w:color w:val="000000" w:themeColor="text1"/>
                      <w:kern w:val="0"/>
                      <w:sz w:val="21"/>
                      <w:szCs w:val="21"/>
                    </w:rPr>
                    <w:t>/</w:t>
                  </w:r>
                  <w:r w:rsidRPr="00F530ED">
                    <w:rPr>
                      <w:rFonts w:ascii="Times New Roman" w:hAnsi="Times New Roman" w:cs="Times New Roman"/>
                      <w:color w:val="000000" w:themeColor="text1"/>
                      <w:sz w:val="21"/>
                      <w:szCs w:val="21"/>
                    </w:rPr>
                    <w:t>半年</w:t>
                  </w:r>
                </w:p>
                <w:p w:rsidR="00FD6B16" w:rsidRPr="00F530ED" w:rsidRDefault="00FD6B16" w:rsidP="00234F0D">
                  <w:pPr>
                    <w:autoSpaceDE w:val="0"/>
                    <w:autoSpaceDN w:val="0"/>
                    <w:adjustRightInd w:val="0"/>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kern w:val="0"/>
                      <w:sz w:val="21"/>
                      <w:szCs w:val="21"/>
                    </w:rPr>
                    <w:t>每次两天</w:t>
                  </w:r>
                </w:p>
              </w:tc>
              <w:tc>
                <w:tcPr>
                  <w:tcW w:w="1601" w:type="dxa"/>
                  <w:vAlign w:val="center"/>
                </w:tcPr>
                <w:p w:rsidR="00FD6B16" w:rsidRPr="00F530ED" w:rsidRDefault="00FD6B16" w:rsidP="00234F0D">
                  <w:pPr>
                    <w:autoSpaceDE w:val="0"/>
                    <w:autoSpaceDN w:val="0"/>
                    <w:adjustRightInd w:val="0"/>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非甲烷总烃排放浓度</w:t>
                  </w:r>
                </w:p>
              </w:tc>
              <w:tc>
                <w:tcPr>
                  <w:tcW w:w="3782" w:type="dxa"/>
                  <w:vAlign w:val="center"/>
                </w:tcPr>
                <w:p w:rsidR="00FD6B16" w:rsidRPr="00F530ED" w:rsidRDefault="00FD6B16" w:rsidP="00234F0D">
                  <w:pPr>
                    <w:widowControl/>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kern w:val="0"/>
                      <w:sz w:val="21"/>
                      <w:szCs w:val="21"/>
                    </w:rPr>
                    <w:t>《合成树脂工业污染物排放标准》（</w:t>
                  </w:r>
                  <w:r w:rsidRPr="00F530ED">
                    <w:rPr>
                      <w:rFonts w:ascii="Times New Roman" w:hAnsi="Times New Roman" w:cs="Times New Roman"/>
                      <w:color w:val="000000" w:themeColor="text1"/>
                      <w:kern w:val="0"/>
                      <w:sz w:val="21"/>
                      <w:szCs w:val="21"/>
                    </w:rPr>
                    <w:t>GB 31572-2015</w:t>
                  </w:r>
                  <w:r w:rsidRPr="00F530ED">
                    <w:rPr>
                      <w:rFonts w:ascii="Times New Roman" w:hAnsi="Times New Roman" w:cs="Times New Roman"/>
                      <w:color w:val="000000" w:themeColor="text1"/>
                      <w:kern w:val="0"/>
                      <w:sz w:val="21"/>
                      <w:szCs w:val="21"/>
                    </w:rPr>
                    <w:t>）表</w:t>
                  </w:r>
                  <w:r w:rsidRPr="00F530ED">
                    <w:rPr>
                      <w:rFonts w:ascii="Times New Roman" w:hAnsi="Times New Roman" w:cs="Times New Roman"/>
                      <w:color w:val="000000" w:themeColor="text1"/>
                      <w:kern w:val="0"/>
                      <w:sz w:val="21"/>
                      <w:szCs w:val="21"/>
                    </w:rPr>
                    <w:t>9</w:t>
                  </w:r>
                  <w:r w:rsidRPr="00F530ED">
                    <w:rPr>
                      <w:rFonts w:ascii="Times New Roman" w:hAnsi="Times New Roman" w:cs="Times New Roman"/>
                      <w:color w:val="000000" w:themeColor="text1"/>
                      <w:kern w:val="0"/>
                      <w:sz w:val="21"/>
                      <w:szCs w:val="21"/>
                    </w:rPr>
                    <w:t>，同时执行河南省环境污染防治攻坚战领导小组办公室文件（豫环攻坚办</w:t>
                  </w:r>
                  <w:r w:rsidRPr="00F530ED">
                    <w:rPr>
                      <w:rFonts w:ascii="Times New Roman" w:hAnsi="Times New Roman" w:cs="Times New Roman"/>
                      <w:color w:val="000000" w:themeColor="text1"/>
                      <w:kern w:val="0"/>
                      <w:sz w:val="21"/>
                      <w:szCs w:val="21"/>
                    </w:rPr>
                    <w:t>[2017]162</w:t>
                  </w:r>
                  <w:r w:rsidRPr="00F530ED">
                    <w:rPr>
                      <w:rFonts w:ascii="Times New Roman" w:hAnsi="Times New Roman" w:cs="Times New Roman"/>
                      <w:color w:val="000000" w:themeColor="text1"/>
                      <w:kern w:val="0"/>
                      <w:sz w:val="21"/>
                      <w:szCs w:val="21"/>
                    </w:rPr>
                    <w:t>号）《关于全省开展工业企业挥发性有机物专项治理工作中排放建议值的通知》</w:t>
                  </w:r>
                </w:p>
              </w:tc>
            </w:tr>
            <w:tr w:rsidR="00FD6B16" w:rsidRPr="00F530ED" w:rsidTr="00234F0D">
              <w:trPr>
                <w:trHeight w:val="397"/>
                <w:jc w:val="center"/>
              </w:trPr>
              <w:tc>
                <w:tcPr>
                  <w:tcW w:w="9027" w:type="dxa"/>
                  <w:gridSpan w:val="5"/>
                  <w:tcMar>
                    <w:top w:w="0" w:type="dxa"/>
                    <w:left w:w="28" w:type="dxa"/>
                    <w:bottom w:w="0" w:type="dxa"/>
                    <w:right w:w="28" w:type="dxa"/>
                  </w:tcMar>
                  <w:vAlign w:val="center"/>
                </w:tcPr>
                <w:p w:rsidR="00FD6B16" w:rsidRPr="00F530ED" w:rsidRDefault="00FD6B16" w:rsidP="00234F0D">
                  <w:pPr>
                    <w:autoSpaceDE w:val="0"/>
                    <w:autoSpaceDN w:val="0"/>
                    <w:adjustRightInd w:val="0"/>
                    <w:snapToGrid w:val="0"/>
                    <w:jc w:val="center"/>
                    <w:textAlignment w:val="baseline"/>
                    <w:rPr>
                      <w:rFonts w:ascii="Times New Roman" w:hAnsi="Times New Roman" w:cs="Times New Roman"/>
                      <w:color w:val="000000" w:themeColor="text1"/>
                      <w:kern w:val="0"/>
                      <w:sz w:val="21"/>
                      <w:szCs w:val="21"/>
                    </w:rPr>
                  </w:pPr>
                  <w:r w:rsidRPr="00F530ED">
                    <w:rPr>
                      <w:rFonts w:ascii="Times New Roman" w:hAnsi="Times New Roman" w:cs="Times New Roman"/>
                      <w:b/>
                      <w:bCs/>
                      <w:color w:val="000000" w:themeColor="text1"/>
                      <w:sz w:val="21"/>
                      <w:szCs w:val="21"/>
                    </w:rPr>
                    <w:t>其他污染物监测方案</w:t>
                  </w:r>
                </w:p>
              </w:tc>
            </w:tr>
            <w:tr w:rsidR="00FD6B16" w:rsidRPr="00F530ED" w:rsidTr="00234F0D">
              <w:trPr>
                <w:trHeight w:val="397"/>
                <w:jc w:val="center"/>
              </w:trPr>
              <w:tc>
                <w:tcPr>
                  <w:tcW w:w="890" w:type="dxa"/>
                  <w:tcMar>
                    <w:top w:w="0" w:type="dxa"/>
                    <w:left w:w="28" w:type="dxa"/>
                    <w:bottom w:w="0" w:type="dxa"/>
                    <w:right w:w="28" w:type="dxa"/>
                  </w:tcMar>
                  <w:vAlign w:val="center"/>
                </w:tcPr>
                <w:p w:rsidR="00FD6B16" w:rsidRPr="00F530ED" w:rsidRDefault="00FD6B16" w:rsidP="00234F0D">
                  <w:pPr>
                    <w:autoSpaceDE w:val="0"/>
                    <w:autoSpaceDN w:val="0"/>
                    <w:adjustRightInd w:val="0"/>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kern w:val="0"/>
                      <w:sz w:val="21"/>
                      <w:szCs w:val="21"/>
                    </w:rPr>
                    <w:t>噪声</w:t>
                  </w:r>
                </w:p>
              </w:tc>
              <w:tc>
                <w:tcPr>
                  <w:tcW w:w="1239" w:type="dxa"/>
                  <w:tcMar>
                    <w:top w:w="0" w:type="dxa"/>
                    <w:left w:w="28" w:type="dxa"/>
                    <w:bottom w:w="0" w:type="dxa"/>
                    <w:right w:w="28" w:type="dxa"/>
                  </w:tcMar>
                  <w:vAlign w:val="center"/>
                </w:tcPr>
                <w:p w:rsidR="00FD6B16" w:rsidRPr="00F530ED" w:rsidRDefault="00FD6B16" w:rsidP="00234F0D">
                  <w:pPr>
                    <w:autoSpaceDE w:val="0"/>
                    <w:autoSpaceDN w:val="0"/>
                    <w:adjustRightInd w:val="0"/>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kern w:val="0"/>
                      <w:sz w:val="21"/>
                      <w:szCs w:val="21"/>
                    </w:rPr>
                    <w:t>四周厂界外</w:t>
                  </w:r>
                  <w:r w:rsidRPr="00F530ED">
                    <w:rPr>
                      <w:rFonts w:ascii="Times New Roman" w:hAnsi="Times New Roman" w:cs="Times New Roman"/>
                      <w:color w:val="000000" w:themeColor="text1"/>
                      <w:kern w:val="0"/>
                      <w:sz w:val="21"/>
                      <w:szCs w:val="21"/>
                    </w:rPr>
                    <w:t>1m</w:t>
                  </w:r>
                  <w:r w:rsidRPr="00F530ED">
                    <w:rPr>
                      <w:rFonts w:ascii="Times New Roman" w:hAnsi="Times New Roman" w:cs="Times New Roman"/>
                      <w:color w:val="000000" w:themeColor="text1"/>
                      <w:kern w:val="0"/>
                      <w:sz w:val="21"/>
                      <w:szCs w:val="21"/>
                    </w:rPr>
                    <w:t>处</w:t>
                  </w:r>
                </w:p>
              </w:tc>
              <w:tc>
                <w:tcPr>
                  <w:tcW w:w="1515" w:type="dxa"/>
                  <w:tcMar>
                    <w:top w:w="0" w:type="dxa"/>
                    <w:left w:w="28" w:type="dxa"/>
                    <w:bottom w:w="0" w:type="dxa"/>
                    <w:right w:w="28" w:type="dxa"/>
                  </w:tcMar>
                  <w:vAlign w:val="center"/>
                </w:tcPr>
                <w:p w:rsidR="00FD6B16" w:rsidRPr="00F530ED" w:rsidRDefault="00FD6B16" w:rsidP="00234F0D">
                  <w:pPr>
                    <w:autoSpaceDE w:val="0"/>
                    <w:autoSpaceDN w:val="0"/>
                    <w:adjustRightInd w:val="0"/>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kern w:val="0"/>
                      <w:sz w:val="21"/>
                      <w:szCs w:val="21"/>
                    </w:rPr>
                    <w:t>每年</w:t>
                  </w:r>
                  <w:r w:rsidRPr="00F530ED">
                    <w:rPr>
                      <w:rFonts w:ascii="Times New Roman" w:hAnsi="Times New Roman" w:cs="Times New Roman"/>
                      <w:color w:val="000000" w:themeColor="text1"/>
                      <w:kern w:val="0"/>
                      <w:sz w:val="21"/>
                      <w:szCs w:val="21"/>
                    </w:rPr>
                    <w:t>1</w:t>
                  </w:r>
                  <w:r w:rsidRPr="00F530ED">
                    <w:rPr>
                      <w:rFonts w:ascii="Times New Roman" w:hAnsi="Times New Roman" w:cs="Times New Roman"/>
                      <w:color w:val="000000" w:themeColor="text1"/>
                      <w:kern w:val="0"/>
                      <w:sz w:val="21"/>
                      <w:szCs w:val="21"/>
                    </w:rPr>
                    <w:t>次，每次</w:t>
                  </w:r>
                  <w:r w:rsidRPr="00F530ED">
                    <w:rPr>
                      <w:rFonts w:ascii="Times New Roman" w:hAnsi="Times New Roman" w:cs="Times New Roman"/>
                      <w:color w:val="000000" w:themeColor="text1"/>
                      <w:kern w:val="0"/>
                      <w:sz w:val="21"/>
                      <w:szCs w:val="21"/>
                    </w:rPr>
                    <w:t>2</w:t>
                  </w:r>
                  <w:r w:rsidRPr="00F530ED">
                    <w:rPr>
                      <w:rFonts w:ascii="Times New Roman" w:hAnsi="Times New Roman" w:cs="Times New Roman"/>
                      <w:color w:val="000000" w:themeColor="text1"/>
                      <w:kern w:val="0"/>
                      <w:sz w:val="21"/>
                      <w:szCs w:val="21"/>
                    </w:rPr>
                    <w:t>天，昼间、夜间各</w:t>
                  </w:r>
                  <w:r w:rsidRPr="00F530ED">
                    <w:rPr>
                      <w:rFonts w:ascii="Times New Roman" w:hAnsi="Times New Roman" w:cs="Times New Roman"/>
                      <w:color w:val="000000" w:themeColor="text1"/>
                      <w:kern w:val="0"/>
                      <w:sz w:val="21"/>
                      <w:szCs w:val="21"/>
                    </w:rPr>
                    <w:t>1</w:t>
                  </w:r>
                  <w:r w:rsidRPr="00F530ED">
                    <w:rPr>
                      <w:rFonts w:ascii="Times New Roman" w:hAnsi="Times New Roman" w:cs="Times New Roman"/>
                      <w:color w:val="000000" w:themeColor="text1"/>
                      <w:kern w:val="0"/>
                      <w:sz w:val="21"/>
                      <w:szCs w:val="21"/>
                    </w:rPr>
                    <w:t>次</w:t>
                  </w:r>
                </w:p>
              </w:tc>
              <w:tc>
                <w:tcPr>
                  <w:tcW w:w="1601" w:type="dxa"/>
                  <w:vAlign w:val="center"/>
                </w:tcPr>
                <w:p w:rsidR="00FD6B16" w:rsidRPr="00F530ED" w:rsidRDefault="00FD6B16" w:rsidP="00234F0D">
                  <w:pPr>
                    <w:autoSpaceDE w:val="0"/>
                    <w:autoSpaceDN w:val="0"/>
                    <w:adjustRightInd w:val="0"/>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kern w:val="0"/>
                      <w:sz w:val="21"/>
                      <w:szCs w:val="21"/>
                    </w:rPr>
                    <w:t>等效</w:t>
                  </w:r>
                  <w:r w:rsidRPr="00F530ED">
                    <w:rPr>
                      <w:rFonts w:ascii="Times New Roman" w:hAnsi="Times New Roman" w:cs="Times New Roman"/>
                      <w:color w:val="000000" w:themeColor="text1"/>
                      <w:kern w:val="0"/>
                      <w:sz w:val="21"/>
                      <w:szCs w:val="21"/>
                    </w:rPr>
                    <w:t>A</w:t>
                  </w:r>
                  <w:r w:rsidRPr="00F530ED">
                    <w:rPr>
                      <w:rFonts w:ascii="Times New Roman" w:hAnsi="Times New Roman" w:cs="Times New Roman"/>
                      <w:color w:val="000000" w:themeColor="text1"/>
                      <w:kern w:val="0"/>
                      <w:sz w:val="21"/>
                      <w:szCs w:val="21"/>
                    </w:rPr>
                    <w:t>声级</w:t>
                  </w:r>
                </w:p>
              </w:tc>
              <w:tc>
                <w:tcPr>
                  <w:tcW w:w="3782" w:type="dxa"/>
                  <w:tcMar>
                    <w:top w:w="0" w:type="dxa"/>
                    <w:left w:w="28" w:type="dxa"/>
                    <w:bottom w:w="0" w:type="dxa"/>
                    <w:right w:w="28" w:type="dxa"/>
                  </w:tcMar>
                  <w:vAlign w:val="center"/>
                </w:tcPr>
                <w:p w:rsidR="00FD6B16" w:rsidRPr="00F530ED" w:rsidRDefault="00FD6B16" w:rsidP="00234F0D">
                  <w:pPr>
                    <w:autoSpaceDE w:val="0"/>
                    <w:autoSpaceDN w:val="0"/>
                    <w:adjustRightInd w:val="0"/>
                    <w:snapToGrid w:val="0"/>
                    <w:jc w:val="center"/>
                    <w:textAlignment w:val="baseline"/>
                    <w:rPr>
                      <w:rFonts w:ascii="Times New Roman" w:hAnsi="Times New Roman" w:cs="Times New Roman"/>
                      <w:color w:val="000000" w:themeColor="text1"/>
                      <w:kern w:val="0"/>
                      <w:sz w:val="21"/>
                      <w:szCs w:val="21"/>
                    </w:rPr>
                  </w:pPr>
                  <w:r w:rsidRPr="00F530ED">
                    <w:rPr>
                      <w:rFonts w:ascii="Times New Roman" w:hAnsi="Times New Roman" w:cs="Times New Roman"/>
                      <w:color w:val="000000" w:themeColor="text1"/>
                      <w:sz w:val="21"/>
                      <w:szCs w:val="21"/>
                    </w:rPr>
                    <w:t>《工业企业厂界环境噪声排放标准》（</w:t>
                  </w:r>
                  <w:r w:rsidRPr="00F530ED">
                    <w:rPr>
                      <w:rFonts w:ascii="Times New Roman" w:hAnsi="Times New Roman" w:cs="Times New Roman"/>
                      <w:color w:val="000000" w:themeColor="text1"/>
                      <w:sz w:val="21"/>
                      <w:szCs w:val="21"/>
                    </w:rPr>
                    <w:t>GB12348-2008</w:t>
                  </w: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3</w:t>
                  </w:r>
                  <w:r w:rsidRPr="00F530ED">
                    <w:rPr>
                      <w:rFonts w:ascii="Times New Roman" w:hAnsi="Times New Roman" w:cs="Times New Roman"/>
                      <w:color w:val="000000" w:themeColor="text1"/>
                      <w:sz w:val="21"/>
                      <w:szCs w:val="21"/>
                    </w:rPr>
                    <w:t>类标准</w:t>
                  </w:r>
                </w:p>
              </w:tc>
            </w:tr>
            <w:tr w:rsidR="00FD6B16" w:rsidRPr="00F530ED" w:rsidTr="00234F0D">
              <w:trPr>
                <w:trHeight w:val="397"/>
                <w:jc w:val="center"/>
              </w:trPr>
              <w:tc>
                <w:tcPr>
                  <w:tcW w:w="890" w:type="dxa"/>
                  <w:tcMar>
                    <w:top w:w="0" w:type="dxa"/>
                    <w:left w:w="28" w:type="dxa"/>
                    <w:bottom w:w="0" w:type="dxa"/>
                    <w:right w:w="28" w:type="dxa"/>
                  </w:tcMar>
                  <w:vAlign w:val="center"/>
                </w:tcPr>
                <w:p w:rsidR="00FD6B16" w:rsidRPr="00F530ED" w:rsidRDefault="00FD6B16" w:rsidP="00234F0D">
                  <w:pPr>
                    <w:autoSpaceDE w:val="0"/>
                    <w:autoSpaceDN w:val="0"/>
                    <w:adjustRightInd w:val="0"/>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kern w:val="0"/>
                      <w:sz w:val="21"/>
                      <w:szCs w:val="21"/>
                    </w:rPr>
                    <w:t>固废</w:t>
                  </w:r>
                </w:p>
              </w:tc>
              <w:tc>
                <w:tcPr>
                  <w:tcW w:w="4355" w:type="dxa"/>
                  <w:gridSpan w:val="3"/>
                  <w:tcMar>
                    <w:top w:w="0" w:type="dxa"/>
                    <w:left w:w="28" w:type="dxa"/>
                    <w:bottom w:w="0" w:type="dxa"/>
                    <w:right w:w="28" w:type="dxa"/>
                  </w:tcMar>
                  <w:vAlign w:val="center"/>
                </w:tcPr>
                <w:p w:rsidR="00FD6B16" w:rsidRPr="00F530ED" w:rsidRDefault="00FD6B16" w:rsidP="00234F0D">
                  <w:pPr>
                    <w:autoSpaceDE w:val="0"/>
                    <w:autoSpaceDN w:val="0"/>
                    <w:adjustRightInd w:val="0"/>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color w:val="000000" w:themeColor="text1"/>
                      <w:kern w:val="0"/>
                      <w:sz w:val="21"/>
                      <w:szCs w:val="21"/>
                    </w:rPr>
                    <w:t>定期核查，及时处理</w:t>
                  </w:r>
                </w:p>
              </w:tc>
              <w:tc>
                <w:tcPr>
                  <w:tcW w:w="3782" w:type="dxa"/>
                  <w:vAlign w:val="center"/>
                </w:tcPr>
                <w:p w:rsidR="00FD6B16" w:rsidRPr="00F530ED" w:rsidRDefault="00FD6B16" w:rsidP="00234F0D">
                  <w:pPr>
                    <w:autoSpaceDE w:val="0"/>
                    <w:autoSpaceDN w:val="0"/>
                    <w:adjustRightInd w:val="0"/>
                    <w:snapToGrid w:val="0"/>
                    <w:jc w:val="center"/>
                    <w:textAlignment w:val="baseline"/>
                    <w:rPr>
                      <w:rFonts w:ascii="Times New Roman" w:hAnsi="Times New Roman" w:cs="Times New Roman"/>
                      <w:color w:val="000000" w:themeColor="text1"/>
                      <w:sz w:val="21"/>
                      <w:szCs w:val="21"/>
                    </w:rPr>
                  </w:pPr>
                  <w:r w:rsidRPr="00F530ED">
                    <w:rPr>
                      <w:rFonts w:ascii="Times New Roman" w:hAnsi="Times New Roman" w:cs="Times New Roman"/>
                      <w:bCs/>
                      <w:color w:val="000000" w:themeColor="text1"/>
                      <w:kern w:val="0"/>
                      <w:sz w:val="21"/>
                      <w:szCs w:val="21"/>
                    </w:rPr>
                    <w:t>《一般工业固体废物贮存、处置场污染控制标准》（</w:t>
                  </w:r>
                  <w:r w:rsidRPr="00F530ED">
                    <w:rPr>
                      <w:rFonts w:ascii="Times New Roman" w:hAnsi="Times New Roman" w:cs="Times New Roman"/>
                      <w:bCs/>
                      <w:color w:val="000000" w:themeColor="text1"/>
                      <w:kern w:val="0"/>
                      <w:sz w:val="21"/>
                      <w:szCs w:val="21"/>
                    </w:rPr>
                    <w:t>GB18599-2001</w:t>
                  </w:r>
                  <w:r w:rsidRPr="00F530ED">
                    <w:rPr>
                      <w:rFonts w:ascii="Times New Roman" w:hAnsi="Times New Roman" w:cs="Times New Roman"/>
                      <w:bCs/>
                      <w:color w:val="000000" w:themeColor="text1"/>
                      <w:kern w:val="0"/>
                      <w:sz w:val="21"/>
                      <w:szCs w:val="21"/>
                    </w:rPr>
                    <w:t>）及其</w:t>
                  </w:r>
                  <w:r w:rsidRPr="00F530ED">
                    <w:rPr>
                      <w:rFonts w:ascii="Times New Roman" w:hAnsi="Times New Roman" w:cs="Times New Roman"/>
                      <w:bCs/>
                      <w:color w:val="000000" w:themeColor="text1"/>
                      <w:kern w:val="0"/>
                      <w:sz w:val="21"/>
                      <w:szCs w:val="21"/>
                    </w:rPr>
                    <w:t>2013</w:t>
                  </w:r>
                  <w:r w:rsidRPr="00F530ED">
                    <w:rPr>
                      <w:rFonts w:ascii="Times New Roman" w:hAnsi="Times New Roman" w:cs="Times New Roman"/>
                      <w:bCs/>
                      <w:color w:val="000000" w:themeColor="text1"/>
                      <w:kern w:val="0"/>
                      <w:sz w:val="21"/>
                      <w:szCs w:val="21"/>
                    </w:rPr>
                    <w:t>修改单和《危险废物贮存污染控制标准》（</w:t>
                  </w:r>
                  <w:r w:rsidRPr="00F530ED">
                    <w:rPr>
                      <w:rFonts w:ascii="Times New Roman" w:hAnsi="Times New Roman" w:cs="Times New Roman"/>
                      <w:bCs/>
                      <w:color w:val="000000" w:themeColor="text1"/>
                      <w:kern w:val="0"/>
                      <w:sz w:val="21"/>
                      <w:szCs w:val="21"/>
                    </w:rPr>
                    <w:t>GB18597-2001</w:t>
                  </w:r>
                  <w:r w:rsidRPr="00F530ED">
                    <w:rPr>
                      <w:rFonts w:ascii="Times New Roman" w:hAnsi="Times New Roman" w:cs="Times New Roman"/>
                      <w:bCs/>
                      <w:color w:val="000000" w:themeColor="text1"/>
                      <w:kern w:val="0"/>
                      <w:sz w:val="21"/>
                      <w:szCs w:val="21"/>
                    </w:rPr>
                    <w:t>）及</w:t>
                  </w:r>
                  <w:r w:rsidRPr="00F530ED">
                    <w:rPr>
                      <w:rFonts w:ascii="Times New Roman" w:hAnsi="Times New Roman" w:cs="Times New Roman"/>
                      <w:bCs/>
                      <w:color w:val="000000" w:themeColor="text1"/>
                      <w:kern w:val="0"/>
                      <w:sz w:val="21"/>
                      <w:szCs w:val="21"/>
                    </w:rPr>
                    <w:t>2013</w:t>
                  </w:r>
                  <w:r w:rsidRPr="00F530ED">
                    <w:rPr>
                      <w:rFonts w:ascii="Times New Roman" w:hAnsi="Times New Roman" w:cs="Times New Roman"/>
                      <w:bCs/>
                      <w:color w:val="000000" w:themeColor="text1"/>
                      <w:kern w:val="0"/>
                      <w:sz w:val="21"/>
                      <w:szCs w:val="21"/>
                    </w:rPr>
                    <w:t>修改单</w:t>
                  </w:r>
                </w:p>
              </w:tc>
            </w:tr>
          </w:tbl>
          <w:p w:rsidR="00FD6B16" w:rsidRPr="00F530ED" w:rsidRDefault="00FD6B16" w:rsidP="00234F0D">
            <w:pPr>
              <w:widowControl/>
              <w:spacing w:line="460" w:lineRule="exact"/>
              <w:ind w:firstLineChars="200" w:firstLine="480"/>
              <w:jc w:val="left"/>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b</w:t>
            </w:r>
            <w:r w:rsidRPr="00F530ED">
              <w:rPr>
                <w:rFonts w:ascii="Times New Roman" w:hAnsi="Times New Roman" w:cs="Times New Roman"/>
                <w:color w:val="000000" w:themeColor="text1"/>
                <w:sz w:val="24"/>
                <w:szCs w:val="24"/>
              </w:rPr>
              <w:t>、监测点位管理</w:t>
            </w:r>
          </w:p>
          <w:p w:rsidR="00FD6B16" w:rsidRPr="00F530ED" w:rsidRDefault="00FD6B16" w:rsidP="00234F0D">
            <w:pPr>
              <w:widowControl/>
              <w:spacing w:line="460" w:lineRule="exact"/>
              <w:ind w:firstLineChars="200" w:firstLine="480"/>
              <w:jc w:val="left"/>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lastRenderedPageBreak/>
              <w:t>①</w:t>
            </w:r>
            <w:r w:rsidRPr="00F530ED">
              <w:rPr>
                <w:rFonts w:ascii="Times New Roman" w:hAnsi="Times New Roman" w:cs="Times New Roman"/>
                <w:color w:val="000000" w:themeColor="text1"/>
                <w:sz w:val="24"/>
                <w:szCs w:val="24"/>
              </w:rPr>
              <w:t>排污单位应建立监测点位档案，包括监测点位的管理记录，包括对标志牌的标志是否清晰完成，监测平台，监测孔等是否正常使用，排气筒有无漏风、破损现象等方面的检查记录。</w:t>
            </w:r>
          </w:p>
          <w:p w:rsidR="00FD6B16" w:rsidRPr="00F530ED" w:rsidRDefault="00FD6B16" w:rsidP="00234F0D">
            <w:pPr>
              <w:widowControl/>
              <w:spacing w:line="460" w:lineRule="exact"/>
              <w:ind w:firstLineChars="200" w:firstLine="480"/>
              <w:jc w:val="left"/>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②</w:t>
            </w:r>
            <w:r w:rsidRPr="00F530ED">
              <w:rPr>
                <w:rFonts w:ascii="Times New Roman" w:hAnsi="Times New Roman" w:cs="Times New Roman"/>
                <w:color w:val="000000" w:themeColor="text1"/>
                <w:sz w:val="24"/>
                <w:szCs w:val="24"/>
              </w:rPr>
              <w:t>监测点位的有关建筑物及相关设施属环境保护设施的组成部分，排污单位应制定相应的管理办法和规章制度，选派人员对监测点位进行管理，并保存相关管理记录，配合监测人员开展监测工作。</w:t>
            </w:r>
          </w:p>
          <w:p w:rsidR="00FD6B16" w:rsidRPr="00F530ED" w:rsidRDefault="00FD6B16" w:rsidP="00234F0D">
            <w:pPr>
              <w:widowControl/>
              <w:spacing w:line="460" w:lineRule="exact"/>
              <w:ind w:firstLineChars="200" w:firstLine="480"/>
              <w:jc w:val="left"/>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③</w:t>
            </w:r>
            <w:r w:rsidRPr="00F530ED">
              <w:rPr>
                <w:rFonts w:ascii="Times New Roman" w:hAnsi="Times New Roman" w:cs="Times New Roman"/>
                <w:color w:val="000000" w:themeColor="text1"/>
                <w:sz w:val="24"/>
                <w:szCs w:val="24"/>
              </w:rPr>
              <w:t>监测点位信息变化时，排污单位应及时更换标志牌相应内容。</w:t>
            </w:r>
          </w:p>
          <w:p w:rsidR="00FD6B16" w:rsidRPr="00F530ED" w:rsidRDefault="00FD6B16" w:rsidP="00234F0D">
            <w:pPr>
              <w:spacing w:line="440" w:lineRule="exact"/>
              <w:ind w:firstLineChars="200" w:firstLine="480"/>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w:t>
            </w:r>
            <w:r w:rsidRPr="00F530ED">
              <w:rPr>
                <w:rFonts w:ascii="Times New Roman" w:hAnsi="Times New Roman" w:cs="Times New Roman"/>
                <w:color w:val="000000" w:themeColor="text1"/>
                <w:sz w:val="24"/>
              </w:rPr>
              <w:t>4</w:t>
            </w:r>
            <w:r w:rsidRPr="00F530ED">
              <w:rPr>
                <w:rFonts w:ascii="Times New Roman" w:hAnsi="Times New Roman" w:cs="Times New Roman"/>
                <w:color w:val="000000" w:themeColor="text1"/>
                <w:sz w:val="24"/>
              </w:rPr>
              <w:t>）排污口规范化设置</w:t>
            </w:r>
          </w:p>
          <w:p w:rsidR="00FD6B16" w:rsidRPr="00F530ED" w:rsidRDefault="00FD6B16" w:rsidP="00234F0D">
            <w:pPr>
              <w:spacing w:line="440" w:lineRule="exact"/>
              <w:ind w:firstLineChars="200" w:firstLine="480"/>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各污染源排放口设置专项图标，执行《环境图形标准排污口（源）》（</w:t>
            </w:r>
            <w:r w:rsidRPr="00F530ED">
              <w:rPr>
                <w:rFonts w:ascii="Times New Roman" w:hAnsi="Times New Roman" w:cs="Times New Roman"/>
                <w:color w:val="000000" w:themeColor="text1"/>
                <w:sz w:val="24"/>
              </w:rPr>
              <w:t>GB15563.1-1995</w:t>
            </w:r>
            <w:r w:rsidRPr="00F530ED">
              <w:rPr>
                <w:rFonts w:ascii="Times New Roman" w:hAnsi="Times New Roman" w:cs="Times New Roman"/>
                <w:color w:val="000000" w:themeColor="text1"/>
                <w:sz w:val="24"/>
              </w:rPr>
              <w:t>）、《环境保护图形标志</w:t>
            </w:r>
            <w:r w:rsidRPr="00F530ED">
              <w:rPr>
                <w:rFonts w:ascii="Times New Roman" w:hAnsi="Times New Roman" w:cs="Times New Roman"/>
                <w:color w:val="000000" w:themeColor="text1"/>
                <w:sz w:val="24"/>
              </w:rPr>
              <w:t>—</w:t>
            </w:r>
            <w:r w:rsidRPr="00F530ED">
              <w:rPr>
                <w:rFonts w:ascii="Times New Roman" w:hAnsi="Times New Roman" w:cs="Times New Roman"/>
                <w:color w:val="000000" w:themeColor="text1"/>
                <w:sz w:val="24"/>
              </w:rPr>
              <w:t>固体废物贮存（处置）场》（</w:t>
            </w:r>
            <w:r w:rsidRPr="00F530ED">
              <w:rPr>
                <w:rFonts w:ascii="Times New Roman" w:hAnsi="Times New Roman" w:cs="Times New Roman"/>
                <w:color w:val="000000" w:themeColor="text1"/>
                <w:sz w:val="24"/>
              </w:rPr>
              <w:t>GB15562.2-1995</w:t>
            </w:r>
            <w:r w:rsidRPr="00F530ED">
              <w:rPr>
                <w:rFonts w:ascii="Times New Roman" w:hAnsi="Times New Roman" w:cs="Times New Roman"/>
                <w:color w:val="000000" w:themeColor="text1"/>
                <w:sz w:val="24"/>
              </w:rPr>
              <w:t>）的相关要求。根据规定要求各排污口（源）提示标志形状采用正方形边框，背景颜色采用绿色，图形颜色采用白色。标志牌应设在与之功能相应的醒目处，并保持清晰、完整。具体标志牌示意详见下图。</w:t>
            </w:r>
          </w:p>
          <w:p w:rsidR="00FD6B16" w:rsidRPr="00F530ED" w:rsidRDefault="00FD6B16" w:rsidP="00234F0D">
            <w:pPr>
              <w:tabs>
                <w:tab w:val="center" w:pos="4650"/>
                <w:tab w:val="right" w:pos="9180"/>
              </w:tabs>
              <w:spacing w:line="360" w:lineRule="auto"/>
              <w:jc w:val="left"/>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ab/>
            </w:r>
            <w:r w:rsidRPr="00F530ED">
              <w:rPr>
                <w:rFonts w:ascii="Times New Roman" w:hAnsi="Times New Roman" w:cs="Times New Roman"/>
                <w:noProof/>
                <w:color w:val="000000" w:themeColor="text1"/>
                <w:sz w:val="24"/>
              </w:rPr>
              <w:drawing>
                <wp:inline distT="0" distB="0" distL="0" distR="0">
                  <wp:extent cx="5057140" cy="2282190"/>
                  <wp:effectExtent l="19050" t="19050" r="10160" b="2286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srcRect/>
                          <a:stretch>
                            <a:fillRect/>
                          </a:stretch>
                        </pic:blipFill>
                        <pic:spPr bwMode="auto">
                          <a:xfrm>
                            <a:off x="0" y="0"/>
                            <a:ext cx="5057140" cy="2282190"/>
                          </a:xfrm>
                          <a:prstGeom prst="rect">
                            <a:avLst/>
                          </a:prstGeom>
                          <a:noFill/>
                          <a:ln w="6350" cmpd="sng">
                            <a:solidFill>
                              <a:srgbClr val="000000"/>
                            </a:solidFill>
                            <a:miter lim="800000"/>
                            <a:headEnd/>
                            <a:tailEnd/>
                          </a:ln>
                          <a:effectLst/>
                        </pic:spPr>
                      </pic:pic>
                    </a:graphicData>
                  </a:graphic>
                </wp:inline>
              </w:drawing>
            </w:r>
            <w:r w:rsidRPr="00F530ED">
              <w:rPr>
                <w:rFonts w:ascii="Times New Roman" w:hAnsi="Times New Roman" w:cs="Times New Roman"/>
                <w:color w:val="000000" w:themeColor="text1"/>
                <w:sz w:val="24"/>
              </w:rPr>
              <w:tab/>
            </w:r>
          </w:p>
          <w:p w:rsidR="00FD6B16" w:rsidRPr="00F530ED" w:rsidRDefault="00FD6B16" w:rsidP="00234F0D">
            <w:pPr>
              <w:tabs>
                <w:tab w:val="center" w:pos="4650"/>
                <w:tab w:val="right" w:pos="9180"/>
              </w:tabs>
              <w:spacing w:line="440" w:lineRule="exact"/>
              <w:ind w:firstLineChars="200" w:firstLine="480"/>
              <w:jc w:val="center"/>
              <w:rPr>
                <w:rFonts w:ascii="Times New Roman" w:eastAsia="黑体" w:hAnsi="Times New Roman" w:cs="Times New Roman"/>
                <w:color w:val="000000" w:themeColor="text1"/>
                <w:kern w:val="0"/>
                <w:sz w:val="24"/>
                <w:szCs w:val="24"/>
              </w:rPr>
            </w:pPr>
            <w:r w:rsidRPr="00F530ED">
              <w:rPr>
                <w:rFonts w:ascii="Times New Roman" w:eastAsia="黑体" w:hAnsi="Times New Roman" w:cs="Times New Roman"/>
                <w:color w:val="000000" w:themeColor="text1"/>
                <w:kern w:val="0"/>
                <w:sz w:val="24"/>
                <w:szCs w:val="24"/>
              </w:rPr>
              <w:t>图</w:t>
            </w:r>
            <w:r w:rsidRPr="00F530ED">
              <w:rPr>
                <w:rFonts w:ascii="Times New Roman" w:eastAsia="黑体" w:hAnsi="Times New Roman" w:cs="Times New Roman"/>
                <w:color w:val="000000" w:themeColor="text1"/>
                <w:kern w:val="0"/>
                <w:sz w:val="24"/>
                <w:szCs w:val="24"/>
              </w:rPr>
              <w:t xml:space="preserve">5   </w:t>
            </w:r>
            <w:r w:rsidRPr="00F530ED">
              <w:rPr>
                <w:rFonts w:ascii="Times New Roman" w:eastAsia="黑体" w:hAnsi="Times New Roman" w:cs="Times New Roman"/>
                <w:color w:val="000000" w:themeColor="text1"/>
                <w:kern w:val="0"/>
                <w:sz w:val="24"/>
                <w:szCs w:val="24"/>
              </w:rPr>
              <w:t>环境保护图形</w:t>
            </w:r>
          </w:p>
          <w:p w:rsidR="00FD6B16" w:rsidRPr="00F530ED" w:rsidRDefault="00FD6B16" w:rsidP="00234F0D">
            <w:pPr>
              <w:spacing w:line="440" w:lineRule="exact"/>
              <w:ind w:firstLineChars="200" w:firstLine="482"/>
              <w:rPr>
                <w:rFonts w:ascii="Times New Roman" w:hAnsi="Times New Roman" w:cs="Times New Roman"/>
                <w:color w:val="000000" w:themeColor="text1"/>
                <w:kern w:val="0"/>
                <w:sz w:val="24"/>
                <w:szCs w:val="24"/>
              </w:rPr>
            </w:pPr>
            <w:r w:rsidRPr="00F530ED">
              <w:rPr>
                <w:rFonts w:ascii="Times New Roman" w:hAnsi="Times New Roman" w:cs="Times New Roman"/>
                <w:b/>
                <w:color w:val="000000" w:themeColor="text1"/>
                <w:sz w:val="24"/>
                <w:szCs w:val="24"/>
              </w:rPr>
              <w:t>九、</w:t>
            </w:r>
            <w:r w:rsidRPr="00F530ED">
              <w:rPr>
                <w:rFonts w:ascii="Times New Roman" w:hAnsi="Times New Roman" w:cs="Times New Roman"/>
                <w:b/>
                <w:color w:val="000000" w:themeColor="text1"/>
                <w:kern w:val="0"/>
                <w:sz w:val="24"/>
                <w:szCs w:val="24"/>
              </w:rPr>
              <w:t>项目完成后全厂污染物排放</w:t>
            </w:r>
            <w:r w:rsidRPr="00F530ED">
              <w:rPr>
                <w:rFonts w:ascii="Times New Roman" w:hAnsi="Times New Roman" w:cs="Times New Roman"/>
                <w:b/>
                <w:color w:val="000000" w:themeColor="text1"/>
                <w:kern w:val="0"/>
                <w:sz w:val="24"/>
                <w:szCs w:val="24"/>
              </w:rPr>
              <w:t>“</w:t>
            </w:r>
            <w:r w:rsidRPr="00F530ED">
              <w:rPr>
                <w:rFonts w:ascii="Times New Roman" w:hAnsi="Times New Roman" w:cs="Times New Roman"/>
                <w:b/>
                <w:color w:val="000000" w:themeColor="text1"/>
                <w:kern w:val="0"/>
                <w:sz w:val="24"/>
                <w:szCs w:val="24"/>
              </w:rPr>
              <w:t>三笔账</w:t>
            </w:r>
            <w:r w:rsidRPr="00F530ED">
              <w:rPr>
                <w:rFonts w:ascii="Times New Roman" w:hAnsi="Times New Roman" w:cs="Times New Roman"/>
                <w:b/>
                <w:color w:val="000000" w:themeColor="text1"/>
                <w:kern w:val="0"/>
                <w:sz w:val="24"/>
                <w:szCs w:val="24"/>
              </w:rPr>
              <w:t>”</w:t>
            </w:r>
          </w:p>
          <w:p w:rsidR="00FD6B16" w:rsidRPr="00F530ED" w:rsidRDefault="00FD6B16" w:rsidP="00234F0D">
            <w:pPr>
              <w:spacing w:line="44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本次扩建工程完成后全厂污染物产排情况详见下表。</w:t>
            </w:r>
          </w:p>
          <w:p w:rsidR="00FD6B16" w:rsidRDefault="00FD6B16" w:rsidP="00234F0D">
            <w:pPr>
              <w:spacing w:line="440" w:lineRule="exact"/>
              <w:ind w:firstLineChars="200" w:firstLine="480"/>
              <w:rPr>
                <w:rFonts w:ascii="Times New Roman" w:eastAsia="黑体" w:hAnsi="Times New Roman" w:cs="Times New Roman"/>
                <w:color w:val="000000" w:themeColor="text1"/>
                <w:kern w:val="0"/>
                <w:sz w:val="24"/>
                <w:szCs w:val="24"/>
              </w:rPr>
            </w:pPr>
          </w:p>
          <w:p w:rsidR="00FD6B16" w:rsidRDefault="00FD6B16" w:rsidP="00234F0D">
            <w:pPr>
              <w:spacing w:line="440" w:lineRule="exact"/>
              <w:ind w:firstLineChars="200" w:firstLine="480"/>
              <w:rPr>
                <w:rFonts w:ascii="Times New Roman" w:eastAsia="黑体" w:hAnsi="Times New Roman" w:cs="Times New Roman"/>
                <w:color w:val="000000" w:themeColor="text1"/>
                <w:kern w:val="0"/>
                <w:sz w:val="24"/>
                <w:szCs w:val="24"/>
              </w:rPr>
            </w:pPr>
          </w:p>
          <w:p w:rsidR="00FD6B16" w:rsidRDefault="00FD6B16" w:rsidP="00234F0D">
            <w:pPr>
              <w:spacing w:line="440" w:lineRule="exact"/>
              <w:ind w:firstLineChars="200" w:firstLine="480"/>
              <w:rPr>
                <w:rFonts w:ascii="Times New Roman" w:eastAsia="黑体" w:hAnsi="Times New Roman" w:cs="Times New Roman"/>
                <w:color w:val="000000" w:themeColor="text1"/>
                <w:kern w:val="0"/>
                <w:sz w:val="24"/>
                <w:szCs w:val="24"/>
              </w:rPr>
            </w:pPr>
          </w:p>
          <w:p w:rsidR="00FD6B16" w:rsidRDefault="00FD6B16" w:rsidP="00234F0D">
            <w:pPr>
              <w:spacing w:line="440" w:lineRule="exact"/>
              <w:ind w:firstLineChars="200" w:firstLine="480"/>
              <w:rPr>
                <w:rFonts w:ascii="Times New Roman" w:eastAsia="黑体" w:hAnsi="Times New Roman" w:cs="Times New Roman"/>
                <w:color w:val="000000" w:themeColor="text1"/>
                <w:kern w:val="0"/>
                <w:sz w:val="24"/>
                <w:szCs w:val="24"/>
              </w:rPr>
            </w:pPr>
          </w:p>
          <w:p w:rsidR="00FD6B16" w:rsidRDefault="00FD6B16" w:rsidP="00234F0D">
            <w:pPr>
              <w:spacing w:line="440" w:lineRule="exact"/>
              <w:ind w:firstLineChars="200" w:firstLine="480"/>
              <w:rPr>
                <w:rFonts w:ascii="Times New Roman" w:eastAsia="黑体" w:hAnsi="Times New Roman" w:cs="Times New Roman"/>
                <w:color w:val="000000" w:themeColor="text1"/>
                <w:kern w:val="0"/>
                <w:sz w:val="24"/>
                <w:szCs w:val="24"/>
              </w:rPr>
            </w:pPr>
          </w:p>
          <w:p w:rsidR="00FD6B16" w:rsidRDefault="00FD6B16" w:rsidP="00234F0D">
            <w:pPr>
              <w:spacing w:line="440" w:lineRule="exact"/>
              <w:ind w:firstLineChars="200" w:firstLine="480"/>
              <w:rPr>
                <w:rFonts w:ascii="Times New Roman" w:eastAsia="黑体" w:hAnsi="Times New Roman" w:cs="Times New Roman"/>
                <w:color w:val="000000" w:themeColor="text1"/>
                <w:kern w:val="0"/>
                <w:sz w:val="24"/>
                <w:szCs w:val="24"/>
              </w:rPr>
            </w:pPr>
          </w:p>
          <w:p w:rsidR="00FD6B16" w:rsidRPr="00F530ED" w:rsidRDefault="00FD6B16" w:rsidP="00234F0D">
            <w:pPr>
              <w:spacing w:line="440" w:lineRule="exact"/>
              <w:ind w:firstLineChars="200" w:firstLine="480"/>
              <w:rPr>
                <w:rFonts w:ascii="Times New Roman" w:eastAsia="黑体" w:hAnsi="Times New Roman" w:cs="Times New Roman"/>
                <w:color w:val="000000" w:themeColor="text1"/>
                <w:kern w:val="0"/>
                <w:sz w:val="24"/>
                <w:szCs w:val="24"/>
              </w:rPr>
            </w:pPr>
            <w:r w:rsidRPr="00F530ED">
              <w:rPr>
                <w:rFonts w:ascii="Times New Roman" w:eastAsia="黑体" w:hAnsi="Times New Roman" w:cs="Times New Roman"/>
                <w:color w:val="000000" w:themeColor="text1"/>
                <w:kern w:val="0"/>
                <w:sz w:val="24"/>
                <w:szCs w:val="24"/>
              </w:rPr>
              <w:lastRenderedPageBreak/>
              <w:t>表</w:t>
            </w:r>
            <w:r>
              <w:rPr>
                <w:rFonts w:ascii="Times New Roman" w:eastAsia="黑体" w:hAnsi="Times New Roman" w:cs="Times New Roman" w:hint="eastAsia"/>
                <w:color w:val="000000" w:themeColor="text1"/>
                <w:kern w:val="0"/>
                <w:sz w:val="24"/>
                <w:szCs w:val="24"/>
              </w:rPr>
              <w:t>54</w:t>
            </w:r>
            <w:r w:rsidRPr="00F530ED">
              <w:rPr>
                <w:rFonts w:ascii="Times New Roman" w:eastAsia="黑体" w:hAnsi="Times New Roman" w:cs="Times New Roman"/>
                <w:color w:val="000000" w:themeColor="text1"/>
                <w:kern w:val="0"/>
                <w:sz w:val="24"/>
                <w:szCs w:val="24"/>
              </w:rPr>
              <w:t xml:space="preserve">             </w:t>
            </w:r>
            <w:r w:rsidRPr="00F530ED">
              <w:rPr>
                <w:rFonts w:ascii="Times New Roman" w:eastAsia="黑体" w:hAnsi="Times New Roman" w:cs="Times New Roman"/>
                <w:color w:val="000000" w:themeColor="text1"/>
                <w:kern w:val="0"/>
                <w:sz w:val="24"/>
                <w:szCs w:val="24"/>
              </w:rPr>
              <w:t>本项目完成后全厂污染物产排一览表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882"/>
              <w:gridCol w:w="1039"/>
              <w:gridCol w:w="1043"/>
              <w:gridCol w:w="1128"/>
              <w:gridCol w:w="894"/>
              <w:gridCol w:w="1234"/>
              <w:gridCol w:w="1643"/>
              <w:gridCol w:w="1153"/>
              <w:gridCol w:w="11"/>
            </w:tblGrid>
            <w:tr w:rsidR="00FD6B16" w:rsidRPr="00F530ED" w:rsidTr="00234F0D">
              <w:trPr>
                <w:cantSplit/>
                <w:trHeight w:val="397"/>
                <w:jc w:val="center"/>
              </w:trPr>
              <w:tc>
                <w:tcPr>
                  <w:tcW w:w="882" w:type="dxa"/>
                  <w:vAlign w:val="center"/>
                </w:tcPr>
                <w:p w:rsidR="00FD6B16" w:rsidRPr="00F530ED" w:rsidRDefault="00FD6B16" w:rsidP="00234F0D">
                  <w:pPr>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污染物</w:t>
                  </w:r>
                </w:p>
              </w:tc>
              <w:tc>
                <w:tcPr>
                  <w:tcW w:w="1039" w:type="dxa"/>
                  <w:vAlign w:val="center"/>
                </w:tcPr>
                <w:p w:rsidR="00FD6B16" w:rsidRPr="00F530ED" w:rsidRDefault="00FD6B16" w:rsidP="00234F0D">
                  <w:pPr>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污染因子</w:t>
                  </w:r>
                </w:p>
              </w:tc>
              <w:tc>
                <w:tcPr>
                  <w:tcW w:w="1043" w:type="dxa"/>
                  <w:vAlign w:val="center"/>
                </w:tcPr>
                <w:p w:rsidR="00FD6B16" w:rsidRPr="00F530ED" w:rsidRDefault="00FD6B16" w:rsidP="00234F0D">
                  <w:pPr>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现有工程实际排放量</w:t>
                  </w:r>
                  <w:r w:rsidRPr="00F530ED">
                    <w:rPr>
                      <w:rFonts w:ascii="Times New Roman" w:hAnsi="Times New Roman" w:cs="Times New Roman"/>
                      <w:b/>
                      <w:color w:val="000000" w:themeColor="text1"/>
                      <w:sz w:val="21"/>
                      <w:szCs w:val="21"/>
                    </w:rPr>
                    <w:t>(t/a)</w:t>
                  </w:r>
                </w:p>
              </w:tc>
              <w:tc>
                <w:tcPr>
                  <w:tcW w:w="1128" w:type="dxa"/>
                  <w:vAlign w:val="center"/>
                </w:tcPr>
                <w:p w:rsidR="00FD6B16" w:rsidRPr="00F530ED" w:rsidRDefault="00FD6B16" w:rsidP="00234F0D">
                  <w:pPr>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现有工程允许排放量</w:t>
                  </w:r>
                  <w:r w:rsidRPr="00F530ED">
                    <w:rPr>
                      <w:rFonts w:ascii="Times New Roman" w:hAnsi="Times New Roman" w:cs="Times New Roman"/>
                      <w:b/>
                      <w:color w:val="000000" w:themeColor="text1"/>
                      <w:sz w:val="21"/>
                      <w:szCs w:val="21"/>
                    </w:rPr>
                    <w:t>(t/a)</w:t>
                  </w:r>
                </w:p>
              </w:tc>
              <w:tc>
                <w:tcPr>
                  <w:tcW w:w="894" w:type="dxa"/>
                  <w:vAlign w:val="center"/>
                </w:tcPr>
                <w:p w:rsidR="00FD6B16" w:rsidRPr="00F530ED" w:rsidRDefault="00FD6B16" w:rsidP="00234F0D">
                  <w:pPr>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本工程</w:t>
                  </w:r>
                </w:p>
                <w:p w:rsidR="00FD6B16" w:rsidRPr="00F530ED" w:rsidRDefault="00FD6B16" w:rsidP="00234F0D">
                  <w:pPr>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排放量</w:t>
                  </w:r>
                </w:p>
                <w:p w:rsidR="00FD6B16" w:rsidRPr="00F530ED" w:rsidRDefault="00FD6B16" w:rsidP="00234F0D">
                  <w:pPr>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(t/a)</w:t>
                  </w:r>
                </w:p>
              </w:tc>
              <w:tc>
                <w:tcPr>
                  <w:tcW w:w="1234" w:type="dxa"/>
                  <w:vAlign w:val="center"/>
                </w:tcPr>
                <w:p w:rsidR="00FD6B16" w:rsidRPr="00F530ED" w:rsidRDefault="00FD6B16" w:rsidP="00234F0D">
                  <w:pPr>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以新带老削减量</w:t>
                  </w:r>
                  <w:r w:rsidRPr="00F530ED">
                    <w:rPr>
                      <w:rFonts w:ascii="Times New Roman" w:hAnsi="Times New Roman" w:cs="Times New Roman"/>
                      <w:b/>
                      <w:color w:val="000000" w:themeColor="text1"/>
                      <w:sz w:val="21"/>
                      <w:szCs w:val="21"/>
                    </w:rPr>
                    <w:t>(t/a)</w:t>
                  </w:r>
                </w:p>
              </w:tc>
              <w:tc>
                <w:tcPr>
                  <w:tcW w:w="1643" w:type="dxa"/>
                  <w:vAlign w:val="center"/>
                </w:tcPr>
                <w:p w:rsidR="00FD6B16" w:rsidRPr="00F530ED" w:rsidRDefault="00FD6B16" w:rsidP="00234F0D">
                  <w:pPr>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项目完成后全厂污染物排放量</w:t>
                  </w:r>
                  <w:r w:rsidRPr="00F530ED">
                    <w:rPr>
                      <w:rFonts w:ascii="Times New Roman" w:hAnsi="Times New Roman" w:cs="Times New Roman"/>
                      <w:b/>
                      <w:color w:val="000000" w:themeColor="text1"/>
                      <w:sz w:val="21"/>
                      <w:szCs w:val="21"/>
                    </w:rPr>
                    <w:t>(t/a)</w:t>
                  </w:r>
                </w:p>
              </w:tc>
              <w:tc>
                <w:tcPr>
                  <w:tcW w:w="1164" w:type="dxa"/>
                  <w:gridSpan w:val="2"/>
                  <w:vAlign w:val="center"/>
                </w:tcPr>
                <w:p w:rsidR="00FD6B16" w:rsidRPr="00F530ED" w:rsidRDefault="00FD6B16" w:rsidP="00234F0D">
                  <w:pPr>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排放增减量</w:t>
                  </w:r>
                </w:p>
                <w:p w:rsidR="00FD6B16" w:rsidRPr="00F530ED" w:rsidRDefault="00FD6B16" w:rsidP="00234F0D">
                  <w:pPr>
                    <w:adjustRightInd w:val="0"/>
                    <w:snapToGrid w:val="0"/>
                    <w:jc w:val="center"/>
                    <w:rPr>
                      <w:rFonts w:ascii="Times New Roman" w:hAnsi="Times New Roman" w:cs="Times New Roman"/>
                      <w:b/>
                      <w:color w:val="000000" w:themeColor="text1"/>
                      <w:sz w:val="21"/>
                      <w:szCs w:val="21"/>
                    </w:rPr>
                  </w:pPr>
                  <w:r w:rsidRPr="00F530ED">
                    <w:rPr>
                      <w:rFonts w:ascii="Times New Roman" w:hAnsi="Times New Roman" w:cs="Times New Roman"/>
                      <w:b/>
                      <w:color w:val="000000" w:themeColor="text1"/>
                      <w:sz w:val="21"/>
                      <w:szCs w:val="21"/>
                    </w:rPr>
                    <w:t>(t/a)</w:t>
                  </w:r>
                </w:p>
              </w:tc>
            </w:tr>
            <w:tr w:rsidR="00FD6B16" w:rsidRPr="00F530ED" w:rsidTr="00234F0D">
              <w:trPr>
                <w:cantSplit/>
                <w:trHeight w:val="397"/>
                <w:jc w:val="center"/>
              </w:trPr>
              <w:tc>
                <w:tcPr>
                  <w:tcW w:w="882" w:type="dxa"/>
                  <w:vAlign w:val="center"/>
                </w:tcPr>
                <w:p w:rsidR="00FD6B16" w:rsidRPr="00F530ED" w:rsidRDefault="00FD6B16" w:rsidP="00234F0D">
                  <w:pP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废气</w:t>
                  </w:r>
                </w:p>
              </w:tc>
              <w:tc>
                <w:tcPr>
                  <w:tcW w:w="1039"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非甲烷总烃</w:t>
                  </w:r>
                </w:p>
              </w:tc>
              <w:tc>
                <w:tcPr>
                  <w:tcW w:w="1043"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0.0752</w:t>
                  </w:r>
                </w:p>
              </w:tc>
              <w:tc>
                <w:tcPr>
                  <w:tcW w:w="1128"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0.3644</w:t>
                  </w:r>
                </w:p>
              </w:tc>
              <w:tc>
                <w:tcPr>
                  <w:tcW w:w="894"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0.2867</w:t>
                  </w:r>
                </w:p>
              </w:tc>
              <w:tc>
                <w:tcPr>
                  <w:tcW w:w="1234"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0</w:t>
                  </w:r>
                </w:p>
              </w:tc>
              <w:tc>
                <w:tcPr>
                  <w:tcW w:w="1643"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0.6511</w:t>
                  </w:r>
                </w:p>
              </w:tc>
              <w:tc>
                <w:tcPr>
                  <w:tcW w:w="1164" w:type="dxa"/>
                  <w:gridSpan w:val="2"/>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+0.2867</w:t>
                  </w:r>
                </w:p>
              </w:tc>
            </w:tr>
            <w:tr w:rsidR="00FD6B16" w:rsidRPr="00F530ED" w:rsidTr="00234F0D">
              <w:trPr>
                <w:cantSplit/>
                <w:trHeight w:val="397"/>
                <w:jc w:val="center"/>
              </w:trPr>
              <w:tc>
                <w:tcPr>
                  <w:tcW w:w="882" w:type="dxa"/>
                  <w:vMerge w:val="restart"/>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废水</w:t>
                  </w:r>
                </w:p>
              </w:tc>
              <w:tc>
                <w:tcPr>
                  <w:tcW w:w="103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COD</w:t>
                  </w:r>
                </w:p>
              </w:tc>
              <w:tc>
                <w:tcPr>
                  <w:tcW w:w="104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12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0.004</w:t>
                  </w:r>
                </w:p>
              </w:tc>
              <w:tc>
                <w:tcPr>
                  <w:tcW w:w="894"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234"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64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0.004</w:t>
                  </w:r>
                </w:p>
              </w:tc>
              <w:tc>
                <w:tcPr>
                  <w:tcW w:w="1164" w:type="dxa"/>
                  <w:gridSpan w:val="2"/>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r>
            <w:tr w:rsidR="00FD6B16" w:rsidRPr="00F530ED" w:rsidTr="00234F0D">
              <w:trPr>
                <w:gridAfter w:val="1"/>
                <w:wAfter w:w="11" w:type="dxa"/>
                <w:cantSplit/>
                <w:trHeight w:val="397"/>
                <w:jc w:val="center"/>
              </w:trPr>
              <w:tc>
                <w:tcPr>
                  <w:tcW w:w="882" w:type="dxa"/>
                  <w:vMerge/>
                  <w:vAlign w:val="center"/>
                </w:tcPr>
                <w:p w:rsidR="00FD6B16" w:rsidRPr="00F530ED" w:rsidRDefault="00FD6B16" w:rsidP="00234F0D">
                  <w:pPr>
                    <w:rPr>
                      <w:rFonts w:ascii="Times New Roman" w:hAnsi="Times New Roman" w:cs="Times New Roman"/>
                      <w:color w:val="000000" w:themeColor="text1"/>
                      <w:sz w:val="21"/>
                      <w:szCs w:val="21"/>
                    </w:rPr>
                  </w:pPr>
                </w:p>
              </w:tc>
              <w:tc>
                <w:tcPr>
                  <w:tcW w:w="103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NH</w:t>
                  </w:r>
                  <w:r w:rsidRPr="00F530ED">
                    <w:rPr>
                      <w:rFonts w:ascii="Times New Roman" w:hAnsi="Times New Roman" w:cs="Times New Roman"/>
                      <w:color w:val="000000" w:themeColor="text1"/>
                      <w:sz w:val="21"/>
                      <w:szCs w:val="21"/>
                      <w:vertAlign w:val="subscript"/>
                    </w:rPr>
                    <w:t>3</w:t>
                  </w:r>
                  <w:r w:rsidRPr="00F530ED">
                    <w:rPr>
                      <w:rFonts w:ascii="Times New Roman" w:hAnsi="Times New Roman" w:cs="Times New Roman"/>
                      <w:color w:val="000000" w:themeColor="text1"/>
                      <w:sz w:val="21"/>
                      <w:szCs w:val="21"/>
                    </w:rPr>
                    <w:t>-N</w:t>
                  </w:r>
                </w:p>
              </w:tc>
              <w:tc>
                <w:tcPr>
                  <w:tcW w:w="104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12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0.0004</w:t>
                  </w:r>
                </w:p>
              </w:tc>
              <w:tc>
                <w:tcPr>
                  <w:tcW w:w="894"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234"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64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0.0004</w:t>
                  </w:r>
                </w:p>
              </w:tc>
              <w:tc>
                <w:tcPr>
                  <w:tcW w:w="1153"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r>
            <w:tr w:rsidR="00FD6B16" w:rsidRPr="00F530ED" w:rsidTr="00234F0D">
              <w:trPr>
                <w:gridAfter w:val="1"/>
                <w:wAfter w:w="11" w:type="dxa"/>
                <w:cantSplit/>
                <w:trHeight w:val="397"/>
                <w:jc w:val="center"/>
              </w:trPr>
              <w:tc>
                <w:tcPr>
                  <w:tcW w:w="882" w:type="dxa"/>
                  <w:vMerge/>
                  <w:vAlign w:val="center"/>
                </w:tcPr>
                <w:p w:rsidR="00FD6B16" w:rsidRPr="00F530ED" w:rsidRDefault="00FD6B16" w:rsidP="00234F0D">
                  <w:pPr>
                    <w:rPr>
                      <w:rFonts w:ascii="Times New Roman" w:hAnsi="Times New Roman" w:cs="Times New Roman"/>
                      <w:color w:val="000000" w:themeColor="text1"/>
                      <w:sz w:val="21"/>
                      <w:szCs w:val="21"/>
                    </w:rPr>
                  </w:pPr>
                </w:p>
              </w:tc>
              <w:tc>
                <w:tcPr>
                  <w:tcW w:w="103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TN</w:t>
                  </w:r>
                </w:p>
              </w:tc>
              <w:tc>
                <w:tcPr>
                  <w:tcW w:w="104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12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0.0012</w:t>
                  </w:r>
                </w:p>
              </w:tc>
              <w:tc>
                <w:tcPr>
                  <w:tcW w:w="894"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234"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64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0.0012</w:t>
                  </w:r>
                </w:p>
              </w:tc>
              <w:tc>
                <w:tcPr>
                  <w:tcW w:w="1153"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r>
            <w:tr w:rsidR="00FD6B16" w:rsidRPr="00F530ED" w:rsidTr="00234F0D">
              <w:trPr>
                <w:gridAfter w:val="1"/>
                <w:wAfter w:w="11" w:type="dxa"/>
                <w:cantSplit/>
                <w:trHeight w:val="397"/>
                <w:jc w:val="center"/>
              </w:trPr>
              <w:tc>
                <w:tcPr>
                  <w:tcW w:w="882" w:type="dxa"/>
                  <w:vMerge/>
                  <w:vAlign w:val="center"/>
                </w:tcPr>
                <w:p w:rsidR="00FD6B16" w:rsidRPr="00F530ED" w:rsidRDefault="00FD6B16" w:rsidP="00234F0D">
                  <w:pPr>
                    <w:rPr>
                      <w:rFonts w:ascii="Times New Roman" w:hAnsi="Times New Roman" w:cs="Times New Roman"/>
                      <w:color w:val="000000" w:themeColor="text1"/>
                      <w:sz w:val="21"/>
                      <w:szCs w:val="21"/>
                    </w:rPr>
                  </w:pPr>
                </w:p>
              </w:tc>
              <w:tc>
                <w:tcPr>
                  <w:tcW w:w="1039"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TP</w:t>
                  </w:r>
                </w:p>
              </w:tc>
              <w:tc>
                <w:tcPr>
                  <w:tcW w:w="104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128"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0.00004</w:t>
                  </w:r>
                </w:p>
              </w:tc>
              <w:tc>
                <w:tcPr>
                  <w:tcW w:w="894"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234"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643" w:type="dxa"/>
                  <w:vAlign w:val="center"/>
                </w:tcPr>
                <w:p w:rsidR="00FD6B16" w:rsidRPr="00F530ED" w:rsidRDefault="00FD6B16" w:rsidP="00234F0D">
                  <w:pPr>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0.00004</w:t>
                  </w:r>
                </w:p>
              </w:tc>
              <w:tc>
                <w:tcPr>
                  <w:tcW w:w="1153"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r>
            <w:tr w:rsidR="00FD6B16" w:rsidRPr="00F530ED" w:rsidTr="00234F0D">
              <w:trPr>
                <w:cantSplit/>
                <w:trHeight w:val="397"/>
                <w:jc w:val="center"/>
              </w:trPr>
              <w:tc>
                <w:tcPr>
                  <w:tcW w:w="882"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固废</w:t>
                  </w:r>
                </w:p>
              </w:tc>
              <w:tc>
                <w:tcPr>
                  <w:tcW w:w="1039"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固废</w:t>
                  </w:r>
                </w:p>
              </w:tc>
              <w:tc>
                <w:tcPr>
                  <w:tcW w:w="1043"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128"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894"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234"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643" w:type="dxa"/>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c>
                <w:tcPr>
                  <w:tcW w:w="1164" w:type="dxa"/>
                  <w:gridSpan w:val="2"/>
                  <w:vAlign w:val="center"/>
                </w:tcPr>
                <w:p w:rsidR="00FD6B16" w:rsidRPr="00F530ED" w:rsidRDefault="00FD6B16" w:rsidP="00234F0D">
                  <w:pPr>
                    <w:adjustRightInd w:val="0"/>
                    <w:snapToGrid w:val="0"/>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0</w:t>
                  </w:r>
                </w:p>
              </w:tc>
            </w:tr>
          </w:tbl>
          <w:p w:rsidR="00FD6B16" w:rsidRPr="00F530ED" w:rsidRDefault="00FD6B16" w:rsidP="00234F0D">
            <w:pPr>
              <w:spacing w:line="44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根据《新乡市建设项目新增总量指标替代管理指导意见（试行）》的要求，</w:t>
            </w:r>
            <w:r w:rsidRPr="00F530ED">
              <w:rPr>
                <w:rFonts w:ascii="Times New Roman" w:hAnsi="Times New Roman" w:cs="Times New Roman"/>
                <w:color w:val="000000" w:themeColor="text1"/>
                <w:sz w:val="24"/>
                <w:szCs w:val="24"/>
              </w:rPr>
              <w:t xml:space="preserve"> </w:t>
            </w:r>
            <w:r w:rsidRPr="00F530ED">
              <w:rPr>
                <w:rFonts w:ascii="Times New Roman" w:hAnsi="Times New Roman" w:cs="Times New Roman"/>
                <w:color w:val="000000" w:themeColor="text1"/>
                <w:sz w:val="24"/>
                <w:szCs w:val="24"/>
              </w:rPr>
              <w:t>建设项目新增污染物排放需要替代的总量为化学需氧量（</w:t>
            </w:r>
            <w:r w:rsidRPr="00F530ED">
              <w:rPr>
                <w:rFonts w:ascii="Times New Roman" w:hAnsi="Times New Roman" w:cs="Times New Roman"/>
                <w:color w:val="000000" w:themeColor="text1"/>
                <w:sz w:val="24"/>
                <w:szCs w:val="24"/>
              </w:rPr>
              <w:t>COD</w:t>
            </w:r>
            <w:r w:rsidRPr="00F530ED">
              <w:rPr>
                <w:rFonts w:ascii="Times New Roman" w:hAnsi="Times New Roman" w:cs="Times New Roman"/>
                <w:color w:val="000000" w:themeColor="text1"/>
                <w:sz w:val="24"/>
                <w:szCs w:val="24"/>
              </w:rPr>
              <w:t>）、氨氮（</w:t>
            </w:r>
            <w:r w:rsidRPr="00F530ED">
              <w:rPr>
                <w:rFonts w:ascii="Times New Roman" w:hAnsi="Times New Roman" w:cs="Times New Roman"/>
                <w:color w:val="000000" w:themeColor="text1"/>
                <w:sz w:val="24"/>
                <w:szCs w:val="24"/>
              </w:rPr>
              <w:t>NH</w:t>
            </w:r>
            <w:r w:rsidRPr="00F530ED">
              <w:rPr>
                <w:rFonts w:ascii="Times New Roman" w:hAnsi="Times New Roman" w:cs="Times New Roman"/>
                <w:color w:val="000000" w:themeColor="text1"/>
                <w:sz w:val="24"/>
                <w:szCs w:val="24"/>
                <w:vertAlign w:val="subscript"/>
              </w:rPr>
              <w:t>3</w:t>
            </w:r>
            <w:r w:rsidRPr="00F530ED">
              <w:rPr>
                <w:rFonts w:ascii="Times New Roman" w:hAnsi="Times New Roman" w:cs="Times New Roman"/>
                <w:color w:val="000000" w:themeColor="text1"/>
                <w:sz w:val="24"/>
                <w:szCs w:val="24"/>
              </w:rPr>
              <w:t>-N</w:t>
            </w:r>
            <w:r w:rsidRPr="00F530ED">
              <w:rPr>
                <w:rFonts w:ascii="Times New Roman" w:hAnsi="Times New Roman" w:cs="Times New Roman"/>
                <w:color w:val="000000" w:themeColor="text1"/>
                <w:sz w:val="24"/>
                <w:szCs w:val="24"/>
              </w:rPr>
              <w:t>）、二氧化硫（</w:t>
            </w:r>
            <w:r w:rsidRPr="00F530ED">
              <w:rPr>
                <w:rFonts w:ascii="Times New Roman" w:hAnsi="Times New Roman" w:cs="Times New Roman"/>
                <w:color w:val="000000" w:themeColor="text1"/>
                <w:sz w:val="24"/>
                <w:szCs w:val="24"/>
              </w:rPr>
              <w:t>SO</w:t>
            </w:r>
            <w:r w:rsidRPr="00F530ED">
              <w:rPr>
                <w:rFonts w:ascii="Times New Roman" w:hAnsi="Times New Roman" w:cs="Times New Roman"/>
                <w:color w:val="000000" w:themeColor="text1"/>
                <w:sz w:val="24"/>
                <w:szCs w:val="24"/>
                <w:vertAlign w:val="subscript"/>
              </w:rPr>
              <w:t>2</w:t>
            </w:r>
            <w:r w:rsidRPr="00F530ED">
              <w:rPr>
                <w:rFonts w:ascii="Times New Roman" w:hAnsi="Times New Roman" w:cs="Times New Roman"/>
                <w:color w:val="000000" w:themeColor="text1"/>
                <w:sz w:val="24"/>
                <w:szCs w:val="24"/>
              </w:rPr>
              <w:t>）、氮氧化物（</w:t>
            </w:r>
            <w:r w:rsidRPr="00F530ED">
              <w:rPr>
                <w:rFonts w:ascii="Times New Roman" w:hAnsi="Times New Roman" w:cs="Times New Roman"/>
                <w:color w:val="000000" w:themeColor="text1"/>
                <w:sz w:val="24"/>
                <w:szCs w:val="24"/>
              </w:rPr>
              <w:t>NO</w:t>
            </w:r>
            <w:r w:rsidRPr="00F530ED">
              <w:rPr>
                <w:rFonts w:ascii="Times New Roman" w:hAnsi="Times New Roman" w:cs="Times New Roman"/>
                <w:color w:val="000000" w:themeColor="text1"/>
                <w:sz w:val="24"/>
                <w:szCs w:val="24"/>
                <w:vertAlign w:val="subscript"/>
              </w:rPr>
              <w:t>X</w:t>
            </w:r>
            <w:r w:rsidRPr="00F530ED">
              <w:rPr>
                <w:rFonts w:ascii="Times New Roman" w:hAnsi="Times New Roman" w:cs="Times New Roman"/>
                <w:color w:val="000000" w:themeColor="text1"/>
                <w:sz w:val="24"/>
                <w:szCs w:val="24"/>
              </w:rPr>
              <w:t>）、颗粒物（</w:t>
            </w:r>
            <w:r w:rsidRPr="00F530ED">
              <w:rPr>
                <w:rFonts w:ascii="Times New Roman" w:hAnsi="Times New Roman" w:cs="Times New Roman"/>
                <w:color w:val="000000" w:themeColor="text1"/>
                <w:sz w:val="24"/>
                <w:szCs w:val="24"/>
              </w:rPr>
              <w:t>TSP</w:t>
            </w:r>
            <w:r w:rsidRPr="00F530ED">
              <w:rPr>
                <w:rFonts w:ascii="Times New Roman" w:hAnsi="Times New Roman" w:cs="Times New Roman"/>
                <w:color w:val="000000" w:themeColor="text1"/>
                <w:sz w:val="24"/>
                <w:szCs w:val="24"/>
              </w:rPr>
              <w:t>）、挥发性有机物（</w:t>
            </w:r>
            <w:r w:rsidRPr="00F530ED">
              <w:rPr>
                <w:rFonts w:ascii="Times New Roman" w:hAnsi="Times New Roman" w:cs="Times New Roman"/>
                <w:color w:val="000000" w:themeColor="text1"/>
                <w:sz w:val="24"/>
                <w:szCs w:val="24"/>
              </w:rPr>
              <w:t>VOCs</w:t>
            </w:r>
            <w:r w:rsidRPr="00F530ED">
              <w:rPr>
                <w:rFonts w:ascii="Times New Roman" w:hAnsi="Times New Roman" w:cs="Times New Roman"/>
                <w:color w:val="000000" w:themeColor="text1"/>
                <w:sz w:val="24"/>
                <w:szCs w:val="24"/>
              </w:rPr>
              <w:t>）。本次改扩建项目无工艺废水排放，不新增人数，所需员工从现有工程中调剂，全厂不新增废水污染物排放；项目全厂新增污染物排放量为</w:t>
            </w:r>
            <w:r w:rsidRPr="00F530ED">
              <w:rPr>
                <w:rFonts w:ascii="Times New Roman" w:hAnsi="Times New Roman" w:cs="Times New Roman"/>
                <w:color w:val="000000" w:themeColor="text1"/>
                <w:sz w:val="24"/>
                <w:szCs w:val="24"/>
              </w:rPr>
              <w:t xml:space="preserve">COD 0t/a </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NH</w:t>
            </w:r>
            <w:r w:rsidRPr="00F530ED">
              <w:rPr>
                <w:rFonts w:ascii="Times New Roman" w:hAnsi="Times New Roman" w:cs="Times New Roman"/>
                <w:color w:val="000000" w:themeColor="text1"/>
                <w:sz w:val="24"/>
                <w:szCs w:val="24"/>
                <w:vertAlign w:val="subscript"/>
              </w:rPr>
              <w:t>3</w:t>
            </w:r>
            <w:r w:rsidRPr="00F530ED">
              <w:rPr>
                <w:rFonts w:ascii="Times New Roman" w:hAnsi="Times New Roman" w:cs="Times New Roman"/>
                <w:color w:val="000000" w:themeColor="text1"/>
                <w:sz w:val="24"/>
                <w:szCs w:val="24"/>
              </w:rPr>
              <w:t>-N 0t/a</w:t>
            </w:r>
            <w:r w:rsidRPr="00F530ED">
              <w:rPr>
                <w:rFonts w:ascii="Times New Roman" w:hAnsi="Times New Roman" w:cs="Times New Roman"/>
                <w:color w:val="000000" w:themeColor="text1"/>
                <w:sz w:val="24"/>
                <w:szCs w:val="24"/>
              </w:rPr>
              <w:t>、颗粒物</w:t>
            </w:r>
            <w:r w:rsidRPr="00F530ED">
              <w:rPr>
                <w:rFonts w:ascii="Times New Roman" w:hAnsi="Times New Roman" w:cs="Times New Roman"/>
                <w:color w:val="000000" w:themeColor="text1"/>
                <w:sz w:val="24"/>
                <w:szCs w:val="24"/>
              </w:rPr>
              <w:t xml:space="preserve">0t/a </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SO</w:t>
            </w:r>
            <w:r w:rsidRPr="00F530ED">
              <w:rPr>
                <w:rFonts w:ascii="Times New Roman" w:hAnsi="Times New Roman" w:cs="Times New Roman"/>
                <w:color w:val="000000" w:themeColor="text1"/>
                <w:sz w:val="24"/>
                <w:szCs w:val="24"/>
                <w:vertAlign w:val="subscript"/>
              </w:rPr>
              <w:t>2</w:t>
            </w:r>
            <w:r w:rsidRPr="00F530ED">
              <w:rPr>
                <w:rFonts w:ascii="Times New Roman" w:hAnsi="Times New Roman" w:cs="Times New Roman"/>
                <w:color w:val="000000" w:themeColor="text1"/>
                <w:sz w:val="24"/>
                <w:szCs w:val="24"/>
              </w:rPr>
              <w:t xml:space="preserve"> 0t/a</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NO</w:t>
            </w:r>
            <w:r w:rsidRPr="00F530ED">
              <w:rPr>
                <w:rFonts w:ascii="Times New Roman" w:hAnsi="Times New Roman" w:cs="Times New Roman"/>
                <w:color w:val="000000" w:themeColor="text1"/>
                <w:sz w:val="24"/>
                <w:szCs w:val="24"/>
                <w:vertAlign w:val="subscript"/>
              </w:rPr>
              <w:t>X</w:t>
            </w:r>
            <w:r w:rsidRPr="00F530ED">
              <w:rPr>
                <w:rFonts w:ascii="Times New Roman" w:hAnsi="Times New Roman" w:cs="Times New Roman"/>
                <w:color w:val="000000" w:themeColor="text1"/>
                <w:sz w:val="24"/>
                <w:szCs w:val="24"/>
              </w:rPr>
              <w:t xml:space="preserve"> 0t/a</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VOCs 0.2867t/a</w:t>
            </w:r>
            <w:r w:rsidRPr="00F530ED">
              <w:rPr>
                <w:rFonts w:ascii="Times New Roman" w:eastAsiaTheme="minorEastAsia" w:hAnsi="Times New Roman" w:cs="Times New Roman"/>
                <w:color w:val="000000" w:themeColor="text1"/>
                <w:sz w:val="24"/>
                <w:szCs w:val="24"/>
              </w:rPr>
              <w:t>。</w:t>
            </w:r>
            <w:r w:rsidRPr="00F530ED">
              <w:rPr>
                <w:rFonts w:ascii="Times New Roman" w:hAnsi="Times New Roman" w:cs="Times New Roman"/>
                <w:color w:val="000000" w:themeColor="text1"/>
                <w:sz w:val="24"/>
                <w:szCs w:val="24"/>
              </w:rPr>
              <w:t>项目完成后全厂污染物排放量为</w:t>
            </w:r>
            <w:r w:rsidRPr="00F530ED">
              <w:rPr>
                <w:rFonts w:ascii="Times New Roman" w:hAnsi="Times New Roman" w:cs="Times New Roman"/>
                <w:color w:val="000000" w:themeColor="text1"/>
                <w:sz w:val="24"/>
                <w:szCs w:val="24"/>
              </w:rPr>
              <w:t xml:space="preserve">COD 0t/a </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NH</w:t>
            </w:r>
            <w:r w:rsidRPr="00F530ED">
              <w:rPr>
                <w:rFonts w:ascii="Times New Roman" w:hAnsi="Times New Roman" w:cs="Times New Roman"/>
                <w:color w:val="000000" w:themeColor="text1"/>
                <w:sz w:val="24"/>
                <w:szCs w:val="24"/>
                <w:vertAlign w:val="subscript"/>
              </w:rPr>
              <w:t>3</w:t>
            </w:r>
            <w:r w:rsidRPr="00F530ED">
              <w:rPr>
                <w:rFonts w:ascii="Times New Roman" w:hAnsi="Times New Roman" w:cs="Times New Roman"/>
                <w:color w:val="000000" w:themeColor="text1"/>
                <w:sz w:val="24"/>
                <w:szCs w:val="24"/>
              </w:rPr>
              <w:t>-N 0t/a</w:t>
            </w:r>
            <w:r w:rsidRPr="00F530ED">
              <w:rPr>
                <w:rFonts w:ascii="Times New Roman" w:hAnsi="Times New Roman" w:cs="Times New Roman"/>
                <w:color w:val="000000" w:themeColor="text1"/>
                <w:sz w:val="24"/>
                <w:szCs w:val="24"/>
              </w:rPr>
              <w:t>、颗粒物</w:t>
            </w:r>
            <w:r w:rsidRPr="00F530ED">
              <w:rPr>
                <w:rFonts w:ascii="Times New Roman" w:hAnsi="Times New Roman" w:cs="Times New Roman"/>
                <w:color w:val="000000" w:themeColor="text1"/>
                <w:sz w:val="24"/>
                <w:szCs w:val="24"/>
              </w:rPr>
              <w:t xml:space="preserve">0t/a </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SO</w:t>
            </w:r>
            <w:r w:rsidRPr="00F530ED">
              <w:rPr>
                <w:rFonts w:ascii="Times New Roman" w:hAnsi="Times New Roman" w:cs="Times New Roman"/>
                <w:color w:val="000000" w:themeColor="text1"/>
                <w:sz w:val="24"/>
                <w:szCs w:val="24"/>
                <w:vertAlign w:val="subscript"/>
              </w:rPr>
              <w:t>2</w:t>
            </w:r>
            <w:r w:rsidRPr="00F530ED">
              <w:rPr>
                <w:rFonts w:ascii="Times New Roman" w:hAnsi="Times New Roman" w:cs="Times New Roman"/>
                <w:color w:val="000000" w:themeColor="text1"/>
                <w:sz w:val="24"/>
                <w:szCs w:val="24"/>
              </w:rPr>
              <w:t xml:space="preserve"> 0t/a</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 xml:space="preserve"> NO</w:t>
            </w:r>
            <w:r w:rsidRPr="00F530ED">
              <w:rPr>
                <w:rFonts w:ascii="Times New Roman" w:hAnsi="Times New Roman" w:cs="Times New Roman"/>
                <w:color w:val="000000" w:themeColor="text1"/>
                <w:sz w:val="24"/>
                <w:szCs w:val="24"/>
                <w:vertAlign w:val="subscript"/>
              </w:rPr>
              <w:t>X</w:t>
            </w:r>
            <w:r w:rsidRPr="00F530ED">
              <w:rPr>
                <w:rFonts w:ascii="Times New Roman" w:hAnsi="Times New Roman" w:cs="Times New Roman"/>
                <w:color w:val="000000" w:themeColor="text1"/>
                <w:sz w:val="24"/>
                <w:szCs w:val="24"/>
              </w:rPr>
              <w:t xml:space="preserve"> 0t/a</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 xml:space="preserve"> VOCs</w:t>
            </w:r>
            <w:r w:rsidRPr="00F530ED">
              <w:rPr>
                <w:rFonts w:ascii="Times New Roman" w:eastAsiaTheme="minorEastAsia" w:hAnsi="Times New Roman" w:cs="Times New Roman"/>
                <w:color w:val="000000" w:themeColor="text1"/>
                <w:sz w:val="24"/>
                <w:szCs w:val="24"/>
              </w:rPr>
              <w:t>0.6511</w:t>
            </w:r>
            <w:r w:rsidRPr="00F530ED">
              <w:rPr>
                <w:rFonts w:ascii="Times New Roman" w:hAnsi="Times New Roman" w:cs="Times New Roman"/>
                <w:color w:val="000000" w:themeColor="text1"/>
                <w:sz w:val="24"/>
                <w:szCs w:val="24"/>
              </w:rPr>
              <w:t>t/a</w:t>
            </w:r>
            <w:r w:rsidRPr="00F530ED">
              <w:rPr>
                <w:rFonts w:ascii="Times New Roman" w:hAnsi="Times New Roman" w:cs="Times New Roman"/>
                <w:color w:val="000000" w:themeColor="text1"/>
                <w:sz w:val="24"/>
                <w:szCs w:val="24"/>
              </w:rPr>
              <w:t>。</w:t>
            </w:r>
          </w:p>
          <w:p w:rsidR="00FD6B16" w:rsidRPr="00F530ED" w:rsidRDefault="00FD6B16" w:rsidP="00234F0D">
            <w:pPr>
              <w:pStyle w:val="1"/>
              <w:spacing w:line="440" w:lineRule="exact"/>
              <w:ind w:firstLineChars="200" w:firstLine="480"/>
              <w:jc w:val="left"/>
              <w:rPr>
                <w:rFonts w:ascii="Times New Roman" w:hAnsi="Times New Roman" w:hint="default"/>
                <w:b w:val="0"/>
                <w:color w:val="000000" w:themeColor="text1"/>
                <w:sz w:val="24"/>
                <w:szCs w:val="24"/>
              </w:rPr>
            </w:pPr>
            <w:r w:rsidRPr="00F530ED">
              <w:rPr>
                <w:rFonts w:ascii="Times New Roman" w:hAnsi="Times New Roman" w:hint="default"/>
                <w:b w:val="0"/>
                <w:color w:val="000000" w:themeColor="text1"/>
                <w:sz w:val="24"/>
                <w:szCs w:val="24"/>
              </w:rPr>
              <w:t>新增</w:t>
            </w:r>
            <w:r w:rsidRPr="00F530ED">
              <w:rPr>
                <w:rFonts w:ascii="Times New Roman" w:hAnsi="Times New Roman" w:hint="default"/>
                <w:b w:val="0"/>
                <w:color w:val="000000" w:themeColor="text1"/>
                <w:sz w:val="24"/>
                <w:szCs w:val="24"/>
              </w:rPr>
              <w:t>VOCs</w:t>
            </w:r>
            <w:r w:rsidRPr="00F530ED">
              <w:rPr>
                <w:rFonts w:ascii="Times New Roman" w:hAnsi="Times New Roman" w:hint="default"/>
                <w:b w:val="0"/>
                <w:color w:val="000000" w:themeColor="text1"/>
                <w:sz w:val="24"/>
                <w:szCs w:val="24"/>
              </w:rPr>
              <w:t>总量按照《新乡市建设项目新增总量指标替代管理指导意见（试行）》的要求区域内替代。</w:t>
            </w:r>
          </w:p>
          <w:p w:rsidR="00FD6B16" w:rsidRPr="00F530ED" w:rsidRDefault="00FD6B16" w:rsidP="00234F0D">
            <w:pPr>
              <w:spacing w:line="440" w:lineRule="exact"/>
              <w:ind w:firstLineChars="200" w:firstLine="482"/>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十、选址合理性分析</w:t>
            </w:r>
          </w:p>
          <w:p w:rsidR="00FD6B16" w:rsidRPr="00F530ED" w:rsidRDefault="00FD6B16" w:rsidP="00234F0D">
            <w:pPr>
              <w:spacing w:line="440" w:lineRule="exact"/>
              <w:ind w:firstLine="482"/>
              <w:jc w:val="left"/>
              <w:textAlignment w:val="baseline"/>
              <w:rPr>
                <w:rFonts w:ascii="Times New Roman" w:hAnsi="Times New Roman" w:cs="Times New Roman"/>
                <w:bCs/>
                <w:color w:val="000000" w:themeColor="text1"/>
                <w:sz w:val="24"/>
              </w:rPr>
            </w:pPr>
            <w:r w:rsidRPr="00F530ED">
              <w:rPr>
                <w:rFonts w:ascii="Times New Roman" w:eastAsiaTheme="minorEastAsia" w:hAnsi="Times New Roman" w:cs="Times New Roman"/>
                <w:color w:val="000000" w:themeColor="text1"/>
                <w:sz w:val="24"/>
              </w:rPr>
              <w:t>（</w:t>
            </w:r>
            <w:r w:rsidRPr="00F530ED">
              <w:rPr>
                <w:rFonts w:ascii="Times New Roman" w:eastAsiaTheme="minorEastAsia" w:hAnsi="Times New Roman" w:cs="Times New Roman"/>
                <w:color w:val="000000" w:themeColor="text1"/>
                <w:sz w:val="24"/>
              </w:rPr>
              <w:t>1</w:t>
            </w:r>
            <w:r w:rsidRPr="00F530ED">
              <w:rPr>
                <w:rFonts w:ascii="Times New Roman" w:eastAsiaTheme="minorEastAsia" w:hAnsi="Times New Roman" w:cs="Times New Roman"/>
                <w:color w:val="000000" w:themeColor="text1"/>
                <w:sz w:val="24"/>
              </w:rPr>
              <w:t>）</w:t>
            </w:r>
            <w:r w:rsidRPr="00F530ED">
              <w:rPr>
                <w:rFonts w:ascii="Times New Roman" w:hAnsi="Times New Roman" w:cs="Times New Roman"/>
                <w:color w:val="000000" w:themeColor="text1"/>
                <w:sz w:val="24"/>
                <w:szCs w:val="24"/>
              </w:rPr>
              <w:t>本项目厂址位于新乡市新乡县七里营镇远大路与冀营街交叉口向北</w:t>
            </w:r>
            <w:r w:rsidRPr="00F530ED">
              <w:rPr>
                <w:rFonts w:ascii="Times New Roman" w:hAnsi="Times New Roman" w:cs="Times New Roman"/>
                <w:color w:val="000000" w:themeColor="text1"/>
                <w:sz w:val="24"/>
                <w:szCs w:val="24"/>
              </w:rPr>
              <w:t>30</w:t>
            </w:r>
            <w:r w:rsidRPr="00F530ED">
              <w:rPr>
                <w:rFonts w:ascii="Times New Roman" w:hAnsi="Times New Roman" w:cs="Times New Roman"/>
                <w:color w:val="000000" w:themeColor="text1"/>
                <w:sz w:val="24"/>
                <w:szCs w:val="24"/>
              </w:rPr>
              <w:t>米路西（新乡经济技术产业集聚区），</w:t>
            </w:r>
            <w:r w:rsidRPr="00F530ED">
              <w:rPr>
                <w:rFonts w:ascii="Times New Roman" w:hAnsi="Times New Roman" w:cs="Times New Roman"/>
                <w:color w:val="000000" w:themeColor="text1"/>
                <w:kern w:val="36"/>
                <w:sz w:val="24"/>
              </w:rPr>
              <w:t>利用厂区现有生产车间</w:t>
            </w:r>
            <w:r w:rsidRPr="00F530ED">
              <w:rPr>
                <w:rFonts w:ascii="Times New Roman" w:hAnsi="Times New Roman" w:cs="Times New Roman"/>
                <w:color w:val="000000" w:themeColor="text1"/>
                <w:sz w:val="24"/>
              </w:rPr>
              <w:t>进行生产，</w:t>
            </w:r>
            <w:r w:rsidRPr="00F530ED">
              <w:rPr>
                <w:rFonts w:ascii="Times New Roman" w:hAnsi="Times New Roman" w:cs="Times New Roman"/>
                <w:bCs/>
                <w:color w:val="000000" w:themeColor="text1"/>
                <w:sz w:val="24"/>
              </w:rPr>
              <w:t>项目占地面积</w:t>
            </w:r>
            <w:r w:rsidRPr="00F530ED">
              <w:rPr>
                <w:rFonts w:ascii="Times New Roman" w:hAnsi="Times New Roman" w:cs="Times New Roman"/>
                <w:bCs/>
                <w:color w:val="000000" w:themeColor="text1"/>
                <w:sz w:val="24"/>
              </w:rPr>
              <w:t>2000m</w:t>
            </w:r>
            <w:r w:rsidRPr="00F530ED">
              <w:rPr>
                <w:rFonts w:ascii="Times New Roman" w:hAnsi="Times New Roman" w:cs="Times New Roman"/>
                <w:bCs/>
                <w:color w:val="000000" w:themeColor="text1"/>
                <w:sz w:val="24"/>
                <w:vertAlign w:val="superscript"/>
              </w:rPr>
              <w:t>2</w:t>
            </w:r>
            <w:r w:rsidRPr="00F530ED">
              <w:rPr>
                <w:rFonts w:ascii="Times New Roman" w:hAnsi="Times New Roman" w:cs="Times New Roman"/>
                <w:color w:val="000000" w:themeColor="text1"/>
                <w:kern w:val="36"/>
                <w:sz w:val="24"/>
              </w:rPr>
              <w:t>，</w:t>
            </w:r>
            <w:r w:rsidRPr="00F530ED">
              <w:rPr>
                <w:rFonts w:ascii="Times New Roman" w:hAnsi="Times New Roman" w:cs="Times New Roman"/>
                <w:color w:val="000000" w:themeColor="text1"/>
                <w:sz w:val="24"/>
                <w:szCs w:val="24"/>
              </w:rPr>
              <w:t>根</w:t>
            </w:r>
            <w:r w:rsidRPr="00F530ED">
              <w:rPr>
                <w:rFonts w:ascii="Times New Roman" w:eastAsiaTheme="minorEastAsia" w:hAnsi="Times New Roman" w:cs="Times New Roman"/>
                <w:color w:val="000000" w:themeColor="text1"/>
                <w:sz w:val="24"/>
                <w:szCs w:val="24"/>
              </w:rPr>
              <w:t>据《新乡经济技术产业集聚区总体发展规划（</w:t>
            </w:r>
            <w:r w:rsidRPr="00F530ED">
              <w:rPr>
                <w:rFonts w:ascii="Times New Roman" w:eastAsiaTheme="minorEastAsia" w:hAnsi="Times New Roman" w:cs="Times New Roman"/>
                <w:color w:val="000000" w:themeColor="text1"/>
                <w:sz w:val="24"/>
                <w:szCs w:val="24"/>
              </w:rPr>
              <w:t>2017-2025</w:t>
            </w:r>
            <w:r w:rsidRPr="00F530ED">
              <w:rPr>
                <w:rFonts w:ascii="Times New Roman" w:eastAsiaTheme="minorEastAsia" w:hAnsi="Times New Roman" w:cs="Times New Roman"/>
                <w:color w:val="000000" w:themeColor="text1"/>
                <w:sz w:val="24"/>
                <w:szCs w:val="24"/>
              </w:rPr>
              <w:t>）》，项目用地性质为二类工业用地</w:t>
            </w:r>
            <w:r w:rsidRPr="00F530ED">
              <w:rPr>
                <w:rFonts w:ascii="Times New Roman" w:eastAsiaTheme="minorEastAsia" w:hAnsi="Times New Roman" w:cs="Times New Roman"/>
                <w:color w:val="000000" w:themeColor="text1"/>
                <w:sz w:val="24"/>
              </w:rPr>
              <w:t>，项目符合集聚区准入条件及相关规划要求。</w:t>
            </w:r>
          </w:p>
          <w:p w:rsidR="00FD6B16" w:rsidRPr="00F530ED" w:rsidRDefault="00FD6B16" w:rsidP="00234F0D">
            <w:pPr>
              <w:spacing w:line="440" w:lineRule="exact"/>
              <w:ind w:firstLine="482"/>
              <w:jc w:val="left"/>
              <w:textAlignment w:val="baseline"/>
              <w:rPr>
                <w:rFonts w:ascii="Times New Roman" w:hAnsi="Times New Roman" w:cs="Times New Roman"/>
                <w:b/>
                <w:color w:val="000000" w:themeColor="text1"/>
                <w:sz w:val="24"/>
                <w:szCs w:val="24"/>
                <w:u w:val="single"/>
              </w:rPr>
            </w:pPr>
            <w:r w:rsidRPr="00F530ED">
              <w:rPr>
                <w:rFonts w:ascii="Times New Roman" w:eastAsiaTheme="minorEastAsia" w:hAnsi="Times New Roman" w:cs="Times New Roman"/>
                <w:color w:val="000000" w:themeColor="text1"/>
                <w:sz w:val="24"/>
                <w:szCs w:val="24"/>
              </w:rPr>
              <w:t>（</w:t>
            </w:r>
            <w:r w:rsidRPr="00F530ED">
              <w:rPr>
                <w:rFonts w:ascii="Times New Roman" w:eastAsiaTheme="minorEastAsia" w:hAnsi="Times New Roman" w:cs="Times New Roman"/>
                <w:color w:val="000000" w:themeColor="text1"/>
                <w:sz w:val="24"/>
                <w:szCs w:val="24"/>
              </w:rPr>
              <w:t>2</w:t>
            </w:r>
            <w:r w:rsidRPr="00F530ED">
              <w:rPr>
                <w:rFonts w:ascii="Times New Roman" w:eastAsiaTheme="minorEastAsia" w:hAnsi="Times New Roman" w:cs="Times New Roman"/>
                <w:color w:val="000000" w:themeColor="text1"/>
                <w:sz w:val="24"/>
                <w:szCs w:val="24"/>
              </w:rPr>
              <w:t>）</w:t>
            </w:r>
            <w:r w:rsidRPr="00F530ED">
              <w:rPr>
                <w:rFonts w:ascii="Times New Roman" w:eastAsiaTheme="minorEastAsia" w:hAnsi="Times New Roman" w:cs="Times New Roman"/>
                <w:color w:val="000000" w:themeColor="text1"/>
                <w:sz w:val="24"/>
              </w:rPr>
              <w:t>项目选址距离最近的饮用水源地为新乡市</w:t>
            </w:r>
            <w:r w:rsidRPr="00F530ED">
              <w:rPr>
                <w:rFonts w:ascii="Times New Roman" w:eastAsiaTheme="minorEastAsia" w:hAnsi="Times New Roman" w:cs="Times New Roman"/>
                <w:color w:val="000000" w:themeColor="text1"/>
                <w:sz w:val="24"/>
                <w:szCs w:val="24"/>
              </w:rPr>
              <w:t>四水厂地下水饮用水源保护区</w:t>
            </w:r>
            <w:r w:rsidRPr="00F530ED">
              <w:rPr>
                <w:rFonts w:ascii="Times New Roman" w:eastAsiaTheme="minorEastAsia" w:hAnsi="Times New Roman" w:cs="Times New Roman"/>
                <w:color w:val="000000" w:themeColor="text1"/>
                <w:sz w:val="24"/>
              </w:rPr>
              <w:t>，相距二级保护区边界</w:t>
            </w:r>
            <w:r w:rsidRPr="00F530ED">
              <w:rPr>
                <w:rFonts w:ascii="Times New Roman" w:eastAsiaTheme="minorEastAsia" w:hAnsi="Times New Roman" w:cs="Times New Roman"/>
                <w:color w:val="000000" w:themeColor="text1"/>
                <w:sz w:val="24"/>
              </w:rPr>
              <w:t>1.76km</w:t>
            </w:r>
            <w:r w:rsidRPr="00F530ED">
              <w:rPr>
                <w:rFonts w:ascii="Times New Roman" w:eastAsiaTheme="minorEastAsia" w:hAnsi="Times New Roman" w:cs="Times New Roman"/>
                <w:color w:val="000000" w:themeColor="text1"/>
                <w:sz w:val="24"/>
              </w:rPr>
              <w:t>，不在其保护区范围内。</w:t>
            </w:r>
          </w:p>
          <w:p w:rsidR="00FD6B16" w:rsidRPr="00F530ED" w:rsidRDefault="00FD6B16" w:rsidP="00234F0D">
            <w:pPr>
              <w:spacing w:line="440" w:lineRule="exact"/>
              <w:ind w:firstLineChars="200" w:firstLine="480"/>
              <w:textAlignment w:val="baseline"/>
              <w:rPr>
                <w:rFonts w:ascii="Times New Roman" w:eastAsiaTheme="minorEastAsia" w:hAnsi="Times New Roman" w:cs="Times New Roman"/>
                <w:color w:val="000000" w:themeColor="text1"/>
                <w:sz w:val="24"/>
              </w:rPr>
            </w:pPr>
            <w:r w:rsidRPr="00F530ED">
              <w:rPr>
                <w:rFonts w:ascii="Times New Roman" w:eastAsiaTheme="minorEastAsia" w:hAnsi="Times New Roman" w:cs="Times New Roman"/>
                <w:color w:val="000000" w:themeColor="text1"/>
                <w:sz w:val="24"/>
                <w:szCs w:val="24"/>
              </w:rPr>
              <w:t>（</w:t>
            </w:r>
            <w:r w:rsidRPr="00F530ED">
              <w:rPr>
                <w:rFonts w:ascii="Times New Roman" w:eastAsiaTheme="minorEastAsia" w:hAnsi="Times New Roman" w:cs="Times New Roman"/>
                <w:color w:val="000000" w:themeColor="text1"/>
                <w:sz w:val="24"/>
                <w:szCs w:val="24"/>
              </w:rPr>
              <w:t>3</w:t>
            </w:r>
            <w:r w:rsidRPr="00F530ED">
              <w:rPr>
                <w:rFonts w:ascii="Times New Roman" w:eastAsiaTheme="minorEastAsia" w:hAnsi="Times New Roman" w:cs="Times New Roman"/>
                <w:color w:val="000000" w:themeColor="text1"/>
                <w:sz w:val="24"/>
                <w:szCs w:val="24"/>
              </w:rPr>
              <w:t>）</w:t>
            </w:r>
            <w:r w:rsidRPr="00F530ED">
              <w:rPr>
                <w:rFonts w:ascii="Times New Roman" w:eastAsiaTheme="minorEastAsia" w:hAnsi="Times New Roman" w:cs="Times New Roman"/>
                <w:color w:val="000000" w:themeColor="text1"/>
                <w:sz w:val="24"/>
              </w:rPr>
              <w:t>项目设置</w:t>
            </w:r>
            <w:r w:rsidRPr="00F530ED">
              <w:rPr>
                <w:rFonts w:ascii="Times New Roman" w:eastAsiaTheme="minorEastAsia" w:hAnsi="Times New Roman" w:cs="Times New Roman"/>
                <w:color w:val="000000" w:themeColor="text1"/>
                <w:sz w:val="24"/>
              </w:rPr>
              <w:t>50m</w:t>
            </w:r>
            <w:r w:rsidRPr="00F530ED">
              <w:rPr>
                <w:rFonts w:ascii="Times New Roman" w:eastAsiaTheme="minorEastAsia" w:hAnsi="Times New Roman" w:cs="Times New Roman"/>
                <w:color w:val="000000" w:themeColor="text1"/>
                <w:sz w:val="24"/>
              </w:rPr>
              <w:t>卫生防护距离，在卫生防护距离内无环境敏感点。</w:t>
            </w:r>
          </w:p>
          <w:p w:rsidR="00FD6B16" w:rsidRPr="00F530ED" w:rsidRDefault="00FD6B16" w:rsidP="00234F0D">
            <w:pPr>
              <w:spacing w:line="440" w:lineRule="exact"/>
              <w:ind w:firstLineChars="200" w:firstLine="480"/>
              <w:jc w:val="left"/>
              <w:textAlignment w:val="baseline"/>
              <w:rPr>
                <w:rFonts w:ascii="Times New Roman" w:eastAsiaTheme="minorEastAsia" w:hAnsi="Times New Roman" w:cs="Times New Roman"/>
                <w:color w:val="000000" w:themeColor="text1"/>
                <w:spacing w:val="-4"/>
                <w:sz w:val="24"/>
              </w:rPr>
            </w:pPr>
            <w:r w:rsidRPr="00F530ED">
              <w:rPr>
                <w:rFonts w:ascii="Times New Roman" w:eastAsiaTheme="minorEastAsia" w:hAnsi="Times New Roman" w:cs="Times New Roman"/>
                <w:color w:val="000000" w:themeColor="text1"/>
                <w:sz w:val="24"/>
              </w:rPr>
              <w:t>（</w:t>
            </w:r>
            <w:r w:rsidRPr="00F530ED">
              <w:rPr>
                <w:rFonts w:ascii="Times New Roman" w:eastAsiaTheme="minorEastAsia" w:hAnsi="Times New Roman" w:cs="Times New Roman"/>
                <w:color w:val="000000" w:themeColor="text1"/>
                <w:sz w:val="24"/>
              </w:rPr>
              <w:t>4</w:t>
            </w:r>
            <w:r w:rsidRPr="00F530ED">
              <w:rPr>
                <w:rFonts w:ascii="Times New Roman" w:eastAsiaTheme="minorEastAsia" w:hAnsi="Times New Roman" w:cs="Times New Roman"/>
                <w:color w:val="000000" w:themeColor="text1"/>
                <w:sz w:val="24"/>
              </w:rPr>
              <w:t>）</w:t>
            </w:r>
            <w:r w:rsidRPr="00F530ED">
              <w:rPr>
                <w:rFonts w:ascii="Times New Roman" w:eastAsiaTheme="minorEastAsia" w:hAnsi="Times New Roman" w:cs="Times New Roman"/>
                <w:color w:val="000000" w:themeColor="text1"/>
                <w:spacing w:val="-4"/>
                <w:sz w:val="24"/>
              </w:rPr>
              <w:t>项目选址位于工业准入优先区，本项目建设符合工业准入优先区环境准入政策要求。</w:t>
            </w:r>
          </w:p>
          <w:p w:rsidR="00FD6B16" w:rsidRPr="00F530ED" w:rsidRDefault="00FD6B16" w:rsidP="00234F0D">
            <w:pPr>
              <w:spacing w:line="440" w:lineRule="exact"/>
              <w:ind w:firstLine="482"/>
              <w:textAlignment w:val="baseline"/>
              <w:rPr>
                <w:rFonts w:ascii="Times New Roman" w:eastAsiaTheme="minorEastAsia" w:hAnsi="Times New Roman" w:cs="Times New Roman"/>
                <w:color w:val="000000" w:themeColor="text1"/>
                <w:sz w:val="24"/>
                <w:szCs w:val="24"/>
              </w:rPr>
            </w:pPr>
            <w:r w:rsidRPr="00F530ED">
              <w:rPr>
                <w:rFonts w:ascii="Times New Roman" w:eastAsiaTheme="minorEastAsia" w:hAnsi="Times New Roman" w:cs="Times New Roman"/>
                <w:color w:val="000000" w:themeColor="text1"/>
                <w:sz w:val="24"/>
                <w:szCs w:val="24"/>
              </w:rPr>
              <w:t>项目建成后，经治理后的各种污染物均能达标排放或综合利用，不会对环境造成大的不利影响。因此，评价认为项目选址可行。</w:t>
            </w:r>
          </w:p>
          <w:p w:rsidR="00FD6B16" w:rsidRDefault="00FD6B16" w:rsidP="00234F0D">
            <w:pPr>
              <w:spacing w:line="440" w:lineRule="exact"/>
              <w:ind w:firstLineChars="200" w:firstLine="482"/>
              <w:rPr>
                <w:rFonts w:ascii="Times New Roman" w:hAnsi="Times New Roman" w:cs="Times New Roman"/>
                <w:b/>
                <w:color w:val="000000" w:themeColor="text1"/>
                <w:sz w:val="24"/>
                <w:szCs w:val="24"/>
              </w:rPr>
            </w:pPr>
          </w:p>
          <w:p w:rsidR="00FD6B16" w:rsidRPr="00F530ED" w:rsidRDefault="00FD6B16" w:rsidP="00234F0D">
            <w:pPr>
              <w:spacing w:line="440" w:lineRule="exact"/>
              <w:ind w:firstLineChars="200" w:firstLine="482"/>
              <w:rPr>
                <w:rFonts w:ascii="Times New Roman" w:hAnsi="Times New Roman" w:cs="Times New Roman"/>
                <w:color w:val="000000" w:themeColor="text1"/>
                <w:sz w:val="24"/>
                <w:szCs w:val="24"/>
              </w:rPr>
            </w:pPr>
            <w:r w:rsidRPr="00F530ED">
              <w:rPr>
                <w:rFonts w:ascii="Times New Roman" w:hAnsi="Times New Roman" w:cs="Times New Roman"/>
                <w:b/>
                <w:color w:val="000000" w:themeColor="text1"/>
                <w:sz w:val="24"/>
                <w:szCs w:val="24"/>
              </w:rPr>
              <w:lastRenderedPageBreak/>
              <w:t>十一、环保投资概算及环保设施验收</w:t>
            </w:r>
          </w:p>
          <w:p w:rsidR="00FD6B16" w:rsidRPr="00F530ED" w:rsidRDefault="00FD6B16" w:rsidP="00234F0D">
            <w:pPr>
              <w:pStyle w:val="af4"/>
              <w:spacing w:line="440" w:lineRule="exact"/>
              <w:ind w:firstLineChars="200" w:firstLine="480"/>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本项目营运期环保投资概算及环保设施竣工验收情况分别见表</w:t>
            </w:r>
            <w:r>
              <w:rPr>
                <w:rFonts w:ascii="Times New Roman" w:hAnsi="Times New Roman" w:cs="Times New Roman" w:hint="eastAsia"/>
                <w:color w:val="000000" w:themeColor="text1"/>
                <w:sz w:val="24"/>
              </w:rPr>
              <w:t>55</w:t>
            </w:r>
            <w:r w:rsidRPr="00F530ED">
              <w:rPr>
                <w:rFonts w:ascii="Times New Roman" w:hAnsi="Times New Roman" w:cs="Times New Roman"/>
                <w:color w:val="000000" w:themeColor="text1"/>
                <w:sz w:val="24"/>
              </w:rPr>
              <w:t>、表</w:t>
            </w:r>
            <w:r>
              <w:rPr>
                <w:rFonts w:ascii="Times New Roman" w:hAnsi="Times New Roman" w:cs="Times New Roman" w:hint="eastAsia"/>
                <w:color w:val="000000" w:themeColor="text1"/>
                <w:sz w:val="24"/>
              </w:rPr>
              <w:t>55</w:t>
            </w:r>
            <w:r w:rsidRPr="00F530ED">
              <w:rPr>
                <w:rFonts w:ascii="Times New Roman" w:hAnsi="Times New Roman" w:cs="Times New Roman"/>
                <w:color w:val="000000" w:themeColor="text1"/>
                <w:sz w:val="24"/>
              </w:rPr>
              <w:t>，环保投资总计</w:t>
            </w:r>
            <w:r w:rsidRPr="00F530ED">
              <w:rPr>
                <w:rFonts w:ascii="Times New Roman" w:hAnsi="Times New Roman" w:cs="Times New Roman"/>
                <w:color w:val="000000" w:themeColor="text1"/>
                <w:sz w:val="24"/>
              </w:rPr>
              <w:t>28</w:t>
            </w:r>
            <w:r w:rsidRPr="00F530ED">
              <w:rPr>
                <w:rFonts w:ascii="Times New Roman" w:hAnsi="Times New Roman" w:cs="Times New Roman"/>
                <w:color w:val="000000" w:themeColor="text1"/>
                <w:sz w:val="24"/>
              </w:rPr>
              <w:t>万元，环保投资占项目总投资的</w:t>
            </w:r>
            <w:r w:rsidRPr="00F530ED">
              <w:rPr>
                <w:rFonts w:ascii="Times New Roman" w:hAnsi="Times New Roman" w:cs="Times New Roman"/>
                <w:color w:val="000000" w:themeColor="text1"/>
                <w:sz w:val="24"/>
              </w:rPr>
              <w:t>0.93%</w:t>
            </w:r>
            <w:r w:rsidRPr="00F530ED">
              <w:rPr>
                <w:rFonts w:ascii="Times New Roman" w:hAnsi="Times New Roman" w:cs="Times New Roman"/>
                <w:color w:val="000000" w:themeColor="text1"/>
                <w:sz w:val="24"/>
              </w:rPr>
              <w:t>。</w:t>
            </w:r>
          </w:p>
          <w:p w:rsidR="00FD6B16" w:rsidRPr="00F530ED" w:rsidRDefault="00FD6B16" w:rsidP="00234F0D">
            <w:pPr>
              <w:pStyle w:val="af4"/>
              <w:spacing w:line="440" w:lineRule="exact"/>
              <w:ind w:firstLineChars="240" w:firstLine="576"/>
              <w:rPr>
                <w:rFonts w:ascii="Times New Roman" w:eastAsia="黑体" w:hAnsi="Times New Roman" w:cs="Times New Roman"/>
                <w:color w:val="000000" w:themeColor="text1"/>
                <w:sz w:val="24"/>
              </w:rPr>
            </w:pPr>
            <w:r w:rsidRPr="00F530ED">
              <w:rPr>
                <w:rFonts w:ascii="Times New Roman" w:eastAsia="黑体" w:hAnsi="Times New Roman" w:cs="Times New Roman"/>
                <w:color w:val="000000" w:themeColor="text1"/>
                <w:sz w:val="24"/>
              </w:rPr>
              <w:t>表</w:t>
            </w:r>
            <w:r>
              <w:rPr>
                <w:rFonts w:ascii="Times New Roman" w:eastAsia="黑体" w:hAnsi="Times New Roman" w:cs="Times New Roman" w:hint="eastAsia"/>
                <w:color w:val="000000" w:themeColor="text1"/>
                <w:sz w:val="24"/>
              </w:rPr>
              <w:t>55</w:t>
            </w:r>
            <w:r w:rsidRPr="00F530ED">
              <w:rPr>
                <w:rFonts w:ascii="Times New Roman" w:eastAsia="黑体" w:hAnsi="Times New Roman" w:cs="Times New Roman"/>
                <w:color w:val="000000" w:themeColor="text1"/>
                <w:sz w:val="24"/>
              </w:rPr>
              <w:t xml:space="preserve">                   </w:t>
            </w:r>
            <w:r w:rsidRPr="00F530ED">
              <w:rPr>
                <w:rFonts w:ascii="Times New Roman" w:eastAsia="黑体" w:hAnsi="Times New Roman" w:cs="Times New Roman"/>
                <w:color w:val="000000" w:themeColor="text1"/>
                <w:sz w:val="24"/>
              </w:rPr>
              <w:t>工程环保投资概算一览表</w:t>
            </w:r>
          </w:p>
          <w:tbl>
            <w:tblPr>
              <w:tblW w:w="9027"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677"/>
              <w:gridCol w:w="1072"/>
              <w:gridCol w:w="1795"/>
              <w:gridCol w:w="1559"/>
              <w:gridCol w:w="2694"/>
              <w:gridCol w:w="1230"/>
            </w:tblGrid>
            <w:tr w:rsidR="00FD6B16" w:rsidRPr="00D1196C" w:rsidTr="00234F0D">
              <w:trPr>
                <w:trHeight w:val="397"/>
                <w:jc w:val="center"/>
              </w:trPr>
              <w:tc>
                <w:tcPr>
                  <w:tcW w:w="677" w:type="dxa"/>
                  <w:shd w:val="clear" w:color="auto" w:fill="auto"/>
                  <w:vAlign w:val="center"/>
                </w:tcPr>
                <w:p w:rsidR="00FD6B16" w:rsidRPr="00D1196C" w:rsidRDefault="00FD6B16" w:rsidP="00234F0D">
                  <w:pPr>
                    <w:jc w:val="center"/>
                    <w:rPr>
                      <w:rFonts w:ascii="Times New Roman" w:eastAsiaTheme="minorEastAsia" w:hAnsi="Times New Roman" w:cs="Times New Roman"/>
                      <w:b/>
                      <w:color w:val="000000" w:themeColor="text1"/>
                      <w:sz w:val="21"/>
                      <w:szCs w:val="21"/>
                    </w:rPr>
                  </w:pPr>
                  <w:r w:rsidRPr="00D1196C">
                    <w:rPr>
                      <w:rFonts w:ascii="Times New Roman" w:eastAsiaTheme="minorEastAsia" w:hAnsi="Times New Roman" w:cs="Times New Roman"/>
                      <w:b/>
                      <w:color w:val="000000" w:themeColor="text1"/>
                      <w:sz w:val="21"/>
                      <w:szCs w:val="21"/>
                    </w:rPr>
                    <w:t>序号</w:t>
                  </w:r>
                </w:p>
              </w:tc>
              <w:tc>
                <w:tcPr>
                  <w:tcW w:w="1072" w:type="dxa"/>
                  <w:vAlign w:val="center"/>
                </w:tcPr>
                <w:p w:rsidR="00FD6B16" w:rsidRPr="00D1196C" w:rsidRDefault="00FD6B16" w:rsidP="00234F0D">
                  <w:pPr>
                    <w:jc w:val="center"/>
                    <w:rPr>
                      <w:rFonts w:ascii="Times New Roman" w:eastAsiaTheme="minorEastAsia" w:hAnsi="Times New Roman" w:cs="Times New Roman"/>
                      <w:b/>
                      <w:color w:val="000000" w:themeColor="text1"/>
                      <w:sz w:val="21"/>
                      <w:szCs w:val="21"/>
                    </w:rPr>
                  </w:pPr>
                  <w:r w:rsidRPr="00D1196C">
                    <w:rPr>
                      <w:rFonts w:ascii="Times New Roman" w:eastAsiaTheme="minorEastAsia" w:hAnsi="Times New Roman" w:cs="Times New Roman"/>
                      <w:b/>
                      <w:color w:val="000000" w:themeColor="text1"/>
                      <w:sz w:val="21"/>
                      <w:szCs w:val="21"/>
                    </w:rPr>
                    <w:t>污染因素</w:t>
                  </w:r>
                </w:p>
              </w:tc>
              <w:tc>
                <w:tcPr>
                  <w:tcW w:w="1795" w:type="dxa"/>
                  <w:shd w:val="clear" w:color="auto" w:fill="auto"/>
                  <w:vAlign w:val="center"/>
                </w:tcPr>
                <w:p w:rsidR="00FD6B16" w:rsidRPr="00D1196C" w:rsidRDefault="00FD6B16" w:rsidP="00234F0D">
                  <w:pPr>
                    <w:jc w:val="center"/>
                    <w:rPr>
                      <w:rFonts w:ascii="Times New Roman" w:eastAsiaTheme="minorEastAsia" w:hAnsi="Times New Roman" w:cs="Times New Roman"/>
                      <w:b/>
                      <w:color w:val="000000" w:themeColor="text1"/>
                      <w:sz w:val="21"/>
                      <w:szCs w:val="21"/>
                    </w:rPr>
                  </w:pPr>
                  <w:r w:rsidRPr="00D1196C">
                    <w:rPr>
                      <w:rFonts w:ascii="Times New Roman" w:eastAsiaTheme="minorEastAsia" w:hAnsi="Times New Roman" w:cs="Times New Roman"/>
                      <w:b/>
                      <w:color w:val="000000" w:themeColor="text1"/>
                      <w:sz w:val="21"/>
                      <w:szCs w:val="21"/>
                    </w:rPr>
                    <w:t>产污环节</w:t>
                  </w:r>
                </w:p>
              </w:tc>
              <w:tc>
                <w:tcPr>
                  <w:tcW w:w="1559" w:type="dxa"/>
                  <w:shd w:val="clear" w:color="auto" w:fill="auto"/>
                  <w:vAlign w:val="center"/>
                </w:tcPr>
                <w:p w:rsidR="00FD6B16" w:rsidRPr="00D1196C" w:rsidRDefault="00FD6B16" w:rsidP="00234F0D">
                  <w:pPr>
                    <w:jc w:val="center"/>
                    <w:rPr>
                      <w:rFonts w:ascii="Times New Roman" w:eastAsiaTheme="minorEastAsia" w:hAnsi="Times New Roman" w:cs="Times New Roman"/>
                      <w:b/>
                      <w:color w:val="000000" w:themeColor="text1"/>
                      <w:sz w:val="21"/>
                      <w:szCs w:val="21"/>
                    </w:rPr>
                  </w:pPr>
                  <w:r w:rsidRPr="00D1196C">
                    <w:rPr>
                      <w:rFonts w:ascii="Times New Roman" w:eastAsiaTheme="minorEastAsia" w:hAnsi="Times New Roman" w:cs="Times New Roman"/>
                      <w:b/>
                      <w:color w:val="000000" w:themeColor="text1"/>
                      <w:sz w:val="21"/>
                      <w:szCs w:val="21"/>
                    </w:rPr>
                    <w:t>污染物</w:t>
                  </w:r>
                </w:p>
              </w:tc>
              <w:tc>
                <w:tcPr>
                  <w:tcW w:w="2694" w:type="dxa"/>
                  <w:shd w:val="clear" w:color="auto" w:fill="auto"/>
                  <w:vAlign w:val="center"/>
                </w:tcPr>
                <w:p w:rsidR="00FD6B16" w:rsidRPr="00D1196C" w:rsidRDefault="00FD6B16" w:rsidP="00234F0D">
                  <w:pPr>
                    <w:jc w:val="center"/>
                    <w:rPr>
                      <w:rFonts w:ascii="Times New Roman" w:eastAsiaTheme="minorEastAsia" w:hAnsi="Times New Roman" w:cs="Times New Roman"/>
                      <w:b/>
                      <w:color w:val="000000" w:themeColor="text1"/>
                      <w:sz w:val="21"/>
                      <w:szCs w:val="21"/>
                    </w:rPr>
                  </w:pPr>
                  <w:r w:rsidRPr="00D1196C">
                    <w:rPr>
                      <w:rFonts w:ascii="Times New Roman" w:eastAsiaTheme="minorEastAsia" w:hAnsi="Times New Roman" w:cs="Times New Roman"/>
                      <w:b/>
                      <w:color w:val="000000" w:themeColor="text1"/>
                      <w:sz w:val="21"/>
                      <w:szCs w:val="21"/>
                    </w:rPr>
                    <w:t>环保措施</w:t>
                  </w:r>
                </w:p>
              </w:tc>
              <w:tc>
                <w:tcPr>
                  <w:tcW w:w="1230" w:type="dxa"/>
                  <w:shd w:val="clear" w:color="auto" w:fill="auto"/>
                  <w:vAlign w:val="center"/>
                </w:tcPr>
                <w:p w:rsidR="00FD6B16" w:rsidRPr="00D1196C" w:rsidRDefault="00FD6B16" w:rsidP="00234F0D">
                  <w:pPr>
                    <w:jc w:val="center"/>
                    <w:rPr>
                      <w:rFonts w:ascii="Times New Roman" w:eastAsiaTheme="minorEastAsia" w:hAnsi="Times New Roman" w:cs="Times New Roman"/>
                      <w:b/>
                      <w:color w:val="000000" w:themeColor="text1"/>
                      <w:sz w:val="21"/>
                      <w:szCs w:val="21"/>
                    </w:rPr>
                  </w:pPr>
                  <w:r w:rsidRPr="00D1196C">
                    <w:rPr>
                      <w:rFonts w:ascii="Times New Roman" w:eastAsiaTheme="minorEastAsia" w:hAnsi="Times New Roman" w:cs="Times New Roman"/>
                      <w:b/>
                      <w:color w:val="000000" w:themeColor="text1"/>
                      <w:sz w:val="21"/>
                      <w:szCs w:val="21"/>
                    </w:rPr>
                    <w:t>投资（万元）</w:t>
                  </w:r>
                </w:p>
              </w:tc>
            </w:tr>
            <w:tr w:rsidR="00FD6B16" w:rsidRPr="00D1196C" w:rsidTr="00234F0D">
              <w:trPr>
                <w:trHeight w:val="397"/>
                <w:jc w:val="center"/>
              </w:trPr>
              <w:tc>
                <w:tcPr>
                  <w:tcW w:w="677" w:type="dxa"/>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r w:rsidRPr="00D1196C">
                    <w:rPr>
                      <w:rFonts w:ascii="Times New Roman" w:eastAsiaTheme="minorEastAsia" w:hAnsi="Times New Roman" w:cs="Times New Roman"/>
                      <w:color w:val="000000" w:themeColor="text1"/>
                      <w:sz w:val="21"/>
                      <w:szCs w:val="21"/>
                    </w:rPr>
                    <w:t>1</w:t>
                  </w:r>
                </w:p>
              </w:tc>
              <w:tc>
                <w:tcPr>
                  <w:tcW w:w="1072" w:type="dxa"/>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r w:rsidRPr="00D1196C">
                    <w:rPr>
                      <w:rFonts w:ascii="Times New Roman" w:eastAsiaTheme="minorEastAsia" w:hAnsi="Times New Roman" w:cs="Times New Roman"/>
                      <w:color w:val="000000" w:themeColor="text1"/>
                      <w:sz w:val="21"/>
                      <w:szCs w:val="21"/>
                    </w:rPr>
                    <w:t>废气</w:t>
                  </w:r>
                </w:p>
              </w:tc>
              <w:tc>
                <w:tcPr>
                  <w:tcW w:w="1795" w:type="dxa"/>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r w:rsidRPr="00D1196C">
                    <w:rPr>
                      <w:rFonts w:ascii="Times New Roman" w:eastAsiaTheme="minorEastAsia" w:hAnsi="Times New Roman" w:cs="Times New Roman"/>
                      <w:color w:val="000000" w:themeColor="text1"/>
                      <w:sz w:val="21"/>
                      <w:szCs w:val="21"/>
                    </w:rPr>
                    <w:t>纺丝、熔喷、烘干</w:t>
                  </w:r>
                </w:p>
              </w:tc>
              <w:tc>
                <w:tcPr>
                  <w:tcW w:w="1559" w:type="dxa"/>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r w:rsidRPr="00D1196C">
                    <w:rPr>
                      <w:rFonts w:ascii="Times New Roman" w:eastAsiaTheme="minorEastAsia" w:hAnsi="Times New Roman" w:cs="Times New Roman"/>
                      <w:color w:val="000000" w:themeColor="text1"/>
                      <w:sz w:val="21"/>
                      <w:szCs w:val="21"/>
                    </w:rPr>
                    <w:t>非甲烷总烃</w:t>
                  </w:r>
                </w:p>
              </w:tc>
              <w:tc>
                <w:tcPr>
                  <w:tcW w:w="2694" w:type="dxa"/>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r w:rsidRPr="00D1196C">
                    <w:rPr>
                      <w:rFonts w:ascii="Times New Roman" w:eastAsiaTheme="minorEastAsia" w:hAnsi="Times New Roman" w:cs="Times New Roman"/>
                      <w:color w:val="000000" w:themeColor="text1"/>
                      <w:spacing w:val="-4"/>
                      <w:sz w:val="21"/>
                      <w:szCs w:val="21"/>
                    </w:rPr>
                    <w:t>集气管道</w:t>
                  </w:r>
                  <w:r w:rsidRPr="00D1196C">
                    <w:rPr>
                      <w:rFonts w:ascii="Times New Roman" w:eastAsiaTheme="minorEastAsia" w:hAnsi="Times New Roman" w:cs="Times New Roman"/>
                      <w:color w:val="000000" w:themeColor="text1"/>
                      <w:spacing w:val="-4"/>
                      <w:sz w:val="21"/>
                      <w:szCs w:val="21"/>
                    </w:rPr>
                    <w:t>/</w:t>
                  </w:r>
                  <w:r w:rsidRPr="00D1196C">
                    <w:rPr>
                      <w:rFonts w:ascii="Times New Roman" w:eastAsiaTheme="minorEastAsia" w:hAnsi="Times New Roman" w:cs="Times New Roman"/>
                      <w:color w:val="000000" w:themeColor="text1"/>
                      <w:spacing w:val="-4"/>
                      <w:sz w:val="21"/>
                      <w:szCs w:val="21"/>
                    </w:rPr>
                    <w:t>密闭式集气罩</w:t>
                  </w:r>
                  <w:r w:rsidRPr="00D1196C">
                    <w:rPr>
                      <w:rFonts w:ascii="Times New Roman" w:eastAsiaTheme="minorEastAsia" w:hAnsi="Times New Roman" w:cs="Times New Roman"/>
                      <w:color w:val="000000" w:themeColor="text1"/>
                      <w:spacing w:val="-4"/>
                      <w:sz w:val="21"/>
                      <w:szCs w:val="21"/>
                    </w:rPr>
                    <w:t>+UV</w:t>
                  </w:r>
                  <w:r w:rsidRPr="00D1196C">
                    <w:rPr>
                      <w:rFonts w:ascii="Times New Roman" w:eastAsiaTheme="minorEastAsia" w:hAnsi="Times New Roman" w:cs="Times New Roman"/>
                      <w:color w:val="000000" w:themeColor="text1"/>
                      <w:spacing w:val="-4"/>
                      <w:sz w:val="21"/>
                      <w:szCs w:val="21"/>
                    </w:rPr>
                    <w:t>光催化氧化设备</w:t>
                  </w:r>
                  <w:r w:rsidRPr="00D1196C">
                    <w:rPr>
                      <w:rFonts w:ascii="Times New Roman" w:eastAsiaTheme="minorEastAsia" w:hAnsi="Times New Roman" w:cs="Times New Roman"/>
                      <w:color w:val="000000" w:themeColor="text1"/>
                      <w:spacing w:val="-4"/>
                      <w:sz w:val="21"/>
                      <w:szCs w:val="21"/>
                    </w:rPr>
                    <w:t>+</w:t>
                  </w:r>
                  <w:r w:rsidRPr="00D1196C">
                    <w:rPr>
                      <w:rFonts w:ascii="Times New Roman" w:eastAsiaTheme="minorEastAsia" w:hAnsi="Times New Roman" w:cs="Times New Roman"/>
                      <w:color w:val="000000" w:themeColor="text1"/>
                      <w:spacing w:val="-4"/>
                      <w:sz w:val="21"/>
                      <w:szCs w:val="21"/>
                    </w:rPr>
                    <w:t>活性炭吸附装置</w:t>
                  </w:r>
                  <w:r w:rsidRPr="00D1196C">
                    <w:rPr>
                      <w:rFonts w:ascii="Times New Roman" w:eastAsiaTheme="minorEastAsia" w:hAnsi="Times New Roman" w:cs="Times New Roman"/>
                      <w:color w:val="000000" w:themeColor="text1"/>
                      <w:spacing w:val="-4"/>
                      <w:sz w:val="21"/>
                      <w:szCs w:val="21"/>
                    </w:rPr>
                    <w:t>+15m</w:t>
                  </w:r>
                  <w:r w:rsidRPr="00D1196C">
                    <w:rPr>
                      <w:rFonts w:ascii="Times New Roman" w:eastAsiaTheme="minorEastAsia" w:hAnsi="Times New Roman" w:cs="Times New Roman"/>
                      <w:color w:val="000000" w:themeColor="text1"/>
                      <w:spacing w:val="-4"/>
                      <w:sz w:val="21"/>
                      <w:szCs w:val="21"/>
                    </w:rPr>
                    <w:t>高排气筒</w:t>
                  </w:r>
                </w:p>
              </w:tc>
              <w:tc>
                <w:tcPr>
                  <w:tcW w:w="1230" w:type="dxa"/>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r w:rsidRPr="00D1196C">
                    <w:rPr>
                      <w:rFonts w:ascii="Times New Roman" w:eastAsiaTheme="minorEastAsia" w:hAnsi="Times New Roman" w:cs="Times New Roman"/>
                      <w:color w:val="000000" w:themeColor="text1"/>
                      <w:sz w:val="21"/>
                      <w:szCs w:val="21"/>
                    </w:rPr>
                    <w:t>8</w:t>
                  </w:r>
                </w:p>
              </w:tc>
            </w:tr>
            <w:tr w:rsidR="00FD6B16" w:rsidRPr="00D1196C" w:rsidTr="00234F0D">
              <w:trPr>
                <w:trHeight w:val="397"/>
                <w:jc w:val="center"/>
              </w:trPr>
              <w:tc>
                <w:tcPr>
                  <w:tcW w:w="677" w:type="dxa"/>
                  <w:vMerge w:val="restart"/>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r w:rsidRPr="00D1196C">
                    <w:rPr>
                      <w:rFonts w:ascii="Times New Roman" w:eastAsiaTheme="minorEastAsia" w:hAnsi="Times New Roman" w:cs="Times New Roman"/>
                      <w:color w:val="000000" w:themeColor="text1"/>
                      <w:sz w:val="21"/>
                      <w:szCs w:val="21"/>
                    </w:rPr>
                    <w:t>2</w:t>
                  </w:r>
                </w:p>
              </w:tc>
              <w:tc>
                <w:tcPr>
                  <w:tcW w:w="1072" w:type="dxa"/>
                  <w:vMerge w:val="restart"/>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r w:rsidRPr="00D1196C">
                    <w:rPr>
                      <w:rFonts w:ascii="Times New Roman" w:eastAsiaTheme="minorEastAsia" w:hAnsi="Times New Roman" w:cs="Times New Roman"/>
                      <w:color w:val="000000" w:themeColor="text1"/>
                      <w:sz w:val="21"/>
                      <w:szCs w:val="21"/>
                    </w:rPr>
                    <w:t>废水</w:t>
                  </w:r>
                </w:p>
              </w:tc>
              <w:tc>
                <w:tcPr>
                  <w:tcW w:w="1795" w:type="dxa"/>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r w:rsidRPr="00D1196C">
                    <w:rPr>
                      <w:rFonts w:ascii="Times New Roman" w:eastAsiaTheme="minorEastAsia" w:hAnsi="Times New Roman" w:cs="Times New Roman"/>
                      <w:color w:val="000000" w:themeColor="text1"/>
                      <w:sz w:val="21"/>
                      <w:szCs w:val="21"/>
                    </w:rPr>
                    <w:t>生活污水</w:t>
                  </w:r>
                </w:p>
              </w:tc>
              <w:tc>
                <w:tcPr>
                  <w:tcW w:w="1559" w:type="dxa"/>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r w:rsidRPr="00D1196C">
                    <w:rPr>
                      <w:rFonts w:ascii="Times New Roman" w:eastAsiaTheme="minorEastAsia" w:hAnsi="Times New Roman" w:cs="Times New Roman"/>
                      <w:color w:val="000000" w:themeColor="text1"/>
                      <w:sz w:val="21"/>
                      <w:szCs w:val="21"/>
                    </w:rPr>
                    <w:t>COD</w:t>
                  </w:r>
                  <w:r w:rsidRPr="00D1196C">
                    <w:rPr>
                      <w:rFonts w:ascii="Times New Roman" w:eastAsiaTheme="minorEastAsia" w:hAnsi="Times New Roman" w:cs="Times New Roman"/>
                      <w:color w:val="000000" w:themeColor="text1"/>
                      <w:sz w:val="21"/>
                      <w:szCs w:val="21"/>
                    </w:rPr>
                    <w:t>、</w:t>
                  </w:r>
                  <w:r w:rsidRPr="00D1196C">
                    <w:rPr>
                      <w:rFonts w:ascii="Times New Roman" w:eastAsiaTheme="minorEastAsia" w:hAnsi="Times New Roman" w:cs="Times New Roman"/>
                      <w:color w:val="000000" w:themeColor="text1"/>
                      <w:sz w:val="21"/>
                      <w:szCs w:val="21"/>
                    </w:rPr>
                    <w:t>SS</w:t>
                  </w:r>
                  <w:r w:rsidRPr="00D1196C">
                    <w:rPr>
                      <w:rFonts w:ascii="Times New Roman" w:eastAsiaTheme="minorEastAsia" w:hAnsi="Times New Roman" w:cs="Times New Roman"/>
                      <w:color w:val="000000" w:themeColor="text1"/>
                      <w:sz w:val="21"/>
                      <w:szCs w:val="21"/>
                    </w:rPr>
                    <w:t>、氨氮、</w:t>
                  </w:r>
                  <w:r w:rsidRPr="00D1196C">
                    <w:rPr>
                      <w:rFonts w:ascii="Times New Roman" w:eastAsiaTheme="minorEastAsia" w:hAnsi="Times New Roman" w:cs="Times New Roman"/>
                      <w:color w:val="000000" w:themeColor="text1"/>
                      <w:sz w:val="21"/>
                      <w:szCs w:val="21"/>
                    </w:rPr>
                    <w:t>TP</w:t>
                  </w:r>
                </w:p>
              </w:tc>
              <w:tc>
                <w:tcPr>
                  <w:tcW w:w="2694" w:type="dxa"/>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r w:rsidRPr="00D1196C">
                    <w:rPr>
                      <w:rFonts w:ascii="Times New Roman" w:hAnsi="Times New Roman" w:cs="Times New Roman"/>
                      <w:color w:val="000000" w:themeColor="text1"/>
                      <w:sz w:val="21"/>
                      <w:szCs w:val="21"/>
                    </w:rPr>
                    <w:t>化粪池</w:t>
                  </w:r>
                  <w:r w:rsidRPr="00D1196C">
                    <w:rPr>
                      <w:rFonts w:ascii="Times New Roman" w:hAnsi="Times New Roman" w:cs="Times New Roman"/>
                      <w:color w:val="000000" w:themeColor="text1"/>
                      <w:sz w:val="21"/>
                      <w:szCs w:val="21"/>
                    </w:rPr>
                    <w:t>1</w:t>
                  </w:r>
                  <w:r w:rsidRPr="00D1196C">
                    <w:rPr>
                      <w:rFonts w:ascii="Times New Roman" w:hAnsi="Times New Roman" w:cs="Times New Roman"/>
                      <w:color w:val="000000" w:themeColor="text1"/>
                      <w:sz w:val="21"/>
                      <w:szCs w:val="21"/>
                    </w:rPr>
                    <w:t>座（依托</w:t>
                  </w:r>
                  <w:r w:rsidRPr="00D1196C">
                    <w:rPr>
                      <w:rFonts w:ascii="Times New Roman" w:eastAsiaTheme="minorEastAsia" w:hAnsi="Times New Roman" w:cs="Times New Roman"/>
                      <w:color w:val="000000" w:themeColor="text1"/>
                      <w:sz w:val="21"/>
                      <w:szCs w:val="21"/>
                    </w:rPr>
                    <w:t>现有</w:t>
                  </w:r>
                  <w:r w:rsidRPr="00D1196C">
                    <w:rPr>
                      <w:rFonts w:ascii="Times New Roman" w:hAnsi="Times New Roman" w:cs="Times New Roman"/>
                      <w:color w:val="000000" w:themeColor="text1"/>
                      <w:sz w:val="21"/>
                      <w:szCs w:val="21"/>
                    </w:rPr>
                    <w:t>）</w:t>
                  </w:r>
                </w:p>
              </w:tc>
              <w:tc>
                <w:tcPr>
                  <w:tcW w:w="1230" w:type="dxa"/>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r w:rsidRPr="00D1196C">
                    <w:rPr>
                      <w:rFonts w:ascii="Times New Roman" w:eastAsiaTheme="minorEastAsia" w:hAnsi="Times New Roman" w:cs="Times New Roman"/>
                      <w:color w:val="000000" w:themeColor="text1"/>
                      <w:sz w:val="21"/>
                      <w:szCs w:val="21"/>
                    </w:rPr>
                    <w:t>/</w:t>
                  </w:r>
                </w:p>
              </w:tc>
            </w:tr>
            <w:tr w:rsidR="00FD6B16" w:rsidRPr="00D1196C" w:rsidTr="00234F0D">
              <w:trPr>
                <w:trHeight w:val="397"/>
                <w:jc w:val="center"/>
              </w:trPr>
              <w:tc>
                <w:tcPr>
                  <w:tcW w:w="677" w:type="dxa"/>
                  <w:vMerge/>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p>
              </w:tc>
              <w:tc>
                <w:tcPr>
                  <w:tcW w:w="1072" w:type="dxa"/>
                  <w:vMerge/>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p>
              </w:tc>
              <w:tc>
                <w:tcPr>
                  <w:tcW w:w="1795" w:type="dxa"/>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r w:rsidRPr="00D1196C">
                    <w:rPr>
                      <w:rFonts w:ascii="Times New Roman" w:eastAsiaTheme="minorEastAsia" w:hAnsi="Times New Roman" w:cs="Times New Roman"/>
                      <w:color w:val="000000" w:themeColor="text1"/>
                      <w:sz w:val="21"/>
                      <w:szCs w:val="21"/>
                    </w:rPr>
                    <w:t>冷却水</w:t>
                  </w:r>
                </w:p>
              </w:tc>
              <w:tc>
                <w:tcPr>
                  <w:tcW w:w="1559" w:type="dxa"/>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r w:rsidRPr="00D1196C">
                    <w:rPr>
                      <w:rFonts w:ascii="Times New Roman" w:eastAsiaTheme="minorEastAsia" w:hAnsi="Times New Roman" w:cs="Times New Roman"/>
                      <w:color w:val="000000" w:themeColor="text1"/>
                      <w:sz w:val="21"/>
                      <w:szCs w:val="21"/>
                    </w:rPr>
                    <w:t>SS</w:t>
                  </w:r>
                </w:p>
              </w:tc>
              <w:tc>
                <w:tcPr>
                  <w:tcW w:w="2694" w:type="dxa"/>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r w:rsidRPr="00D1196C">
                    <w:rPr>
                      <w:rFonts w:ascii="Times New Roman" w:eastAsiaTheme="minorEastAsia" w:hAnsi="Times New Roman" w:cs="Times New Roman"/>
                      <w:color w:val="000000" w:themeColor="text1"/>
                      <w:sz w:val="21"/>
                      <w:szCs w:val="21"/>
                    </w:rPr>
                    <w:t>循环水池</w:t>
                  </w:r>
                </w:p>
              </w:tc>
              <w:tc>
                <w:tcPr>
                  <w:tcW w:w="1230" w:type="dxa"/>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r w:rsidRPr="00D1196C">
                    <w:rPr>
                      <w:rFonts w:ascii="Times New Roman" w:eastAsiaTheme="minorEastAsia" w:hAnsi="Times New Roman" w:cs="Times New Roman"/>
                      <w:color w:val="000000" w:themeColor="text1"/>
                      <w:sz w:val="21"/>
                      <w:szCs w:val="21"/>
                    </w:rPr>
                    <w:t>2</w:t>
                  </w:r>
                </w:p>
              </w:tc>
            </w:tr>
            <w:tr w:rsidR="00FD6B16" w:rsidRPr="00D1196C" w:rsidTr="00234F0D">
              <w:trPr>
                <w:trHeight w:val="397"/>
                <w:jc w:val="center"/>
              </w:trPr>
              <w:tc>
                <w:tcPr>
                  <w:tcW w:w="677" w:type="dxa"/>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r w:rsidRPr="00D1196C">
                    <w:rPr>
                      <w:rFonts w:ascii="Times New Roman" w:eastAsiaTheme="minorEastAsia" w:hAnsi="Times New Roman" w:cs="Times New Roman"/>
                      <w:color w:val="000000" w:themeColor="text1"/>
                      <w:sz w:val="21"/>
                      <w:szCs w:val="21"/>
                    </w:rPr>
                    <w:t>3</w:t>
                  </w:r>
                </w:p>
              </w:tc>
              <w:tc>
                <w:tcPr>
                  <w:tcW w:w="1072" w:type="dxa"/>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r w:rsidRPr="00D1196C">
                    <w:rPr>
                      <w:rFonts w:ascii="Times New Roman" w:eastAsiaTheme="minorEastAsia" w:hAnsi="Times New Roman" w:cs="Times New Roman"/>
                      <w:color w:val="000000" w:themeColor="text1"/>
                      <w:sz w:val="21"/>
                      <w:szCs w:val="21"/>
                    </w:rPr>
                    <w:t>噪声</w:t>
                  </w:r>
                </w:p>
              </w:tc>
              <w:tc>
                <w:tcPr>
                  <w:tcW w:w="1795" w:type="dxa"/>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r w:rsidRPr="00D1196C">
                    <w:rPr>
                      <w:rFonts w:ascii="Times New Roman" w:eastAsiaTheme="minorEastAsia" w:hAnsi="Times New Roman" w:cs="Times New Roman"/>
                      <w:color w:val="000000" w:themeColor="text1"/>
                      <w:sz w:val="21"/>
                      <w:szCs w:val="21"/>
                    </w:rPr>
                    <w:t>螺杆挤压机、纺粘设备、熔喷设备和冷风机组等</w:t>
                  </w:r>
                </w:p>
              </w:tc>
              <w:tc>
                <w:tcPr>
                  <w:tcW w:w="1559" w:type="dxa"/>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r w:rsidRPr="00D1196C">
                    <w:rPr>
                      <w:rFonts w:ascii="Times New Roman" w:eastAsiaTheme="minorEastAsia" w:hAnsi="Times New Roman" w:cs="Times New Roman"/>
                      <w:color w:val="000000" w:themeColor="text1"/>
                      <w:sz w:val="21"/>
                      <w:szCs w:val="21"/>
                    </w:rPr>
                    <w:t>噪声</w:t>
                  </w:r>
                </w:p>
              </w:tc>
              <w:tc>
                <w:tcPr>
                  <w:tcW w:w="2694" w:type="dxa"/>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r w:rsidRPr="00D1196C">
                    <w:rPr>
                      <w:rFonts w:ascii="Times New Roman" w:eastAsiaTheme="minorEastAsia" w:hAnsi="Times New Roman" w:cs="Times New Roman"/>
                      <w:color w:val="000000" w:themeColor="text1"/>
                      <w:sz w:val="21"/>
                      <w:szCs w:val="21"/>
                    </w:rPr>
                    <w:t>设备减振措施</w:t>
                  </w:r>
                </w:p>
              </w:tc>
              <w:tc>
                <w:tcPr>
                  <w:tcW w:w="1230" w:type="dxa"/>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r w:rsidRPr="00D1196C">
                    <w:rPr>
                      <w:rFonts w:ascii="Times New Roman" w:eastAsiaTheme="minorEastAsia" w:hAnsi="Times New Roman" w:cs="Times New Roman"/>
                      <w:color w:val="000000" w:themeColor="text1"/>
                      <w:sz w:val="21"/>
                      <w:szCs w:val="21"/>
                    </w:rPr>
                    <w:t>3</w:t>
                  </w:r>
                </w:p>
              </w:tc>
            </w:tr>
            <w:tr w:rsidR="00FD6B16" w:rsidRPr="00D1196C" w:rsidTr="00234F0D">
              <w:trPr>
                <w:trHeight w:val="397"/>
                <w:jc w:val="center"/>
              </w:trPr>
              <w:tc>
                <w:tcPr>
                  <w:tcW w:w="677" w:type="dxa"/>
                  <w:vMerge w:val="restart"/>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r w:rsidRPr="00D1196C">
                    <w:rPr>
                      <w:rFonts w:ascii="Times New Roman" w:eastAsiaTheme="minorEastAsia" w:hAnsi="Times New Roman" w:cs="Times New Roman"/>
                      <w:color w:val="000000" w:themeColor="text1"/>
                      <w:sz w:val="21"/>
                      <w:szCs w:val="21"/>
                    </w:rPr>
                    <w:t>4</w:t>
                  </w:r>
                </w:p>
              </w:tc>
              <w:tc>
                <w:tcPr>
                  <w:tcW w:w="1072" w:type="dxa"/>
                  <w:vMerge w:val="restart"/>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r w:rsidRPr="00D1196C">
                    <w:rPr>
                      <w:rFonts w:ascii="Times New Roman" w:eastAsiaTheme="minorEastAsia" w:hAnsi="Times New Roman" w:cs="Times New Roman"/>
                      <w:color w:val="000000" w:themeColor="text1"/>
                      <w:sz w:val="21"/>
                      <w:szCs w:val="21"/>
                    </w:rPr>
                    <w:t>固废</w:t>
                  </w:r>
                </w:p>
              </w:tc>
              <w:tc>
                <w:tcPr>
                  <w:tcW w:w="1795" w:type="dxa"/>
                  <w:shd w:val="clear" w:color="auto" w:fill="auto"/>
                  <w:vAlign w:val="center"/>
                </w:tcPr>
                <w:p w:rsidR="00FD6B16" w:rsidRPr="00D1196C" w:rsidRDefault="00FD6B16" w:rsidP="00234F0D">
                  <w:pPr>
                    <w:jc w:val="center"/>
                    <w:rPr>
                      <w:rFonts w:ascii="Times New Roman" w:eastAsiaTheme="minorEastAsia" w:hAnsi="Times New Roman" w:cs="Times New Roman"/>
                      <w:bCs/>
                      <w:color w:val="000000" w:themeColor="text1"/>
                      <w:sz w:val="21"/>
                      <w:szCs w:val="21"/>
                    </w:rPr>
                  </w:pPr>
                  <w:r w:rsidRPr="00D1196C">
                    <w:rPr>
                      <w:rFonts w:ascii="Times New Roman" w:eastAsiaTheme="minorEastAsia" w:hAnsi="Times New Roman" w:cs="Times New Roman"/>
                      <w:bCs/>
                      <w:color w:val="000000" w:themeColor="text1"/>
                      <w:sz w:val="21"/>
                      <w:szCs w:val="21"/>
                    </w:rPr>
                    <w:t>原料使用</w:t>
                  </w:r>
                </w:p>
              </w:tc>
              <w:tc>
                <w:tcPr>
                  <w:tcW w:w="1559" w:type="dxa"/>
                  <w:shd w:val="clear" w:color="auto" w:fill="auto"/>
                  <w:vAlign w:val="center"/>
                </w:tcPr>
                <w:p w:rsidR="00FD6B16" w:rsidRPr="00D1196C" w:rsidRDefault="00FD6B16" w:rsidP="00234F0D">
                  <w:pPr>
                    <w:jc w:val="center"/>
                    <w:rPr>
                      <w:rFonts w:ascii="Times New Roman" w:eastAsiaTheme="minorEastAsia" w:hAnsi="Times New Roman" w:cs="Times New Roman"/>
                      <w:bCs/>
                      <w:color w:val="000000" w:themeColor="text1"/>
                      <w:sz w:val="21"/>
                      <w:szCs w:val="21"/>
                    </w:rPr>
                  </w:pPr>
                  <w:r w:rsidRPr="00D1196C">
                    <w:rPr>
                      <w:rFonts w:ascii="Times New Roman" w:eastAsiaTheme="minorEastAsia" w:hAnsi="Times New Roman" w:cs="Times New Roman"/>
                      <w:bCs/>
                      <w:color w:val="000000" w:themeColor="text1"/>
                      <w:sz w:val="21"/>
                      <w:szCs w:val="21"/>
                    </w:rPr>
                    <w:t>废包装袋</w:t>
                  </w:r>
                </w:p>
              </w:tc>
              <w:tc>
                <w:tcPr>
                  <w:tcW w:w="2694" w:type="dxa"/>
                  <w:vMerge w:val="restart"/>
                  <w:shd w:val="clear" w:color="auto" w:fill="auto"/>
                  <w:vAlign w:val="center"/>
                </w:tcPr>
                <w:p w:rsidR="00FD6B16" w:rsidRPr="00D1196C" w:rsidRDefault="00FD6B16" w:rsidP="00234F0D">
                  <w:pPr>
                    <w:jc w:val="center"/>
                    <w:rPr>
                      <w:rFonts w:ascii="Times New Roman" w:eastAsiaTheme="majorEastAsia" w:hAnsi="Times New Roman" w:cs="Times New Roman"/>
                      <w:color w:val="000000" w:themeColor="text1"/>
                      <w:sz w:val="21"/>
                      <w:szCs w:val="21"/>
                    </w:rPr>
                  </w:pPr>
                  <w:r w:rsidRPr="00D1196C">
                    <w:rPr>
                      <w:rFonts w:ascii="Times New Roman" w:eastAsiaTheme="majorEastAsia" w:hAnsi="Times New Roman" w:cs="Times New Roman"/>
                      <w:color w:val="000000" w:themeColor="text1"/>
                      <w:sz w:val="21"/>
                      <w:szCs w:val="21"/>
                    </w:rPr>
                    <w:t>一般固废暂存区</w:t>
                  </w:r>
                  <w:r w:rsidRPr="00D1196C">
                    <w:rPr>
                      <w:rFonts w:ascii="Times New Roman" w:eastAsiaTheme="majorEastAsia" w:hAnsi="Times New Roman" w:cs="Times New Roman"/>
                      <w:color w:val="000000" w:themeColor="text1"/>
                      <w:sz w:val="21"/>
                      <w:szCs w:val="21"/>
                    </w:rPr>
                    <w:t>1</w:t>
                  </w:r>
                  <w:r w:rsidRPr="00D1196C">
                    <w:rPr>
                      <w:rFonts w:ascii="Times New Roman" w:eastAsiaTheme="majorEastAsia" w:hAnsi="Times New Roman" w:cs="Times New Roman"/>
                      <w:color w:val="000000" w:themeColor="text1"/>
                      <w:sz w:val="21"/>
                      <w:szCs w:val="21"/>
                    </w:rPr>
                    <w:t>座</w:t>
                  </w:r>
                  <w:r w:rsidRPr="00D1196C">
                    <w:rPr>
                      <w:rFonts w:ascii="Times New Roman" w:eastAsiaTheme="majorEastAsia" w:hAnsi="Times New Roman" w:cs="Times New Roman"/>
                      <w:color w:val="000000" w:themeColor="text1"/>
                      <w:sz w:val="21"/>
                      <w:szCs w:val="21"/>
                    </w:rPr>
                    <w:t>10m</w:t>
                  </w:r>
                  <w:r w:rsidRPr="00D1196C">
                    <w:rPr>
                      <w:rFonts w:ascii="Times New Roman" w:eastAsiaTheme="majorEastAsia" w:hAnsi="Times New Roman" w:cs="Times New Roman"/>
                      <w:color w:val="000000" w:themeColor="text1"/>
                      <w:sz w:val="21"/>
                      <w:szCs w:val="21"/>
                      <w:vertAlign w:val="superscript"/>
                    </w:rPr>
                    <w:t>2</w:t>
                  </w:r>
                  <w:r w:rsidRPr="00D1196C">
                    <w:rPr>
                      <w:rFonts w:ascii="Times New Roman" w:eastAsiaTheme="majorEastAsia" w:hAnsi="Times New Roman" w:cs="Times New Roman"/>
                      <w:color w:val="000000" w:themeColor="text1"/>
                      <w:sz w:val="21"/>
                      <w:szCs w:val="21"/>
                    </w:rPr>
                    <w:t>（利用现有）</w:t>
                  </w:r>
                </w:p>
              </w:tc>
              <w:tc>
                <w:tcPr>
                  <w:tcW w:w="1230" w:type="dxa"/>
                  <w:vMerge w:val="restart"/>
                  <w:shd w:val="clear" w:color="auto" w:fill="auto"/>
                  <w:vAlign w:val="center"/>
                </w:tcPr>
                <w:p w:rsidR="00FD6B16" w:rsidRPr="00D1196C" w:rsidRDefault="00FD6B16" w:rsidP="00234F0D">
                  <w:pPr>
                    <w:jc w:val="center"/>
                    <w:rPr>
                      <w:rFonts w:ascii="Times New Roman" w:eastAsiaTheme="majorEastAsia" w:hAnsi="Times New Roman" w:cs="Times New Roman"/>
                      <w:color w:val="000000" w:themeColor="text1"/>
                      <w:sz w:val="21"/>
                      <w:szCs w:val="21"/>
                    </w:rPr>
                  </w:pPr>
                  <w:r w:rsidRPr="00D1196C">
                    <w:rPr>
                      <w:rFonts w:ascii="Times New Roman" w:eastAsiaTheme="majorEastAsia" w:hAnsi="Times New Roman" w:cs="Times New Roman"/>
                      <w:color w:val="000000" w:themeColor="text1"/>
                      <w:sz w:val="21"/>
                      <w:szCs w:val="21"/>
                    </w:rPr>
                    <w:t>/</w:t>
                  </w:r>
                </w:p>
              </w:tc>
            </w:tr>
            <w:tr w:rsidR="00FD6B16" w:rsidRPr="00D1196C" w:rsidTr="00234F0D">
              <w:trPr>
                <w:trHeight w:val="397"/>
                <w:jc w:val="center"/>
              </w:trPr>
              <w:tc>
                <w:tcPr>
                  <w:tcW w:w="677" w:type="dxa"/>
                  <w:vMerge/>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p>
              </w:tc>
              <w:tc>
                <w:tcPr>
                  <w:tcW w:w="1072" w:type="dxa"/>
                  <w:vMerge/>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p>
              </w:tc>
              <w:tc>
                <w:tcPr>
                  <w:tcW w:w="1795" w:type="dxa"/>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r w:rsidRPr="00D1196C">
                    <w:rPr>
                      <w:rFonts w:ascii="Times New Roman" w:eastAsiaTheme="minorEastAsia" w:hAnsi="Times New Roman" w:cs="Times New Roman"/>
                      <w:color w:val="000000" w:themeColor="text1"/>
                      <w:sz w:val="21"/>
                      <w:szCs w:val="21"/>
                    </w:rPr>
                    <w:t>过滤</w:t>
                  </w:r>
                </w:p>
              </w:tc>
              <w:tc>
                <w:tcPr>
                  <w:tcW w:w="1559" w:type="dxa"/>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r w:rsidRPr="00D1196C">
                    <w:rPr>
                      <w:rFonts w:ascii="Times New Roman" w:eastAsiaTheme="minorEastAsia" w:hAnsi="Times New Roman" w:cs="Times New Roman"/>
                      <w:color w:val="000000" w:themeColor="text1"/>
                      <w:sz w:val="21"/>
                      <w:szCs w:val="21"/>
                    </w:rPr>
                    <w:t>未熔融</w:t>
                  </w:r>
                  <w:r w:rsidRPr="00D1196C">
                    <w:rPr>
                      <w:rFonts w:ascii="Times New Roman" w:eastAsiaTheme="minorEastAsia" w:hAnsi="Times New Roman" w:cs="Times New Roman"/>
                      <w:color w:val="000000" w:themeColor="text1"/>
                      <w:sz w:val="21"/>
                      <w:szCs w:val="21"/>
                    </w:rPr>
                    <w:t>PP</w:t>
                  </w:r>
                  <w:r w:rsidRPr="00D1196C">
                    <w:rPr>
                      <w:rFonts w:ascii="Times New Roman" w:eastAsiaTheme="minorEastAsia" w:hAnsi="Times New Roman" w:cs="Times New Roman"/>
                      <w:color w:val="000000" w:themeColor="text1"/>
                      <w:sz w:val="21"/>
                      <w:szCs w:val="21"/>
                    </w:rPr>
                    <w:t>原料</w:t>
                  </w:r>
                </w:p>
              </w:tc>
              <w:tc>
                <w:tcPr>
                  <w:tcW w:w="2694" w:type="dxa"/>
                  <w:vMerge/>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p>
              </w:tc>
              <w:tc>
                <w:tcPr>
                  <w:tcW w:w="1230" w:type="dxa"/>
                  <w:vMerge/>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p>
              </w:tc>
            </w:tr>
            <w:tr w:rsidR="00FD6B16" w:rsidRPr="00D1196C" w:rsidTr="00234F0D">
              <w:trPr>
                <w:trHeight w:val="397"/>
                <w:jc w:val="center"/>
              </w:trPr>
              <w:tc>
                <w:tcPr>
                  <w:tcW w:w="677" w:type="dxa"/>
                  <w:vMerge/>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p>
              </w:tc>
              <w:tc>
                <w:tcPr>
                  <w:tcW w:w="1072" w:type="dxa"/>
                  <w:vMerge/>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p>
              </w:tc>
              <w:tc>
                <w:tcPr>
                  <w:tcW w:w="1795" w:type="dxa"/>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r w:rsidRPr="00D1196C">
                    <w:rPr>
                      <w:rFonts w:ascii="Times New Roman" w:eastAsiaTheme="minorEastAsia" w:hAnsi="Times New Roman" w:cs="Times New Roman"/>
                      <w:color w:val="000000" w:themeColor="text1"/>
                      <w:sz w:val="21"/>
                      <w:szCs w:val="21"/>
                    </w:rPr>
                    <w:t>分切包装</w:t>
                  </w:r>
                </w:p>
              </w:tc>
              <w:tc>
                <w:tcPr>
                  <w:tcW w:w="1559" w:type="dxa"/>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r w:rsidRPr="00D1196C">
                    <w:rPr>
                      <w:rFonts w:ascii="Times New Roman" w:eastAsiaTheme="minorEastAsia" w:hAnsi="Times New Roman" w:cs="Times New Roman"/>
                      <w:bCs/>
                      <w:color w:val="000000" w:themeColor="text1"/>
                      <w:sz w:val="21"/>
                      <w:szCs w:val="21"/>
                    </w:rPr>
                    <w:t>废边角料</w:t>
                  </w:r>
                </w:p>
              </w:tc>
              <w:tc>
                <w:tcPr>
                  <w:tcW w:w="2694" w:type="dxa"/>
                  <w:vMerge/>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p>
              </w:tc>
              <w:tc>
                <w:tcPr>
                  <w:tcW w:w="1230" w:type="dxa"/>
                  <w:vMerge/>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p>
              </w:tc>
            </w:tr>
            <w:tr w:rsidR="00FD6B16" w:rsidRPr="00D1196C" w:rsidTr="00234F0D">
              <w:trPr>
                <w:trHeight w:val="397"/>
                <w:jc w:val="center"/>
              </w:trPr>
              <w:tc>
                <w:tcPr>
                  <w:tcW w:w="677" w:type="dxa"/>
                  <w:vMerge/>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p>
              </w:tc>
              <w:tc>
                <w:tcPr>
                  <w:tcW w:w="1072" w:type="dxa"/>
                  <w:vMerge/>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p>
              </w:tc>
              <w:tc>
                <w:tcPr>
                  <w:tcW w:w="1795" w:type="dxa"/>
                  <w:vMerge w:val="restart"/>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r w:rsidRPr="00D1196C">
                    <w:rPr>
                      <w:rFonts w:ascii="Times New Roman" w:eastAsiaTheme="minorEastAsia" w:hAnsi="Times New Roman" w:cs="Times New Roman"/>
                      <w:color w:val="000000" w:themeColor="text1"/>
                      <w:sz w:val="21"/>
                      <w:szCs w:val="21"/>
                    </w:rPr>
                    <w:t>废气治理</w:t>
                  </w:r>
                </w:p>
              </w:tc>
              <w:tc>
                <w:tcPr>
                  <w:tcW w:w="1559" w:type="dxa"/>
                  <w:shd w:val="clear" w:color="auto" w:fill="auto"/>
                  <w:vAlign w:val="center"/>
                </w:tcPr>
                <w:p w:rsidR="00FD6B16" w:rsidRPr="00D1196C" w:rsidRDefault="00FD6B16" w:rsidP="00234F0D">
                  <w:pPr>
                    <w:tabs>
                      <w:tab w:val="left" w:pos="6593"/>
                    </w:tabs>
                    <w:jc w:val="center"/>
                    <w:rPr>
                      <w:rFonts w:ascii="Times New Roman" w:hAnsi="Times New Roman" w:cs="Times New Roman"/>
                      <w:color w:val="000000" w:themeColor="text1"/>
                      <w:sz w:val="21"/>
                      <w:szCs w:val="21"/>
                    </w:rPr>
                  </w:pPr>
                  <w:r w:rsidRPr="00D1196C">
                    <w:rPr>
                      <w:rFonts w:ascii="Times New Roman" w:hAnsi="Times New Roman" w:cs="Times New Roman"/>
                      <w:color w:val="000000" w:themeColor="text1"/>
                      <w:sz w:val="21"/>
                      <w:szCs w:val="21"/>
                    </w:rPr>
                    <w:t>废紫外灯管</w:t>
                  </w:r>
                </w:p>
              </w:tc>
              <w:tc>
                <w:tcPr>
                  <w:tcW w:w="2694" w:type="dxa"/>
                  <w:vMerge w:val="restart"/>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r w:rsidRPr="00D1196C">
                    <w:rPr>
                      <w:rFonts w:ascii="Times New Roman" w:hAnsi="Times New Roman" w:cs="Times New Roman"/>
                      <w:color w:val="000000" w:themeColor="text1"/>
                      <w:sz w:val="21"/>
                      <w:szCs w:val="21"/>
                    </w:rPr>
                    <w:t>危废暂存间</w:t>
                  </w:r>
                  <w:r w:rsidRPr="00D1196C">
                    <w:rPr>
                      <w:rFonts w:ascii="Times New Roman" w:hAnsi="Times New Roman" w:cs="Times New Roman"/>
                      <w:color w:val="000000" w:themeColor="text1"/>
                      <w:sz w:val="21"/>
                      <w:szCs w:val="21"/>
                    </w:rPr>
                    <w:t>1</w:t>
                  </w:r>
                  <w:r w:rsidRPr="00D1196C">
                    <w:rPr>
                      <w:rFonts w:ascii="Times New Roman" w:hAnsi="Times New Roman" w:cs="Times New Roman"/>
                      <w:color w:val="000000" w:themeColor="text1"/>
                      <w:sz w:val="21"/>
                      <w:szCs w:val="21"/>
                    </w:rPr>
                    <w:t>座（</w:t>
                  </w:r>
                  <w:r w:rsidRPr="00D1196C">
                    <w:rPr>
                      <w:rFonts w:ascii="Times New Roman" w:hAnsi="Times New Roman" w:cs="Times New Roman"/>
                      <w:color w:val="000000" w:themeColor="text1"/>
                      <w:sz w:val="21"/>
                      <w:szCs w:val="21"/>
                    </w:rPr>
                    <w:t>5m</w:t>
                  </w:r>
                  <w:r w:rsidRPr="00D1196C">
                    <w:rPr>
                      <w:rFonts w:ascii="Times New Roman" w:hAnsi="Times New Roman" w:cs="Times New Roman"/>
                      <w:color w:val="000000" w:themeColor="text1"/>
                      <w:sz w:val="21"/>
                      <w:szCs w:val="21"/>
                      <w:vertAlign w:val="superscript"/>
                    </w:rPr>
                    <w:t>2</w:t>
                  </w:r>
                  <w:r w:rsidRPr="00D1196C">
                    <w:rPr>
                      <w:rFonts w:ascii="Times New Roman" w:hAnsi="Times New Roman" w:cs="Times New Roman"/>
                      <w:color w:val="000000" w:themeColor="text1"/>
                      <w:sz w:val="21"/>
                      <w:szCs w:val="21"/>
                    </w:rPr>
                    <w:t>）</w:t>
                  </w:r>
                  <w:r w:rsidRPr="00D1196C">
                    <w:rPr>
                      <w:rFonts w:ascii="Times New Roman" w:eastAsiaTheme="majorEastAsia" w:hAnsi="Times New Roman" w:cs="Times New Roman"/>
                      <w:color w:val="000000" w:themeColor="text1"/>
                      <w:sz w:val="21"/>
                      <w:szCs w:val="21"/>
                    </w:rPr>
                    <w:t>（利用现有）</w:t>
                  </w:r>
                </w:p>
              </w:tc>
              <w:tc>
                <w:tcPr>
                  <w:tcW w:w="1230" w:type="dxa"/>
                  <w:vMerge w:val="restart"/>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r w:rsidRPr="00D1196C">
                    <w:rPr>
                      <w:rFonts w:ascii="Times New Roman" w:eastAsiaTheme="minorEastAsia" w:hAnsi="Times New Roman" w:cs="Times New Roman"/>
                      <w:color w:val="000000" w:themeColor="text1"/>
                      <w:sz w:val="21"/>
                      <w:szCs w:val="21"/>
                    </w:rPr>
                    <w:t>/</w:t>
                  </w:r>
                </w:p>
              </w:tc>
            </w:tr>
            <w:tr w:rsidR="00FD6B16" w:rsidRPr="00D1196C" w:rsidTr="00234F0D">
              <w:trPr>
                <w:trHeight w:val="397"/>
                <w:jc w:val="center"/>
              </w:trPr>
              <w:tc>
                <w:tcPr>
                  <w:tcW w:w="677" w:type="dxa"/>
                  <w:vMerge/>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p>
              </w:tc>
              <w:tc>
                <w:tcPr>
                  <w:tcW w:w="1072" w:type="dxa"/>
                  <w:vMerge/>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p>
              </w:tc>
              <w:tc>
                <w:tcPr>
                  <w:tcW w:w="1795" w:type="dxa"/>
                  <w:vMerge/>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p>
              </w:tc>
              <w:tc>
                <w:tcPr>
                  <w:tcW w:w="1559" w:type="dxa"/>
                  <w:shd w:val="clear" w:color="auto" w:fill="auto"/>
                  <w:vAlign w:val="center"/>
                </w:tcPr>
                <w:p w:rsidR="00FD6B16" w:rsidRPr="00D1196C" w:rsidRDefault="00FD6B16" w:rsidP="00234F0D">
                  <w:pPr>
                    <w:tabs>
                      <w:tab w:val="left" w:pos="6593"/>
                    </w:tabs>
                    <w:jc w:val="center"/>
                    <w:rPr>
                      <w:rFonts w:ascii="Times New Roman" w:hAnsi="Times New Roman" w:cs="Times New Roman"/>
                      <w:color w:val="000000" w:themeColor="text1"/>
                      <w:sz w:val="21"/>
                      <w:szCs w:val="21"/>
                    </w:rPr>
                  </w:pPr>
                  <w:r w:rsidRPr="00D1196C">
                    <w:rPr>
                      <w:rFonts w:ascii="Times New Roman" w:hAnsi="Times New Roman" w:cs="Times New Roman"/>
                      <w:color w:val="000000" w:themeColor="text1"/>
                      <w:sz w:val="21"/>
                      <w:szCs w:val="21"/>
                    </w:rPr>
                    <w:t>废催化板</w:t>
                  </w:r>
                </w:p>
              </w:tc>
              <w:tc>
                <w:tcPr>
                  <w:tcW w:w="2694" w:type="dxa"/>
                  <w:vMerge/>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p>
              </w:tc>
              <w:tc>
                <w:tcPr>
                  <w:tcW w:w="1230" w:type="dxa"/>
                  <w:vMerge/>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p>
              </w:tc>
            </w:tr>
            <w:tr w:rsidR="00FD6B16" w:rsidRPr="00D1196C" w:rsidTr="00234F0D">
              <w:trPr>
                <w:trHeight w:val="397"/>
                <w:jc w:val="center"/>
              </w:trPr>
              <w:tc>
                <w:tcPr>
                  <w:tcW w:w="677" w:type="dxa"/>
                  <w:vMerge/>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p>
              </w:tc>
              <w:tc>
                <w:tcPr>
                  <w:tcW w:w="1072" w:type="dxa"/>
                  <w:vMerge/>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p>
              </w:tc>
              <w:tc>
                <w:tcPr>
                  <w:tcW w:w="1795" w:type="dxa"/>
                  <w:vMerge/>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p>
              </w:tc>
              <w:tc>
                <w:tcPr>
                  <w:tcW w:w="1559" w:type="dxa"/>
                  <w:shd w:val="clear" w:color="auto" w:fill="auto"/>
                  <w:vAlign w:val="center"/>
                </w:tcPr>
                <w:p w:rsidR="00FD6B16" w:rsidRPr="00D1196C" w:rsidRDefault="00FD6B16" w:rsidP="00234F0D">
                  <w:pPr>
                    <w:tabs>
                      <w:tab w:val="left" w:pos="6593"/>
                    </w:tabs>
                    <w:jc w:val="center"/>
                    <w:rPr>
                      <w:rFonts w:ascii="Times New Roman" w:hAnsi="Times New Roman" w:cs="Times New Roman"/>
                      <w:color w:val="000000" w:themeColor="text1"/>
                      <w:sz w:val="21"/>
                      <w:szCs w:val="21"/>
                    </w:rPr>
                  </w:pPr>
                  <w:r w:rsidRPr="00D1196C">
                    <w:rPr>
                      <w:rFonts w:ascii="Times New Roman" w:hAnsi="Times New Roman" w:cs="Times New Roman"/>
                      <w:color w:val="000000" w:themeColor="text1"/>
                      <w:sz w:val="21"/>
                      <w:szCs w:val="21"/>
                    </w:rPr>
                    <w:t>废活性炭</w:t>
                  </w:r>
                </w:p>
              </w:tc>
              <w:tc>
                <w:tcPr>
                  <w:tcW w:w="2694" w:type="dxa"/>
                  <w:vMerge/>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p>
              </w:tc>
              <w:tc>
                <w:tcPr>
                  <w:tcW w:w="1230" w:type="dxa"/>
                  <w:vMerge/>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p>
              </w:tc>
            </w:tr>
            <w:tr w:rsidR="00FD6B16" w:rsidRPr="00D1196C" w:rsidTr="00234F0D">
              <w:trPr>
                <w:trHeight w:val="397"/>
                <w:jc w:val="center"/>
              </w:trPr>
              <w:tc>
                <w:tcPr>
                  <w:tcW w:w="677" w:type="dxa"/>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r w:rsidRPr="00D1196C">
                    <w:rPr>
                      <w:rFonts w:ascii="Times New Roman" w:eastAsiaTheme="minorEastAsia" w:hAnsi="Times New Roman" w:cs="Times New Roman"/>
                      <w:color w:val="000000" w:themeColor="text1"/>
                      <w:sz w:val="21"/>
                      <w:szCs w:val="21"/>
                    </w:rPr>
                    <w:t>5</w:t>
                  </w:r>
                </w:p>
              </w:tc>
              <w:tc>
                <w:tcPr>
                  <w:tcW w:w="1072" w:type="dxa"/>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r w:rsidRPr="00D1196C">
                    <w:rPr>
                      <w:rFonts w:ascii="Times New Roman" w:eastAsiaTheme="minorEastAsia" w:hAnsi="Times New Roman" w:cs="Times New Roman"/>
                      <w:color w:val="000000" w:themeColor="text1"/>
                      <w:sz w:val="21"/>
                      <w:szCs w:val="21"/>
                    </w:rPr>
                    <w:t>管理</w:t>
                  </w:r>
                </w:p>
              </w:tc>
              <w:tc>
                <w:tcPr>
                  <w:tcW w:w="6048" w:type="dxa"/>
                  <w:gridSpan w:val="3"/>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r w:rsidRPr="00D1196C">
                    <w:rPr>
                      <w:rFonts w:ascii="Times New Roman" w:eastAsiaTheme="minorEastAsia" w:hAnsi="Times New Roman" w:cs="Times New Roman"/>
                      <w:color w:val="000000" w:themeColor="text1"/>
                      <w:sz w:val="21"/>
                      <w:szCs w:val="21"/>
                    </w:rPr>
                    <w:t>1</w:t>
                  </w:r>
                  <w:r w:rsidRPr="00D1196C">
                    <w:rPr>
                      <w:rFonts w:ascii="Times New Roman" w:eastAsiaTheme="minorEastAsia" w:hAnsi="Times New Roman" w:cs="Times New Roman"/>
                      <w:color w:val="000000" w:themeColor="text1"/>
                      <w:sz w:val="21"/>
                      <w:szCs w:val="21"/>
                    </w:rPr>
                    <w:t>、非甲烷总烃排气筒安装</w:t>
                  </w:r>
                  <w:r w:rsidRPr="00D1196C">
                    <w:rPr>
                      <w:rFonts w:ascii="Times New Roman" w:eastAsiaTheme="minorEastAsia" w:hAnsi="Times New Roman" w:cs="Times New Roman"/>
                      <w:color w:val="000000" w:themeColor="text1"/>
                      <w:sz w:val="21"/>
                      <w:szCs w:val="21"/>
                    </w:rPr>
                    <w:t>VOCs</w:t>
                  </w:r>
                  <w:r w:rsidRPr="00D1196C">
                    <w:rPr>
                      <w:rFonts w:ascii="Times New Roman" w:eastAsiaTheme="minorEastAsia" w:hAnsi="Times New Roman" w:cs="Times New Roman"/>
                      <w:color w:val="000000" w:themeColor="text1"/>
                      <w:sz w:val="21"/>
                      <w:szCs w:val="21"/>
                    </w:rPr>
                    <w:t>在线监测设施并与环保部门联网</w:t>
                  </w:r>
                </w:p>
                <w:p w:rsidR="00FD6B16" w:rsidRPr="00D1196C" w:rsidRDefault="00FD6B16" w:rsidP="00234F0D">
                  <w:pPr>
                    <w:jc w:val="center"/>
                    <w:rPr>
                      <w:rFonts w:ascii="Times New Roman" w:eastAsiaTheme="minorEastAsia" w:hAnsi="Times New Roman" w:cs="Times New Roman"/>
                      <w:color w:val="000000" w:themeColor="text1"/>
                      <w:sz w:val="21"/>
                      <w:szCs w:val="21"/>
                    </w:rPr>
                  </w:pPr>
                  <w:r w:rsidRPr="00D1196C">
                    <w:rPr>
                      <w:rFonts w:ascii="Times New Roman" w:eastAsiaTheme="minorEastAsia" w:hAnsi="Times New Roman" w:cs="Times New Roman"/>
                      <w:color w:val="000000" w:themeColor="text1"/>
                      <w:sz w:val="21"/>
                      <w:szCs w:val="21"/>
                    </w:rPr>
                    <w:t>2</w:t>
                  </w:r>
                  <w:r w:rsidRPr="00D1196C">
                    <w:rPr>
                      <w:rFonts w:ascii="Times New Roman" w:eastAsiaTheme="minorEastAsia" w:hAnsi="Times New Roman" w:cs="Times New Roman"/>
                      <w:color w:val="000000" w:themeColor="text1"/>
                      <w:sz w:val="21"/>
                      <w:szCs w:val="21"/>
                    </w:rPr>
                    <w:t>、根据地环保部门政策文件要求安装视频监控（</w:t>
                  </w:r>
                  <w:r w:rsidRPr="00D1196C">
                    <w:rPr>
                      <w:rFonts w:ascii="Times New Roman" w:eastAsiaTheme="minorEastAsia" w:hAnsi="Times New Roman" w:cs="Times New Roman"/>
                      <w:color w:val="000000" w:themeColor="text1"/>
                      <w:sz w:val="21"/>
                      <w:szCs w:val="21"/>
                    </w:rPr>
                    <w:t>1</w:t>
                  </w:r>
                  <w:r w:rsidRPr="00D1196C">
                    <w:rPr>
                      <w:rFonts w:ascii="Times New Roman" w:eastAsiaTheme="minorEastAsia" w:hAnsi="Times New Roman" w:cs="Times New Roman"/>
                      <w:color w:val="000000" w:themeColor="text1"/>
                      <w:sz w:val="21"/>
                      <w:szCs w:val="21"/>
                    </w:rPr>
                    <w:t>套）和用电量监控设备（与环保部门联网）</w:t>
                  </w:r>
                </w:p>
              </w:tc>
              <w:tc>
                <w:tcPr>
                  <w:tcW w:w="1230" w:type="dxa"/>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r w:rsidRPr="00D1196C">
                    <w:rPr>
                      <w:rFonts w:ascii="Times New Roman" w:eastAsiaTheme="minorEastAsia" w:hAnsi="Times New Roman" w:cs="Times New Roman"/>
                      <w:color w:val="000000" w:themeColor="text1"/>
                      <w:sz w:val="21"/>
                      <w:szCs w:val="21"/>
                    </w:rPr>
                    <w:t>15</w:t>
                  </w:r>
                </w:p>
              </w:tc>
            </w:tr>
            <w:tr w:rsidR="00FD6B16" w:rsidRPr="00D1196C" w:rsidTr="00234F0D">
              <w:trPr>
                <w:trHeight w:val="397"/>
                <w:jc w:val="center"/>
              </w:trPr>
              <w:tc>
                <w:tcPr>
                  <w:tcW w:w="677" w:type="dxa"/>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r w:rsidRPr="00D1196C">
                    <w:rPr>
                      <w:rFonts w:ascii="Times New Roman" w:eastAsiaTheme="minorEastAsia" w:hAnsi="Times New Roman" w:cs="Times New Roman"/>
                      <w:color w:val="000000" w:themeColor="text1"/>
                      <w:sz w:val="21"/>
                      <w:szCs w:val="21"/>
                    </w:rPr>
                    <w:t>6</w:t>
                  </w:r>
                </w:p>
              </w:tc>
              <w:tc>
                <w:tcPr>
                  <w:tcW w:w="7120" w:type="dxa"/>
                  <w:gridSpan w:val="4"/>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r w:rsidRPr="00D1196C">
                    <w:rPr>
                      <w:rFonts w:ascii="Times New Roman" w:eastAsiaTheme="minorEastAsia" w:hAnsi="Times New Roman" w:cs="Times New Roman"/>
                      <w:color w:val="000000" w:themeColor="text1"/>
                      <w:sz w:val="21"/>
                      <w:szCs w:val="21"/>
                    </w:rPr>
                    <w:t>合计</w:t>
                  </w:r>
                </w:p>
              </w:tc>
              <w:tc>
                <w:tcPr>
                  <w:tcW w:w="1230" w:type="dxa"/>
                  <w:shd w:val="clear" w:color="auto" w:fill="auto"/>
                  <w:vAlign w:val="center"/>
                </w:tcPr>
                <w:p w:rsidR="00FD6B16" w:rsidRPr="00D1196C" w:rsidRDefault="00FD6B16" w:rsidP="00234F0D">
                  <w:pPr>
                    <w:jc w:val="center"/>
                    <w:rPr>
                      <w:rFonts w:ascii="Times New Roman" w:eastAsiaTheme="minorEastAsia" w:hAnsi="Times New Roman" w:cs="Times New Roman"/>
                      <w:color w:val="000000" w:themeColor="text1"/>
                      <w:sz w:val="21"/>
                      <w:szCs w:val="21"/>
                    </w:rPr>
                  </w:pPr>
                  <w:r w:rsidRPr="00D1196C">
                    <w:rPr>
                      <w:rFonts w:ascii="Times New Roman" w:eastAsiaTheme="minorEastAsia" w:hAnsi="Times New Roman" w:cs="Times New Roman"/>
                      <w:color w:val="000000" w:themeColor="text1"/>
                      <w:sz w:val="21"/>
                      <w:szCs w:val="21"/>
                    </w:rPr>
                    <w:t>28</w:t>
                  </w:r>
                </w:p>
              </w:tc>
            </w:tr>
          </w:tbl>
          <w:p w:rsidR="00FD6B16" w:rsidRPr="00F530ED" w:rsidRDefault="00FD6B16" w:rsidP="00234F0D">
            <w:pPr>
              <w:pStyle w:val="af4"/>
              <w:spacing w:line="460" w:lineRule="exact"/>
              <w:ind w:firstLineChars="240" w:firstLine="576"/>
              <w:rPr>
                <w:rFonts w:ascii="Times New Roman" w:eastAsia="黑体" w:hAnsi="Times New Roman" w:cs="Times New Roman"/>
                <w:color w:val="000000" w:themeColor="text1"/>
                <w:sz w:val="24"/>
              </w:rPr>
            </w:pPr>
          </w:p>
          <w:p w:rsidR="00FD6B16" w:rsidRPr="00F530ED" w:rsidRDefault="00FD6B16" w:rsidP="00234F0D">
            <w:pPr>
              <w:pStyle w:val="af4"/>
              <w:spacing w:line="460" w:lineRule="exact"/>
              <w:ind w:firstLineChars="240" w:firstLine="576"/>
              <w:rPr>
                <w:rFonts w:ascii="Times New Roman" w:eastAsia="黑体" w:hAnsi="Times New Roman" w:cs="Times New Roman"/>
                <w:color w:val="000000" w:themeColor="text1"/>
                <w:sz w:val="24"/>
              </w:rPr>
            </w:pPr>
          </w:p>
          <w:p w:rsidR="00FD6B16" w:rsidRPr="00F530ED" w:rsidRDefault="00FD6B16" w:rsidP="00234F0D">
            <w:pPr>
              <w:pStyle w:val="af4"/>
              <w:spacing w:line="460" w:lineRule="exact"/>
              <w:ind w:firstLineChars="240" w:firstLine="576"/>
              <w:rPr>
                <w:rFonts w:ascii="Times New Roman" w:eastAsia="黑体" w:hAnsi="Times New Roman" w:cs="Times New Roman"/>
                <w:color w:val="000000" w:themeColor="text1"/>
                <w:sz w:val="24"/>
              </w:rPr>
            </w:pPr>
          </w:p>
          <w:p w:rsidR="00FD6B16" w:rsidRPr="00F530ED" w:rsidRDefault="00FD6B16" w:rsidP="00234F0D">
            <w:pPr>
              <w:pStyle w:val="af4"/>
              <w:spacing w:line="460" w:lineRule="exact"/>
              <w:ind w:firstLineChars="240" w:firstLine="576"/>
              <w:rPr>
                <w:rFonts w:ascii="Times New Roman" w:eastAsia="黑体" w:hAnsi="Times New Roman" w:cs="Times New Roman"/>
                <w:color w:val="000000" w:themeColor="text1"/>
                <w:sz w:val="24"/>
              </w:rPr>
            </w:pPr>
          </w:p>
          <w:p w:rsidR="00FD6B16" w:rsidRPr="00F530ED" w:rsidRDefault="00FD6B16" w:rsidP="00234F0D">
            <w:pPr>
              <w:pStyle w:val="af4"/>
              <w:spacing w:line="460" w:lineRule="exact"/>
              <w:ind w:firstLineChars="240" w:firstLine="576"/>
              <w:rPr>
                <w:rFonts w:ascii="Times New Roman" w:eastAsia="黑体" w:hAnsi="Times New Roman" w:cs="Times New Roman"/>
                <w:color w:val="000000" w:themeColor="text1"/>
                <w:sz w:val="24"/>
              </w:rPr>
            </w:pPr>
          </w:p>
          <w:p w:rsidR="00FD6B16" w:rsidRPr="00F530ED" w:rsidRDefault="00FD6B16" w:rsidP="00234F0D">
            <w:pPr>
              <w:pStyle w:val="af4"/>
              <w:spacing w:line="460" w:lineRule="exact"/>
              <w:ind w:firstLineChars="240" w:firstLine="576"/>
              <w:rPr>
                <w:rFonts w:ascii="Times New Roman" w:eastAsia="黑体" w:hAnsi="Times New Roman" w:cs="Times New Roman"/>
                <w:color w:val="000000" w:themeColor="text1"/>
                <w:sz w:val="24"/>
              </w:rPr>
            </w:pPr>
          </w:p>
          <w:p w:rsidR="00FD6B16" w:rsidRPr="00F530ED" w:rsidRDefault="00FD6B16" w:rsidP="00234F0D">
            <w:pPr>
              <w:pStyle w:val="af4"/>
              <w:spacing w:line="460" w:lineRule="exact"/>
              <w:ind w:firstLineChars="240" w:firstLine="576"/>
              <w:rPr>
                <w:rFonts w:ascii="Times New Roman" w:eastAsia="黑体" w:hAnsi="Times New Roman" w:cs="Times New Roman"/>
                <w:color w:val="000000" w:themeColor="text1"/>
                <w:sz w:val="24"/>
              </w:rPr>
            </w:pPr>
          </w:p>
          <w:p w:rsidR="00FD6B16" w:rsidRPr="00F530ED" w:rsidRDefault="00FD6B16" w:rsidP="00234F0D">
            <w:pPr>
              <w:pStyle w:val="af4"/>
              <w:spacing w:line="460" w:lineRule="exact"/>
              <w:ind w:firstLineChars="240" w:firstLine="576"/>
              <w:rPr>
                <w:rFonts w:ascii="Times New Roman" w:eastAsia="黑体" w:hAnsi="Times New Roman" w:cs="Times New Roman"/>
                <w:color w:val="000000" w:themeColor="text1"/>
                <w:sz w:val="24"/>
              </w:rPr>
            </w:pPr>
          </w:p>
          <w:p w:rsidR="00FD6B16" w:rsidRPr="00F530ED" w:rsidRDefault="00FD6B16" w:rsidP="00234F0D">
            <w:pPr>
              <w:pStyle w:val="af4"/>
              <w:spacing w:line="460" w:lineRule="exact"/>
              <w:ind w:firstLineChars="240" w:firstLine="576"/>
              <w:rPr>
                <w:rFonts w:ascii="Times New Roman" w:eastAsia="黑体" w:hAnsi="Times New Roman" w:cs="Times New Roman"/>
                <w:color w:val="000000" w:themeColor="text1"/>
                <w:sz w:val="24"/>
              </w:rPr>
            </w:pPr>
          </w:p>
          <w:p w:rsidR="00FD6B16" w:rsidRPr="00F530ED" w:rsidRDefault="00FD6B16" w:rsidP="00234F0D">
            <w:pPr>
              <w:pStyle w:val="af4"/>
              <w:spacing w:line="460" w:lineRule="exact"/>
              <w:ind w:firstLineChars="240" w:firstLine="576"/>
              <w:rPr>
                <w:rFonts w:ascii="Times New Roman" w:eastAsia="黑体" w:hAnsi="Times New Roman" w:cs="Times New Roman"/>
                <w:color w:val="000000" w:themeColor="text1"/>
                <w:sz w:val="24"/>
              </w:rPr>
            </w:pPr>
          </w:p>
          <w:p w:rsidR="00FD6B16" w:rsidRPr="00F530ED" w:rsidRDefault="00FD6B16" w:rsidP="00234F0D">
            <w:pPr>
              <w:pStyle w:val="af4"/>
              <w:spacing w:line="460" w:lineRule="exact"/>
              <w:ind w:firstLineChars="240" w:firstLine="576"/>
              <w:rPr>
                <w:rFonts w:ascii="Times New Roman" w:eastAsia="黑体" w:hAnsi="Times New Roman" w:cs="Times New Roman"/>
                <w:color w:val="000000" w:themeColor="text1"/>
                <w:sz w:val="24"/>
              </w:rPr>
            </w:pPr>
            <w:r w:rsidRPr="00F530ED">
              <w:rPr>
                <w:rFonts w:ascii="Times New Roman" w:eastAsia="黑体" w:hAnsi="Times New Roman" w:cs="Times New Roman"/>
                <w:color w:val="000000" w:themeColor="text1"/>
                <w:sz w:val="24"/>
              </w:rPr>
              <w:lastRenderedPageBreak/>
              <w:t>表</w:t>
            </w:r>
            <w:r>
              <w:rPr>
                <w:rFonts w:ascii="Times New Roman" w:eastAsia="黑体" w:hAnsi="Times New Roman" w:cs="Times New Roman" w:hint="eastAsia"/>
                <w:color w:val="000000" w:themeColor="text1"/>
                <w:sz w:val="24"/>
              </w:rPr>
              <w:t>56</w:t>
            </w:r>
            <w:r w:rsidRPr="00F530ED">
              <w:rPr>
                <w:rFonts w:ascii="Times New Roman" w:eastAsia="黑体" w:hAnsi="Times New Roman" w:cs="Times New Roman"/>
                <w:color w:val="000000" w:themeColor="text1"/>
                <w:sz w:val="24"/>
              </w:rPr>
              <w:t xml:space="preserve">            </w:t>
            </w:r>
            <w:r w:rsidRPr="00F530ED">
              <w:rPr>
                <w:rFonts w:ascii="Times New Roman" w:eastAsia="黑体" w:hAnsi="Times New Roman" w:cs="Times New Roman"/>
                <w:color w:val="000000" w:themeColor="text1"/>
                <w:sz w:val="24"/>
              </w:rPr>
              <w:t>本项目达产运营后环保设施竣工验收一览表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677"/>
              <w:gridCol w:w="883"/>
              <w:gridCol w:w="1701"/>
              <w:gridCol w:w="1275"/>
              <w:gridCol w:w="1701"/>
              <w:gridCol w:w="2790"/>
            </w:tblGrid>
            <w:tr w:rsidR="00FD6B16" w:rsidRPr="00F530ED" w:rsidTr="00234F0D">
              <w:trPr>
                <w:trHeight w:val="397"/>
                <w:jc w:val="center"/>
              </w:trPr>
              <w:tc>
                <w:tcPr>
                  <w:tcW w:w="677" w:type="dxa"/>
                  <w:shd w:val="clear" w:color="auto" w:fill="auto"/>
                  <w:vAlign w:val="center"/>
                </w:tcPr>
                <w:p w:rsidR="00FD6B16" w:rsidRPr="00F530ED" w:rsidRDefault="00FD6B16" w:rsidP="00234F0D">
                  <w:pPr>
                    <w:jc w:val="center"/>
                    <w:rPr>
                      <w:rFonts w:ascii="Times New Roman" w:eastAsiaTheme="minorEastAsia" w:hAnsi="Times New Roman" w:cs="Times New Roman"/>
                      <w:b/>
                      <w:color w:val="000000" w:themeColor="text1"/>
                      <w:sz w:val="21"/>
                      <w:szCs w:val="21"/>
                    </w:rPr>
                  </w:pPr>
                  <w:r w:rsidRPr="00F530ED">
                    <w:rPr>
                      <w:rFonts w:ascii="Times New Roman" w:eastAsiaTheme="minorEastAsia" w:hAnsi="Times New Roman" w:cs="Times New Roman"/>
                      <w:b/>
                      <w:color w:val="000000" w:themeColor="text1"/>
                      <w:sz w:val="21"/>
                      <w:szCs w:val="21"/>
                    </w:rPr>
                    <w:t>序号</w:t>
                  </w:r>
                </w:p>
              </w:tc>
              <w:tc>
                <w:tcPr>
                  <w:tcW w:w="883" w:type="dxa"/>
                  <w:vAlign w:val="center"/>
                </w:tcPr>
                <w:p w:rsidR="00FD6B16" w:rsidRPr="00F530ED" w:rsidRDefault="00FD6B16" w:rsidP="00234F0D">
                  <w:pPr>
                    <w:jc w:val="center"/>
                    <w:rPr>
                      <w:rFonts w:ascii="Times New Roman" w:eastAsiaTheme="minorEastAsia" w:hAnsi="Times New Roman" w:cs="Times New Roman"/>
                      <w:b/>
                      <w:color w:val="000000" w:themeColor="text1"/>
                      <w:sz w:val="21"/>
                      <w:szCs w:val="21"/>
                    </w:rPr>
                  </w:pPr>
                  <w:r w:rsidRPr="00F530ED">
                    <w:rPr>
                      <w:rFonts w:ascii="Times New Roman" w:eastAsiaTheme="minorEastAsia" w:hAnsi="Times New Roman" w:cs="Times New Roman"/>
                      <w:b/>
                      <w:color w:val="000000" w:themeColor="text1"/>
                      <w:sz w:val="21"/>
                      <w:szCs w:val="21"/>
                    </w:rPr>
                    <w:t>污染因素</w:t>
                  </w:r>
                </w:p>
              </w:tc>
              <w:tc>
                <w:tcPr>
                  <w:tcW w:w="1701" w:type="dxa"/>
                  <w:shd w:val="clear" w:color="auto" w:fill="auto"/>
                  <w:vAlign w:val="center"/>
                </w:tcPr>
                <w:p w:rsidR="00FD6B16" w:rsidRPr="00F530ED" w:rsidRDefault="00FD6B16" w:rsidP="00234F0D">
                  <w:pPr>
                    <w:jc w:val="center"/>
                    <w:rPr>
                      <w:rFonts w:ascii="Times New Roman" w:eastAsiaTheme="minorEastAsia" w:hAnsi="Times New Roman" w:cs="Times New Roman"/>
                      <w:b/>
                      <w:color w:val="000000" w:themeColor="text1"/>
                      <w:sz w:val="21"/>
                      <w:szCs w:val="21"/>
                    </w:rPr>
                  </w:pPr>
                  <w:r w:rsidRPr="00F530ED">
                    <w:rPr>
                      <w:rFonts w:ascii="Times New Roman" w:eastAsiaTheme="minorEastAsia" w:hAnsi="Times New Roman" w:cs="Times New Roman"/>
                      <w:b/>
                      <w:color w:val="000000" w:themeColor="text1"/>
                      <w:sz w:val="21"/>
                      <w:szCs w:val="21"/>
                    </w:rPr>
                    <w:t>产污环节</w:t>
                  </w:r>
                </w:p>
              </w:tc>
              <w:tc>
                <w:tcPr>
                  <w:tcW w:w="1275" w:type="dxa"/>
                  <w:shd w:val="clear" w:color="auto" w:fill="auto"/>
                  <w:vAlign w:val="center"/>
                </w:tcPr>
                <w:p w:rsidR="00FD6B16" w:rsidRPr="00F530ED" w:rsidRDefault="00FD6B16" w:rsidP="00234F0D">
                  <w:pPr>
                    <w:jc w:val="center"/>
                    <w:rPr>
                      <w:rFonts w:ascii="Times New Roman" w:eastAsiaTheme="minorEastAsia" w:hAnsi="Times New Roman" w:cs="Times New Roman"/>
                      <w:b/>
                      <w:color w:val="000000" w:themeColor="text1"/>
                      <w:sz w:val="21"/>
                      <w:szCs w:val="21"/>
                    </w:rPr>
                  </w:pPr>
                  <w:r w:rsidRPr="00F530ED">
                    <w:rPr>
                      <w:rFonts w:ascii="Times New Roman" w:eastAsiaTheme="minorEastAsia" w:hAnsi="Times New Roman" w:cs="Times New Roman"/>
                      <w:b/>
                      <w:color w:val="000000" w:themeColor="text1"/>
                      <w:sz w:val="21"/>
                      <w:szCs w:val="21"/>
                    </w:rPr>
                    <w:t>污染物</w:t>
                  </w:r>
                </w:p>
              </w:tc>
              <w:tc>
                <w:tcPr>
                  <w:tcW w:w="1701" w:type="dxa"/>
                  <w:shd w:val="clear" w:color="auto" w:fill="auto"/>
                  <w:vAlign w:val="center"/>
                </w:tcPr>
                <w:p w:rsidR="00FD6B16" w:rsidRPr="00F530ED" w:rsidRDefault="00FD6B16" w:rsidP="00234F0D">
                  <w:pPr>
                    <w:jc w:val="center"/>
                    <w:rPr>
                      <w:rFonts w:ascii="Times New Roman" w:eastAsiaTheme="minorEastAsia" w:hAnsi="Times New Roman" w:cs="Times New Roman"/>
                      <w:b/>
                      <w:color w:val="000000" w:themeColor="text1"/>
                      <w:sz w:val="21"/>
                      <w:szCs w:val="21"/>
                    </w:rPr>
                  </w:pPr>
                  <w:r w:rsidRPr="00F530ED">
                    <w:rPr>
                      <w:rFonts w:ascii="Times New Roman" w:eastAsiaTheme="minorEastAsia" w:hAnsi="Times New Roman" w:cs="Times New Roman"/>
                      <w:b/>
                      <w:color w:val="000000" w:themeColor="text1"/>
                      <w:sz w:val="21"/>
                      <w:szCs w:val="21"/>
                    </w:rPr>
                    <w:t>环保措施</w:t>
                  </w:r>
                </w:p>
              </w:tc>
              <w:tc>
                <w:tcPr>
                  <w:tcW w:w="2790" w:type="dxa"/>
                  <w:shd w:val="clear" w:color="auto" w:fill="auto"/>
                  <w:vAlign w:val="center"/>
                </w:tcPr>
                <w:p w:rsidR="00FD6B16" w:rsidRPr="00F530ED" w:rsidRDefault="00FD6B16" w:rsidP="00234F0D">
                  <w:pPr>
                    <w:jc w:val="center"/>
                    <w:rPr>
                      <w:rFonts w:ascii="Times New Roman" w:eastAsiaTheme="minorEastAsia" w:hAnsi="Times New Roman" w:cs="Times New Roman"/>
                      <w:b/>
                      <w:color w:val="000000" w:themeColor="text1"/>
                      <w:sz w:val="21"/>
                      <w:szCs w:val="21"/>
                    </w:rPr>
                  </w:pPr>
                  <w:r w:rsidRPr="00F530ED">
                    <w:rPr>
                      <w:rFonts w:ascii="Times New Roman" w:eastAsiaTheme="minorEastAsia" w:hAnsi="Times New Roman" w:cs="Times New Roman"/>
                      <w:b/>
                      <w:color w:val="000000" w:themeColor="text1"/>
                      <w:sz w:val="21"/>
                      <w:szCs w:val="21"/>
                    </w:rPr>
                    <w:t>执行标准</w:t>
                  </w:r>
                </w:p>
              </w:tc>
            </w:tr>
            <w:tr w:rsidR="00FD6B16" w:rsidRPr="00F530ED" w:rsidTr="00234F0D">
              <w:trPr>
                <w:trHeight w:val="397"/>
                <w:jc w:val="center"/>
              </w:trPr>
              <w:tc>
                <w:tcPr>
                  <w:tcW w:w="677" w:type="dxa"/>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1</w:t>
                  </w:r>
                </w:p>
              </w:tc>
              <w:tc>
                <w:tcPr>
                  <w:tcW w:w="883"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废气</w:t>
                  </w:r>
                </w:p>
              </w:tc>
              <w:tc>
                <w:tcPr>
                  <w:tcW w:w="1701" w:type="dxa"/>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纺丝、熔喷、烘干</w:t>
                  </w:r>
                </w:p>
              </w:tc>
              <w:tc>
                <w:tcPr>
                  <w:tcW w:w="1275" w:type="dxa"/>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非甲烷总烃</w:t>
                  </w:r>
                </w:p>
              </w:tc>
              <w:tc>
                <w:tcPr>
                  <w:tcW w:w="1701" w:type="dxa"/>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pacing w:val="-4"/>
                      <w:sz w:val="21"/>
                      <w:szCs w:val="21"/>
                    </w:rPr>
                    <w:t>集气管道</w:t>
                  </w:r>
                  <w:r w:rsidRPr="00F530ED">
                    <w:rPr>
                      <w:rFonts w:ascii="Times New Roman" w:eastAsiaTheme="minorEastAsia" w:hAnsi="Times New Roman" w:cs="Times New Roman"/>
                      <w:color w:val="000000" w:themeColor="text1"/>
                      <w:spacing w:val="-4"/>
                      <w:sz w:val="21"/>
                      <w:szCs w:val="21"/>
                    </w:rPr>
                    <w:t>/</w:t>
                  </w:r>
                  <w:r w:rsidRPr="00F530ED">
                    <w:rPr>
                      <w:rFonts w:ascii="Times New Roman" w:eastAsiaTheme="minorEastAsia" w:hAnsi="Times New Roman" w:cs="Times New Roman"/>
                      <w:color w:val="000000" w:themeColor="text1"/>
                      <w:spacing w:val="-4"/>
                      <w:sz w:val="21"/>
                      <w:szCs w:val="21"/>
                    </w:rPr>
                    <w:t>密闭式集气罩（</w:t>
                  </w:r>
                  <w:r w:rsidRPr="00F530ED">
                    <w:rPr>
                      <w:rFonts w:ascii="Times New Roman" w:eastAsiaTheme="minorEastAsia" w:hAnsi="Times New Roman" w:cs="Times New Roman"/>
                      <w:color w:val="000000" w:themeColor="text1"/>
                      <w:spacing w:val="-4"/>
                      <w:sz w:val="21"/>
                      <w:szCs w:val="21"/>
                    </w:rPr>
                    <w:t>1</w:t>
                  </w:r>
                  <w:r w:rsidRPr="00F530ED">
                    <w:rPr>
                      <w:rFonts w:ascii="Times New Roman" w:eastAsiaTheme="minorEastAsia" w:hAnsi="Times New Roman" w:cs="Times New Roman"/>
                      <w:color w:val="000000" w:themeColor="text1"/>
                      <w:spacing w:val="-4"/>
                      <w:sz w:val="21"/>
                      <w:szCs w:val="21"/>
                    </w:rPr>
                    <w:t>套）</w:t>
                  </w:r>
                  <w:r w:rsidRPr="00F530ED">
                    <w:rPr>
                      <w:rFonts w:ascii="Times New Roman" w:eastAsiaTheme="minorEastAsia" w:hAnsi="Times New Roman" w:cs="Times New Roman"/>
                      <w:color w:val="000000" w:themeColor="text1"/>
                      <w:spacing w:val="-4"/>
                      <w:sz w:val="21"/>
                      <w:szCs w:val="21"/>
                    </w:rPr>
                    <w:t>+UV</w:t>
                  </w:r>
                  <w:r w:rsidRPr="00F530ED">
                    <w:rPr>
                      <w:rFonts w:ascii="Times New Roman" w:eastAsiaTheme="minorEastAsia" w:hAnsi="Times New Roman" w:cs="Times New Roman"/>
                      <w:color w:val="000000" w:themeColor="text1"/>
                      <w:spacing w:val="-4"/>
                      <w:sz w:val="21"/>
                      <w:szCs w:val="21"/>
                    </w:rPr>
                    <w:t>光催化氧化设备</w:t>
                  </w:r>
                  <w:r w:rsidRPr="00F530ED">
                    <w:rPr>
                      <w:rFonts w:ascii="Times New Roman" w:eastAsiaTheme="minorEastAsia" w:hAnsi="Times New Roman" w:cs="Times New Roman"/>
                      <w:color w:val="000000" w:themeColor="text1"/>
                      <w:spacing w:val="-4"/>
                      <w:sz w:val="21"/>
                      <w:szCs w:val="21"/>
                    </w:rPr>
                    <w:t>+</w:t>
                  </w:r>
                  <w:r w:rsidRPr="00F530ED">
                    <w:rPr>
                      <w:rFonts w:ascii="Times New Roman" w:eastAsiaTheme="minorEastAsia" w:hAnsi="Times New Roman" w:cs="Times New Roman"/>
                      <w:color w:val="000000" w:themeColor="text1"/>
                      <w:spacing w:val="-4"/>
                      <w:sz w:val="21"/>
                      <w:szCs w:val="21"/>
                    </w:rPr>
                    <w:t>活性炭</w:t>
                  </w:r>
                  <w:r w:rsidRPr="00F530ED">
                    <w:rPr>
                      <w:rFonts w:ascii="Times New Roman" w:eastAsiaTheme="minorEastAsia" w:hAnsi="Times New Roman" w:cs="Times New Roman"/>
                      <w:color w:val="000000" w:themeColor="text1"/>
                      <w:spacing w:val="-4"/>
                      <w:sz w:val="21"/>
                      <w:szCs w:val="21"/>
                    </w:rPr>
                    <w:t>+15m</w:t>
                  </w:r>
                  <w:r w:rsidRPr="00F530ED">
                    <w:rPr>
                      <w:rFonts w:ascii="Times New Roman" w:eastAsiaTheme="minorEastAsia" w:hAnsi="Times New Roman" w:cs="Times New Roman"/>
                      <w:color w:val="000000" w:themeColor="text1"/>
                      <w:spacing w:val="-4"/>
                      <w:sz w:val="21"/>
                      <w:szCs w:val="21"/>
                    </w:rPr>
                    <w:t>排气筒（</w:t>
                  </w:r>
                  <w:r w:rsidRPr="00F530ED">
                    <w:rPr>
                      <w:rFonts w:ascii="Times New Roman" w:eastAsiaTheme="minorEastAsia" w:hAnsi="Times New Roman" w:cs="Times New Roman"/>
                      <w:color w:val="000000" w:themeColor="text1"/>
                      <w:spacing w:val="-4"/>
                      <w:sz w:val="21"/>
                      <w:szCs w:val="21"/>
                    </w:rPr>
                    <w:t>1</w:t>
                  </w:r>
                  <w:r w:rsidRPr="00F530ED">
                    <w:rPr>
                      <w:rFonts w:ascii="Times New Roman" w:eastAsiaTheme="minorEastAsia" w:hAnsi="Times New Roman" w:cs="Times New Roman"/>
                      <w:color w:val="000000" w:themeColor="text1"/>
                      <w:spacing w:val="-4"/>
                      <w:sz w:val="21"/>
                      <w:szCs w:val="21"/>
                    </w:rPr>
                    <w:t>套）</w:t>
                  </w:r>
                </w:p>
              </w:tc>
              <w:tc>
                <w:tcPr>
                  <w:tcW w:w="2790" w:type="dxa"/>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hAnsi="Times New Roman" w:cs="Times New Roman"/>
                      <w:color w:val="000000" w:themeColor="text1"/>
                      <w:sz w:val="21"/>
                      <w:szCs w:val="21"/>
                    </w:rPr>
                    <w:t>《合成树脂工业污染物排放标准》（</w:t>
                  </w:r>
                  <w:r w:rsidRPr="00F530ED">
                    <w:rPr>
                      <w:rFonts w:ascii="Times New Roman" w:hAnsi="Times New Roman" w:cs="Times New Roman"/>
                      <w:color w:val="000000" w:themeColor="text1"/>
                      <w:sz w:val="21"/>
                      <w:szCs w:val="21"/>
                    </w:rPr>
                    <w:t>GB 31572-2015</w:t>
                  </w:r>
                  <w:r w:rsidRPr="00F530ED">
                    <w:rPr>
                      <w:rFonts w:ascii="Times New Roman" w:hAnsi="Times New Roman" w:cs="Times New Roman"/>
                      <w:color w:val="000000" w:themeColor="text1"/>
                      <w:sz w:val="21"/>
                      <w:szCs w:val="21"/>
                    </w:rPr>
                    <w:t>）表</w:t>
                  </w:r>
                  <w:r w:rsidRPr="00F530ED">
                    <w:rPr>
                      <w:rFonts w:ascii="Times New Roman" w:hAnsi="Times New Roman" w:cs="Times New Roman"/>
                      <w:color w:val="000000" w:themeColor="text1"/>
                      <w:sz w:val="21"/>
                      <w:szCs w:val="21"/>
                    </w:rPr>
                    <w:t>5</w:t>
                  </w:r>
                  <w:r w:rsidRPr="00F530ED">
                    <w:rPr>
                      <w:rFonts w:ascii="Times New Roman" w:hAnsi="Times New Roman" w:cs="Times New Roman"/>
                      <w:color w:val="000000" w:themeColor="text1"/>
                      <w:sz w:val="21"/>
                      <w:szCs w:val="21"/>
                    </w:rPr>
                    <w:t>和《关于全省开展工业企业挥发性有机物专项治理工作中排放建议值的通知》（豫环攻坚办</w:t>
                  </w:r>
                  <w:r w:rsidRPr="00F530ED">
                    <w:rPr>
                      <w:rFonts w:ascii="Times New Roman" w:hAnsi="Times New Roman" w:cs="Times New Roman"/>
                      <w:color w:val="000000" w:themeColor="text1"/>
                      <w:sz w:val="21"/>
                      <w:szCs w:val="21"/>
                    </w:rPr>
                    <w:t>[2017]162</w:t>
                  </w:r>
                  <w:r w:rsidRPr="00F530ED">
                    <w:rPr>
                      <w:rFonts w:ascii="Times New Roman" w:hAnsi="Times New Roman" w:cs="Times New Roman"/>
                      <w:color w:val="000000" w:themeColor="text1"/>
                      <w:sz w:val="21"/>
                      <w:szCs w:val="21"/>
                    </w:rPr>
                    <w:t>号附件</w:t>
                  </w:r>
                  <w:r w:rsidRPr="00F530ED">
                    <w:rPr>
                      <w:rFonts w:ascii="Times New Roman" w:hAnsi="Times New Roman" w:cs="Times New Roman"/>
                      <w:color w:val="000000" w:themeColor="text1"/>
                      <w:sz w:val="21"/>
                      <w:szCs w:val="21"/>
                    </w:rPr>
                    <w:t>1</w:t>
                  </w:r>
                </w:p>
              </w:tc>
            </w:tr>
            <w:tr w:rsidR="00FD6B16" w:rsidRPr="00F530ED" w:rsidTr="00234F0D">
              <w:trPr>
                <w:trHeight w:val="397"/>
                <w:jc w:val="center"/>
              </w:trPr>
              <w:tc>
                <w:tcPr>
                  <w:tcW w:w="677" w:type="dxa"/>
                  <w:vMerge w:val="restart"/>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2</w:t>
                  </w:r>
                </w:p>
              </w:tc>
              <w:tc>
                <w:tcPr>
                  <w:tcW w:w="883" w:type="dxa"/>
                  <w:vMerge w:val="restart"/>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废水</w:t>
                  </w:r>
                </w:p>
              </w:tc>
              <w:tc>
                <w:tcPr>
                  <w:tcW w:w="1701" w:type="dxa"/>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生活污水</w:t>
                  </w:r>
                </w:p>
              </w:tc>
              <w:tc>
                <w:tcPr>
                  <w:tcW w:w="1275" w:type="dxa"/>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COD</w:t>
                  </w:r>
                  <w:r w:rsidRPr="00F530ED">
                    <w:rPr>
                      <w:rFonts w:ascii="Times New Roman" w:eastAsiaTheme="minorEastAsia" w:hAnsi="Times New Roman" w:cs="Times New Roman"/>
                      <w:color w:val="000000" w:themeColor="text1"/>
                      <w:sz w:val="21"/>
                      <w:szCs w:val="21"/>
                    </w:rPr>
                    <w:t>、</w:t>
                  </w:r>
                  <w:r w:rsidRPr="00F530ED">
                    <w:rPr>
                      <w:rFonts w:ascii="Times New Roman" w:eastAsiaTheme="minorEastAsia" w:hAnsi="Times New Roman" w:cs="Times New Roman"/>
                      <w:color w:val="000000" w:themeColor="text1"/>
                      <w:sz w:val="21"/>
                      <w:szCs w:val="21"/>
                    </w:rPr>
                    <w:t>SS</w:t>
                  </w:r>
                  <w:r w:rsidRPr="00F530ED">
                    <w:rPr>
                      <w:rFonts w:ascii="Times New Roman" w:eastAsiaTheme="minorEastAsia" w:hAnsi="Times New Roman" w:cs="Times New Roman"/>
                      <w:color w:val="000000" w:themeColor="text1"/>
                      <w:sz w:val="21"/>
                      <w:szCs w:val="21"/>
                    </w:rPr>
                    <w:t>、氨氮、</w:t>
                  </w:r>
                  <w:r w:rsidRPr="00F530ED">
                    <w:rPr>
                      <w:rFonts w:ascii="Times New Roman" w:eastAsiaTheme="minorEastAsia" w:hAnsi="Times New Roman" w:cs="Times New Roman"/>
                      <w:color w:val="000000" w:themeColor="text1"/>
                      <w:sz w:val="21"/>
                      <w:szCs w:val="21"/>
                    </w:rPr>
                    <w:t>TP</w:t>
                  </w:r>
                </w:p>
              </w:tc>
              <w:tc>
                <w:tcPr>
                  <w:tcW w:w="1701" w:type="dxa"/>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hAnsi="Times New Roman" w:cs="Times New Roman"/>
                      <w:color w:val="000000" w:themeColor="text1"/>
                      <w:sz w:val="21"/>
                      <w:szCs w:val="21"/>
                    </w:rPr>
                    <w:t>化粪池</w:t>
                  </w:r>
                  <w:r w:rsidRPr="00F530ED">
                    <w:rPr>
                      <w:rFonts w:ascii="Times New Roman" w:hAnsi="Times New Roman" w:cs="Times New Roman"/>
                      <w:color w:val="000000" w:themeColor="text1"/>
                      <w:sz w:val="21"/>
                      <w:szCs w:val="21"/>
                    </w:rPr>
                    <w:t>1</w:t>
                  </w:r>
                  <w:r w:rsidRPr="00F530ED">
                    <w:rPr>
                      <w:rFonts w:ascii="Times New Roman" w:hAnsi="Times New Roman" w:cs="Times New Roman"/>
                      <w:color w:val="000000" w:themeColor="text1"/>
                      <w:sz w:val="21"/>
                      <w:szCs w:val="21"/>
                    </w:rPr>
                    <w:t>座（依托</w:t>
                  </w:r>
                  <w:r w:rsidRPr="00F530ED">
                    <w:rPr>
                      <w:rFonts w:ascii="Times New Roman" w:eastAsiaTheme="minorEastAsia" w:hAnsi="Times New Roman" w:cs="Times New Roman"/>
                      <w:color w:val="000000" w:themeColor="text1"/>
                      <w:sz w:val="21"/>
                      <w:szCs w:val="21"/>
                    </w:rPr>
                    <w:t>现有</w:t>
                  </w:r>
                  <w:r w:rsidRPr="00F530ED">
                    <w:rPr>
                      <w:rFonts w:ascii="Times New Roman" w:hAnsi="Times New Roman" w:cs="Times New Roman"/>
                      <w:color w:val="000000" w:themeColor="text1"/>
                      <w:sz w:val="21"/>
                      <w:szCs w:val="21"/>
                    </w:rPr>
                    <w:t>）</w:t>
                  </w:r>
                </w:p>
              </w:tc>
              <w:tc>
                <w:tcPr>
                  <w:tcW w:w="2790" w:type="dxa"/>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w:t>
                  </w:r>
                </w:p>
              </w:tc>
            </w:tr>
            <w:tr w:rsidR="00FD6B16" w:rsidRPr="00F530ED" w:rsidTr="00234F0D">
              <w:trPr>
                <w:trHeight w:val="397"/>
                <w:jc w:val="center"/>
              </w:trPr>
              <w:tc>
                <w:tcPr>
                  <w:tcW w:w="677" w:type="dxa"/>
                  <w:vMerge/>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883" w:type="dxa"/>
                  <w:vMerge/>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1701" w:type="dxa"/>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冷却水</w:t>
                  </w:r>
                </w:p>
              </w:tc>
              <w:tc>
                <w:tcPr>
                  <w:tcW w:w="1275" w:type="dxa"/>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SS</w:t>
                  </w:r>
                </w:p>
              </w:tc>
              <w:tc>
                <w:tcPr>
                  <w:tcW w:w="1701" w:type="dxa"/>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循环水池</w:t>
                  </w:r>
                  <w:r w:rsidRPr="00F530ED">
                    <w:rPr>
                      <w:rFonts w:ascii="Times New Roman" w:eastAsiaTheme="minorEastAsia" w:hAnsi="Times New Roman" w:cs="Times New Roman"/>
                      <w:color w:val="000000" w:themeColor="text1"/>
                      <w:sz w:val="21"/>
                      <w:szCs w:val="21"/>
                    </w:rPr>
                    <w:t>1</w:t>
                  </w:r>
                  <w:r w:rsidRPr="00F530ED">
                    <w:rPr>
                      <w:rFonts w:ascii="Times New Roman" w:eastAsiaTheme="minorEastAsia" w:hAnsi="Times New Roman" w:cs="Times New Roman"/>
                      <w:color w:val="000000" w:themeColor="text1"/>
                      <w:sz w:val="21"/>
                      <w:szCs w:val="21"/>
                    </w:rPr>
                    <w:t>座</w:t>
                  </w:r>
                </w:p>
              </w:tc>
              <w:tc>
                <w:tcPr>
                  <w:tcW w:w="2790" w:type="dxa"/>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w:t>
                  </w:r>
                </w:p>
              </w:tc>
            </w:tr>
            <w:tr w:rsidR="00FD6B16" w:rsidRPr="00F530ED" w:rsidTr="00234F0D">
              <w:trPr>
                <w:trHeight w:val="397"/>
                <w:jc w:val="center"/>
              </w:trPr>
              <w:tc>
                <w:tcPr>
                  <w:tcW w:w="677" w:type="dxa"/>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3</w:t>
                  </w:r>
                </w:p>
              </w:tc>
              <w:tc>
                <w:tcPr>
                  <w:tcW w:w="883" w:type="dxa"/>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噪声</w:t>
                  </w:r>
                </w:p>
              </w:tc>
              <w:tc>
                <w:tcPr>
                  <w:tcW w:w="1701" w:type="dxa"/>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螺杆挤压机、纺粘设备、熔喷设备和冷风机组等</w:t>
                  </w:r>
                </w:p>
              </w:tc>
              <w:tc>
                <w:tcPr>
                  <w:tcW w:w="1275" w:type="dxa"/>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噪声</w:t>
                  </w:r>
                </w:p>
              </w:tc>
              <w:tc>
                <w:tcPr>
                  <w:tcW w:w="1701" w:type="dxa"/>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设备减振、厂房隔音</w:t>
                  </w:r>
                </w:p>
              </w:tc>
              <w:tc>
                <w:tcPr>
                  <w:tcW w:w="2790" w:type="dxa"/>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hAnsi="Times New Roman" w:cs="Times New Roman"/>
                      <w:color w:val="000000" w:themeColor="text1"/>
                      <w:sz w:val="21"/>
                      <w:szCs w:val="21"/>
                    </w:rPr>
                    <w:t>《工业企业厂界环境噪声排放标准》（</w:t>
                  </w:r>
                  <w:r w:rsidRPr="00F530ED">
                    <w:rPr>
                      <w:rFonts w:ascii="Times New Roman" w:hAnsi="Times New Roman" w:cs="Times New Roman"/>
                      <w:color w:val="000000" w:themeColor="text1"/>
                      <w:sz w:val="21"/>
                      <w:szCs w:val="21"/>
                    </w:rPr>
                    <w:t>GB12348-2008</w:t>
                  </w:r>
                  <w:r w:rsidRPr="00F530ED">
                    <w:rPr>
                      <w:rFonts w:ascii="Times New Roman" w:hAnsi="Times New Roman" w:cs="Times New Roman"/>
                      <w:color w:val="000000" w:themeColor="text1"/>
                      <w:sz w:val="21"/>
                      <w:szCs w:val="21"/>
                    </w:rPr>
                    <w:t>）</w:t>
                  </w:r>
                  <w:r w:rsidRPr="00F530ED">
                    <w:rPr>
                      <w:rFonts w:ascii="Times New Roman" w:hAnsi="Times New Roman" w:cs="Times New Roman"/>
                      <w:color w:val="000000" w:themeColor="text1"/>
                      <w:sz w:val="21"/>
                      <w:szCs w:val="21"/>
                    </w:rPr>
                    <w:t>3</w:t>
                  </w:r>
                  <w:r w:rsidRPr="00F530ED">
                    <w:rPr>
                      <w:rFonts w:ascii="Times New Roman" w:hAnsi="Times New Roman" w:cs="Times New Roman"/>
                      <w:color w:val="000000" w:themeColor="text1"/>
                      <w:sz w:val="21"/>
                      <w:szCs w:val="21"/>
                    </w:rPr>
                    <w:t>类</w:t>
                  </w:r>
                </w:p>
              </w:tc>
            </w:tr>
            <w:tr w:rsidR="00FD6B16" w:rsidRPr="00F530ED" w:rsidTr="00234F0D">
              <w:trPr>
                <w:trHeight w:val="397"/>
                <w:jc w:val="center"/>
              </w:trPr>
              <w:tc>
                <w:tcPr>
                  <w:tcW w:w="677" w:type="dxa"/>
                  <w:vMerge w:val="restart"/>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4</w:t>
                  </w:r>
                </w:p>
              </w:tc>
              <w:tc>
                <w:tcPr>
                  <w:tcW w:w="883" w:type="dxa"/>
                  <w:vMerge w:val="restart"/>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固废</w:t>
                  </w:r>
                </w:p>
              </w:tc>
              <w:tc>
                <w:tcPr>
                  <w:tcW w:w="1701" w:type="dxa"/>
                  <w:shd w:val="clear" w:color="auto" w:fill="auto"/>
                  <w:vAlign w:val="center"/>
                </w:tcPr>
                <w:p w:rsidR="00FD6B16" w:rsidRPr="00F530ED" w:rsidRDefault="00FD6B16" w:rsidP="00234F0D">
                  <w:pPr>
                    <w:jc w:val="center"/>
                    <w:rPr>
                      <w:rFonts w:ascii="Times New Roman" w:eastAsiaTheme="minorEastAsia" w:hAnsi="Times New Roman" w:cs="Times New Roman"/>
                      <w:bCs/>
                      <w:color w:val="000000" w:themeColor="text1"/>
                      <w:sz w:val="21"/>
                      <w:szCs w:val="21"/>
                    </w:rPr>
                  </w:pPr>
                  <w:r w:rsidRPr="00F530ED">
                    <w:rPr>
                      <w:rFonts w:ascii="Times New Roman" w:eastAsiaTheme="minorEastAsia" w:hAnsi="Times New Roman" w:cs="Times New Roman"/>
                      <w:bCs/>
                      <w:color w:val="000000" w:themeColor="text1"/>
                      <w:sz w:val="21"/>
                      <w:szCs w:val="21"/>
                    </w:rPr>
                    <w:t>原料使用</w:t>
                  </w:r>
                </w:p>
              </w:tc>
              <w:tc>
                <w:tcPr>
                  <w:tcW w:w="1275" w:type="dxa"/>
                  <w:shd w:val="clear" w:color="auto" w:fill="auto"/>
                  <w:vAlign w:val="center"/>
                </w:tcPr>
                <w:p w:rsidR="00FD6B16" w:rsidRPr="00F530ED" w:rsidRDefault="00FD6B16" w:rsidP="00234F0D">
                  <w:pPr>
                    <w:jc w:val="center"/>
                    <w:rPr>
                      <w:rFonts w:ascii="Times New Roman" w:eastAsiaTheme="minorEastAsia" w:hAnsi="Times New Roman" w:cs="Times New Roman"/>
                      <w:bCs/>
                      <w:color w:val="000000" w:themeColor="text1"/>
                      <w:sz w:val="21"/>
                      <w:szCs w:val="21"/>
                    </w:rPr>
                  </w:pPr>
                  <w:r w:rsidRPr="00F530ED">
                    <w:rPr>
                      <w:rFonts w:ascii="Times New Roman" w:eastAsiaTheme="minorEastAsia" w:hAnsi="Times New Roman" w:cs="Times New Roman"/>
                      <w:bCs/>
                      <w:color w:val="000000" w:themeColor="text1"/>
                      <w:sz w:val="21"/>
                      <w:szCs w:val="21"/>
                    </w:rPr>
                    <w:t>废包装袋</w:t>
                  </w:r>
                </w:p>
              </w:tc>
              <w:tc>
                <w:tcPr>
                  <w:tcW w:w="1701" w:type="dxa"/>
                  <w:vMerge w:val="restart"/>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一般固废暂存间</w:t>
                  </w:r>
                  <w:r w:rsidRPr="00F530ED">
                    <w:rPr>
                      <w:rFonts w:ascii="Times New Roman" w:eastAsiaTheme="minorEastAsia" w:hAnsi="Times New Roman" w:cs="Times New Roman"/>
                      <w:color w:val="000000" w:themeColor="text1"/>
                      <w:sz w:val="21"/>
                      <w:szCs w:val="21"/>
                    </w:rPr>
                    <w:t>1</w:t>
                  </w:r>
                  <w:r w:rsidRPr="00F530ED">
                    <w:rPr>
                      <w:rFonts w:ascii="Times New Roman" w:eastAsiaTheme="minorEastAsia" w:hAnsi="Times New Roman" w:cs="Times New Roman"/>
                      <w:color w:val="000000" w:themeColor="text1"/>
                      <w:sz w:val="21"/>
                      <w:szCs w:val="21"/>
                    </w:rPr>
                    <w:t>座（</w:t>
                  </w:r>
                  <w:r w:rsidRPr="00F530ED">
                    <w:rPr>
                      <w:rFonts w:ascii="Times New Roman" w:eastAsiaTheme="minorEastAsia" w:hAnsi="Times New Roman" w:cs="Times New Roman"/>
                      <w:color w:val="000000" w:themeColor="text1"/>
                      <w:sz w:val="21"/>
                      <w:szCs w:val="21"/>
                    </w:rPr>
                    <w:t>10m</w:t>
                  </w:r>
                  <w:r w:rsidRPr="00F530ED">
                    <w:rPr>
                      <w:rFonts w:ascii="Times New Roman" w:eastAsiaTheme="minorEastAsia" w:hAnsi="Times New Roman" w:cs="Times New Roman"/>
                      <w:color w:val="000000" w:themeColor="text1"/>
                      <w:sz w:val="21"/>
                      <w:szCs w:val="21"/>
                      <w:vertAlign w:val="superscript"/>
                    </w:rPr>
                    <w:t>2</w:t>
                  </w:r>
                  <w:r w:rsidRPr="00F530ED">
                    <w:rPr>
                      <w:rFonts w:ascii="Times New Roman" w:eastAsiaTheme="minorEastAsia" w:hAnsi="Times New Roman" w:cs="Times New Roman"/>
                      <w:color w:val="000000" w:themeColor="text1"/>
                      <w:sz w:val="21"/>
                      <w:szCs w:val="21"/>
                    </w:rPr>
                    <w:t>）（利用现有）</w:t>
                  </w:r>
                </w:p>
              </w:tc>
              <w:tc>
                <w:tcPr>
                  <w:tcW w:w="2790" w:type="dxa"/>
                  <w:vMerge w:val="restart"/>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hAnsi="Times New Roman" w:cs="Times New Roman"/>
                      <w:color w:val="000000" w:themeColor="text1"/>
                      <w:sz w:val="21"/>
                      <w:szCs w:val="21"/>
                    </w:rPr>
                    <w:t>《一般工业固体废物贮存、处置场污染控制标准》（</w:t>
                  </w:r>
                  <w:r w:rsidRPr="00F530ED">
                    <w:rPr>
                      <w:rFonts w:ascii="Times New Roman" w:hAnsi="Times New Roman" w:cs="Times New Roman"/>
                      <w:color w:val="000000" w:themeColor="text1"/>
                      <w:sz w:val="21"/>
                      <w:szCs w:val="21"/>
                    </w:rPr>
                    <w:t>GB18599-2001</w:t>
                  </w:r>
                  <w:r w:rsidRPr="00F530ED">
                    <w:rPr>
                      <w:rFonts w:ascii="Times New Roman" w:hAnsi="Times New Roman" w:cs="Times New Roman"/>
                      <w:color w:val="000000" w:themeColor="text1"/>
                      <w:sz w:val="21"/>
                      <w:szCs w:val="21"/>
                    </w:rPr>
                    <w:t>）及</w:t>
                  </w:r>
                  <w:r w:rsidRPr="00F530ED">
                    <w:rPr>
                      <w:rFonts w:ascii="Times New Roman" w:hAnsi="Times New Roman" w:cs="Times New Roman"/>
                      <w:color w:val="000000" w:themeColor="text1"/>
                      <w:sz w:val="21"/>
                      <w:szCs w:val="21"/>
                    </w:rPr>
                    <w:t>2013</w:t>
                  </w:r>
                  <w:r w:rsidRPr="00F530ED">
                    <w:rPr>
                      <w:rFonts w:ascii="Times New Roman" w:hAnsi="Times New Roman" w:cs="Times New Roman"/>
                      <w:color w:val="000000" w:themeColor="text1"/>
                      <w:sz w:val="21"/>
                      <w:szCs w:val="21"/>
                    </w:rPr>
                    <w:t>修改</w:t>
                  </w:r>
                </w:p>
              </w:tc>
            </w:tr>
            <w:tr w:rsidR="00FD6B16" w:rsidRPr="00F530ED" w:rsidTr="00234F0D">
              <w:trPr>
                <w:trHeight w:val="397"/>
                <w:jc w:val="center"/>
              </w:trPr>
              <w:tc>
                <w:tcPr>
                  <w:tcW w:w="677" w:type="dxa"/>
                  <w:vMerge/>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883" w:type="dxa"/>
                  <w:vMerge/>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1701" w:type="dxa"/>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过滤</w:t>
                  </w:r>
                </w:p>
              </w:tc>
              <w:tc>
                <w:tcPr>
                  <w:tcW w:w="1275" w:type="dxa"/>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未熔融</w:t>
                  </w:r>
                  <w:r w:rsidRPr="00F530ED">
                    <w:rPr>
                      <w:rFonts w:ascii="Times New Roman" w:eastAsiaTheme="minorEastAsia" w:hAnsi="Times New Roman" w:cs="Times New Roman"/>
                      <w:color w:val="000000" w:themeColor="text1"/>
                      <w:sz w:val="21"/>
                      <w:szCs w:val="21"/>
                    </w:rPr>
                    <w:t>PP</w:t>
                  </w:r>
                  <w:r w:rsidRPr="00F530ED">
                    <w:rPr>
                      <w:rFonts w:ascii="Times New Roman" w:eastAsiaTheme="minorEastAsia" w:hAnsi="Times New Roman" w:cs="Times New Roman"/>
                      <w:color w:val="000000" w:themeColor="text1"/>
                      <w:sz w:val="21"/>
                      <w:szCs w:val="21"/>
                    </w:rPr>
                    <w:t>原料</w:t>
                  </w:r>
                </w:p>
              </w:tc>
              <w:tc>
                <w:tcPr>
                  <w:tcW w:w="1701" w:type="dxa"/>
                  <w:vMerge/>
                  <w:shd w:val="clear" w:color="auto" w:fill="auto"/>
                </w:tcPr>
                <w:p w:rsidR="00FD6B16" w:rsidRPr="00F530ED" w:rsidRDefault="00FD6B16" w:rsidP="00234F0D">
                  <w:pPr>
                    <w:rPr>
                      <w:rFonts w:ascii="Times New Roman" w:eastAsiaTheme="minorEastAsia" w:hAnsi="Times New Roman" w:cs="Times New Roman"/>
                      <w:color w:val="000000" w:themeColor="text1"/>
                      <w:sz w:val="21"/>
                      <w:szCs w:val="21"/>
                    </w:rPr>
                  </w:pPr>
                </w:p>
              </w:tc>
              <w:tc>
                <w:tcPr>
                  <w:tcW w:w="2790" w:type="dxa"/>
                  <w:vMerge/>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r>
            <w:tr w:rsidR="00FD6B16" w:rsidRPr="00F530ED" w:rsidTr="00234F0D">
              <w:trPr>
                <w:trHeight w:val="397"/>
                <w:jc w:val="center"/>
              </w:trPr>
              <w:tc>
                <w:tcPr>
                  <w:tcW w:w="677" w:type="dxa"/>
                  <w:vMerge/>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883" w:type="dxa"/>
                  <w:vMerge/>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1701" w:type="dxa"/>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分切包装</w:t>
                  </w:r>
                </w:p>
              </w:tc>
              <w:tc>
                <w:tcPr>
                  <w:tcW w:w="1275" w:type="dxa"/>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bCs/>
                      <w:color w:val="000000" w:themeColor="text1"/>
                      <w:sz w:val="21"/>
                      <w:szCs w:val="21"/>
                    </w:rPr>
                    <w:t>废边角料</w:t>
                  </w:r>
                </w:p>
              </w:tc>
              <w:tc>
                <w:tcPr>
                  <w:tcW w:w="1701" w:type="dxa"/>
                  <w:vMerge/>
                  <w:shd w:val="clear" w:color="auto" w:fill="auto"/>
                </w:tcPr>
                <w:p w:rsidR="00FD6B16" w:rsidRPr="00F530ED" w:rsidRDefault="00FD6B16" w:rsidP="00234F0D">
                  <w:pPr>
                    <w:rPr>
                      <w:rFonts w:ascii="Times New Roman" w:eastAsiaTheme="minorEastAsia" w:hAnsi="Times New Roman" w:cs="Times New Roman"/>
                      <w:color w:val="000000" w:themeColor="text1"/>
                      <w:sz w:val="21"/>
                      <w:szCs w:val="21"/>
                    </w:rPr>
                  </w:pPr>
                </w:p>
              </w:tc>
              <w:tc>
                <w:tcPr>
                  <w:tcW w:w="2790" w:type="dxa"/>
                  <w:vMerge/>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r>
            <w:tr w:rsidR="00FD6B16" w:rsidRPr="00F530ED" w:rsidTr="00234F0D">
              <w:trPr>
                <w:trHeight w:val="397"/>
                <w:jc w:val="center"/>
              </w:trPr>
              <w:tc>
                <w:tcPr>
                  <w:tcW w:w="677" w:type="dxa"/>
                  <w:vMerge/>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883" w:type="dxa"/>
                  <w:vMerge/>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1701" w:type="dxa"/>
                  <w:vMerge w:val="restart"/>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废气治理</w:t>
                  </w:r>
                </w:p>
              </w:tc>
              <w:tc>
                <w:tcPr>
                  <w:tcW w:w="1275" w:type="dxa"/>
                  <w:shd w:val="clear" w:color="auto" w:fill="auto"/>
                  <w:vAlign w:val="center"/>
                </w:tcPr>
                <w:p w:rsidR="00FD6B16" w:rsidRPr="00F530ED" w:rsidRDefault="00FD6B16" w:rsidP="00234F0D">
                  <w:pPr>
                    <w:tabs>
                      <w:tab w:val="left" w:pos="6593"/>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废紫外灯管</w:t>
                  </w:r>
                </w:p>
              </w:tc>
              <w:tc>
                <w:tcPr>
                  <w:tcW w:w="1701" w:type="dxa"/>
                  <w:vMerge w:val="restart"/>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hAnsi="Times New Roman" w:cs="Times New Roman"/>
                      <w:color w:val="000000" w:themeColor="text1"/>
                      <w:sz w:val="21"/>
                      <w:szCs w:val="21"/>
                    </w:rPr>
                    <w:t>危废暂存间</w:t>
                  </w:r>
                  <w:r w:rsidRPr="00F530ED">
                    <w:rPr>
                      <w:rFonts w:ascii="Times New Roman" w:eastAsiaTheme="minorEastAsia" w:hAnsi="Times New Roman" w:cs="Times New Roman"/>
                      <w:color w:val="000000" w:themeColor="text1"/>
                      <w:sz w:val="21"/>
                      <w:szCs w:val="21"/>
                    </w:rPr>
                    <w:t>1</w:t>
                  </w:r>
                  <w:r w:rsidRPr="00F530ED">
                    <w:rPr>
                      <w:rFonts w:ascii="Times New Roman" w:eastAsiaTheme="minorEastAsia" w:hAnsi="Times New Roman" w:cs="Times New Roman"/>
                      <w:color w:val="000000" w:themeColor="text1"/>
                      <w:sz w:val="21"/>
                      <w:szCs w:val="21"/>
                    </w:rPr>
                    <w:t>座（</w:t>
                  </w:r>
                  <w:r w:rsidRPr="00F530ED">
                    <w:rPr>
                      <w:rFonts w:ascii="Times New Roman" w:eastAsiaTheme="minorEastAsia" w:hAnsi="Times New Roman" w:cs="Times New Roman"/>
                      <w:color w:val="000000" w:themeColor="text1"/>
                      <w:sz w:val="21"/>
                      <w:szCs w:val="21"/>
                    </w:rPr>
                    <w:t>5m</w:t>
                  </w:r>
                  <w:r w:rsidRPr="00F530ED">
                    <w:rPr>
                      <w:rFonts w:ascii="Times New Roman" w:eastAsiaTheme="minorEastAsia" w:hAnsi="Times New Roman" w:cs="Times New Roman"/>
                      <w:color w:val="000000" w:themeColor="text1"/>
                      <w:sz w:val="21"/>
                      <w:szCs w:val="21"/>
                      <w:vertAlign w:val="superscript"/>
                    </w:rPr>
                    <w:t>2</w:t>
                  </w:r>
                  <w:r w:rsidRPr="00F530ED">
                    <w:rPr>
                      <w:rFonts w:ascii="Times New Roman" w:eastAsiaTheme="minorEastAsia" w:hAnsi="Times New Roman" w:cs="Times New Roman"/>
                      <w:color w:val="000000" w:themeColor="text1"/>
                      <w:sz w:val="21"/>
                      <w:szCs w:val="21"/>
                    </w:rPr>
                    <w:t>）（利用现有）</w:t>
                  </w:r>
                </w:p>
              </w:tc>
              <w:tc>
                <w:tcPr>
                  <w:tcW w:w="2790" w:type="dxa"/>
                  <w:vMerge w:val="restart"/>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hAnsi="Times New Roman" w:cs="Times New Roman"/>
                      <w:color w:val="000000" w:themeColor="text1"/>
                      <w:sz w:val="21"/>
                      <w:szCs w:val="21"/>
                    </w:rPr>
                    <w:t>《危险废物贮存污染控制标准》（</w:t>
                  </w:r>
                  <w:r w:rsidRPr="00F530ED">
                    <w:rPr>
                      <w:rFonts w:ascii="Times New Roman" w:hAnsi="Times New Roman" w:cs="Times New Roman"/>
                      <w:color w:val="000000" w:themeColor="text1"/>
                      <w:sz w:val="21"/>
                      <w:szCs w:val="21"/>
                    </w:rPr>
                    <w:t>GB18597-2001</w:t>
                  </w:r>
                  <w:r w:rsidRPr="00F530ED">
                    <w:rPr>
                      <w:rFonts w:ascii="Times New Roman" w:hAnsi="Times New Roman" w:cs="Times New Roman"/>
                      <w:color w:val="000000" w:themeColor="text1"/>
                      <w:sz w:val="21"/>
                      <w:szCs w:val="21"/>
                    </w:rPr>
                    <w:t>）及其</w:t>
                  </w:r>
                  <w:r w:rsidRPr="00F530ED">
                    <w:rPr>
                      <w:rFonts w:ascii="Times New Roman" w:hAnsi="Times New Roman" w:cs="Times New Roman"/>
                      <w:color w:val="000000" w:themeColor="text1"/>
                      <w:sz w:val="21"/>
                      <w:szCs w:val="21"/>
                    </w:rPr>
                    <w:t>2013</w:t>
                  </w:r>
                  <w:r w:rsidRPr="00F530ED">
                    <w:rPr>
                      <w:rFonts w:ascii="Times New Roman" w:hAnsi="Times New Roman" w:cs="Times New Roman"/>
                      <w:color w:val="000000" w:themeColor="text1"/>
                      <w:sz w:val="21"/>
                      <w:szCs w:val="21"/>
                    </w:rPr>
                    <w:t>修改单</w:t>
                  </w:r>
                </w:p>
              </w:tc>
            </w:tr>
            <w:tr w:rsidR="00FD6B16" w:rsidRPr="00F530ED" w:rsidTr="00234F0D">
              <w:trPr>
                <w:trHeight w:val="397"/>
                <w:jc w:val="center"/>
              </w:trPr>
              <w:tc>
                <w:tcPr>
                  <w:tcW w:w="677" w:type="dxa"/>
                  <w:vMerge/>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883" w:type="dxa"/>
                  <w:vMerge/>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1701" w:type="dxa"/>
                  <w:vMerge/>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1275" w:type="dxa"/>
                  <w:shd w:val="clear" w:color="auto" w:fill="auto"/>
                  <w:vAlign w:val="center"/>
                </w:tcPr>
                <w:p w:rsidR="00FD6B16" w:rsidRPr="00F530ED" w:rsidRDefault="00FD6B16" w:rsidP="00234F0D">
                  <w:pPr>
                    <w:tabs>
                      <w:tab w:val="left" w:pos="6593"/>
                    </w:tabs>
                    <w:jc w:val="center"/>
                    <w:rPr>
                      <w:rFonts w:ascii="Times New Roman" w:hAnsi="Times New Roman" w:cs="Times New Roman"/>
                      <w:b/>
                      <w:color w:val="000000" w:themeColor="text1"/>
                      <w:sz w:val="21"/>
                      <w:szCs w:val="21"/>
                      <w:u w:val="single"/>
                    </w:rPr>
                  </w:pPr>
                  <w:r w:rsidRPr="00F530ED">
                    <w:rPr>
                      <w:rFonts w:ascii="Times New Roman" w:hAnsi="Times New Roman" w:cs="Times New Roman"/>
                      <w:color w:val="000000" w:themeColor="text1"/>
                      <w:sz w:val="21"/>
                      <w:szCs w:val="21"/>
                    </w:rPr>
                    <w:t>废催化板</w:t>
                  </w:r>
                </w:p>
              </w:tc>
              <w:tc>
                <w:tcPr>
                  <w:tcW w:w="1701" w:type="dxa"/>
                  <w:vMerge/>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2790" w:type="dxa"/>
                  <w:vMerge/>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r>
            <w:tr w:rsidR="00FD6B16" w:rsidRPr="00F530ED" w:rsidTr="00234F0D">
              <w:trPr>
                <w:trHeight w:val="397"/>
                <w:jc w:val="center"/>
              </w:trPr>
              <w:tc>
                <w:tcPr>
                  <w:tcW w:w="677" w:type="dxa"/>
                  <w:vMerge/>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883" w:type="dxa"/>
                  <w:vMerge/>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1701" w:type="dxa"/>
                  <w:vMerge/>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1275" w:type="dxa"/>
                  <w:shd w:val="clear" w:color="auto" w:fill="auto"/>
                  <w:vAlign w:val="center"/>
                </w:tcPr>
                <w:p w:rsidR="00FD6B16" w:rsidRPr="00F530ED" w:rsidRDefault="00FD6B16" w:rsidP="00234F0D">
                  <w:pPr>
                    <w:tabs>
                      <w:tab w:val="left" w:pos="6593"/>
                    </w:tabs>
                    <w:jc w:val="center"/>
                    <w:rPr>
                      <w:rFonts w:ascii="Times New Roman" w:hAnsi="Times New Roman" w:cs="Times New Roman"/>
                      <w:color w:val="000000" w:themeColor="text1"/>
                      <w:sz w:val="21"/>
                      <w:szCs w:val="21"/>
                    </w:rPr>
                  </w:pPr>
                  <w:r w:rsidRPr="00F530ED">
                    <w:rPr>
                      <w:rFonts w:ascii="Times New Roman" w:hAnsi="Times New Roman" w:cs="Times New Roman"/>
                      <w:color w:val="000000" w:themeColor="text1"/>
                      <w:sz w:val="21"/>
                      <w:szCs w:val="21"/>
                    </w:rPr>
                    <w:t>废活性炭</w:t>
                  </w:r>
                </w:p>
              </w:tc>
              <w:tc>
                <w:tcPr>
                  <w:tcW w:w="1701" w:type="dxa"/>
                  <w:vMerge/>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2790" w:type="dxa"/>
                  <w:vMerge/>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r>
            <w:tr w:rsidR="00FD6B16" w:rsidRPr="00F530ED" w:rsidTr="00234F0D">
              <w:trPr>
                <w:trHeight w:val="397"/>
                <w:jc w:val="center"/>
              </w:trPr>
              <w:tc>
                <w:tcPr>
                  <w:tcW w:w="677" w:type="dxa"/>
                  <w:vMerge w:val="restart"/>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inorEastAsia" w:hAnsi="Times New Roman" w:cs="Times New Roman"/>
                      <w:color w:val="000000" w:themeColor="text1"/>
                      <w:sz w:val="21"/>
                      <w:szCs w:val="21"/>
                    </w:rPr>
                    <w:t>5</w:t>
                  </w:r>
                </w:p>
              </w:tc>
              <w:tc>
                <w:tcPr>
                  <w:tcW w:w="883" w:type="dxa"/>
                  <w:vMerge w:val="restart"/>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r w:rsidRPr="00F530ED">
                    <w:rPr>
                      <w:rFonts w:ascii="Times New Roman" w:eastAsiaTheme="majorEastAsia" w:hAnsi="Times New Roman" w:cs="Times New Roman"/>
                      <w:bCs/>
                      <w:color w:val="000000" w:themeColor="text1"/>
                      <w:sz w:val="21"/>
                      <w:szCs w:val="21"/>
                    </w:rPr>
                    <w:t>管理要求</w:t>
                  </w:r>
                </w:p>
              </w:tc>
              <w:tc>
                <w:tcPr>
                  <w:tcW w:w="4677" w:type="dxa"/>
                  <w:gridSpan w:val="3"/>
                  <w:shd w:val="clear" w:color="auto" w:fill="auto"/>
                  <w:vAlign w:val="center"/>
                </w:tcPr>
                <w:p w:rsidR="00FD6B16" w:rsidRPr="00F530ED" w:rsidRDefault="00FD6B16" w:rsidP="00234F0D">
                  <w:pPr>
                    <w:jc w:val="center"/>
                    <w:rPr>
                      <w:rFonts w:ascii="Times New Roman" w:eastAsiaTheme="majorEastAsia" w:hAnsi="Times New Roman" w:cs="Times New Roman"/>
                      <w:color w:val="000000" w:themeColor="text1"/>
                      <w:sz w:val="21"/>
                      <w:szCs w:val="21"/>
                    </w:rPr>
                  </w:pPr>
                  <w:r w:rsidRPr="00F530ED">
                    <w:rPr>
                      <w:rFonts w:ascii="Times New Roman" w:eastAsiaTheme="majorEastAsia" w:hAnsi="Times New Roman" w:cs="Times New Roman"/>
                      <w:color w:val="000000" w:themeColor="text1"/>
                      <w:sz w:val="21"/>
                      <w:szCs w:val="21"/>
                    </w:rPr>
                    <w:t>用电监控（总用电控制位置、主要生产设施和污染治理设施处，并与环保部门联网）</w:t>
                  </w:r>
                </w:p>
              </w:tc>
              <w:tc>
                <w:tcPr>
                  <w:tcW w:w="2790" w:type="dxa"/>
                  <w:shd w:val="clear" w:color="auto" w:fill="auto"/>
                  <w:vAlign w:val="center"/>
                </w:tcPr>
                <w:p w:rsidR="00FD6B16" w:rsidRPr="00F530ED" w:rsidRDefault="00FD6B16" w:rsidP="00234F0D">
                  <w:pPr>
                    <w:jc w:val="center"/>
                    <w:rPr>
                      <w:rFonts w:ascii="Times New Roman" w:eastAsiaTheme="majorEastAsia" w:hAnsi="Times New Roman" w:cs="Times New Roman"/>
                      <w:color w:val="000000" w:themeColor="text1"/>
                      <w:sz w:val="21"/>
                      <w:szCs w:val="21"/>
                    </w:rPr>
                  </w:pPr>
                  <w:r w:rsidRPr="00F530ED">
                    <w:rPr>
                      <w:rFonts w:ascii="Times New Roman" w:eastAsiaTheme="majorEastAsia" w:hAnsi="Times New Roman" w:cs="Times New Roman"/>
                      <w:bCs/>
                      <w:color w:val="000000" w:themeColor="text1"/>
                      <w:sz w:val="21"/>
                      <w:szCs w:val="21"/>
                    </w:rPr>
                    <w:t>《新乡市生态环境局关于部署安装工业企业用电量监控系统的通知》（新环</w:t>
                  </w:r>
                  <w:r w:rsidRPr="00F530ED">
                    <w:rPr>
                      <w:rFonts w:ascii="Times New Roman" w:eastAsiaTheme="majorEastAsia" w:hAnsi="Times New Roman" w:cs="Times New Roman"/>
                      <w:bCs/>
                      <w:color w:val="000000" w:themeColor="text1"/>
                      <w:sz w:val="21"/>
                      <w:szCs w:val="21"/>
                    </w:rPr>
                    <w:t>[2019]154</w:t>
                  </w:r>
                  <w:r w:rsidRPr="00F530ED">
                    <w:rPr>
                      <w:rFonts w:ascii="Times New Roman" w:eastAsiaTheme="majorEastAsia" w:hAnsi="Times New Roman" w:cs="Times New Roman"/>
                      <w:bCs/>
                      <w:color w:val="000000" w:themeColor="text1"/>
                      <w:sz w:val="21"/>
                      <w:szCs w:val="21"/>
                    </w:rPr>
                    <w:t>号）</w:t>
                  </w:r>
                </w:p>
              </w:tc>
            </w:tr>
            <w:tr w:rsidR="00FD6B16" w:rsidRPr="00F530ED" w:rsidTr="00234F0D">
              <w:trPr>
                <w:trHeight w:val="397"/>
                <w:jc w:val="center"/>
              </w:trPr>
              <w:tc>
                <w:tcPr>
                  <w:tcW w:w="677" w:type="dxa"/>
                  <w:vMerge/>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883" w:type="dxa"/>
                  <w:vMerge/>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4677" w:type="dxa"/>
                  <w:gridSpan w:val="3"/>
                  <w:shd w:val="clear" w:color="auto" w:fill="auto"/>
                  <w:vAlign w:val="center"/>
                </w:tcPr>
                <w:p w:rsidR="00FD6B16" w:rsidRPr="00F530ED" w:rsidRDefault="00FD6B16" w:rsidP="00234F0D">
                  <w:pPr>
                    <w:jc w:val="center"/>
                    <w:rPr>
                      <w:rFonts w:ascii="Times New Roman" w:eastAsiaTheme="majorEastAsia" w:hAnsi="Times New Roman" w:cs="Times New Roman"/>
                      <w:color w:val="000000" w:themeColor="text1"/>
                      <w:sz w:val="21"/>
                      <w:szCs w:val="21"/>
                    </w:rPr>
                  </w:pPr>
                  <w:r w:rsidRPr="00F530ED">
                    <w:rPr>
                      <w:rFonts w:ascii="Times New Roman" w:eastAsiaTheme="majorEastAsia" w:hAnsi="Times New Roman" w:cs="Times New Roman"/>
                      <w:color w:val="000000" w:themeColor="text1"/>
                      <w:sz w:val="21"/>
                      <w:szCs w:val="21"/>
                    </w:rPr>
                    <w:t>非甲烷总烃排气筒安装在线监控，并与环保部门联网</w:t>
                  </w:r>
                </w:p>
              </w:tc>
              <w:tc>
                <w:tcPr>
                  <w:tcW w:w="2790" w:type="dxa"/>
                  <w:shd w:val="clear" w:color="auto" w:fill="auto"/>
                  <w:vAlign w:val="center"/>
                </w:tcPr>
                <w:p w:rsidR="00FD6B16" w:rsidRPr="00F530ED" w:rsidRDefault="00FD6B16" w:rsidP="00234F0D">
                  <w:pPr>
                    <w:jc w:val="center"/>
                    <w:rPr>
                      <w:rFonts w:ascii="Times New Roman" w:eastAsiaTheme="majorEastAsia" w:hAnsi="Times New Roman" w:cs="Times New Roman"/>
                      <w:bCs/>
                      <w:color w:val="000000" w:themeColor="text1"/>
                      <w:sz w:val="21"/>
                      <w:szCs w:val="21"/>
                    </w:rPr>
                  </w:pPr>
                  <w:r w:rsidRPr="00F530ED">
                    <w:rPr>
                      <w:rFonts w:ascii="Times New Roman" w:eastAsiaTheme="majorEastAsia" w:hAnsi="Times New Roman" w:cs="Times New Roman"/>
                      <w:bCs/>
                      <w:color w:val="000000" w:themeColor="text1"/>
                      <w:sz w:val="21"/>
                      <w:szCs w:val="21"/>
                    </w:rPr>
                    <w:t>《新乡市</w:t>
                  </w:r>
                  <w:r w:rsidRPr="00F530ED">
                    <w:rPr>
                      <w:rFonts w:ascii="Times New Roman" w:eastAsiaTheme="majorEastAsia" w:hAnsi="Times New Roman" w:cs="Times New Roman"/>
                      <w:bCs/>
                      <w:color w:val="000000" w:themeColor="text1"/>
                      <w:sz w:val="21"/>
                      <w:szCs w:val="21"/>
                    </w:rPr>
                    <w:t>2019</w:t>
                  </w:r>
                  <w:r w:rsidRPr="00F530ED">
                    <w:rPr>
                      <w:rFonts w:ascii="Times New Roman" w:eastAsiaTheme="majorEastAsia" w:hAnsi="Times New Roman" w:cs="Times New Roman"/>
                      <w:bCs/>
                      <w:color w:val="000000" w:themeColor="text1"/>
                      <w:sz w:val="21"/>
                      <w:szCs w:val="21"/>
                    </w:rPr>
                    <w:t>年大气污染防治攻坚战实施方案》（新环攻坚〔</w:t>
                  </w:r>
                  <w:r w:rsidRPr="00F530ED">
                    <w:rPr>
                      <w:rFonts w:ascii="Times New Roman" w:eastAsiaTheme="majorEastAsia" w:hAnsi="Times New Roman" w:cs="Times New Roman"/>
                      <w:bCs/>
                      <w:color w:val="000000" w:themeColor="text1"/>
                      <w:sz w:val="21"/>
                      <w:szCs w:val="21"/>
                    </w:rPr>
                    <w:t>2019</w:t>
                  </w:r>
                  <w:r w:rsidRPr="00F530ED">
                    <w:rPr>
                      <w:rFonts w:ascii="Times New Roman" w:eastAsiaTheme="majorEastAsia" w:hAnsi="Times New Roman" w:cs="Times New Roman"/>
                      <w:bCs/>
                      <w:color w:val="000000" w:themeColor="text1"/>
                      <w:sz w:val="21"/>
                      <w:szCs w:val="21"/>
                    </w:rPr>
                    <w:t>〕</w:t>
                  </w:r>
                  <w:r w:rsidRPr="00F530ED">
                    <w:rPr>
                      <w:rFonts w:ascii="Times New Roman" w:eastAsiaTheme="majorEastAsia" w:hAnsi="Times New Roman" w:cs="Times New Roman"/>
                      <w:bCs/>
                      <w:color w:val="000000" w:themeColor="text1"/>
                      <w:sz w:val="21"/>
                      <w:szCs w:val="21"/>
                    </w:rPr>
                    <w:t>74</w:t>
                  </w:r>
                  <w:r w:rsidRPr="00F530ED">
                    <w:rPr>
                      <w:rFonts w:ascii="Times New Roman" w:eastAsiaTheme="majorEastAsia" w:hAnsi="Times New Roman" w:cs="Times New Roman"/>
                      <w:bCs/>
                      <w:color w:val="000000" w:themeColor="text1"/>
                      <w:sz w:val="21"/>
                      <w:szCs w:val="21"/>
                    </w:rPr>
                    <w:t>号）</w:t>
                  </w:r>
                </w:p>
              </w:tc>
            </w:tr>
            <w:tr w:rsidR="00FD6B16" w:rsidRPr="00F530ED" w:rsidTr="00234F0D">
              <w:trPr>
                <w:trHeight w:val="397"/>
                <w:jc w:val="center"/>
              </w:trPr>
              <w:tc>
                <w:tcPr>
                  <w:tcW w:w="677" w:type="dxa"/>
                  <w:vMerge/>
                  <w:shd w:val="clear" w:color="auto" w:fill="auto"/>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883" w:type="dxa"/>
                  <w:vMerge/>
                  <w:vAlign w:val="center"/>
                </w:tcPr>
                <w:p w:rsidR="00FD6B16" w:rsidRPr="00F530ED" w:rsidRDefault="00FD6B16" w:rsidP="00234F0D">
                  <w:pPr>
                    <w:jc w:val="center"/>
                    <w:rPr>
                      <w:rFonts w:ascii="Times New Roman" w:eastAsiaTheme="minorEastAsia" w:hAnsi="Times New Roman" w:cs="Times New Roman"/>
                      <w:color w:val="000000" w:themeColor="text1"/>
                      <w:sz w:val="21"/>
                      <w:szCs w:val="21"/>
                    </w:rPr>
                  </w:pPr>
                </w:p>
              </w:tc>
              <w:tc>
                <w:tcPr>
                  <w:tcW w:w="4677" w:type="dxa"/>
                  <w:gridSpan w:val="3"/>
                  <w:shd w:val="clear" w:color="auto" w:fill="auto"/>
                  <w:vAlign w:val="center"/>
                </w:tcPr>
                <w:p w:rsidR="00FD6B16" w:rsidRPr="00F530ED" w:rsidRDefault="00FD6B16" w:rsidP="00234F0D">
                  <w:pPr>
                    <w:jc w:val="center"/>
                    <w:rPr>
                      <w:rFonts w:ascii="Times New Roman" w:eastAsiaTheme="majorEastAsia" w:hAnsi="Times New Roman" w:cs="Times New Roman"/>
                      <w:color w:val="000000" w:themeColor="text1"/>
                      <w:sz w:val="21"/>
                      <w:szCs w:val="21"/>
                    </w:rPr>
                  </w:pPr>
                  <w:r w:rsidRPr="00F530ED">
                    <w:rPr>
                      <w:rFonts w:ascii="Times New Roman" w:eastAsiaTheme="majorEastAsia" w:hAnsi="Times New Roman" w:cs="Times New Roman"/>
                      <w:color w:val="000000" w:themeColor="text1"/>
                      <w:sz w:val="21"/>
                      <w:szCs w:val="21"/>
                    </w:rPr>
                    <w:t>在厂区内的污染防治措施处、生产区及厂区大门口处安装视频监控</w:t>
                  </w:r>
                </w:p>
              </w:tc>
              <w:tc>
                <w:tcPr>
                  <w:tcW w:w="2790" w:type="dxa"/>
                  <w:shd w:val="clear" w:color="auto" w:fill="auto"/>
                  <w:vAlign w:val="center"/>
                </w:tcPr>
                <w:p w:rsidR="00FD6B16" w:rsidRPr="00F530ED" w:rsidRDefault="00FD6B16" w:rsidP="00234F0D">
                  <w:pPr>
                    <w:jc w:val="center"/>
                    <w:rPr>
                      <w:rFonts w:ascii="Times New Roman" w:eastAsiaTheme="majorEastAsia" w:hAnsi="Times New Roman" w:cs="Times New Roman"/>
                      <w:bCs/>
                      <w:color w:val="000000" w:themeColor="text1"/>
                      <w:sz w:val="21"/>
                      <w:szCs w:val="21"/>
                    </w:rPr>
                  </w:pPr>
                  <w:r w:rsidRPr="00F530ED">
                    <w:rPr>
                      <w:rFonts w:ascii="Times New Roman" w:eastAsiaTheme="majorEastAsia" w:hAnsi="Times New Roman" w:cs="Times New Roman"/>
                      <w:color w:val="000000" w:themeColor="text1"/>
                      <w:sz w:val="21"/>
                      <w:szCs w:val="21"/>
                    </w:rPr>
                    <w:t>《京津冀及周边地区</w:t>
                  </w:r>
                  <w:r w:rsidRPr="00F530ED">
                    <w:rPr>
                      <w:rFonts w:ascii="Times New Roman" w:eastAsiaTheme="majorEastAsia" w:hAnsi="Times New Roman" w:cs="Times New Roman"/>
                      <w:color w:val="000000" w:themeColor="text1"/>
                      <w:sz w:val="21"/>
                      <w:szCs w:val="21"/>
                    </w:rPr>
                    <w:t>2019-2020</w:t>
                  </w:r>
                  <w:r w:rsidRPr="00F530ED">
                    <w:rPr>
                      <w:rFonts w:ascii="Times New Roman" w:eastAsiaTheme="majorEastAsia" w:hAnsi="Times New Roman" w:cs="Times New Roman"/>
                      <w:color w:val="000000" w:themeColor="text1"/>
                      <w:sz w:val="21"/>
                      <w:szCs w:val="21"/>
                    </w:rPr>
                    <w:t>年秋冬季大气污染综合治理攻坚行动方案》的通知（环大气〔</w:t>
                  </w:r>
                  <w:r w:rsidRPr="00F530ED">
                    <w:rPr>
                      <w:rFonts w:ascii="Times New Roman" w:eastAsiaTheme="majorEastAsia" w:hAnsi="Times New Roman" w:cs="Times New Roman"/>
                      <w:color w:val="000000" w:themeColor="text1"/>
                      <w:sz w:val="21"/>
                      <w:szCs w:val="21"/>
                    </w:rPr>
                    <w:t>2019</w:t>
                  </w:r>
                  <w:r w:rsidRPr="00F530ED">
                    <w:rPr>
                      <w:rFonts w:ascii="Times New Roman" w:eastAsiaTheme="majorEastAsia" w:hAnsi="Times New Roman" w:cs="Times New Roman"/>
                      <w:color w:val="000000" w:themeColor="text1"/>
                      <w:sz w:val="21"/>
                      <w:szCs w:val="21"/>
                    </w:rPr>
                    <w:t>〕</w:t>
                  </w:r>
                  <w:r w:rsidRPr="00F530ED">
                    <w:rPr>
                      <w:rFonts w:ascii="Times New Roman" w:eastAsiaTheme="majorEastAsia" w:hAnsi="Times New Roman" w:cs="Times New Roman"/>
                      <w:color w:val="000000" w:themeColor="text1"/>
                      <w:sz w:val="21"/>
                      <w:szCs w:val="21"/>
                    </w:rPr>
                    <w:t>88</w:t>
                  </w:r>
                  <w:r w:rsidRPr="00F530ED">
                    <w:rPr>
                      <w:rFonts w:ascii="Times New Roman" w:eastAsiaTheme="majorEastAsia" w:hAnsi="Times New Roman" w:cs="Times New Roman"/>
                      <w:color w:val="000000" w:themeColor="text1"/>
                      <w:sz w:val="21"/>
                      <w:szCs w:val="21"/>
                    </w:rPr>
                    <w:t>号）</w:t>
                  </w:r>
                </w:p>
              </w:tc>
            </w:tr>
          </w:tbl>
          <w:p w:rsidR="00FD6B16" w:rsidRPr="00F530ED" w:rsidRDefault="00FD6B16" w:rsidP="00234F0D">
            <w:pPr>
              <w:pStyle w:val="af4"/>
              <w:spacing w:line="460" w:lineRule="exact"/>
              <w:ind w:firstLineChars="240" w:firstLine="576"/>
              <w:rPr>
                <w:rFonts w:ascii="Times New Roman" w:eastAsia="黑体" w:hAnsi="Times New Roman" w:cs="Times New Roman"/>
                <w:color w:val="000000" w:themeColor="text1"/>
                <w:sz w:val="24"/>
              </w:rPr>
            </w:pPr>
          </w:p>
          <w:p w:rsidR="00FD6B16" w:rsidRPr="00F530ED" w:rsidRDefault="00FD6B16" w:rsidP="00234F0D">
            <w:pPr>
              <w:pStyle w:val="af4"/>
              <w:spacing w:line="460" w:lineRule="exact"/>
              <w:ind w:firstLineChars="240" w:firstLine="576"/>
              <w:rPr>
                <w:rFonts w:ascii="Times New Roman" w:eastAsia="黑体" w:hAnsi="Times New Roman" w:cs="Times New Roman"/>
                <w:color w:val="000000" w:themeColor="text1"/>
                <w:sz w:val="24"/>
              </w:rPr>
            </w:pPr>
          </w:p>
          <w:p w:rsidR="00FD6B16" w:rsidRPr="00F530ED" w:rsidRDefault="00FD6B16" w:rsidP="00234F0D">
            <w:pPr>
              <w:pStyle w:val="af4"/>
              <w:spacing w:line="460" w:lineRule="exact"/>
              <w:ind w:firstLineChars="240" w:firstLine="576"/>
              <w:rPr>
                <w:rFonts w:ascii="Times New Roman" w:eastAsia="黑体" w:hAnsi="Times New Roman" w:cs="Times New Roman"/>
                <w:color w:val="000000" w:themeColor="text1"/>
                <w:sz w:val="24"/>
              </w:rPr>
            </w:pPr>
          </w:p>
          <w:p w:rsidR="00FD6B16" w:rsidRPr="00F530ED" w:rsidRDefault="00FD6B16" w:rsidP="00234F0D">
            <w:pPr>
              <w:pStyle w:val="af4"/>
              <w:spacing w:line="460" w:lineRule="exact"/>
              <w:ind w:firstLineChars="240" w:firstLine="576"/>
              <w:rPr>
                <w:rFonts w:ascii="Times New Roman" w:eastAsia="黑体" w:hAnsi="Times New Roman" w:cs="Times New Roman"/>
                <w:color w:val="000000" w:themeColor="text1"/>
                <w:sz w:val="24"/>
              </w:rPr>
            </w:pPr>
          </w:p>
          <w:p w:rsidR="00FD6B16" w:rsidRPr="00F530ED" w:rsidRDefault="00FD6B16" w:rsidP="00234F0D">
            <w:pPr>
              <w:pStyle w:val="af4"/>
              <w:spacing w:line="460" w:lineRule="exact"/>
              <w:ind w:firstLineChars="240" w:firstLine="576"/>
              <w:rPr>
                <w:rFonts w:ascii="Times New Roman" w:eastAsia="黑体" w:hAnsi="Times New Roman" w:cs="Times New Roman"/>
                <w:color w:val="000000" w:themeColor="text1"/>
                <w:sz w:val="24"/>
              </w:rPr>
            </w:pPr>
          </w:p>
          <w:p w:rsidR="00FD6B16" w:rsidRPr="00F530ED" w:rsidRDefault="00FD6B16" w:rsidP="00234F0D">
            <w:pPr>
              <w:pStyle w:val="af4"/>
              <w:spacing w:line="460" w:lineRule="exact"/>
              <w:ind w:firstLineChars="240" w:firstLine="576"/>
              <w:rPr>
                <w:rFonts w:ascii="Times New Roman" w:eastAsia="黑体" w:hAnsi="Times New Roman" w:cs="Times New Roman"/>
                <w:color w:val="000000" w:themeColor="text1"/>
                <w:sz w:val="24"/>
              </w:rPr>
            </w:pPr>
          </w:p>
          <w:p w:rsidR="00FD6B16" w:rsidRDefault="00FD6B16" w:rsidP="00234F0D">
            <w:pPr>
              <w:pStyle w:val="af4"/>
              <w:spacing w:line="300" w:lineRule="exact"/>
              <w:ind w:firstLine="0"/>
              <w:rPr>
                <w:rFonts w:ascii="Times New Roman" w:eastAsia="黑体" w:hAnsi="Times New Roman" w:cs="Times New Roman"/>
                <w:color w:val="000000" w:themeColor="text1"/>
                <w:sz w:val="10"/>
                <w:szCs w:val="10"/>
              </w:rPr>
            </w:pPr>
          </w:p>
          <w:p w:rsidR="00FD6B16" w:rsidRPr="00F530ED" w:rsidRDefault="00FD6B16" w:rsidP="00234F0D">
            <w:pPr>
              <w:pStyle w:val="af4"/>
              <w:spacing w:line="300" w:lineRule="exact"/>
              <w:ind w:firstLine="0"/>
              <w:rPr>
                <w:rFonts w:ascii="Times New Roman" w:eastAsia="黑体" w:hAnsi="Times New Roman" w:cs="Times New Roman"/>
                <w:color w:val="000000" w:themeColor="text1"/>
                <w:sz w:val="10"/>
                <w:szCs w:val="10"/>
              </w:rPr>
            </w:pPr>
          </w:p>
        </w:tc>
      </w:tr>
    </w:tbl>
    <w:p w:rsidR="00FD6B16" w:rsidRPr="00F530ED" w:rsidRDefault="00FD6B16" w:rsidP="00FD6B16">
      <w:pPr>
        <w:jc w:val="left"/>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lastRenderedPageBreak/>
        <w:t>建设项目拟采取的防治措施及预期处理效果</w:t>
      </w:r>
    </w:p>
    <w:tbl>
      <w:tblPr>
        <w:tblW w:w="936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127"/>
        <w:gridCol w:w="1594"/>
        <w:gridCol w:w="1559"/>
        <w:gridCol w:w="3821"/>
        <w:gridCol w:w="1263"/>
      </w:tblGrid>
      <w:tr w:rsidR="00FD6B16" w:rsidRPr="00F530ED" w:rsidTr="00234F0D">
        <w:trPr>
          <w:trHeight w:val="397"/>
          <w:jc w:val="center"/>
        </w:trPr>
        <w:tc>
          <w:tcPr>
            <w:tcW w:w="1127" w:type="dxa"/>
            <w:tcBorders>
              <w:top w:val="single" w:sz="8" w:space="0" w:color="auto"/>
              <w:bottom w:val="single" w:sz="4" w:space="0" w:color="auto"/>
              <w:tl2br w:val="single" w:sz="4" w:space="0" w:color="auto"/>
            </w:tcBorders>
          </w:tcPr>
          <w:p w:rsidR="00FD6B16" w:rsidRPr="00F530ED" w:rsidRDefault="00FD6B16" w:rsidP="00234F0D">
            <w:pPr>
              <w:spacing w:line="300" w:lineRule="exact"/>
              <w:ind w:firstLineChars="150" w:firstLine="361"/>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内容</w:t>
            </w:r>
          </w:p>
          <w:p w:rsidR="00FD6B16" w:rsidRPr="00F530ED" w:rsidRDefault="00FD6B16" w:rsidP="00234F0D">
            <w:pPr>
              <w:spacing w:line="540" w:lineRule="exact"/>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类型</w:t>
            </w:r>
          </w:p>
        </w:tc>
        <w:tc>
          <w:tcPr>
            <w:tcW w:w="1594" w:type="dxa"/>
            <w:vAlign w:val="center"/>
          </w:tcPr>
          <w:p w:rsidR="00FD6B16" w:rsidRPr="00F530ED" w:rsidRDefault="00FD6B16" w:rsidP="00234F0D">
            <w:pPr>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排放源</w:t>
            </w:r>
          </w:p>
          <w:p w:rsidR="00FD6B16" w:rsidRPr="00F530ED" w:rsidRDefault="00FD6B16" w:rsidP="00234F0D">
            <w:pPr>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（编号）</w:t>
            </w:r>
          </w:p>
        </w:tc>
        <w:tc>
          <w:tcPr>
            <w:tcW w:w="1559" w:type="dxa"/>
            <w:vAlign w:val="center"/>
          </w:tcPr>
          <w:p w:rsidR="00FD6B16" w:rsidRPr="00F530ED" w:rsidRDefault="00FD6B16" w:rsidP="00234F0D">
            <w:pPr>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污染物</w:t>
            </w:r>
          </w:p>
          <w:p w:rsidR="00FD6B16" w:rsidRPr="00F530ED" w:rsidRDefault="00FD6B16" w:rsidP="00234F0D">
            <w:pPr>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名称</w:t>
            </w:r>
          </w:p>
        </w:tc>
        <w:tc>
          <w:tcPr>
            <w:tcW w:w="3821" w:type="dxa"/>
            <w:vAlign w:val="center"/>
          </w:tcPr>
          <w:p w:rsidR="00FD6B16" w:rsidRPr="00F530ED" w:rsidRDefault="00FD6B16" w:rsidP="00234F0D">
            <w:pPr>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防治措施</w:t>
            </w:r>
          </w:p>
        </w:tc>
        <w:tc>
          <w:tcPr>
            <w:tcW w:w="1263" w:type="dxa"/>
            <w:vAlign w:val="center"/>
          </w:tcPr>
          <w:p w:rsidR="00FD6B16" w:rsidRPr="00F530ED" w:rsidRDefault="00FD6B16" w:rsidP="00234F0D">
            <w:pPr>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预期治理效果</w:t>
            </w:r>
          </w:p>
        </w:tc>
      </w:tr>
      <w:tr w:rsidR="00FD6B16" w:rsidRPr="00F530ED" w:rsidTr="00234F0D">
        <w:trPr>
          <w:trHeight w:val="680"/>
          <w:jc w:val="center"/>
        </w:trPr>
        <w:tc>
          <w:tcPr>
            <w:tcW w:w="1127" w:type="dxa"/>
            <w:vAlign w:val="center"/>
          </w:tcPr>
          <w:p w:rsidR="00FD6B16" w:rsidRPr="00F530ED" w:rsidRDefault="00FD6B16" w:rsidP="00234F0D">
            <w:pPr>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废</w:t>
            </w:r>
          </w:p>
          <w:p w:rsidR="00FD6B16" w:rsidRPr="00F530ED" w:rsidRDefault="00FD6B16" w:rsidP="00234F0D">
            <w:pPr>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气</w:t>
            </w:r>
          </w:p>
          <w:p w:rsidR="00FD6B16" w:rsidRPr="00F530ED" w:rsidRDefault="00FD6B16" w:rsidP="00234F0D">
            <w:pPr>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污</w:t>
            </w:r>
          </w:p>
          <w:p w:rsidR="00FD6B16" w:rsidRPr="00F530ED" w:rsidRDefault="00FD6B16" w:rsidP="00234F0D">
            <w:pPr>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染</w:t>
            </w:r>
          </w:p>
          <w:p w:rsidR="00FD6B16" w:rsidRPr="00F530ED" w:rsidRDefault="00FD6B16" w:rsidP="00234F0D">
            <w:pPr>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物</w:t>
            </w:r>
          </w:p>
        </w:tc>
        <w:tc>
          <w:tcPr>
            <w:tcW w:w="1594" w:type="dxa"/>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纺丝、熔喷、烘干废气</w:t>
            </w:r>
          </w:p>
        </w:tc>
        <w:tc>
          <w:tcPr>
            <w:tcW w:w="1559" w:type="dxa"/>
            <w:tcBorders>
              <w:top w:val="single" w:sz="4" w:space="0" w:color="auto"/>
            </w:tcBorders>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非甲烷总烃</w:t>
            </w:r>
          </w:p>
        </w:tc>
        <w:tc>
          <w:tcPr>
            <w:tcW w:w="3821" w:type="dxa"/>
            <w:vAlign w:val="center"/>
          </w:tcPr>
          <w:p w:rsidR="00FD6B16" w:rsidRPr="00F530ED" w:rsidRDefault="00FD6B16" w:rsidP="00234F0D">
            <w:pP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pacing w:val="-4"/>
                <w:sz w:val="24"/>
                <w:szCs w:val="24"/>
              </w:rPr>
              <w:t>纺丝、熔喷经集气管道收集，烘干废气经密闭式集气罩收集后经</w:t>
            </w:r>
            <w:r w:rsidRPr="00F530ED">
              <w:rPr>
                <w:rFonts w:ascii="Times New Roman" w:hAnsi="Times New Roman" w:cs="Times New Roman"/>
                <w:color w:val="000000" w:themeColor="text1"/>
                <w:spacing w:val="-4"/>
                <w:sz w:val="24"/>
                <w:szCs w:val="24"/>
              </w:rPr>
              <w:t>UV</w:t>
            </w:r>
            <w:r w:rsidRPr="00F530ED">
              <w:rPr>
                <w:rFonts w:ascii="Times New Roman" w:hAnsi="Times New Roman" w:cs="Times New Roman"/>
                <w:color w:val="000000" w:themeColor="text1"/>
                <w:spacing w:val="-4"/>
                <w:sz w:val="24"/>
                <w:szCs w:val="24"/>
              </w:rPr>
              <w:t>光氧催化设备</w:t>
            </w:r>
            <w:r w:rsidRPr="00F530ED">
              <w:rPr>
                <w:rFonts w:ascii="Times New Roman" w:hAnsi="Times New Roman" w:cs="Times New Roman"/>
                <w:color w:val="000000" w:themeColor="text1"/>
                <w:spacing w:val="-4"/>
                <w:sz w:val="24"/>
                <w:szCs w:val="24"/>
              </w:rPr>
              <w:t>+</w:t>
            </w:r>
            <w:r w:rsidRPr="00F530ED">
              <w:rPr>
                <w:rFonts w:ascii="Times New Roman" w:hAnsi="Times New Roman" w:cs="Times New Roman"/>
                <w:color w:val="000000" w:themeColor="text1"/>
                <w:spacing w:val="-4"/>
                <w:sz w:val="24"/>
                <w:szCs w:val="24"/>
              </w:rPr>
              <w:t>活性炭吸附装置处理后，经</w:t>
            </w:r>
            <w:r w:rsidRPr="00F530ED">
              <w:rPr>
                <w:rFonts w:ascii="Times New Roman" w:hAnsi="Times New Roman" w:cs="Times New Roman"/>
                <w:color w:val="000000" w:themeColor="text1"/>
                <w:spacing w:val="-4"/>
                <w:sz w:val="24"/>
                <w:szCs w:val="24"/>
              </w:rPr>
              <w:t>15m</w:t>
            </w:r>
            <w:r w:rsidRPr="00F530ED">
              <w:rPr>
                <w:rFonts w:ascii="Times New Roman" w:hAnsi="Times New Roman" w:cs="Times New Roman"/>
                <w:color w:val="000000" w:themeColor="text1"/>
                <w:spacing w:val="-4"/>
                <w:sz w:val="24"/>
                <w:szCs w:val="24"/>
              </w:rPr>
              <w:t>高排气筒达标排放</w:t>
            </w:r>
          </w:p>
        </w:tc>
        <w:tc>
          <w:tcPr>
            <w:tcW w:w="1263" w:type="dxa"/>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达标</w:t>
            </w:r>
          </w:p>
        </w:tc>
      </w:tr>
      <w:tr w:rsidR="00FD6B16" w:rsidRPr="00F530ED" w:rsidTr="00234F0D">
        <w:trPr>
          <w:trHeight w:val="680"/>
          <w:jc w:val="center"/>
        </w:trPr>
        <w:tc>
          <w:tcPr>
            <w:tcW w:w="1127" w:type="dxa"/>
            <w:vAlign w:val="center"/>
          </w:tcPr>
          <w:p w:rsidR="00FD6B16" w:rsidRPr="00F530ED" w:rsidRDefault="00FD6B16" w:rsidP="00234F0D">
            <w:pPr>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水</w:t>
            </w:r>
          </w:p>
          <w:p w:rsidR="00FD6B16" w:rsidRPr="00F530ED" w:rsidRDefault="00FD6B16" w:rsidP="00234F0D">
            <w:pPr>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污</w:t>
            </w:r>
          </w:p>
          <w:p w:rsidR="00FD6B16" w:rsidRPr="00F530ED" w:rsidRDefault="00FD6B16" w:rsidP="00234F0D">
            <w:pPr>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染</w:t>
            </w:r>
          </w:p>
          <w:p w:rsidR="00FD6B16" w:rsidRPr="00F530ED" w:rsidRDefault="00FD6B16" w:rsidP="00234F0D">
            <w:pPr>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物</w:t>
            </w:r>
          </w:p>
        </w:tc>
        <w:tc>
          <w:tcPr>
            <w:tcW w:w="1594" w:type="dxa"/>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w:t>
            </w:r>
          </w:p>
        </w:tc>
        <w:tc>
          <w:tcPr>
            <w:tcW w:w="1559" w:type="dxa"/>
            <w:tcBorders>
              <w:bottom w:val="single" w:sz="4" w:space="0" w:color="auto"/>
            </w:tcBorders>
            <w:vAlign w:val="center"/>
          </w:tcPr>
          <w:p w:rsidR="00FD6B16" w:rsidRPr="00F530ED" w:rsidRDefault="00FD6B16" w:rsidP="00234F0D">
            <w:pPr>
              <w:spacing w:line="400" w:lineRule="exact"/>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w:t>
            </w:r>
          </w:p>
        </w:tc>
        <w:tc>
          <w:tcPr>
            <w:tcW w:w="3821" w:type="dxa"/>
            <w:tcBorders>
              <w:bottom w:val="single" w:sz="4" w:space="0" w:color="auto"/>
            </w:tcBorders>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w:t>
            </w:r>
          </w:p>
        </w:tc>
        <w:tc>
          <w:tcPr>
            <w:tcW w:w="1263" w:type="dxa"/>
            <w:tcBorders>
              <w:bottom w:val="single" w:sz="4" w:space="0" w:color="auto"/>
            </w:tcBorders>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w:t>
            </w:r>
          </w:p>
        </w:tc>
      </w:tr>
      <w:tr w:rsidR="00FD6B16" w:rsidRPr="00F530ED" w:rsidTr="00234F0D">
        <w:trPr>
          <w:trHeight w:val="680"/>
          <w:jc w:val="center"/>
        </w:trPr>
        <w:tc>
          <w:tcPr>
            <w:tcW w:w="1127" w:type="dxa"/>
            <w:vMerge w:val="restart"/>
            <w:vAlign w:val="center"/>
          </w:tcPr>
          <w:p w:rsidR="00FD6B16" w:rsidRPr="00F530ED" w:rsidRDefault="00FD6B16" w:rsidP="00234F0D">
            <w:pPr>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固</w:t>
            </w:r>
          </w:p>
          <w:p w:rsidR="00FD6B16" w:rsidRPr="00F530ED" w:rsidRDefault="00FD6B16" w:rsidP="00234F0D">
            <w:pPr>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体</w:t>
            </w:r>
          </w:p>
          <w:p w:rsidR="00FD6B16" w:rsidRPr="00F530ED" w:rsidRDefault="00FD6B16" w:rsidP="00234F0D">
            <w:pPr>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废</w:t>
            </w:r>
          </w:p>
          <w:p w:rsidR="00FD6B16" w:rsidRPr="00F530ED" w:rsidRDefault="00FD6B16" w:rsidP="00234F0D">
            <w:pPr>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弃</w:t>
            </w:r>
          </w:p>
          <w:p w:rsidR="00FD6B16" w:rsidRPr="00F530ED" w:rsidRDefault="00FD6B16" w:rsidP="00234F0D">
            <w:pPr>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物</w:t>
            </w:r>
          </w:p>
        </w:tc>
        <w:tc>
          <w:tcPr>
            <w:tcW w:w="1594" w:type="dxa"/>
            <w:tcBorders>
              <w:bottom w:val="single" w:sz="4" w:space="0" w:color="auto"/>
            </w:tcBorders>
            <w:vAlign w:val="center"/>
          </w:tcPr>
          <w:p w:rsidR="00FD6B16" w:rsidRPr="00F530ED" w:rsidRDefault="00FD6B16" w:rsidP="00234F0D">
            <w:pPr>
              <w:jc w:val="center"/>
              <w:rPr>
                <w:rFonts w:ascii="Times New Roman" w:hAnsi="Times New Roman" w:cs="Times New Roman"/>
                <w:bCs/>
                <w:color w:val="000000" w:themeColor="text1"/>
                <w:sz w:val="24"/>
                <w:szCs w:val="24"/>
              </w:rPr>
            </w:pPr>
            <w:r w:rsidRPr="00F530ED">
              <w:rPr>
                <w:rFonts w:ascii="Times New Roman" w:hAnsi="Times New Roman" w:cs="Times New Roman"/>
                <w:bCs/>
                <w:color w:val="000000" w:themeColor="text1"/>
                <w:sz w:val="24"/>
                <w:szCs w:val="24"/>
              </w:rPr>
              <w:t>原料使用</w:t>
            </w:r>
          </w:p>
        </w:tc>
        <w:tc>
          <w:tcPr>
            <w:tcW w:w="1559" w:type="dxa"/>
            <w:tcBorders>
              <w:top w:val="single" w:sz="4" w:space="0" w:color="auto"/>
            </w:tcBorders>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bCs/>
                <w:color w:val="000000" w:themeColor="text1"/>
                <w:sz w:val="24"/>
                <w:szCs w:val="24"/>
              </w:rPr>
              <w:t>废包装袋</w:t>
            </w:r>
          </w:p>
        </w:tc>
        <w:tc>
          <w:tcPr>
            <w:tcW w:w="3821" w:type="dxa"/>
            <w:tcBorders>
              <w:top w:val="single" w:sz="4" w:space="0" w:color="auto"/>
              <w:bottom w:val="single" w:sz="8" w:space="0" w:color="auto"/>
            </w:tcBorders>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集中收集后出售</w:t>
            </w:r>
          </w:p>
        </w:tc>
        <w:tc>
          <w:tcPr>
            <w:tcW w:w="1263" w:type="dxa"/>
            <w:tcBorders>
              <w:top w:val="single" w:sz="4" w:space="0" w:color="auto"/>
            </w:tcBorders>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可行</w:t>
            </w:r>
          </w:p>
        </w:tc>
      </w:tr>
      <w:tr w:rsidR="00FD6B16" w:rsidRPr="00F530ED" w:rsidTr="00234F0D">
        <w:trPr>
          <w:trHeight w:val="680"/>
          <w:jc w:val="center"/>
        </w:trPr>
        <w:tc>
          <w:tcPr>
            <w:tcW w:w="1127" w:type="dxa"/>
            <w:vMerge/>
            <w:vAlign w:val="center"/>
          </w:tcPr>
          <w:p w:rsidR="00FD6B16" w:rsidRPr="00F530ED" w:rsidRDefault="00FD6B16" w:rsidP="00234F0D">
            <w:pPr>
              <w:jc w:val="center"/>
              <w:rPr>
                <w:rFonts w:ascii="Times New Roman" w:hAnsi="Times New Roman" w:cs="Times New Roman"/>
                <w:b/>
                <w:color w:val="000000" w:themeColor="text1"/>
                <w:sz w:val="24"/>
                <w:szCs w:val="24"/>
              </w:rPr>
            </w:pPr>
          </w:p>
        </w:tc>
        <w:tc>
          <w:tcPr>
            <w:tcW w:w="1594" w:type="dxa"/>
            <w:tcBorders>
              <w:bottom w:val="single" w:sz="4" w:space="0" w:color="auto"/>
            </w:tcBorders>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过滤</w:t>
            </w:r>
          </w:p>
        </w:tc>
        <w:tc>
          <w:tcPr>
            <w:tcW w:w="1559" w:type="dxa"/>
            <w:tcBorders>
              <w:top w:val="single" w:sz="4" w:space="0" w:color="auto"/>
            </w:tcBorders>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未熔融</w:t>
            </w:r>
            <w:r w:rsidRPr="00F530ED">
              <w:rPr>
                <w:rFonts w:ascii="Times New Roman" w:hAnsi="Times New Roman" w:cs="Times New Roman"/>
                <w:color w:val="000000" w:themeColor="text1"/>
                <w:sz w:val="24"/>
                <w:szCs w:val="24"/>
              </w:rPr>
              <w:t>PP</w:t>
            </w:r>
            <w:r w:rsidRPr="00F530ED">
              <w:rPr>
                <w:rFonts w:ascii="Times New Roman" w:hAnsi="Times New Roman" w:cs="Times New Roman"/>
                <w:color w:val="000000" w:themeColor="text1"/>
                <w:sz w:val="24"/>
                <w:szCs w:val="24"/>
              </w:rPr>
              <w:t>原料</w:t>
            </w:r>
          </w:p>
        </w:tc>
        <w:tc>
          <w:tcPr>
            <w:tcW w:w="3821" w:type="dxa"/>
            <w:tcBorders>
              <w:top w:val="single" w:sz="8" w:space="0" w:color="auto"/>
            </w:tcBorders>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集中收集后回用生产</w:t>
            </w:r>
          </w:p>
        </w:tc>
        <w:tc>
          <w:tcPr>
            <w:tcW w:w="1263" w:type="dxa"/>
            <w:tcBorders>
              <w:top w:val="single" w:sz="4" w:space="0" w:color="auto"/>
            </w:tcBorders>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可行</w:t>
            </w:r>
          </w:p>
        </w:tc>
      </w:tr>
      <w:tr w:rsidR="00FD6B16" w:rsidRPr="00F530ED" w:rsidTr="00234F0D">
        <w:trPr>
          <w:trHeight w:val="680"/>
          <w:jc w:val="center"/>
        </w:trPr>
        <w:tc>
          <w:tcPr>
            <w:tcW w:w="1127" w:type="dxa"/>
            <w:vMerge/>
            <w:vAlign w:val="center"/>
          </w:tcPr>
          <w:p w:rsidR="00FD6B16" w:rsidRPr="00F530ED" w:rsidRDefault="00FD6B16" w:rsidP="00234F0D">
            <w:pPr>
              <w:jc w:val="center"/>
              <w:rPr>
                <w:rFonts w:ascii="Times New Roman" w:hAnsi="Times New Roman" w:cs="Times New Roman"/>
                <w:b/>
                <w:color w:val="000000" w:themeColor="text1"/>
                <w:sz w:val="24"/>
                <w:szCs w:val="24"/>
              </w:rPr>
            </w:pPr>
          </w:p>
        </w:tc>
        <w:tc>
          <w:tcPr>
            <w:tcW w:w="1594" w:type="dxa"/>
            <w:tcBorders>
              <w:top w:val="single" w:sz="4" w:space="0" w:color="auto"/>
            </w:tcBorders>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分切包装</w:t>
            </w:r>
          </w:p>
        </w:tc>
        <w:tc>
          <w:tcPr>
            <w:tcW w:w="1559" w:type="dxa"/>
            <w:tcBorders>
              <w:top w:val="single" w:sz="4" w:space="0" w:color="auto"/>
            </w:tcBorders>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bCs/>
                <w:color w:val="000000" w:themeColor="text1"/>
                <w:sz w:val="24"/>
                <w:szCs w:val="24"/>
              </w:rPr>
              <w:t>废边角料</w:t>
            </w:r>
          </w:p>
        </w:tc>
        <w:tc>
          <w:tcPr>
            <w:tcW w:w="3821" w:type="dxa"/>
            <w:tcBorders>
              <w:top w:val="single" w:sz="4" w:space="0" w:color="auto"/>
            </w:tcBorders>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集中收集后回用生产</w:t>
            </w:r>
          </w:p>
        </w:tc>
        <w:tc>
          <w:tcPr>
            <w:tcW w:w="1263" w:type="dxa"/>
            <w:tcBorders>
              <w:top w:val="single" w:sz="4" w:space="0" w:color="auto"/>
            </w:tcBorders>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可行</w:t>
            </w:r>
          </w:p>
        </w:tc>
      </w:tr>
      <w:tr w:rsidR="00FD6B16" w:rsidRPr="00F530ED" w:rsidTr="00234F0D">
        <w:trPr>
          <w:trHeight w:val="680"/>
          <w:jc w:val="center"/>
        </w:trPr>
        <w:tc>
          <w:tcPr>
            <w:tcW w:w="1127" w:type="dxa"/>
            <w:vMerge/>
            <w:vAlign w:val="center"/>
          </w:tcPr>
          <w:p w:rsidR="00FD6B16" w:rsidRPr="00F530ED" w:rsidRDefault="00FD6B16" w:rsidP="00234F0D">
            <w:pPr>
              <w:jc w:val="center"/>
              <w:rPr>
                <w:rFonts w:ascii="Times New Roman" w:hAnsi="Times New Roman" w:cs="Times New Roman"/>
                <w:b/>
                <w:color w:val="000000" w:themeColor="text1"/>
                <w:sz w:val="24"/>
                <w:szCs w:val="24"/>
              </w:rPr>
            </w:pPr>
          </w:p>
        </w:tc>
        <w:tc>
          <w:tcPr>
            <w:tcW w:w="1594" w:type="dxa"/>
            <w:vMerge w:val="restart"/>
            <w:tcBorders>
              <w:top w:val="single" w:sz="4" w:space="0" w:color="auto"/>
            </w:tcBorders>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废气治理</w:t>
            </w:r>
          </w:p>
        </w:tc>
        <w:tc>
          <w:tcPr>
            <w:tcW w:w="1559" w:type="dxa"/>
            <w:tcBorders>
              <w:top w:val="single" w:sz="4" w:space="0" w:color="auto"/>
            </w:tcBorders>
            <w:vAlign w:val="center"/>
          </w:tcPr>
          <w:p w:rsidR="00FD6B16" w:rsidRPr="00F530ED" w:rsidRDefault="00FD6B16" w:rsidP="00234F0D">
            <w:pPr>
              <w:tabs>
                <w:tab w:val="left" w:pos="6593"/>
              </w:tabs>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废活性炭</w:t>
            </w:r>
          </w:p>
        </w:tc>
        <w:tc>
          <w:tcPr>
            <w:tcW w:w="3821" w:type="dxa"/>
            <w:vMerge w:val="restart"/>
            <w:tcBorders>
              <w:top w:val="single" w:sz="4" w:space="0" w:color="auto"/>
            </w:tcBorders>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危废暂存间暂存后，</w:t>
            </w:r>
            <w:r w:rsidRPr="00F530ED">
              <w:rPr>
                <w:rFonts w:ascii="Times New Roman" w:hAnsi="Times New Roman" w:cs="Times New Roman"/>
                <w:color w:val="000000" w:themeColor="text1"/>
                <w:kern w:val="0"/>
                <w:sz w:val="24"/>
                <w:szCs w:val="24"/>
              </w:rPr>
              <w:t>定期委托有相应类别危废资质单位安全处置</w:t>
            </w:r>
          </w:p>
        </w:tc>
        <w:tc>
          <w:tcPr>
            <w:tcW w:w="1263" w:type="dxa"/>
            <w:vMerge w:val="restart"/>
            <w:tcBorders>
              <w:top w:val="single" w:sz="4" w:space="0" w:color="auto"/>
            </w:tcBorders>
            <w:vAlign w:val="center"/>
          </w:tcPr>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可行</w:t>
            </w:r>
          </w:p>
        </w:tc>
      </w:tr>
      <w:tr w:rsidR="00FD6B16" w:rsidRPr="00F530ED" w:rsidTr="00234F0D">
        <w:trPr>
          <w:trHeight w:val="680"/>
          <w:jc w:val="center"/>
        </w:trPr>
        <w:tc>
          <w:tcPr>
            <w:tcW w:w="1127" w:type="dxa"/>
            <w:vMerge/>
            <w:vAlign w:val="center"/>
          </w:tcPr>
          <w:p w:rsidR="00FD6B16" w:rsidRPr="00F530ED" w:rsidRDefault="00FD6B16" w:rsidP="00234F0D">
            <w:pPr>
              <w:jc w:val="center"/>
              <w:rPr>
                <w:rFonts w:ascii="Times New Roman" w:hAnsi="Times New Roman" w:cs="Times New Roman"/>
                <w:b/>
                <w:color w:val="000000" w:themeColor="text1"/>
                <w:sz w:val="24"/>
                <w:szCs w:val="24"/>
              </w:rPr>
            </w:pPr>
          </w:p>
        </w:tc>
        <w:tc>
          <w:tcPr>
            <w:tcW w:w="1594" w:type="dxa"/>
            <w:vMerge/>
            <w:vAlign w:val="center"/>
          </w:tcPr>
          <w:p w:rsidR="00FD6B16" w:rsidRPr="00F530ED" w:rsidRDefault="00FD6B16" w:rsidP="00234F0D">
            <w:pPr>
              <w:jc w:val="center"/>
              <w:rPr>
                <w:rFonts w:ascii="Times New Roman" w:hAnsi="Times New Roman" w:cs="Times New Roman"/>
                <w:color w:val="000000" w:themeColor="text1"/>
                <w:sz w:val="24"/>
                <w:szCs w:val="24"/>
              </w:rPr>
            </w:pPr>
          </w:p>
        </w:tc>
        <w:tc>
          <w:tcPr>
            <w:tcW w:w="1559" w:type="dxa"/>
            <w:tcBorders>
              <w:top w:val="single" w:sz="4" w:space="0" w:color="auto"/>
            </w:tcBorders>
            <w:vAlign w:val="center"/>
          </w:tcPr>
          <w:p w:rsidR="00FD6B16" w:rsidRPr="00F530ED" w:rsidRDefault="00FD6B16" w:rsidP="00234F0D">
            <w:pPr>
              <w:tabs>
                <w:tab w:val="left" w:pos="6593"/>
              </w:tabs>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废催化板</w:t>
            </w:r>
          </w:p>
        </w:tc>
        <w:tc>
          <w:tcPr>
            <w:tcW w:w="3821" w:type="dxa"/>
            <w:vMerge/>
            <w:vAlign w:val="center"/>
          </w:tcPr>
          <w:p w:rsidR="00FD6B16" w:rsidRPr="00F530ED" w:rsidRDefault="00FD6B16" w:rsidP="00234F0D">
            <w:pPr>
              <w:jc w:val="center"/>
              <w:rPr>
                <w:rFonts w:ascii="Times New Roman" w:hAnsi="Times New Roman" w:cs="Times New Roman"/>
                <w:color w:val="000000" w:themeColor="text1"/>
                <w:sz w:val="24"/>
                <w:szCs w:val="24"/>
              </w:rPr>
            </w:pPr>
          </w:p>
        </w:tc>
        <w:tc>
          <w:tcPr>
            <w:tcW w:w="1263" w:type="dxa"/>
            <w:vMerge/>
            <w:vAlign w:val="center"/>
          </w:tcPr>
          <w:p w:rsidR="00FD6B16" w:rsidRPr="00F530ED" w:rsidRDefault="00FD6B16" w:rsidP="00234F0D">
            <w:pPr>
              <w:jc w:val="center"/>
              <w:rPr>
                <w:rFonts w:ascii="Times New Roman" w:hAnsi="Times New Roman" w:cs="Times New Roman"/>
                <w:color w:val="000000" w:themeColor="text1"/>
                <w:sz w:val="24"/>
                <w:szCs w:val="24"/>
              </w:rPr>
            </w:pPr>
          </w:p>
        </w:tc>
      </w:tr>
      <w:tr w:rsidR="00FD6B16" w:rsidRPr="00F530ED" w:rsidTr="00234F0D">
        <w:trPr>
          <w:trHeight w:val="680"/>
          <w:jc w:val="center"/>
        </w:trPr>
        <w:tc>
          <w:tcPr>
            <w:tcW w:w="1127" w:type="dxa"/>
            <w:vMerge/>
            <w:vAlign w:val="center"/>
          </w:tcPr>
          <w:p w:rsidR="00FD6B16" w:rsidRPr="00F530ED" w:rsidRDefault="00FD6B16" w:rsidP="00234F0D">
            <w:pPr>
              <w:jc w:val="center"/>
              <w:rPr>
                <w:rFonts w:ascii="Times New Roman" w:hAnsi="Times New Roman" w:cs="Times New Roman"/>
                <w:b/>
                <w:color w:val="000000" w:themeColor="text1"/>
                <w:sz w:val="24"/>
                <w:szCs w:val="24"/>
              </w:rPr>
            </w:pPr>
          </w:p>
        </w:tc>
        <w:tc>
          <w:tcPr>
            <w:tcW w:w="1594" w:type="dxa"/>
            <w:vMerge/>
            <w:vAlign w:val="center"/>
          </w:tcPr>
          <w:p w:rsidR="00FD6B16" w:rsidRPr="00F530ED" w:rsidRDefault="00FD6B16" w:rsidP="00234F0D">
            <w:pPr>
              <w:jc w:val="center"/>
              <w:rPr>
                <w:rFonts w:ascii="Times New Roman" w:hAnsi="Times New Roman" w:cs="Times New Roman"/>
                <w:color w:val="000000" w:themeColor="text1"/>
                <w:sz w:val="24"/>
                <w:szCs w:val="24"/>
              </w:rPr>
            </w:pPr>
          </w:p>
        </w:tc>
        <w:tc>
          <w:tcPr>
            <w:tcW w:w="1559" w:type="dxa"/>
            <w:tcBorders>
              <w:top w:val="single" w:sz="4" w:space="0" w:color="auto"/>
            </w:tcBorders>
            <w:vAlign w:val="center"/>
          </w:tcPr>
          <w:p w:rsidR="00FD6B16" w:rsidRPr="00F530ED" w:rsidRDefault="00FD6B16" w:rsidP="00234F0D">
            <w:pPr>
              <w:tabs>
                <w:tab w:val="left" w:pos="6593"/>
              </w:tabs>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废紫外灯管</w:t>
            </w:r>
          </w:p>
        </w:tc>
        <w:tc>
          <w:tcPr>
            <w:tcW w:w="3821" w:type="dxa"/>
            <w:vMerge/>
            <w:vAlign w:val="center"/>
          </w:tcPr>
          <w:p w:rsidR="00FD6B16" w:rsidRPr="00F530ED" w:rsidRDefault="00FD6B16" w:rsidP="00234F0D">
            <w:pPr>
              <w:jc w:val="center"/>
              <w:rPr>
                <w:rFonts w:ascii="Times New Roman" w:hAnsi="Times New Roman" w:cs="Times New Roman"/>
                <w:color w:val="000000" w:themeColor="text1"/>
                <w:sz w:val="24"/>
                <w:szCs w:val="24"/>
              </w:rPr>
            </w:pPr>
          </w:p>
        </w:tc>
        <w:tc>
          <w:tcPr>
            <w:tcW w:w="1263" w:type="dxa"/>
            <w:vMerge/>
            <w:vAlign w:val="center"/>
          </w:tcPr>
          <w:p w:rsidR="00FD6B16" w:rsidRPr="00F530ED" w:rsidRDefault="00FD6B16" w:rsidP="00234F0D">
            <w:pPr>
              <w:jc w:val="center"/>
              <w:rPr>
                <w:rFonts w:ascii="Times New Roman" w:hAnsi="Times New Roman" w:cs="Times New Roman"/>
                <w:color w:val="000000" w:themeColor="text1"/>
                <w:sz w:val="24"/>
                <w:szCs w:val="24"/>
              </w:rPr>
            </w:pPr>
          </w:p>
        </w:tc>
      </w:tr>
      <w:tr w:rsidR="00FD6B16" w:rsidRPr="00F530ED" w:rsidTr="00234F0D">
        <w:trPr>
          <w:trHeight w:val="397"/>
          <w:jc w:val="center"/>
        </w:trPr>
        <w:tc>
          <w:tcPr>
            <w:tcW w:w="1127" w:type="dxa"/>
            <w:vAlign w:val="center"/>
          </w:tcPr>
          <w:p w:rsidR="00FD6B16" w:rsidRPr="00F530ED" w:rsidRDefault="00FD6B16" w:rsidP="00234F0D">
            <w:pPr>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噪</w:t>
            </w:r>
          </w:p>
          <w:p w:rsidR="00FD6B16" w:rsidRPr="00F530ED" w:rsidRDefault="00FD6B16" w:rsidP="00234F0D">
            <w:pPr>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声</w:t>
            </w:r>
          </w:p>
        </w:tc>
        <w:tc>
          <w:tcPr>
            <w:tcW w:w="8237" w:type="dxa"/>
            <w:gridSpan w:val="4"/>
            <w:vAlign w:val="center"/>
          </w:tcPr>
          <w:p w:rsidR="00FD6B16" w:rsidRPr="00F530ED" w:rsidRDefault="00FD6B16" w:rsidP="00234F0D">
            <w:pPr>
              <w:spacing w:line="46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主要噪声设备为</w:t>
            </w:r>
            <w:r w:rsidRPr="00F530ED">
              <w:rPr>
                <w:rFonts w:ascii="Times New Roman" w:hAnsi="Times New Roman" w:cs="Times New Roman"/>
                <w:color w:val="000000" w:themeColor="text1"/>
                <w:sz w:val="24"/>
              </w:rPr>
              <w:t>螺杆挤压机、纺粘设备、熔喷设备和冷风机组等</w:t>
            </w:r>
            <w:r w:rsidRPr="00F530ED">
              <w:rPr>
                <w:rFonts w:ascii="Times New Roman" w:hAnsi="Times New Roman" w:cs="Times New Roman"/>
                <w:color w:val="000000" w:themeColor="text1"/>
                <w:sz w:val="24"/>
                <w:szCs w:val="24"/>
              </w:rPr>
              <w:t>，源强在</w:t>
            </w:r>
            <w:r w:rsidRPr="00F530ED">
              <w:rPr>
                <w:rFonts w:ascii="Times New Roman" w:hAnsi="Times New Roman" w:cs="Times New Roman"/>
                <w:color w:val="000000" w:themeColor="text1"/>
                <w:sz w:val="24"/>
                <w:szCs w:val="24"/>
              </w:rPr>
              <w:t>70-85dB</w:t>
            </w:r>
            <w:r w:rsidRPr="00F530ED">
              <w:rPr>
                <w:rFonts w:ascii="Times New Roman" w:hAnsi="Times New Roman" w:cs="Times New Roman"/>
                <w:color w:val="000000" w:themeColor="text1"/>
                <w:sz w:val="24"/>
                <w:szCs w:val="24"/>
              </w:rPr>
              <w:t>之间，采取减振隔音措施后，预测各厂界噪声能达到《工业企业厂界环境噪声排放标准》（</w:t>
            </w:r>
            <w:r w:rsidRPr="00F530ED">
              <w:rPr>
                <w:rFonts w:ascii="Times New Roman" w:hAnsi="Times New Roman" w:cs="Times New Roman"/>
                <w:color w:val="000000" w:themeColor="text1"/>
                <w:sz w:val="24"/>
                <w:szCs w:val="24"/>
              </w:rPr>
              <w:t>GB12348-2008</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3</w:t>
            </w:r>
            <w:r w:rsidRPr="00F530ED">
              <w:rPr>
                <w:rFonts w:ascii="Times New Roman" w:hAnsi="Times New Roman" w:cs="Times New Roman"/>
                <w:color w:val="000000" w:themeColor="text1"/>
                <w:sz w:val="24"/>
                <w:szCs w:val="24"/>
              </w:rPr>
              <w:t>类标准：昼间</w:t>
            </w:r>
            <w:r w:rsidRPr="00F530ED">
              <w:rPr>
                <w:rFonts w:ascii="Times New Roman" w:hAnsi="Times New Roman" w:cs="Times New Roman"/>
                <w:color w:val="000000" w:themeColor="text1"/>
                <w:sz w:val="24"/>
                <w:szCs w:val="24"/>
              </w:rPr>
              <w:t>65dB</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A</w:t>
            </w:r>
            <w:r w:rsidRPr="00F530ED">
              <w:rPr>
                <w:rFonts w:ascii="Times New Roman" w:hAnsi="Times New Roman" w:cs="Times New Roman"/>
                <w:color w:val="000000" w:themeColor="text1"/>
                <w:sz w:val="24"/>
                <w:szCs w:val="24"/>
              </w:rPr>
              <w:t>）、夜间</w:t>
            </w:r>
            <w:r w:rsidRPr="00F530ED">
              <w:rPr>
                <w:rFonts w:ascii="Times New Roman" w:hAnsi="Times New Roman" w:cs="Times New Roman"/>
                <w:color w:val="000000" w:themeColor="text1"/>
                <w:sz w:val="24"/>
                <w:szCs w:val="24"/>
              </w:rPr>
              <w:t>55dB</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A</w:t>
            </w:r>
            <w:r w:rsidRPr="00F530ED">
              <w:rPr>
                <w:rFonts w:ascii="Times New Roman" w:hAnsi="Times New Roman" w:cs="Times New Roman"/>
                <w:color w:val="000000" w:themeColor="text1"/>
                <w:sz w:val="24"/>
                <w:szCs w:val="24"/>
              </w:rPr>
              <w:t>）。</w:t>
            </w:r>
          </w:p>
        </w:tc>
      </w:tr>
      <w:tr w:rsidR="00FD6B16" w:rsidRPr="00F530ED" w:rsidTr="00234F0D">
        <w:trPr>
          <w:trHeight w:val="397"/>
          <w:jc w:val="center"/>
        </w:trPr>
        <w:tc>
          <w:tcPr>
            <w:tcW w:w="1127" w:type="dxa"/>
            <w:vAlign w:val="center"/>
          </w:tcPr>
          <w:p w:rsidR="00FD6B16" w:rsidRPr="00F530ED" w:rsidRDefault="00FD6B16" w:rsidP="00234F0D">
            <w:pPr>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其</w:t>
            </w:r>
          </w:p>
          <w:p w:rsidR="00FD6B16" w:rsidRPr="00F530ED" w:rsidRDefault="00FD6B16" w:rsidP="00234F0D">
            <w:pPr>
              <w:jc w:val="center"/>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他</w:t>
            </w:r>
          </w:p>
        </w:tc>
        <w:tc>
          <w:tcPr>
            <w:tcW w:w="8237" w:type="dxa"/>
            <w:gridSpan w:val="4"/>
            <w:vAlign w:val="center"/>
          </w:tcPr>
          <w:p w:rsidR="00FD6B16" w:rsidRPr="00F530ED" w:rsidRDefault="00FD6B16" w:rsidP="00234F0D">
            <w:pPr>
              <w:rPr>
                <w:rFonts w:ascii="Times New Roman" w:hAnsi="Times New Roman" w:cs="Times New Roman"/>
                <w:color w:val="000000" w:themeColor="text1"/>
                <w:sz w:val="24"/>
                <w:szCs w:val="24"/>
              </w:rPr>
            </w:pPr>
          </w:p>
          <w:p w:rsidR="00FD6B16" w:rsidRPr="00F530ED" w:rsidRDefault="00FD6B16" w:rsidP="00234F0D">
            <w:pPr>
              <w:rPr>
                <w:rFonts w:ascii="Times New Roman" w:hAnsi="Times New Roman" w:cs="Times New Roman"/>
                <w:color w:val="000000" w:themeColor="text1"/>
                <w:sz w:val="24"/>
                <w:szCs w:val="24"/>
              </w:rPr>
            </w:pPr>
          </w:p>
          <w:p w:rsidR="00FD6B16" w:rsidRPr="00F530ED" w:rsidRDefault="00FD6B16" w:rsidP="00234F0D">
            <w:pPr>
              <w:jc w:val="center"/>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无</w:t>
            </w:r>
          </w:p>
          <w:p w:rsidR="00FD6B16" w:rsidRPr="00F530ED" w:rsidRDefault="00FD6B16" w:rsidP="00234F0D">
            <w:pPr>
              <w:rPr>
                <w:rFonts w:ascii="Times New Roman" w:hAnsi="Times New Roman" w:cs="Times New Roman"/>
                <w:color w:val="000000" w:themeColor="text1"/>
                <w:sz w:val="24"/>
                <w:szCs w:val="24"/>
              </w:rPr>
            </w:pPr>
          </w:p>
        </w:tc>
      </w:tr>
      <w:tr w:rsidR="00FD6B16" w:rsidRPr="00F530ED" w:rsidTr="00234F0D">
        <w:trPr>
          <w:trHeight w:val="1153"/>
          <w:jc w:val="center"/>
        </w:trPr>
        <w:tc>
          <w:tcPr>
            <w:tcW w:w="9364" w:type="dxa"/>
            <w:gridSpan w:val="5"/>
          </w:tcPr>
          <w:p w:rsidR="00FD6B16" w:rsidRPr="00F530ED" w:rsidRDefault="00FD6B16" w:rsidP="00234F0D">
            <w:pPr>
              <w:spacing w:line="460" w:lineRule="exact"/>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生态保护措施及预期效果：</w:t>
            </w:r>
          </w:p>
          <w:p w:rsidR="00FD6B16" w:rsidRPr="00F530ED" w:rsidRDefault="00FD6B16" w:rsidP="00234F0D">
            <w:pPr>
              <w:spacing w:line="440" w:lineRule="exact"/>
              <w:ind w:firstLineChars="200" w:firstLine="480"/>
              <w:jc w:val="left"/>
              <w:rPr>
                <w:rFonts w:ascii="Times New Roman" w:hAnsi="Times New Roman" w:cs="Times New Roman"/>
                <w:bCs/>
                <w:color w:val="000000" w:themeColor="text1"/>
                <w:sz w:val="24"/>
                <w:szCs w:val="24"/>
              </w:rPr>
            </w:pPr>
            <w:r w:rsidRPr="00F530ED">
              <w:rPr>
                <w:rFonts w:ascii="Times New Roman" w:hAnsi="Times New Roman" w:cs="Times New Roman"/>
                <w:bCs/>
                <w:color w:val="000000" w:themeColor="text1"/>
                <w:sz w:val="24"/>
                <w:szCs w:val="24"/>
              </w:rPr>
              <w:t>厂址周围种植绿化林带，可以起到降噪的作用，还可以增加绿化空间。在按设计正常运行的情况下，预计本项目对厂址所在区域生态环境不会产生大的影响。</w:t>
            </w:r>
          </w:p>
          <w:p w:rsidR="00FD6B16" w:rsidRPr="00F530ED" w:rsidRDefault="00FD6B16" w:rsidP="00234F0D">
            <w:pPr>
              <w:pStyle w:val="1"/>
              <w:rPr>
                <w:rFonts w:ascii="Times New Roman" w:hAnsi="Times New Roman" w:hint="default"/>
                <w:color w:val="000000" w:themeColor="text1"/>
              </w:rPr>
            </w:pPr>
          </w:p>
          <w:p w:rsidR="00FD6B16" w:rsidRPr="00F530ED" w:rsidRDefault="00FD6B16" w:rsidP="00234F0D">
            <w:pPr>
              <w:rPr>
                <w:rFonts w:ascii="Times New Roman" w:hAnsi="Times New Roman" w:cs="Times New Roman"/>
                <w:color w:val="000000" w:themeColor="text1"/>
              </w:rPr>
            </w:pPr>
          </w:p>
        </w:tc>
      </w:tr>
    </w:tbl>
    <w:p w:rsidR="00FD6B16" w:rsidRPr="00F530ED" w:rsidRDefault="00FD6B16" w:rsidP="00FD6B16">
      <w:pPr>
        <w:jc w:val="left"/>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br w:type="page"/>
      </w:r>
      <w:r w:rsidRPr="00F530ED">
        <w:rPr>
          <w:rFonts w:ascii="Times New Roman" w:hAnsi="Times New Roman" w:cs="Times New Roman"/>
          <w:b/>
          <w:color w:val="000000" w:themeColor="text1"/>
          <w:sz w:val="24"/>
          <w:szCs w:val="24"/>
        </w:rPr>
        <w:lastRenderedPageBreak/>
        <w:t>建议与结论</w:t>
      </w:r>
    </w:p>
    <w:tbl>
      <w:tblPr>
        <w:tblW w:w="936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9360"/>
        <w:gridCol w:w="6"/>
      </w:tblGrid>
      <w:tr w:rsidR="00FD6B16" w:rsidRPr="00F530ED" w:rsidTr="00234F0D">
        <w:trPr>
          <w:trHeight w:val="12906"/>
          <w:jc w:val="center"/>
        </w:trPr>
        <w:tc>
          <w:tcPr>
            <w:tcW w:w="9366" w:type="dxa"/>
            <w:gridSpan w:val="2"/>
          </w:tcPr>
          <w:p w:rsidR="00FD6B16" w:rsidRPr="00F530ED" w:rsidRDefault="00FD6B16" w:rsidP="00234F0D">
            <w:pPr>
              <w:spacing w:line="500" w:lineRule="exact"/>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一、结论：</w:t>
            </w:r>
          </w:p>
          <w:p w:rsidR="00FD6B16" w:rsidRPr="00F530ED" w:rsidRDefault="00FD6B16" w:rsidP="00234F0D">
            <w:pPr>
              <w:pStyle w:val="af4"/>
              <w:tabs>
                <w:tab w:val="left" w:pos="6607"/>
              </w:tabs>
              <w:snapToGrid w:val="0"/>
              <w:spacing w:line="460" w:lineRule="exact"/>
              <w:ind w:firstLineChars="200" w:firstLine="482"/>
              <w:rPr>
                <w:rFonts w:ascii="Times New Roman" w:eastAsia="楷体_GB2312" w:hAnsi="Times New Roman" w:cs="Times New Roman"/>
                <w:b/>
                <w:color w:val="000000" w:themeColor="text1"/>
                <w:sz w:val="24"/>
              </w:rPr>
            </w:pPr>
            <w:r w:rsidRPr="00F530ED">
              <w:rPr>
                <w:rFonts w:ascii="Times New Roman" w:eastAsia="楷体_GB2312" w:hAnsi="Times New Roman" w:cs="Times New Roman"/>
                <w:b/>
                <w:color w:val="000000" w:themeColor="text1"/>
                <w:sz w:val="24"/>
              </w:rPr>
              <w:t>1</w:t>
            </w:r>
            <w:r w:rsidRPr="00F530ED">
              <w:rPr>
                <w:rFonts w:ascii="Times New Roman" w:eastAsia="楷体_GB2312" w:hAnsi="Times New Roman" w:cs="Times New Roman"/>
                <w:b/>
                <w:color w:val="000000" w:themeColor="text1"/>
                <w:sz w:val="24"/>
              </w:rPr>
              <w:t>、项目符合国家产业政策要求</w:t>
            </w:r>
          </w:p>
          <w:p w:rsidR="00FD6B16" w:rsidRPr="00F530ED" w:rsidRDefault="00FD6B16" w:rsidP="00234F0D">
            <w:pPr>
              <w:spacing w:line="46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经查阅《产业结构调整指导目录（</w:t>
            </w:r>
            <w:r w:rsidRPr="00F530ED">
              <w:rPr>
                <w:rFonts w:ascii="Times New Roman" w:hAnsi="Times New Roman" w:cs="Times New Roman"/>
                <w:color w:val="000000" w:themeColor="text1"/>
                <w:sz w:val="24"/>
                <w:szCs w:val="24"/>
              </w:rPr>
              <w:t>2019</w:t>
            </w:r>
            <w:r w:rsidRPr="00F530ED">
              <w:rPr>
                <w:rFonts w:ascii="Times New Roman" w:hAnsi="Times New Roman" w:cs="Times New Roman"/>
                <w:color w:val="000000" w:themeColor="text1"/>
                <w:sz w:val="24"/>
                <w:szCs w:val="24"/>
              </w:rPr>
              <w:t>年本）》，该项目属于第一大类</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鼓励类</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二十、纺织第</w:t>
            </w:r>
            <w:r w:rsidRPr="00F530ED">
              <w:rPr>
                <w:rFonts w:ascii="Times New Roman" w:hAnsi="Times New Roman" w:cs="Times New Roman"/>
                <w:color w:val="000000" w:themeColor="text1"/>
                <w:sz w:val="24"/>
                <w:szCs w:val="24"/>
              </w:rPr>
              <w:t>8</w:t>
            </w:r>
            <w:r w:rsidRPr="00F530ED">
              <w:rPr>
                <w:rFonts w:ascii="Times New Roman" w:hAnsi="Times New Roman" w:cs="Times New Roman"/>
                <w:color w:val="000000" w:themeColor="text1"/>
                <w:sz w:val="24"/>
                <w:szCs w:val="24"/>
              </w:rPr>
              <w:t>项采用非织造、机织、针织、编织等工艺及多种工艺复合、长效整理等新技术，生产功能性产业用纺织品，项目符合国家产业政策。河南新乡经济技术开发区管理委员会同意该项目备案，项目代码</w:t>
            </w:r>
            <w:r w:rsidRPr="00F530ED">
              <w:rPr>
                <w:rFonts w:ascii="Times New Roman" w:hAnsi="Times New Roman" w:cs="Times New Roman"/>
                <w:color w:val="000000" w:themeColor="text1"/>
                <w:sz w:val="24"/>
                <w:szCs w:val="24"/>
              </w:rPr>
              <w:t>2020-410721-17-03-003589</w:t>
            </w:r>
            <w:r w:rsidRPr="00F530ED">
              <w:rPr>
                <w:rFonts w:ascii="Times New Roman" w:hAnsi="Times New Roman" w:cs="Times New Roman"/>
                <w:color w:val="000000" w:themeColor="text1"/>
                <w:sz w:val="24"/>
                <w:szCs w:val="24"/>
              </w:rPr>
              <w:t>（详见附件）。</w:t>
            </w:r>
          </w:p>
          <w:p w:rsidR="00FD6B16" w:rsidRPr="00F530ED" w:rsidRDefault="00FD6B16" w:rsidP="00234F0D">
            <w:pPr>
              <w:pStyle w:val="af4"/>
              <w:tabs>
                <w:tab w:val="left" w:pos="6607"/>
              </w:tabs>
              <w:snapToGrid w:val="0"/>
              <w:spacing w:line="460" w:lineRule="exact"/>
              <w:ind w:firstLineChars="200" w:firstLine="482"/>
              <w:rPr>
                <w:rFonts w:ascii="Times New Roman" w:eastAsia="楷体_GB2312" w:hAnsi="Times New Roman" w:cs="Times New Roman"/>
                <w:b/>
                <w:color w:val="000000" w:themeColor="text1"/>
                <w:sz w:val="24"/>
              </w:rPr>
            </w:pPr>
            <w:r w:rsidRPr="00F530ED">
              <w:rPr>
                <w:rFonts w:ascii="Times New Roman" w:eastAsia="楷体_GB2312" w:hAnsi="Times New Roman" w:cs="Times New Roman"/>
                <w:b/>
                <w:color w:val="000000" w:themeColor="text1"/>
                <w:sz w:val="24"/>
              </w:rPr>
              <w:t>2</w:t>
            </w:r>
            <w:r w:rsidRPr="00F530ED">
              <w:rPr>
                <w:rFonts w:ascii="Times New Roman" w:eastAsia="楷体_GB2312" w:hAnsi="Times New Roman" w:cs="Times New Roman"/>
                <w:b/>
                <w:color w:val="000000" w:themeColor="text1"/>
                <w:sz w:val="24"/>
              </w:rPr>
              <w:t>、项目选址可行</w:t>
            </w:r>
          </w:p>
          <w:p w:rsidR="00FD6B16" w:rsidRPr="00F530ED" w:rsidRDefault="00FD6B16" w:rsidP="00234F0D">
            <w:pPr>
              <w:snapToGrid w:val="0"/>
              <w:spacing w:line="46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本项目厂址位于新乡市新乡县七里营镇远大路与冀营街交叉口向北</w:t>
            </w:r>
            <w:r w:rsidRPr="00F530ED">
              <w:rPr>
                <w:rFonts w:ascii="Times New Roman" w:hAnsi="Times New Roman" w:cs="Times New Roman"/>
                <w:color w:val="000000" w:themeColor="text1"/>
                <w:sz w:val="24"/>
                <w:szCs w:val="24"/>
              </w:rPr>
              <w:t>30</w:t>
            </w:r>
            <w:r w:rsidRPr="00F530ED">
              <w:rPr>
                <w:rFonts w:ascii="Times New Roman" w:hAnsi="Times New Roman" w:cs="Times New Roman"/>
                <w:color w:val="000000" w:themeColor="text1"/>
                <w:sz w:val="24"/>
                <w:szCs w:val="24"/>
              </w:rPr>
              <w:t>米路西（新乡经济技术产业集聚区），根</w:t>
            </w:r>
            <w:r w:rsidRPr="00F530ED">
              <w:rPr>
                <w:rFonts w:ascii="Times New Roman" w:eastAsiaTheme="minorEastAsia" w:hAnsi="Times New Roman" w:cs="Times New Roman"/>
                <w:color w:val="000000" w:themeColor="text1"/>
                <w:sz w:val="24"/>
                <w:szCs w:val="24"/>
              </w:rPr>
              <w:t>据《新乡经济技术产业集聚区总体发展规划（</w:t>
            </w:r>
            <w:r w:rsidRPr="00F530ED">
              <w:rPr>
                <w:rFonts w:ascii="Times New Roman" w:eastAsiaTheme="minorEastAsia" w:hAnsi="Times New Roman" w:cs="Times New Roman"/>
                <w:color w:val="000000" w:themeColor="text1"/>
                <w:sz w:val="24"/>
                <w:szCs w:val="24"/>
              </w:rPr>
              <w:t>2017-2025</w:t>
            </w:r>
            <w:r w:rsidRPr="00F530ED">
              <w:rPr>
                <w:rFonts w:ascii="Times New Roman" w:eastAsiaTheme="minorEastAsia" w:hAnsi="Times New Roman" w:cs="Times New Roman"/>
                <w:color w:val="000000" w:themeColor="text1"/>
                <w:sz w:val="24"/>
                <w:szCs w:val="24"/>
              </w:rPr>
              <w:t>）》，项目用地性质为二类工业用地</w:t>
            </w:r>
            <w:r w:rsidRPr="00F530ED">
              <w:rPr>
                <w:rFonts w:ascii="Times New Roman" w:eastAsiaTheme="minorEastAsia" w:hAnsi="Times New Roman" w:cs="Times New Roman"/>
                <w:color w:val="000000" w:themeColor="text1"/>
                <w:sz w:val="24"/>
              </w:rPr>
              <w:t>，项目符合集聚区准入条件及相关规划要求</w:t>
            </w:r>
            <w:r w:rsidRPr="00F530ED">
              <w:rPr>
                <w:rFonts w:ascii="Times New Roman" w:hAnsi="Times New Roman" w:cs="Times New Roman"/>
                <w:color w:val="000000" w:themeColor="text1"/>
                <w:sz w:val="24"/>
                <w:szCs w:val="24"/>
              </w:rPr>
              <w:t>；项目选址距离最近的饮用水源地为新乡市四水厂地下水饮用水源地，相距二级保护区边界</w:t>
            </w:r>
            <w:r w:rsidRPr="00F530ED">
              <w:rPr>
                <w:rFonts w:ascii="Times New Roman" w:hAnsi="Times New Roman" w:cs="Times New Roman"/>
                <w:color w:val="000000" w:themeColor="text1"/>
                <w:sz w:val="24"/>
                <w:szCs w:val="24"/>
              </w:rPr>
              <w:t>1.76km</w:t>
            </w:r>
            <w:r w:rsidRPr="00F530ED">
              <w:rPr>
                <w:rFonts w:ascii="Times New Roman" w:hAnsi="Times New Roman" w:cs="Times New Roman"/>
                <w:color w:val="000000" w:themeColor="text1"/>
                <w:sz w:val="24"/>
                <w:szCs w:val="24"/>
              </w:rPr>
              <w:t>，不在其保护区范围内；</w:t>
            </w:r>
            <w:r w:rsidRPr="00F530ED">
              <w:rPr>
                <w:rFonts w:ascii="Times New Roman" w:hAnsi="Times New Roman" w:cs="Times New Roman"/>
                <w:color w:val="000000" w:themeColor="text1"/>
                <w:spacing w:val="-4"/>
                <w:kern w:val="0"/>
                <w:sz w:val="24"/>
              </w:rPr>
              <w:t>项目选址位于工业准入优先区，项目建设符合工业准入优先区环境准入政策要求；</w:t>
            </w:r>
            <w:r w:rsidRPr="00F530ED">
              <w:rPr>
                <w:rFonts w:ascii="Times New Roman" w:hAnsi="Times New Roman" w:cs="Times New Roman"/>
                <w:bCs/>
                <w:color w:val="000000" w:themeColor="text1"/>
                <w:kern w:val="0"/>
                <w:sz w:val="24"/>
              </w:rPr>
              <w:t>项目完成后各污染物均能实现综合利用，对区域环境影响可以接受。</w:t>
            </w:r>
            <w:r w:rsidRPr="00F530ED">
              <w:rPr>
                <w:rFonts w:ascii="Times New Roman" w:hAnsi="Times New Roman" w:cs="Times New Roman"/>
                <w:color w:val="000000" w:themeColor="text1"/>
                <w:spacing w:val="-4"/>
                <w:sz w:val="24"/>
              </w:rPr>
              <w:t>项目生产车间设置的卫生防护距离为</w:t>
            </w:r>
            <w:r w:rsidRPr="00F530ED">
              <w:rPr>
                <w:rFonts w:ascii="Times New Roman" w:hAnsi="Times New Roman" w:cs="Times New Roman"/>
                <w:color w:val="000000" w:themeColor="text1"/>
                <w:spacing w:val="-4"/>
                <w:sz w:val="24"/>
              </w:rPr>
              <w:t>50m</w:t>
            </w:r>
            <w:r w:rsidRPr="00F530ED">
              <w:rPr>
                <w:rFonts w:ascii="Times New Roman" w:hAnsi="Times New Roman" w:cs="Times New Roman"/>
                <w:color w:val="000000" w:themeColor="text1"/>
                <w:spacing w:val="-4"/>
                <w:sz w:val="24"/>
              </w:rPr>
              <w:t>，卫生防护距离内没有敏感点</w:t>
            </w:r>
            <w:r w:rsidRPr="00F530ED">
              <w:rPr>
                <w:rFonts w:ascii="Times New Roman" w:hAnsi="Times New Roman" w:cs="Times New Roman"/>
                <w:color w:val="000000" w:themeColor="text1"/>
                <w:spacing w:val="-4"/>
                <w:sz w:val="24"/>
                <w:szCs w:val="24"/>
              </w:rPr>
              <w:t>。</w:t>
            </w:r>
          </w:p>
          <w:p w:rsidR="00FD6B16" w:rsidRPr="00F530ED" w:rsidRDefault="00FD6B16" w:rsidP="00234F0D">
            <w:pPr>
              <w:spacing w:line="460" w:lineRule="exact"/>
              <w:ind w:firstLineChars="200" w:firstLine="482"/>
              <w:rPr>
                <w:rFonts w:ascii="Times New Roman" w:eastAsia="楷体_GB2312" w:hAnsi="Times New Roman" w:cs="Times New Roman"/>
                <w:b/>
                <w:color w:val="000000" w:themeColor="text1"/>
                <w:sz w:val="24"/>
                <w:szCs w:val="24"/>
              </w:rPr>
            </w:pPr>
            <w:r w:rsidRPr="00F530ED">
              <w:rPr>
                <w:rFonts w:ascii="Times New Roman" w:eastAsia="楷体_GB2312" w:hAnsi="Times New Roman" w:cs="Times New Roman"/>
                <w:b/>
                <w:color w:val="000000" w:themeColor="text1"/>
                <w:sz w:val="24"/>
                <w:szCs w:val="24"/>
              </w:rPr>
              <w:t>3</w:t>
            </w:r>
            <w:r w:rsidRPr="00F530ED">
              <w:rPr>
                <w:rFonts w:ascii="Times New Roman" w:eastAsia="楷体_GB2312" w:hAnsi="Times New Roman" w:cs="Times New Roman"/>
                <w:b/>
                <w:color w:val="000000" w:themeColor="text1"/>
                <w:sz w:val="24"/>
                <w:szCs w:val="24"/>
              </w:rPr>
              <w:t>、项目在营运期产生各项污染物经治理后能够达标排放，不会对周围环境产生大的影响</w:t>
            </w:r>
          </w:p>
          <w:p w:rsidR="00FD6B16" w:rsidRPr="00F530ED" w:rsidRDefault="00FD6B16" w:rsidP="00234F0D">
            <w:pPr>
              <w:spacing w:line="460" w:lineRule="exact"/>
              <w:ind w:firstLineChars="200" w:firstLine="480"/>
              <w:rPr>
                <w:rFonts w:ascii="Times New Roman" w:eastAsiaTheme="minorEastAsia" w:hAnsi="Times New Roman" w:cs="Times New Roman"/>
                <w:color w:val="000000" w:themeColor="text1"/>
                <w:sz w:val="24"/>
                <w:szCs w:val="24"/>
              </w:rPr>
            </w:pPr>
            <w:r w:rsidRPr="00F530ED">
              <w:rPr>
                <w:rFonts w:ascii="Times New Roman" w:eastAsiaTheme="minorEastAsia" w:hAnsi="Times New Roman" w:cs="Times New Roman"/>
                <w:color w:val="000000" w:themeColor="text1"/>
                <w:sz w:val="24"/>
                <w:szCs w:val="24"/>
              </w:rPr>
              <w:t>项目在营运期采取了有效的污染防治措施，营运过程中产生的污染物，经合理措施处理后均能达标排放或综合利用，对周围环境影响较小。</w:t>
            </w:r>
          </w:p>
          <w:p w:rsidR="00FD6B16" w:rsidRPr="00F530ED" w:rsidRDefault="00FD6B16" w:rsidP="00234F0D">
            <w:pPr>
              <w:pStyle w:val="af4"/>
              <w:spacing w:line="460" w:lineRule="exact"/>
              <w:rPr>
                <w:rFonts w:ascii="Times New Roman" w:eastAsiaTheme="minorEastAsia" w:hAnsi="Times New Roman" w:cs="Times New Roman"/>
                <w:b/>
                <w:color w:val="000000" w:themeColor="text1"/>
                <w:sz w:val="24"/>
              </w:rPr>
            </w:pPr>
            <w:r w:rsidRPr="00F530ED">
              <w:rPr>
                <w:rFonts w:ascii="Times New Roman" w:eastAsiaTheme="minorEastAsia" w:hAnsi="Times New Roman" w:cs="Times New Roman"/>
                <w:b/>
                <w:color w:val="000000" w:themeColor="text1"/>
                <w:sz w:val="24"/>
              </w:rPr>
              <w:t>（</w:t>
            </w:r>
            <w:r w:rsidRPr="00F530ED">
              <w:rPr>
                <w:rFonts w:ascii="Times New Roman" w:eastAsiaTheme="minorEastAsia" w:hAnsi="Times New Roman" w:cs="Times New Roman"/>
                <w:b/>
                <w:color w:val="000000" w:themeColor="text1"/>
                <w:sz w:val="24"/>
              </w:rPr>
              <w:t>1</w:t>
            </w:r>
            <w:r w:rsidRPr="00F530ED">
              <w:rPr>
                <w:rFonts w:ascii="Times New Roman" w:eastAsiaTheme="minorEastAsia" w:hAnsi="Times New Roman" w:cs="Times New Roman"/>
                <w:b/>
                <w:color w:val="000000" w:themeColor="text1"/>
                <w:sz w:val="24"/>
              </w:rPr>
              <w:t>）废气</w:t>
            </w:r>
          </w:p>
          <w:p w:rsidR="00FD6B16" w:rsidRPr="00F530ED" w:rsidRDefault="005F5F6E" w:rsidP="00234F0D">
            <w:pPr>
              <w:spacing w:line="460" w:lineRule="exact"/>
              <w:ind w:firstLineChars="250" w:firstLine="600"/>
              <w:jc w:val="left"/>
              <w:rPr>
                <w:rFonts w:ascii="Times New Roman" w:hAnsi="Times New Roman" w:cs="Times New Roman"/>
                <w:color w:val="000000" w:themeColor="text1"/>
                <w:sz w:val="24"/>
                <w:szCs w:val="24"/>
              </w:rPr>
            </w:pPr>
            <w:r w:rsidRPr="00F530ED">
              <w:rPr>
                <w:rFonts w:ascii="Times New Roman" w:eastAsiaTheme="minorEastAsia" w:hAnsi="Times New Roman" w:cs="Times New Roman"/>
                <w:color w:val="000000" w:themeColor="text1"/>
                <w:sz w:val="24"/>
                <w:szCs w:val="24"/>
              </w:rPr>
              <w:fldChar w:fldCharType="begin"/>
            </w:r>
            <w:r w:rsidR="00FD6B16" w:rsidRPr="00F530ED">
              <w:rPr>
                <w:rFonts w:ascii="Times New Roman" w:eastAsiaTheme="minorEastAsia" w:hAnsi="Times New Roman" w:cs="Times New Roman"/>
                <w:color w:val="000000" w:themeColor="text1"/>
                <w:sz w:val="24"/>
                <w:szCs w:val="24"/>
              </w:rPr>
              <w:instrText xml:space="preserve"> = 1 \* GB3 </w:instrText>
            </w:r>
            <w:r w:rsidRPr="00F530ED">
              <w:rPr>
                <w:rFonts w:ascii="Times New Roman" w:eastAsiaTheme="minorEastAsia" w:hAnsi="Times New Roman" w:cs="Times New Roman"/>
                <w:color w:val="000000" w:themeColor="text1"/>
                <w:sz w:val="24"/>
                <w:szCs w:val="24"/>
              </w:rPr>
              <w:fldChar w:fldCharType="separate"/>
            </w:r>
            <w:r w:rsidR="00FD6B16" w:rsidRPr="00F530ED">
              <w:rPr>
                <w:rFonts w:ascii="Times New Roman" w:eastAsiaTheme="minorEastAsia" w:hAnsi="Times New Roman" w:cs="Times New Roman"/>
                <w:noProof/>
                <w:color w:val="000000" w:themeColor="text1"/>
                <w:sz w:val="24"/>
                <w:szCs w:val="24"/>
              </w:rPr>
              <w:t>①</w:t>
            </w:r>
            <w:r w:rsidRPr="00F530ED">
              <w:rPr>
                <w:rFonts w:ascii="Times New Roman" w:eastAsiaTheme="minorEastAsia" w:hAnsi="Times New Roman" w:cs="Times New Roman"/>
                <w:color w:val="000000" w:themeColor="text1"/>
                <w:sz w:val="24"/>
                <w:szCs w:val="24"/>
              </w:rPr>
              <w:fldChar w:fldCharType="end"/>
            </w:r>
            <w:r w:rsidR="00FD6B16" w:rsidRPr="00F530ED">
              <w:rPr>
                <w:rFonts w:ascii="Times New Roman" w:hAnsi="Times New Roman" w:cs="Times New Roman"/>
                <w:color w:val="000000" w:themeColor="text1"/>
                <w:sz w:val="24"/>
                <w:szCs w:val="24"/>
              </w:rPr>
              <w:t>有组织废气</w:t>
            </w:r>
          </w:p>
          <w:p w:rsidR="00FD6B16" w:rsidRPr="00F530ED" w:rsidRDefault="00FD6B16" w:rsidP="00234F0D">
            <w:pPr>
              <w:spacing w:line="460" w:lineRule="exact"/>
              <w:ind w:firstLineChars="250" w:firstLine="600"/>
              <w:rPr>
                <w:rFonts w:ascii="Times New Roman" w:hAnsi="Times New Roman" w:cs="Times New Roman"/>
                <w:color w:val="000000" w:themeColor="text1"/>
                <w:kern w:val="0"/>
                <w:sz w:val="24"/>
                <w:szCs w:val="24"/>
              </w:rPr>
            </w:pPr>
            <w:r w:rsidRPr="00F530ED">
              <w:rPr>
                <w:rFonts w:ascii="Times New Roman" w:hAnsi="Times New Roman" w:cs="Times New Roman"/>
                <w:bCs/>
                <w:color w:val="000000" w:themeColor="text1"/>
                <w:sz w:val="24"/>
              </w:rPr>
              <w:t>本项目纺丝、熔喷工序产生的非甲烷总烃经集气风管收集，烘干废气经密闭式集气罩收集后经</w:t>
            </w:r>
            <w:r w:rsidRPr="00F530ED">
              <w:rPr>
                <w:rFonts w:ascii="Times New Roman" w:hAnsi="Times New Roman" w:cs="Times New Roman"/>
                <w:bCs/>
                <w:color w:val="000000" w:themeColor="text1"/>
                <w:sz w:val="24"/>
              </w:rPr>
              <w:t>UV</w:t>
            </w:r>
            <w:r w:rsidRPr="00F530ED">
              <w:rPr>
                <w:rFonts w:ascii="Times New Roman" w:hAnsi="Times New Roman" w:cs="Times New Roman"/>
                <w:bCs/>
                <w:color w:val="000000" w:themeColor="text1"/>
                <w:sz w:val="24"/>
              </w:rPr>
              <w:t>光催化氧化设备</w:t>
            </w:r>
            <w:r w:rsidRPr="00F530ED">
              <w:rPr>
                <w:rFonts w:ascii="Times New Roman" w:hAnsi="Times New Roman" w:cs="Times New Roman"/>
                <w:bCs/>
                <w:color w:val="000000" w:themeColor="text1"/>
                <w:sz w:val="24"/>
              </w:rPr>
              <w:t>+</w:t>
            </w:r>
            <w:r w:rsidRPr="00F530ED">
              <w:rPr>
                <w:rFonts w:ascii="Times New Roman" w:hAnsi="Times New Roman" w:cs="Times New Roman"/>
                <w:bCs/>
                <w:color w:val="000000" w:themeColor="text1"/>
                <w:sz w:val="24"/>
              </w:rPr>
              <w:t>活性炭吸附装置进行处理后通过</w:t>
            </w:r>
            <w:r w:rsidRPr="00F530ED">
              <w:rPr>
                <w:rFonts w:ascii="Times New Roman" w:hAnsi="Times New Roman" w:cs="Times New Roman"/>
                <w:bCs/>
                <w:color w:val="000000" w:themeColor="text1"/>
                <w:sz w:val="24"/>
              </w:rPr>
              <w:t>15m</w:t>
            </w:r>
            <w:r w:rsidRPr="00F530ED">
              <w:rPr>
                <w:rFonts w:ascii="Times New Roman" w:hAnsi="Times New Roman" w:cs="Times New Roman"/>
                <w:bCs/>
                <w:color w:val="000000" w:themeColor="text1"/>
                <w:sz w:val="24"/>
              </w:rPr>
              <w:t>高排气筒排放，</w:t>
            </w:r>
            <w:r w:rsidRPr="00F530ED">
              <w:rPr>
                <w:rFonts w:ascii="Times New Roman" w:hAnsi="Times New Roman" w:cs="Times New Roman"/>
                <w:color w:val="000000" w:themeColor="text1"/>
                <w:kern w:val="0"/>
                <w:sz w:val="24"/>
                <w:szCs w:val="24"/>
                <w:lang w:val="pt-BR"/>
              </w:rPr>
              <w:t>废气排放</w:t>
            </w:r>
            <w:r w:rsidRPr="00F530ED">
              <w:rPr>
                <w:rFonts w:ascii="Times New Roman" w:hAnsi="Times New Roman" w:cs="Times New Roman"/>
                <w:color w:val="000000" w:themeColor="text1"/>
                <w:kern w:val="0"/>
                <w:sz w:val="24"/>
                <w:szCs w:val="24"/>
              </w:rPr>
              <w:t>能够满足《合成树脂工业污染物排放标准》（</w:t>
            </w:r>
            <w:r w:rsidRPr="00F530ED">
              <w:rPr>
                <w:rFonts w:ascii="Times New Roman" w:hAnsi="Times New Roman" w:cs="Times New Roman"/>
                <w:color w:val="000000" w:themeColor="text1"/>
                <w:kern w:val="0"/>
                <w:sz w:val="24"/>
                <w:szCs w:val="24"/>
              </w:rPr>
              <w:t>GB 31572-2015</w:t>
            </w:r>
            <w:r w:rsidRPr="00F530ED">
              <w:rPr>
                <w:rFonts w:ascii="Times New Roman" w:hAnsi="Times New Roman" w:cs="Times New Roman"/>
                <w:color w:val="000000" w:themeColor="text1"/>
                <w:kern w:val="0"/>
                <w:sz w:val="24"/>
                <w:szCs w:val="24"/>
              </w:rPr>
              <w:t>）表</w:t>
            </w:r>
            <w:r w:rsidRPr="00F530ED">
              <w:rPr>
                <w:rFonts w:ascii="Times New Roman" w:hAnsi="Times New Roman" w:cs="Times New Roman"/>
                <w:color w:val="000000" w:themeColor="text1"/>
                <w:kern w:val="0"/>
                <w:sz w:val="24"/>
                <w:szCs w:val="24"/>
              </w:rPr>
              <w:t>5</w:t>
            </w:r>
            <w:r w:rsidRPr="00F530ED">
              <w:rPr>
                <w:rFonts w:ascii="Times New Roman" w:hAnsi="Times New Roman" w:cs="Times New Roman"/>
                <w:color w:val="000000" w:themeColor="text1"/>
                <w:kern w:val="0"/>
                <w:sz w:val="24"/>
                <w:szCs w:val="24"/>
              </w:rPr>
              <w:t>特别排放限值非甲烷总烃排放浓度</w:t>
            </w:r>
            <w:r w:rsidRPr="00F530ED">
              <w:rPr>
                <w:rFonts w:ascii="Times New Roman" w:hAnsi="Times New Roman" w:cs="Times New Roman"/>
                <w:color w:val="000000" w:themeColor="text1"/>
                <w:kern w:val="0"/>
                <w:sz w:val="24"/>
                <w:szCs w:val="24"/>
              </w:rPr>
              <w:t>60mg/m</w:t>
            </w:r>
            <w:r w:rsidRPr="00F530ED">
              <w:rPr>
                <w:rFonts w:ascii="Times New Roman" w:hAnsi="Times New Roman" w:cs="Times New Roman"/>
                <w:color w:val="000000" w:themeColor="text1"/>
                <w:kern w:val="0"/>
                <w:sz w:val="24"/>
                <w:szCs w:val="24"/>
                <w:vertAlign w:val="superscript"/>
              </w:rPr>
              <w:t>3</w:t>
            </w:r>
            <w:r w:rsidRPr="00F530ED">
              <w:rPr>
                <w:rFonts w:ascii="Times New Roman" w:hAnsi="Times New Roman" w:cs="Times New Roman"/>
                <w:color w:val="000000" w:themeColor="text1"/>
                <w:kern w:val="0"/>
                <w:sz w:val="24"/>
                <w:szCs w:val="24"/>
              </w:rPr>
              <w:t>（</w:t>
            </w:r>
            <w:r w:rsidRPr="00F530ED">
              <w:rPr>
                <w:rFonts w:ascii="Times New Roman" w:hAnsi="Times New Roman" w:cs="Times New Roman"/>
                <w:color w:val="000000" w:themeColor="text1"/>
                <w:kern w:val="0"/>
                <w:sz w:val="24"/>
                <w:szCs w:val="24"/>
              </w:rPr>
              <w:t>15m</w:t>
            </w:r>
            <w:r w:rsidRPr="00F530ED">
              <w:rPr>
                <w:rFonts w:ascii="Times New Roman" w:hAnsi="Times New Roman" w:cs="Times New Roman"/>
                <w:color w:val="000000" w:themeColor="text1"/>
                <w:kern w:val="0"/>
                <w:sz w:val="24"/>
                <w:szCs w:val="24"/>
              </w:rPr>
              <w:t>排气筒）的要求，同时能够满足河南省环境污染防治攻坚战领导小组办公室文件（豫环攻坚办</w:t>
            </w:r>
            <w:r w:rsidRPr="00F530ED">
              <w:rPr>
                <w:rFonts w:ascii="Times New Roman" w:hAnsi="Times New Roman" w:cs="Times New Roman"/>
                <w:color w:val="000000" w:themeColor="text1"/>
                <w:kern w:val="0"/>
                <w:sz w:val="24"/>
                <w:szCs w:val="24"/>
              </w:rPr>
              <w:t>[2017]162</w:t>
            </w:r>
            <w:r w:rsidRPr="00F530ED">
              <w:rPr>
                <w:rFonts w:ascii="Times New Roman" w:hAnsi="Times New Roman" w:cs="Times New Roman"/>
                <w:color w:val="000000" w:themeColor="text1"/>
                <w:kern w:val="0"/>
                <w:sz w:val="24"/>
                <w:szCs w:val="24"/>
              </w:rPr>
              <w:t>号）《关于全省开展工业企业挥发性有机物专项治理工作中排放建议值的通知》附件</w:t>
            </w:r>
            <w:r w:rsidRPr="00F530ED">
              <w:rPr>
                <w:rFonts w:ascii="Times New Roman" w:hAnsi="Times New Roman" w:cs="Times New Roman"/>
                <w:color w:val="000000" w:themeColor="text1"/>
                <w:kern w:val="0"/>
                <w:sz w:val="24"/>
                <w:szCs w:val="24"/>
              </w:rPr>
              <w:t>1</w:t>
            </w:r>
            <w:r w:rsidRPr="00F530ED">
              <w:rPr>
                <w:rFonts w:ascii="Times New Roman" w:hAnsi="Times New Roman" w:cs="Times New Roman"/>
                <w:color w:val="000000" w:themeColor="text1"/>
                <w:kern w:val="0"/>
                <w:sz w:val="24"/>
                <w:szCs w:val="24"/>
              </w:rPr>
              <w:t>工业企业挥发性有机物排放建议值其他行业非甲烷总烃</w:t>
            </w:r>
            <w:r w:rsidRPr="00F530ED">
              <w:rPr>
                <w:rFonts w:ascii="Times New Roman" w:hAnsi="Times New Roman" w:cs="Times New Roman"/>
                <w:color w:val="000000" w:themeColor="text1"/>
                <w:kern w:val="0"/>
                <w:sz w:val="24"/>
                <w:szCs w:val="24"/>
              </w:rPr>
              <w:t>80 mg/m</w:t>
            </w:r>
            <w:r w:rsidRPr="00F530ED">
              <w:rPr>
                <w:rFonts w:ascii="Times New Roman" w:hAnsi="Times New Roman" w:cs="Times New Roman"/>
                <w:color w:val="000000" w:themeColor="text1"/>
                <w:kern w:val="0"/>
                <w:sz w:val="24"/>
                <w:szCs w:val="24"/>
                <w:vertAlign w:val="superscript"/>
              </w:rPr>
              <w:t>3</w:t>
            </w:r>
            <w:r w:rsidRPr="00F530ED">
              <w:rPr>
                <w:rFonts w:ascii="Times New Roman" w:hAnsi="Times New Roman" w:cs="Times New Roman"/>
                <w:color w:val="000000" w:themeColor="text1"/>
                <w:kern w:val="0"/>
                <w:sz w:val="24"/>
                <w:szCs w:val="24"/>
              </w:rPr>
              <w:t>（处理效率不低于</w:t>
            </w:r>
            <w:r w:rsidRPr="00F530ED">
              <w:rPr>
                <w:rFonts w:ascii="Times New Roman" w:hAnsi="Times New Roman" w:cs="Times New Roman"/>
                <w:color w:val="000000" w:themeColor="text1"/>
                <w:kern w:val="0"/>
                <w:sz w:val="24"/>
                <w:szCs w:val="24"/>
              </w:rPr>
              <w:t>70%</w:t>
            </w:r>
            <w:r w:rsidRPr="00F530ED">
              <w:rPr>
                <w:rFonts w:ascii="Times New Roman" w:hAnsi="Times New Roman" w:cs="Times New Roman"/>
                <w:color w:val="000000" w:themeColor="text1"/>
                <w:kern w:val="0"/>
                <w:sz w:val="24"/>
                <w:szCs w:val="24"/>
              </w:rPr>
              <w:t>）排放限值要求。</w:t>
            </w:r>
          </w:p>
          <w:p w:rsidR="00FD6B16" w:rsidRPr="00F530ED" w:rsidRDefault="00FD6B16" w:rsidP="00234F0D">
            <w:pPr>
              <w:pStyle w:val="af4"/>
              <w:spacing w:line="460" w:lineRule="exact"/>
              <w:ind w:firstLineChars="250" w:firstLine="600"/>
              <w:rPr>
                <w:rFonts w:ascii="Times New Roman" w:eastAsiaTheme="minorEastAsia" w:hAnsi="Times New Roman" w:cs="Times New Roman"/>
                <w:bCs/>
                <w:color w:val="000000" w:themeColor="text1"/>
                <w:sz w:val="24"/>
              </w:rPr>
            </w:pPr>
          </w:p>
          <w:p w:rsidR="00FD6B16" w:rsidRPr="00F530ED" w:rsidRDefault="00FD6B16" w:rsidP="00234F0D">
            <w:pPr>
              <w:pStyle w:val="af4"/>
              <w:spacing w:line="460" w:lineRule="exact"/>
              <w:ind w:firstLineChars="250" w:firstLine="600"/>
              <w:rPr>
                <w:rFonts w:ascii="Times New Roman" w:eastAsiaTheme="minorEastAsia" w:hAnsi="Times New Roman" w:cs="Times New Roman"/>
                <w:bCs/>
                <w:color w:val="000000" w:themeColor="text1"/>
                <w:sz w:val="24"/>
              </w:rPr>
            </w:pPr>
          </w:p>
          <w:p w:rsidR="00FD6B16" w:rsidRPr="00F530ED" w:rsidRDefault="005F5F6E" w:rsidP="00234F0D">
            <w:pPr>
              <w:pStyle w:val="af4"/>
              <w:spacing w:line="460" w:lineRule="exact"/>
              <w:ind w:firstLineChars="250" w:firstLine="600"/>
              <w:rPr>
                <w:rFonts w:ascii="Times New Roman" w:hAnsi="Times New Roman" w:cs="Times New Roman"/>
                <w:bCs/>
                <w:color w:val="000000" w:themeColor="text1"/>
                <w:sz w:val="24"/>
              </w:rPr>
            </w:pPr>
            <w:r w:rsidRPr="00F530ED">
              <w:rPr>
                <w:rFonts w:ascii="Times New Roman" w:eastAsiaTheme="minorEastAsia" w:hAnsi="Times New Roman" w:cs="Times New Roman"/>
                <w:bCs/>
                <w:color w:val="000000" w:themeColor="text1"/>
                <w:sz w:val="24"/>
              </w:rPr>
              <w:lastRenderedPageBreak/>
              <w:fldChar w:fldCharType="begin"/>
            </w:r>
            <w:r w:rsidR="00FD6B16" w:rsidRPr="00F530ED">
              <w:rPr>
                <w:rFonts w:ascii="Times New Roman" w:eastAsiaTheme="minorEastAsia" w:hAnsi="Times New Roman" w:cs="Times New Roman"/>
                <w:bCs/>
                <w:color w:val="000000" w:themeColor="text1"/>
                <w:sz w:val="24"/>
              </w:rPr>
              <w:instrText xml:space="preserve"> = 2 \* GB3 </w:instrText>
            </w:r>
            <w:r w:rsidRPr="00F530ED">
              <w:rPr>
                <w:rFonts w:ascii="Times New Roman" w:eastAsiaTheme="minorEastAsia" w:hAnsi="Times New Roman" w:cs="Times New Roman"/>
                <w:bCs/>
                <w:color w:val="000000" w:themeColor="text1"/>
                <w:sz w:val="24"/>
              </w:rPr>
              <w:fldChar w:fldCharType="separate"/>
            </w:r>
            <w:r w:rsidR="00FD6B16" w:rsidRPr="00F530ED">
              <w:rPr>
                <w:rFonts w:ascii="Times New Roman" w:eastAsiaTheme="minorEastAsia" w:hAnsi="Times New Roman" w:cs="Times New Roman"/>
                <w:bCs/>
                <w:noProof/>
                <w:color w:val="000000" w:themeColor="text1"/>
                <w:sz w:val="24"/>
              </w:rPr>
              <w:t>②</w:t>
            </w:r>
            <w:r w:rsidRPr="00F530ED">
              <w:rPr>
                <w:rFonts w:ascii="Times New Roman" w:eastAsiaTheme="minorEastAsia" w:hAnsi="Times New Roman" w:cs="Times New Roman"/>
                <w:bCs/>
                <w:color w:val="000000" w:themeColor="text1"/>
                <w:sz w:val="24"/>
              </w:rPr>
              <w:fldChar w:fldCharType="end"/>
            </w:r>
            <w:r w:rsidR="00FD6B16" w:rsidRPr="00F530ED">
              <w:rPr>
                <w:rFonts w:ascii="Times New Roman" w:hAnsi="Times New Roman" w:cs="Times New Roman"/>
                <w:bCs/>
                <w:color w:val="000000" w:themeColor="text1"/>
                <w:sz w:val="24"/>
              </w:rPr>
              <w:t>无组织废气</w:t>
            </w:r>
          </w:p>
          <w:p w:rsidR="00FD6B16" w:rsidRPr="00F530ED" w:rsidRDefault="00FD6B16" w:rsidP="00234F0D">
            <w:pPr>
              <w:pStyle w:val="af4"/>
              <w:spacing w:line="460" w:lineRule="exact"/>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本项目非甲烷总烃无组织排放量为</w:t>
            </w:r>
            <w:r w:rsidRPr="00F530ED">
              <w:rPr>
                <w:rFonts w:ascii="Times New Roman" w:hAnsi="Times New Roman" w:cs="Times New Roman"/>
                <w:color w:val="000000" w:themeColor="text1"/>
                <w:sz w:val="24"/>
              </w:rPr>
              <w:t>0.0579t/a</w:t>
            </w:r>
            <w:r w:rsidRPr="00F530ED">
              <w:rPr>
                <w:rFonts w:ascii="Times New Roman" w:hAnsi="Times New Roman" w:cs="Times New Roman"/>
                <w:color w:val="000000" w:themeColor="text1"/>
                <w:sz w:val="24"/>
              </w:rPr>
              <w:t>，经过预测，项目厂界四周非甲烷总烃无组织排放浓度能够满足《合成树脂工业污染物排放标准》（</w:t>
            </w:r>
            <w:r w:rsidRPr="00F530ED">
              <w:rPr>
                <w:rFonts w:ascii="Times New Roman" w:hAnsi="Times New Roman" w:cs="Times New Roman"/>
                <w:color w:val="000000" w:themeColor="text1"/>
                <w:sz w:val="24"/>
              </w:rPr>
              <w:t>GB31572-2015</w:t>
            </w:r>
            <w:r w:rsidRPr="00F530ED">
              <w:rPr>
                <w:rFonts w:ascii="Times New Roman" w:hAnsi="Times New Roman" w:cs="Times New Roman"/>
                <w:color w:val="000000" w:themeColor="text1"/>
                <w:sz w:val="24"/>
              </w:rPr>
              <w:t>）表</w:t>
            </w:r>
            <w:r w:rsidRPr="00F530ED">
              <w:rPr>
                <w:rFonts w:ascii="Times New Roman" w:hAnsi="Times New Roman" w:cs="Times New Roman"/>
                <w:color w:val="000000" w:themeColor="text1"/>
                <w:sz w:val="24"/>
              </w:rPr>
              <w:t>9</w:t>
            </w:r>
            <w:r w:rsidRPr="00F530ED">
              <w:rPr>
                <w:rFonts w:ascii="Times New Roman" w:hAnsi="Times New Roman" w:cs="Times New Roman"/>
                <w:color w:val="000000" w:themeColor="text1"/>
                <w:sz w:val="24"/>
              </w:rPr>
              <w:t>企业边界大气污染物浓度限值</w:t>
            </w:r>
            <w:r w:rsidRPr="00F530ED">
              <w:rPr>
                <w:rFonts w:ascii="Times New Roman" w:hAnsi="Times New Roman" w:cs="Times New Roman"/>
                <w:color w:val="000000" w:themeColor="text1"/>
                <w:sz w:val="24"/>
              </w:rPr>
              <w:t>4.0mg/m</w:t>
            </w:r>
            <w:r w:rsidRPr="00F530ED">
              <w:rPr>
                <w:rFonts w:ascii="Times New Roman" w:hAnsi="Times New Roman" w:cs="Times New Roman"/>
                <w:color w:val="000000" w:themeColor="text1"/>
                <w:sz w:val="24"/>
                <w:vertAlign w:val="superscript"/>
              </w:rPr>
              <w:t>3</w:t>
            </w:r>
            <w:r w:rsidRPr="00F530ED">
              <w:rPr>
                <w:rFonts w:ascii="Times New Roman" w:hAnsi="Times New Roman" w:cs="Times New Roman"/>
                <w:color w:val="000000" w:themeColor="text1"/>
                <w:sz w:val="24"/>
              </w:rPr>
              <w:t>的要求，同时能够满足《关于全省开展工业企业挥发性有机物专项治理工作中排放建议值的通知》（豫环攻坚办</w:t>
            </w:r>
            <w:r w:rsidRPr="00F530ED">
              <w:rPr>
                <w:rFonts w:ascii="Times New Roman" w:hAnsi="Times New Roman" w:cs="Times New Roman"/>
                <w:color w:val="000000" w:themeColor="text1"/>
                <w:sz w:val="24"/>
              </w:rPr>
              <w:t>[2017]162</w:t>
            </w:r>
            <w:r w:rsidRPr="00F530ED">
              <w:rPr>
                <w:rFonts w:ascii="Times New Roman" w:hAnsi="Times New Roman" w:cs="Times New Roman"/>
                <w:color w:val="000000" w:themeColor="text1"/>
                <w:sz w:val="24"/>
              </w:rPr>
              <w:t>号）附件</w:t>
            </w:r>
            <w:r w:rsidRPr="00F530ED">
              <w:rPr>
                <w:rFonts w:ascii="Times New Roman" w:hAnsi="Times New Roman" w:cs="Times New Roman"/>
                <w:color w:val="000000" w:themeColor="text1"/>
                <w:sz w:val="24"/>
              </w:rPr>
              <w:t>2</w:t>
            </w:r>
            <w:r w:rsidRPr="00F530ED">
              <w:rPr>
                <w:rFonts w:ascii="Times New Roman" w:hAnsi="Times New Roman" w:cs="Times New Roman"/>
                <w:color w:val="000000" w:themeColor="text1"/>
                <w:sz w:val="24"/>
              </w:rPr>
              <w:t>建议值非甲烷总烃</w:t>
            </w:r>
            <w:r w:rsidRPr="00F530ED">
              <w:rPr>
                <w:rFonts w:ascii="Times New Roman" w:hAnsi="Times New Roman" w:cs="Times New Roman"/>
                <w:color w:val="000000" w:themeColor="text1"/>
                <w:sz w:val="24"/>
              </w:rPr>
              <w:t>2.0mg/m</w:t>
            </w:r>
            <w:r w:rsidRPr="00F530ED">
              <w:rPr>
                <w:rFonts w:ascii="Times New Roman" w:hAnsi="Times New Roman" w:cs="Times New Roman"/>
                <w:color w:val="000000" w:themeColor="text1"/>
                <w:sz w:val="24"/>
                <w:vertAlign w:val="superscript"/>
              </w:rPr>
              <w:t>3</w:t>
            </w:r>
            <w:r w:rsidRPr="00F530ED">
              <w:rPr>
                <w:rFonts w:ascii="Times New Roman" w:hAnsi="Times New Roman" w:cs="Times New Roman"/>
                <w:color w:val="000000" w:themeColor="text1"/>
                <w:sz w:val="24"/>
              </w:rPr>
              <w:t>的限值要求。</w:t>
            </w:r>
          </w:p>
          <w:p w:rsidR="00FD6B16" w:rsidRPr="00F530ED" w:rsidRDefault="00FD6B16" w:rsidP="00234F0D">
            <w:pPr>
              <w:pStyle w:val="af4"/>
              <w:spacing w:line="460" w:lineRule="exact"/>
              <w:ind w:firstLineChars="200" w:firstLine="482"/>
              <w:rPr>
                <w:rFonts w:ascii="Times New Roman" w:hAnsi="Times New Roman" w:cs="Times New Roman"/>
                <w:b/>
                <w:color w:val="000000" w:themeColor="text1"/>
                <w:sz w:val="24"/>
              </w:rPr>
            </w:pPr>
            <w:r w:rsidRPr="00F530ED">
              <w:rPr>
                <w:rFonts w:ascii="Times New Roman" w:hAnsi="Times New Roman" w:cs="Times New Roman"/>
                <w:b/>
                <w:color w:val="000000" w:themeColor="text1"/>
                <w:sz w:val="24"/>
              </w:rPr>
              <w:t>（</w:t>
            </w:r>
            <w:r w:rsidRPr="00F530ED">
              <w:rPr>
                <w:rFonts w:ascii="Times New Roman" w:hAnsi="Times New Roman" w:cs="Times New Roman"/>
                <w:b/>
                <w:color w:val="000000" w:themeColor="text1"/>
                <w:sz w:val="24"/>
              </w:rPr>
              <w:t>2</w:t>
            </w:r>
            <w:r w:rsidRPr="00F530ED">
              <w:rPr>
                <w:rFonts w:ascii="Times New Roman" w:hAnsi="Times New Roman" w:cs="Times New Roman"/>
                <w:b/>
                <w:color w:val="000000" w:themeColor="text1"/>
                <w:sz w:val="24"/>
              </w:rPr>
              <w:t>）废水</w:t>
            </w:r>
          </w:p>
          <w:p w:rsidR="00FD6B16" w:rsidRPr="00F530ED" w:rsidRDefault="005F5F6E" w:rsidP="00234F0D">
            <w:pPr>
              <w:spacing w:line="460" w:lineRule="exact"/>
              <w:ind w:firstLineChars="200" w:firstLine="480"/>
              <w:rPr>
                <w:rFonts w:ascii="Times New Roman" w:hAnsi="Times New Roman" w:cs="Times New Roman"/>
                <w:color w:val="000000" w:themeColor="text1"/>
                <w:spacing w:val="-4"/>
                <w:sz w:val="24"/>
                <w:szCs w:val="24"/>
              </w:rPr>
            </w:pPr>
            <w:r w:rsidRPr="00F530ED">
              <w:rPr>
                <w:rFonts w:ascii="Times New Roman" w:eastAsiaTheme="minorEastAsia" w:hAnsi="Times New Roman" w:cs="Times New Roman"/>
                <w:color w:val="000000" w:themeColor="text1"/>
                <w:sz w:val="24"/>
                <w:szCs w:val="24"/>
              </w:rPr>
              <w:fldChar w:fldCharType="begin"/>
            </w:r>
            <w:r w:rsidR="00FD6B16" w:rsidRPr="00F530ED">
              <w:rPr>
                <w:rFonts w:ascii="Times New Roman" w:eastAsiaTheme="minorEastAsia" w:hAnsi="Times New Roman" w:cs="Times New Roman"/>
                <w:color w:val="000000" w:themeColor="text1"/>
                <w:sz w:val="24"/>
                <w:szCs w:val="24"/>
              </w:rPr>
              <w:instrText xml:space="preserve"> = 1 \* GB3 </w:instrText>
            </w:r>
            <w:r w:rsidRPr="00F530ED">
              <w:rPr>
                <w:rFonts w:ascii="Times New Roman" w:eastAsiaTheme="minorEastAsia" w:hAnsi="Times New Roman" w:cs="Times New Roman"/>
                <w:color w:val="000000" w:themeColor="text1"/>
                <w:sz w:val="24"/>
                <w:szCs w:val="24"/>
              </w:rPr>
              <w:fldChar w:fldCharType="separate"/>
            </w:r>
            <w:r w:rsidR="00FD6B16" w:rsidRPr="00F530ED">
              <w:rPr>
                <w:rFonts w:ascii="Times New Roman" w:eastAsiaTheme="minorEastAsia" w:hAnsi="Times New Roman" w:cs="Times New Roman"/>
                <w:noProof/>
                <w:color w:val="000000" w:themeColor="text1"/>
                <w:sz w:val="24"/>
                <w:szCs w:val="24"/>
              </w:rPr>
              <w:t>①</w:t>
            </w:r>
            <w:r w:rsidRPr="00F530ED">
              <w:rPr>
                <w:rFonts w:ascii="Times New Roman" w:eastAsiaTheme="minorEastAsia" w:hAnsi="Times New Roman" w:cs="Times New Roman"/>
                <w:color w:val="000000" w:themeColor="text1"/>
                <w:sz w:val="24"/>
                <w:szCs w:val="24"/>
              </w:rPr>
              <w:fldChar w:fldCharType="end"/>
            </w:r>
            <w:r w:rsidR="00FD6B16" w:rsidRPr="00F530ED">
              <w:rPr>
                <w:rFonts w:ascii="Times New Roman" w:hAnsi="Times New Roman" w:cs="Times New Roman"/>
                <w:color w:val="000000" w:themeColor="text1"/>
                <w:spacing w:val="-4"/>
                <w:sz w:val="24"/>
                <w:szCs w:val="24"/>
              </w:rPr>
              <w:t>生活污水</w:t>
            </w:r>
          </w:p>
          <w:p w:rsidR="00FD6B16" w:rsidRPr="00F530ED" w:rsidRDefault="00FD6B16" w:rsidP="00234F0D">
            <w:pPr>
              <w:spacing w:line="460" w:lineRule="exact"/>
              <w:ind w:firstLineChars="200" w:firstLine="464"/>
              <w:rPr>
                <w:rFonts w:ascii="Times New Roman" w:hAnsi="Times New Roman" w:cs="Times New Roman"/>
                <w:color w:val="000000" w:themeColor="text1"/>
                <w:spacing w:val="-4"/>
                <w:sz w:val="24"/>
                <w:szCs w:val="24"/>
              </w:rPr>
            </w:pPr>
            <w:r w:rsidRPr="00F530ED">
              <w:rPr>
                <w:rFonts w:ascii="Times New Roman" w:hAnsi="Times New Roman" w:cs="Times New Roman"/>
                <w:color w:val="000000" w:themeColor="text1"/>
                <w:spacing w:val="-4"/>
                <w:sz w:val="24"/>
                <w:szCs w:val="24"/>
              </w:rPr>
              <w:t>本项目所需员工从现有员工内调剂，不新增员工，不新增外排废水；</w:t>
            </w:r>
          </w:p>
          <w:p w:rsidR="00FD6B16" w:rsidRPr="00F530ED" w:rsidRDefault="005F5F6E" w:rsidP="00234F0D">
            <w:pPr>
              <w:spacing w:line="460" w:lineRule="exact"/>
              <w:ind w:firstLineChars="200" w:firstLine="480"/>
              <w:textAlignment w:val="baseline"/>
              <w:rPr>
                <w:rFonts w:ascii="Times New Roman" w:hAnsi="Times New Roman" w:cs="Times New Roman"/>
                <w:color w:val="000000" w:themeColor="text1"/>
                <w:sz w:val="24"/>
                <w:szCs w:val="24"/>
              </w:rPr>
            </w:pPr>
            <w:r w:rsidRPr="00F530ED">
              <w:rPr>
                <w:rFonts w:ascii="Times New Roman" w:eastAsiaTheme="minorEastAsia" w:hAnsi="Times New Roman" w:cs="Times New Roman"/>
                <w:bCs/>
                <w:color w:val="000000" w:themeColor="text1"/>
                <w:sz w:val="24"/>
              </w:rPr>
              <w:fldChar w:fldCharType="begin"/>
            </w:r>
            <w:r w:rsidR="00FD6B16" w:rsidRPr="00F530ED">
              <w:rPr>
                <w:rFonts w:ascii="Times New Roman" w:eastAsiaTheme="minorEastAsia" w:hAnsi="Times New Roman" w:cs="Times New Roman"/>
                <w:bCs/>
                <w:color w:val="000000" w:themeColor="text1"/>
                <w:sz w:val="24"/>
              </w:rPr>
              <w:instrText xml:space="preserve"> = 2 \* GB3 </w:instrText>
            </w:r>
            <w:r w:rsidRPr="00F530ED">
              <w:rPr>
                <w:rFonts w:ascii="Times New Roman" w:eastAsiaTheme="minorEastAsia" w:hAnsi="Times New Roman" w:cs="Times New Roman"/>
                <w:bCs/>
                <w:color w:val="000000" w:themeColor="text1"/>
                <w:sz w:val="24"/>
              </w:rPr>
              <w:fldChar w:fldCharType="separate"/>
            </w:r>
            <w:r w:rsidR="00FD6B16" w:rsidRPr="00F530ED">
              <w:rPr>
                <w:rFonts w:ascii="Times New Roman" w:eastAsiaTheme="minorEastAsia" w:hAnsi="Times New Roman" w:cs="Times New Roman"/>
                <w:bCs/>
                <w:noProof/>
                <w:color w:val="000000" w:themeColor="text1"/>
                <w:sz w:val="24"/>
              </w:rPr>
              <w:t>②</w:t>
            </w:r>
            <w:r w:rsidRPr="00F530ED">
              <w:rPr>
                <w:rFonts w:ascii="Times New Roman" w:eastAsiaTheme="minorEastAsia" w:hAnsi="Times New Roman" w:cs="Times New Roman"/>
                <w:bCs/>
                <w:color w:val="000000" w:themeColor="text1"/>
                <w:sz w:val="24"/>
              </w:rPr>
              <w:fldChar w:fldCharType="end"/>
            </w:r>
            <w:r w:rsidR="00FD6B16" w:rsidRPr="00F530ED">
              <w:rPr>
                <w:rFonts w:ascii="Times New Roman" w:hAnsi="Times New Roman" w:cs="Times New Roman"/>
                <w:color w:val="000000" w:themeColor="text1"/>
                <w:sz w:val="24"/>
                <w:szCs w:val="24"/>
              </w:rPr>
              <w:t>生产用水</w:t>
            </w:r>
          </w:p>
          <w:p w:rsidR="00FD6B16" w:rsidRPr="00F530ED" w:rsidRDefault="00FD6B16" w:rsidP="00234F0D">
            <w:pPr>
              <w:spacing w:line="460" w:lineRule="exact"/>
              <w:ind w:firstLineChars="200" w:firstLine="480"/>
              <w:textAlignment w:val="baseline"/>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本项目纺粘设备需要使用冷却水进行冷却，冷却水循环使用，定期补给，不外排。</w:t>
            </w:r>
          </w:p>
          <w:p w:rsidR="00FD6B16" w:rsidRPr="00F530ED" w:rsidRDefault="00FD6B16" w:rsidP="00234F0D">
            <w:pPr>
              <w:spacing w:line="460" w:lineRule="exact"/>
              <w:ind w:firstLineChars="200" w:firstLine="482"/>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3</w:t>
            </w:r>
            <w:r w:rsidRPr="00F530ED">
              <w:rPr>
                <w:rFonts w:ascii="Times New Roman" w:hAnsi="Times New Roman" w:cs="Times New Roman"/>
                <w:b/>
                <w:color w:val="000000" w:themeColor="text1"/>
                <w:sz w:val="24"/>
                <w:szCs w:val="24"/>
              </w:rPr>
              <w:t>）噪声</w:t>
            </w:r>
          </w:p>
          <w:p w:rsidR="00FD6B16" w:rsidRPr="00F530ED" w:rsidRDefault="00FD6B16" w:rsidP="00234F0D">
            <w:pPr>
              <w:pStyle w:val="af4"/>
              <w:tabs>
                <w:tab w:val="left" w:pos="6607"/>
              </w:tabs>
              <w:snapToGrid w:val="0"/>
              <w:spacing w:line="460" w:lineRule="exact"/>
              <w:ind w:firstLineChars="200" w:firstLine="480"/>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该项目营运期高噪声源主要为螺杆挤压机、纺粘设备、熔喷设备和冷风机组等设备，噪声源强在</w:t>
            </w:r>
            <w:r w:rsidRPr="00F530ED">
              <w:rPr>
                <w:rFonts w:ascii="Times New Roman" w:hAnsi="Times New Roman" w:cs="Times New Roman"/>
                <w:color w:val="000000" w:themeColor="text1"/>
                <w:sz w:val="24"/>
              </w:rPr>
              <w:t>70~85dB(A)</w:t>
            </w:r>
            <w:r w:rsidRPr="00F530ED">
              <w:rPr>
                <w:rFonts w:ascii="Times New Roman" w:hAnsi="Times New Roman" w:cs="Times New Roman"/>
                <w:color w:val="000000" w:themeColor="text1"/>
                <w:sz w:val="24"/>
              </w:rPr>
              <w:t>之间，经采取基础减振、车间密闭隔音等措施后，厂界噪声能够满足《工业企业厂界环境噪声排放标准》（</w:t>
            </w:r>
            <w:r w:rsidRPr="00F530ED">
              <w:rPr>
                <w:rFonts w:ascii="Times New Roman" w:hAnsi="Times New Roman" w:cs="Times New Roman"/>
                <w:color w:val="000000" w:themeColor="text1"/>
                <w:sz w:val="24"/>
              </w:rPr>
              <w:t>GB12348-2008</w:t>
            </w:r>
            <w:r w:rsidRPr="00F530ED">
              <w:rPr>
                <w:rFonts w:ascii="Times New Roman" w:hAnsi="Times New Roman" w:cs="Times New Roman"/>
                <w:color w:val="000000" w:themeColor="text1"/>
                <w:sz w:val="24"/>
              </w:rPr>
              <w:t>）</w:t>
            </w:r>
            <w:r w:rsidRPr="00F530ED">
              <w:rPr>
                <w:rFonts w:ascii="Times New Roman" w:hAnsi="Times New Roman" w:cs="Times New Roman"/>
                <w:color w:val="000000" w:themeColor="text1"/>
                <w:sz w:val="24"/>
              </w:rPr>
              <w:t>3</w:t>
            </w:r>
            <w:r w:rsidRPr="00F530ED">
              <w:rPr>
                <w:rFonts w:ascii="Times New Roman" w:hAnsi="Times New Roman" w:cs="Times New Roman"/>
                <w:color w:val="000000" w:themeColor="text1"/>
                <w:sz w:val="24"/>
              </w:rPr>
              <w:t>类区昼间</w:t>
            </w:r>
            <w:r w:rsidRPr="00F530ED">
              <w:rPr>
                <w:rFonts w:ascii="Times New Roman" w:hAnsi="Times New Roman" w:cs="Times New Roman"/>
                <w:color w:val="000000" w:themeColor="text1"/>
                <w:sz w:val="24"/>
              </w:rPr>
              <w:t>65dB</w:t>
            </w:r>
            <w:r w:rsidRPr="00F530ED">
              <w:rPr>
                <w:rFonts w:ascii="Times New Roman" w:hAnsi="Times New Roman" w:cs="Times New Roman"/>
                <w:color w:val="000000" w:themeColor="text1"/>
                <w:sz w:val="24"/>
              </w:rPr>
              <w:t>（</w:t>
            </w:r>
            <w:r w:rsidRPr="00F530ED">
              <w:rPr>
                <w:rFonts w:ascii="Times New Roman" w:hAnsi="Times New Roman" w:cs="Times New Roman"/>
                <w:color w:val="000000" w:themeColor="text1"/>
                <w:sz w:val="24"/>
              </w:rPr>
              <w:t>A</w:t>
            </w:r>
            <w:r w:rsidRPr="00F530ED">
              <w:rPr>
                <w:rFonts w:ascii="Times New Roman" w:hAnsi="Times New Roman" w:cs="Times New Roman"/>
                <w:color w:val="000000" w:themeColor="text1"/>
                <w:sz w:val="24"/>
              </w:rPr>
              <w:t>）、夜间</w:t>
            </w:r>
            <w:r w:rsidRPr="00F530ED">
              <w:rPr>
                <w:rFonts w:ascii="Times New Roman" w:hAnsi="Times New Roman" w:cs="Times New Roman"/>
                <w:color w:val="000000" w:themeColor="text1"/>
                <w:sz w:val="24"/>
              </w:rPr>
              <w:t>55dB</w:t>
            </w:r>
            <w:r w:rsidRPr="00F530ED">
              <w:rPr>
                <w:rFonts w:ascii="Times New Roman" w:hAnsi="Times New Roman" w:cs="Times New Roman"/>
                <w:color w:val="000000" w:themeColor="text1"/>
                <w:sz w:val="24"/>
              </w:rPr>
              <w:t>（</w:t>
            </w:r>
            <w:r w:rsidRPr="00F530ED">
              <w:rPr>
                <w:rFonts w:ascii="Times New Roman" w:hAnsi="Times New Roman" w:cs="Times New Roman"/>
                <w:color w:val="000000" w:themeColor="text1"/>
                <w:sz w:val="24"/>
              </w:rPr>
              <w:t>A</w:t>
            </w:r>
            <w:r w:rsidRPr="00F530ED">
              <w:rPr>
                <w:rFonts w:ascii="Times New Roman" w:hAnsi="Times New Roman" w:cs="Times New Roman"/>
                <w:color w:val="000000" w:themeColor="text1"/>
                <w:sz w:val="24"/>
              </w:rPr>
              <w:t>）的标准限值要求。</w:t>
            </w:r>
          </w:p>
          <w:p w:rsidR="00FD6B16" w:rsidRPr="00F530ED" w:rsidRDefault="00FD6B16" w:rsidP="00234F0D">
            <w:pPr>
              <w:spacing w:line="460" w:lineRule="exact"/>
              <w:ind w:firstLineChars="200" w:firstLine="482"/>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4</w:t>
            </w:r>
            <w:r w:rsidRPr="00F530ED">
              <w:rPr>
                <w:rFonts w:ascii="Times New Roman" w:hAnsi="Times New Roman" w:cs="Times New Roman"/>
                <w:b/>
                <w:color w:val="000000" w:themeColor="text1"/>
                <w:sz w:val="24"/>
                <w:szCs w:val="24"/>
              </w:rPr>
              <w:t>）固废</w:t>
            </w:r>
          </w:p>
          <w:p w:rsidR="00FD6B16" w:rsidRPr="00F530ED" w:rsidRDefault="00FD6B16" w:rsidP="00234F0D">
            <w:pPr>
              <w:pStyle w:val="af4"/>
              <w:tabs>
                <w:tab w:val="left" w:pos="6607"/>
              </w:tabs>
              <w:snapToGrid w:val="0"/>
              <w:spacing w:line="460" w:lineRule="exact"/>
              <w:ind w:firstLineChars="200" w:firstLine="480"/>
              <w:rPr>
                <w:rFonts w:ascii="Times New Roman" w:hAnsi="Times New Roman" w:cs="Times New Roman"/>
                <w:color w:val="000000" w:themeColor="text1"/>
                <w:sz w:val="24"/>
              </w:rPr>
            </w:pPr>
            <w:r w:rsidRPr="00F530ED">
              <w:rPr>
                <w:rFonts w:ascii="Times New Roman" w:hAnsi="Times New Roman" w:cs="Times New Roman"/>
                <w:color w:val="000000" w:themeColor="text1"/>
                <w:kern w:val="36"/>
                <w:sz w:val="24"/>
              </w:rPr>
              <w:t>本项目</w:t>
            </w:r>
            <w:r w:rsidRPr="00F530ED">
              <w:rPr>
                <w:rFonts w:ascii="Times New Roman" w:hAnsi="Times New Roman" w:cs="Times New Roman"/>
                <w:color w:val="000000" w:themeColor="text1"/>
                <w:sz w:val="24"/>
              </w:rPr>
              <w:t>产生的固废分为一般固废和危险废物，一般固废包括原料使用、过滤和分切包装等工序产生的废包装袋（</w:t>
            </w:r>
            <w:r w:rsidRPr="00F530ED">
              <w:rPr>
                <w:rFonts w:ascii="Times New Roman" w:hAnsi="Times New Roman" w:cs="Times New Roman"/>
                <w:color w:val="000000" w:themeColor="text1"/>
                <w:sz w:val="24"/>
              </w:rPr>
              <w:t>2t/a</w:t>
            </w:r>
            <w:r w:rsidRPr="00F530ED">
              <w:rPr>
                <w:rFonts w:ascii="Times New Roman" w:hAnsi="Times New Roman" w:cs="Times New Roman"/>
                <w:color w:val="000000" w:themeColor="text1"/>
                <w:sz w:val="24"/>
              </w:rPr>
              <w:t>）、未熔融</w:t>
            </w:r>
            <w:r w:rsidRPr="00F530ED">
              <w:rPr>
                <w:rFonts w:ascii="Times New Roman" w:hAnsi="Times New Roman" w:cs="Times New Roman"/>
                <w:color w:val="000000" w:themeColor="text1"/>
                <w:sz w:val="24"/>
              </w:rPr>
              <w:t>PP</w:t>
            </w:r>
            <w:r w:rsidRPr="00F530ED">
              <w:rPr>
                <w:rFonts w:ascii="Times New Roman" w:hAnsi="Times New Roman" w:cs="Times New Roman"/>
                <w:color w:val="000000" w:themeColor="text1"/>
                <w:sz w:val="24"/>
              </w:rPr>
              <w:t>原料（</w:t>
            </w:r>
            <w:r w:rsidRPr="00F530ED">
              <w:rPr>
                <w:rFonts w:ascii="Times New Roman" w:hAnsi="Times New Roman" w:cs="Times New Roman"/>
                <w:color w:val="000000" w:themeColor="text1"/>
                <w:sz w:val="24"/>
              </w:rPr>
              <w:t>0.1t/a</w:t>
            </w:r>
            <w:r w:rsidRPr="00F530ED">
              <w:rPr>
                <w:rFonts w:ascii="Times New Roman" w:hAnsi="Times New Roman" w:cs="Times New Roman"/>
                <w:color w:val="000000" w:themeColor="text1"/>
                <w:sz w:val="24"/>
              </w:rPr>
              <w:t>）和废边角料（</w:t>
            </w:r>
            <w:r w:rsidRPr="00F530ED">
              <w:rPr>
                <w:rFonts w:ascii="Times New Roman" w:hAnsi="Times New Roman" w:cs="Times New Roman"/>
                <w:color w:val="000000" w:themeColor="text1"/>
                <w:sz w:val="24"/>
              </w:rPr>
              <w:t>20t/a</w:t>
            </w:r>
            <w:r w:rsidRPr="00F530ED">
              <w:rPr>
                <w:rFonts w:ascii="Times New Roman" w:hAnsi="Times New Roman" w:cs="Times New Roman"/>
                <w:color w:val="000000" w:themeColor="text1"/>
                <w:sz w:val="24"/>
              </w:rPr>
              <w:t>），废包装袋收集后暂存于一般固废暂存间，集中收集后定期外售，未熔融</w:t>
            </w:r>
            <w:r w:rsidRPr="00F530ED">
              <w:rPr>
                <w:rFonts w:ascii="Times New Roman" w:hAnsi="Times New Roman" w:cs="Times New Roman"/>
                <w:color w:val="000000" w:themeColor="text1"/>
                <w:sz w:val="24"/>
              </w:rPr>
              <w:t>PP</w:t>
            </w:r>
            <w:r w:rsidRPr="00F530ED">
              <w:rPr>
                <w:rFonts w:ascii="Times New Roman" w:hAnsi="Times New Roman" w:cs="Times New Roman"/>
                <w:color w:val="000000" w:themeColor="text1"/>
                <w:sz w:val="24"/>
              </w:rPr>
              <w:t>原料和废边角料直接经边料回收机回用于生产</w:t>
            </w:r>
            <w:r w:rsidRPr="00F530ED">
              <w:rPr>
                <w:rFonts w:ascii="Times New Roman" w:hAnsi="Times New Roman" w:cs="Times New Roman"/>
                <w:bCs/>
                <w:color w:val="000000" w:themeColor="text1"/>
                <w:sz w:val="24"/>
              </w:rPr>
              <w:t>，</w:t>
            </w:r>
            <w:r w:rsidRPr="00F530ED">
              <w:rPr>
                <w:rFonts w:ascii="Times New Roman" w:hAnsi="Times New Roman" w:cs="Times New Roman"/>
                <w:color w:val="000000" w:themeColor="text1"/>
                <w:sz w:val="24"/>
              </w:rPr>
              <w:t>一般固废处置满足《一般工业固体废物贮存、处置场污染控制标准》（</w:t>
            </w:r>
            <w:r w:rsidRPr="00F530ED">
              <w:rPr>
                <w:rFonts w:ascii="Times New Roman" w:hAnsi="Times New Roman" w:cs="Times New Roman"/>
                <w:color w:val="000000" w:themeColor="text1"/>
                <w:sz w:val="24"/>
              </w:rPr>
              <w:t>GB18599-2001</w:t>
            </w:r>
            <w:r w:rsidRPr="00F530ED">
              <w:rPr>
                <w:rFonts w:ascii="Times New Roman" w:hAnsi="Times New Roman" w:cs="Times New Roman"/>
                <w:color w:val="000000" w:themeColor="text1"/>
                <w:sz w:val="24"/>
              </w:rPr>
              <w:t>）及</w:t>
            </w:r>
            <w:r w:rsidRPr="00F530ED">
              <w:rPr>
                <w:rFonts w:ascii="Times New Roman" w:hAnsi="Times New Roman" w:cs="Times New Roman"/>
                <w:color w:val="000000" w:themeColor="text1"/>
                <w:sz w:val="24"/>
              </w:rPr>
              <w:t>2013</w:t>
            </w:r>
            <w:r w:rsidRPr="00F530ED">
              <w:rPr>
                <w:rFonts w:ascii="Times New Roman" w:hAnsi="Times New Roman" w:cs="Times New Roman"/>
                <w:color w:val="000000" w:themeColor="text1"/>
                <w:sz w:val="24"/>
              </w:rPr>
              <w:t>修改单的要求；废紫外灯管、废催化板和废活性炭产生量分别为</w:t>
            </w:r>
            <w:r w:rsidRPr="00F530ED">
              <w:rPr>
                <w:rFonts w:ascii="Times New Roman" w:hAnsi="Times New Roman" w:cs="Times New Roman"/>
                <w:color w:val="000000" w:themeColor="text1"/>
                <w:sz w:val="24"/>
              </w:rPr>
              <w:t>0.003t/a</w:t>
            </w:r>
            <w:r w:rsidRPr="00F530ED">
              <w:rPr>
                <w:rFonts w:ascii="Times New Roman" w:hAnsi="Times New Roman" w:cs="Times New Roman"/>
                <w:color w:val="000000" w:themeColor="text1"/>
                <w:sz w:val="24"/>
              </w:rPr>
              <w:t>、</w:t>
            </w:r>
            <w:r w:rsidRPr="00F530ED">
              <w:rPr>
                <w:rFonts w:ascii="Times New Roman" w:hAnsi="Times New Roman" w:cs="Times New Roman"/>
                <w:color w:val="000000" w:themeColor="text1"/>
                <w:sz w:val="24"/>
              </w:rPr>
              <w:t>0.01t/a</w:t>
            </w:r>
            <w:r w:rsidRPr="00F530ED">
              <w:rPr>
                <w:rFonts w:ascii="Times New Roman" w:hAnsi="Times New Roman" w:cs="Times New Roman"/>
                <w:color w:val="000000" w:themeColor="text1"/>
                <w:sz w:val="24"/>
              </w:rPr>
              <w:t>和</w:t>
            </w:r>
            <w:r w:rsidRPr="00F530ED">
              <w:rPr>
                <w:rFonts w:ascii="Times New Roman" w:hAnsi="Times New Roman" w:cs="Times New Roman"/>
                <w:color w:val="000000" w:themeColor="text1"/>
                <w:sz w:val="24"/>
              </w:rPr>
              <w:t>1.8t/a</w:t>
            </w:r>
            <w:r w:rsidRPr="00F530ED">
              <w:rPr>
                <w:rFonts w:ascii="Times New Roman" w:hAnsi="Times New Roman" w:cs="Times New Roman"/>
                <w:color w:val="000000" w:themeColor="text1"/>
                <w:sz w:val="24"/>
              </w:rPr>
              <w:t>，</w:t>
            </w:r>
            <w:r w:rsidRPr="00F530ED">
              <w:rPr>
                <w:rFonts w:ascii="Times New Roman" w:hAnsi="Times New Roman" w:cs="Times New Roman"/>
                <w:bCs/>
                <w:color w:val="000000" w:themeColor="text1"/>
                <w:sz w:val="24"/>
              </w:rPr>
              <w:t>危废暂存间</w:t>
            </w:r>
            <w:r w:rsidRPr="00F530ED">
              <w:rPr>
                <w:rFonts w:ascii="Times New Roman" w:hAnsi="Times New Roman" w:cs="Times New Roman"/>
                <w:color w:val="000000" w:themeColor="text1"/>
                <w:sz w:val="24"/>
              </w:rPr>
              <w:t>暂存后定期委托有相应类别危废资质单位安全处置，危废处置满足《危险废物贮存污染控制标准》（</w:t>
            </w:r>
            <w:r w:rsidRPr="00F530ED">
              <w:rPr>
                <w:rFonts w:ascii="Times New Roman" w:hAnsi="Times New Roman" w:cs="Times New Roman"/>
                <w:color w:val="000000" w:themeColor="text1"/>
                <w:sz w:val="24"/>
              </w:rPr>
              <w:t>GB18597-2001</w:t>
            </w:r>
            <w:r w:rsidRPr="00F530ED">
              <w:rPr>
                <w:rFonts w:ascii="Times New Roman" w:hAnsi="Times New Roman" w:cs="Times New Roman"/>
                <w:color w:val="000000" w:themeColor="text1"/>
                <w:sz w:val="24"/>
              </w:rPr>
              <w:t>）及</w:t>
            </w:r>
            <w:r w:rsidRPr="00F530ED">
              <w:rPr>
                <w:rFonts w:ascii="Times New Roman" w:hAnsi="Times New Roman" w:cs="Times New Roman"/>
                <w:color w:val="000000" w:themeColor="text1"/>
                <w:sz w:val="24"/>
              </w:rPr>
              <w:t>2013</w:t>
            </w:r>
            <w:r w:rsidRPr="00F530ED">
              <w:rPr>
                <w:rFonts w:ascii="Times New Roman" w:hAnsi="Times New Roman" w:cs="Times New Roman"/>
                <w:color w:val="000000" w:themeColor="text1"/>
                <w:sz w:val="24"/>
              </w:rPr>
              <w:t>修改单的要求。</w:t>
            </w:r>
          </w:p>
          <w:p w:rsidR="00FD6B16" w:rsidRPr="00F530ED" w:rsidRDefault="00FD6B16" w:rsidP="00234F0D">
            <w:pPr>
              <w:pStyle w:val="af4"/>
              <w:tabs>
                <w:tab w:val="left" w:pos="6607"/>
              </w:tabs>
              <w:snapToGrid w:val="0"/>
              <w:spacing w:line="460" w:lineRule="exact"/>
              <w:ind w:firstLineChars="200" w:firstLine="482"/>
              <w:rPr>
                <w:rFonts w:ascii="Times New Roman" w:eastAsia="楷体_GB2312" w:hAnsi="Times New Roman" w:cs="Times New Roman"/>
                <w:b/>
                <w:color w:val="000000" w:themeColor="text1"/>
                <w:sz w:val="24"/>
              </w:rPr>
            </w:pPr>
            <w:r w:rsidRPr="00F530ED">
              <w:rPr>
                <w:rFonts w:ascii="Times New Roman" w:eastAsia="楷体_GB2312" w:hAnsi="Times New Roman" w:cs="Times New Roman"/>
                <w:b/>
                <w:color w:val="000000" w:themeColor="text1"/>
                <w:sz w:val="24"/>
              </w:rPr>
              <w:t>4</w:t>
            </w:r>
            <w:r w:rsidRPr="00F530ED">
              <w:rPr>
                <w:rFonts w:ascii="Times New Roman" w:eastAsia="楷体_GB2312" w:hAnsi="Times New Roman" w:cs="Times New Roman"/>
                <w:b/>
                <w:color w:val="000000" w:themeColor="text1"/>
                <w:sz w:val="24"/>
              </w:rPr>
              <w:t>、卫生防护距离</w:t>
            </w:r>
          </w:p>
          <w:p w:rsidR="00FD6B16" w:rsidRPr="00F530ED" w:rsidRDefault="00FD6B16" w:rsidP="00234F0D">
            <w:pPr>
              <w:pStyle w:val="af4"/>
              <w:tabs>
                <w:tab w:val="left" w:pos="6607"/>
              </w:tabs>
              <w:snapToGrid w:val="0"/>
              <w:spacing w:line="460" w:lineRule="exact"/>
              <w:ind w:firstLineChars="200" w:firstLine="496"/>
              <w:rPr>
                <w:rFonts w:ascii="Times New Roman" w:hAnsi="Times New Roman" w:cs="Times New Roman"/>
                <w:color w:val="000000" w:themeColor="text1"/>
                <w:spacing w:val="4"/>
                <w:sz w:val="24"/>
              </w:rPr>
            </w:pPr>
            <w:r w:rsidRPr="00F530ED">
              <w:rPr>
                <w:rFonts w:ascii="Times New Roman" w:hAnsi="Times New Roman" w:cs="Times New Roman"/>
                <w:color w:val="000000" w:themeColor="text1"/>
                <w:spacing w:val="4"/>
                <w:sz w:val="24"/>
              </w:rPr>
              <w:t>项目卫生防护距离取</w:t>
            </w:r>
            <w:r w:rsidRPr="00F530ED">
              <w:rPr>
                <w:rFonts w:ascii="Times New Roman" w:hAnsi="Times New Roman" w:cs="Times New Roman"/>
                <w:color w:val="000000" w:themeColor="text1"/>
                <w:spacing w:val="4"/>
                <w:sz w:val="24"/>
              </w:rPr>
              <w:t>50m</w:t>
            </w:r>
            <w:r w:rsidRPr="00F530ED">
              <w:rPr>
                <w:rFonts w:ascii="Times New Roman" w:hAnsi="Times New Roman" w:cs="Times New Roman"/>
                <w:color w:val="000000" w:themeColor="text1"/>
                <w:spacing w:val="4"/>
                <w:sz w:val="24"/>
              </w:rPr>
              <w:t>，项目设防距离为南厂界外</w:t>
            </w:r>
            <w:r w:rsidRPr="00F530ED">
              <w:rPr>
                <w:rFonts w:ascii="Times New Roman" w:hAnsi="Times New Roman" w:cs="Times New Roman"/>
                <w:color w:val="000000" w:themeColor="text1"/>
                <w:spacing w:val="4"/>
                <w:sz w:val="24"/>
              </w:rPr>
              <w:t>1m</w:t>
            </w:r>
            <w:r w:rsidRPr="00F530ED">
              <w:rPr>
                <w:rFonts w:ascii="Times New Roman" w:hAnsi="Times New Roman" w:cs="Times New Roman"/>
                <w:color w:val="000000" w:themeColor="text1"/>
                <w:spacing w:val="4"/>
                <w:sz w:val="24"/>
              </w:rPr>
              <w:t>，东厂界外</w:t>
            </w:r>
            <w:r w:rsidRPr="00F530ED">
              <w:rPr>
                <w:rFonts w:ascii="Times New Roman" w:hAnsi="Times New Roman" w:cs="Times New Roman"/>
                <w:color w:val="000000" w:themeColor="text1"/>
                <w:spacing w:val="4"/>
                <w:sz w:val="24"/>
              </w:rPr>
              <w:t>38m</w:t>
            </w:r>
            <w:r w:rsidRPr="00F530ED">
              <w:rPr>
                <w:rFonts w:ascii="Times New Roman" w:hAnsi="Times New Roman" w:cs="Times New Roman"/>
                <w:color w:val="000000" w:themeColor="text1"/>
                <w:spacing w:val="4"/>
                <w:sz w:val="24"/>
              </w:rPr>
              <w:t>，西厂界外</w:t>
            </w:r>
            <w:r w:rsidRPr="00F530ED">
              <w:rPr>
                <w:rFonts w:ascii="Times New Roman" w:hAnsi="Times New Roman" w:cs="Times New Roman"/>
                <w:color w:val="000000" w:themeColor="text1"/>
                <w:spacing w:val="4"/>
                <w:sz w:val="24"/>
              </w:rPr>
              <w:t>22m</w:t>
            </w:r>
            <w:r w:rsidRPr="00F530ED">
              <w:rPr>
                <w:rFonts w:ascii="Times New Roman" w:hAnsi="Times New Roman" w:cs="Times New Roman"/>
                <w:color w:val="000000" w:themeColor="text1"/>
                <w:spacing w:val="4"/>
                <w:sz w:val="24"/>
              </w:rPr>
              <w:t>，北厂界外</w:t>
            </w:r>
            <w:r w:rsidRPr="00F530ED">
              <w:rPr>
                <w:rFonts w:ascii="Times New Roman" w:hAnsi="Times New Roman" w:cs="Times New Roman"/>
                <w:color w:val="000000" w:themeColor="text1"/>
                <w:spacing w:val="4"/>
                <w:sz w:val="24"/>
              </w:rPr>
              <w:t>1m</w:t>
            </w:r>
            <w:r w:rsidRPr="00F530ED">
              <w:rPr>
                <w:rFonts w:ascii="Times New Roman" w:hAnsi="Times New Roman" w:cs="Times New Roman"/>
                <w:color w:val="000000" w:themeColor="text1"/>
                <w:spacing w:val="4"/>
                <w:sz w:val="24"/>
              </w:rPr>
              <w:t>，本项目卫生防护距离范围内目前没有环境敏感点，满足卫生防护距离的要求。</w:t>
            </w:r>
          </w:p>
          <w:p w:rsidR="00FD6B16" w:rsidRPr="00F530ED" w:rsidRDefault="00FD6B16" w:rsidP="00234F0D">
            <w:pPr>
              <w:tabs>
                <w:tab w:val="left" w:pos="6607"/>
              </w:tabs>
              <w:snapToGrid w:val="0"/>
              <w:spacing w:line="460" w:lineRule="exact"/>
              <w:ind w:firstLine="482"/>
              <w:rPr>
                <w:rFonts w:ascii="Times New Roman" w:eastAsia="楷体_GB2312" w:hAnsi="Times New Roman" w:cs="Times New Roman"/>
                <w:b/>
                <w:color w:val="000000" w:themeColor="text1"/>
                <w:sz w:val="24"/>
                <w:szCs w:val="24"/>
              </w:rPr>
            </w:pPr>
          </w:p>
          <w:p w:rsidR="00FD6B16" w:rsidRPr="00F530ED" w:rsidRDefault="00FD6B16" w:rsidP="00234F0D">
            <w:pPr>
              <w:tabs>
                <w:tab w:val="left" w:pos="6607"/>
              </w:tabs>
              <w:snapToGrid w:val="0"/>
              <w:spacing w:line="460" w:lineRule="exact"/>
              <w:ind w:firstLine="482"/>
              <w:rPr>
                <w:rFonts w:ascii="Times New Roman" w:eastAsia="楷体_GB2312" w:hAnsi="Times New Roman" w:cs="Times New Roman"/>
                <w:b/>
                <w:color w:val="000000" w:themeColor="text1"/>
                <w:sz w:val="24"/>
                <w:szCs w:val="24"/>
              </w:rPr>
            </w:pPr>
            <w:r w:rsidRPr="00F530ED">
              <w:rPr>
                <w:rFonts w:ascii="Times New Roman" w:eastAsia="楷体_GB2312" w:hAnsi="Times New Roman" w:cs="Times New Roman"/>
                <w:b/>
                <w:color w:val="000000" w:themeColor="text1"/>
                <w:sz w:val="24"/>
                <w:szCs w:val="24"/>
              </w:rPr>
              <w:lastRenderedPageBreak/>
              <w:t>5</w:t>
            </w:r>
            <w:r w:rsidRPr="00F530ED">
              <w:rPr>
                <w:rFonts w:ascii="Times New Roman" w:eastAsia="楷体_GB2312" w:hAnsi="Times New Roman" w:cs="Times New Roman"/>
                <w:b/>
                <w:color w:val="000000" w:themeColor="text1"/>
                <w:sz w:val="24"/>
                <w:szCs w:val="24"/>
              </w:rPr>
              <w:t>、在线监测与视频监控要求</w:t>
            </w:r>
          </w:p>
          <w:p w:rsidR="00FD6B16" w:rsidRPr="00F530ED" w:rsidRDefault="00FD6B16" w:rsidP="00234F0D">
            <w:pPr>
              <w:spacing w:line="46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bCs/>
                <w:color w:val="000000" w:themeColor="text1"/>
                <w:sz w:val="24"/>
                <w:szCs w:val="24"/>
              </w:rPr>
              <w:t>根据《新乡市</w:t>
            </w:r>
            <w:r w:rsidRPr="00F530ED">
              <w:rPr>
                <w:rFonts w:ascii="Times New Roman" w:hAnsi="Times New Roman" w:cs="Times New Roman"/>
                <w:bCs/>
                <w:color w:val="000000" w:themeColor="text1"/>
                <w:sz w:val="24"/>
                <w:szCs w:val="24"/>
              </w:rPr>
              <w:t>2019</w:t>
            </w:r>
            <w:r w:rsidRPr="00F530ED">
              <w:rPr>
                <w:rFonts w:ascii="Times New Roman" w:hAnsi="Times New Roman" w:cs="Times New Roman"/>
                <w:bCs/>
                <w:color w:val="000000" w:themeColor="text1"/>
                <w:sz w:val="24"/>
                <w:szCs w:val="24"/>
              </w:rPr>
              <w:t>年大气污染防治攻坚战实施方案》（新环攻坚〔</w:t>
            </w:r>
            <w:r w:rsidRPr="00F530ED">
              <w:rPr>
                <w:rFonts w:ascii="Times New Roman" w:hAnsi="Times New Roman" w:cs="Times New Roman"/>
                <w:bCs/>
                <w:color w:val="000000" w:themeColor="text1"/>
                <w:sz w:val="24"/>
                <w:szCs w:val="24"/>
              </w:rPr>
              <w:t>2019</w:t>
            </w:r>
            <w:r w:rsidRPr="00F530ED">
              <w:rPr>
                <w:rFonts w:ascii="Times New Roman" w:hAnsi="Times New Roman" w:cs="Times New Roman"/>
                <w:bCs/>
                <w:color w:val="000000" w:themeColor="text1"/>
                <w:sz w:val="24"/>
                <w:szCs w:val="24"/>
              </w:rPr>
              <w:t>〕</w:t>
            </w:r>
            <w:r w:rsidRPr="00F530ED">
              <w:rPr>
                <w:rFonts w:ascii="Times New Roman" w:hAnsi="Times New Roman" w:cs="Times New Roman"/>
                <w:bCs/>
                <w:color w:val="000000" w:themeColor="text1"/>
                <w:sz w:val="24"/>
                <w:szCs w:val="24"/>
              </w:rPr>
              <w:t>74</w:t>
            </w:r>
            <w:r w:rsidRPr="00F530ED">
              <w:rPr>
                <w:rFonts w:ascii="Times New Roman" w:hAnsi="Times New Roman" w:cs="Times New Roman"/>
                <w:bCs/>
                <w:color w:val="000000" w:themeColor="text1"/>
                <w:sz w:val="24"/>
                <w:szCs w:val="24"/>
              </w:rPr>
              <w:t>号）的要求，</w:t>
            </w:r>
            <w:r w:rsidRPr="00F530ED">
              <w:rPr>
                <w:rFonts w:ascii="Times New Roman" w:hAnsi="Times New Roman" w:cs="Times New Roman"/>
                <w:color w:val="000000" w:themeColor="text1"/>
                <w:sz w:val="24"/>
                <w:szCs w:val="24"/>
              </w:rPr>
              <w:t>将包装印刷、工业涂装、化工等</w:t>
            </w:r>
            <w:r w:rsidRPr="00F530ED">
              <w:rPr>
                <w:rFonts w:ascii="Times New Roman" w:hAnsi="Times New Roman" w:cs="Times New Roman"/>
                <w:color w:val="000000" w:themeColor="text1"/>
                <w:sz w:val="24"/>
                <w:szCs w:val="24"/>
              </w:rPr>
              <w:t>VOCs</w:t>
            </w:r>
            <w:r w:rsidRPr="00F530ED">
              <w:rPr>
                <w:rFonts w:ascii="Times New Roman" w:hAnsi="Times New Roman" w:cs="Times New Roman"/>
                <w:color w:val="000000" w:themeColor="text1"/>
                <w:sz w:val="24"/>
                <w:szCs w:val="24"/>
              </w:rPr>
              <w:t>排放重点企业纳入重点排污单位名录，</w:t>
            </w:r>
            <w:r w:rsidRPr="00F530ED">
              <w:rPr>
                <w:rFonts w:ascii="Times New Roman" w:hAnsi="Times New Roman" w:cs="Times New Roman"/>
                <w:color w:val="000000" w:themeColor="text1"/>
                <w:sz w:val="24"/>
                <w:szCs w:val="24"/>
              </w:rPr>
              <w:t>12</w:t>
            </w:r>
            <w:r w:rsidRPr="00F530ED">
              <w:rPr>
                <w:rFonts w:ascii="Times New Roman" w:hAnsi="Times New Roman" w:cs="Times New Roman"/>
                <w:color w:val="000000" w:themeColor="text1"/>
                <w:sz w:val="24"/>
                <w:szCs w:val="24"/>
              </w:rPr>
              <w:t>月底前，安装</w:t>
            </w:r>
            <w:r w:rsidRPr="00F530ED">
              <w:rPr>
                <w:rFonts w:ascii="Times New Roman" w:hAnsi="Times New Roman" w:cs="Times New Roman"/>
                <w:color w:val="000000" w:themeColor="text1"/>
                <w:sz w:val="24"/>
                <w:szCs w:val="24"/>
              </w:rPr>
              <w:t>VOCs</w:t>
            </w:r>
            <w:r w:rsidRPr="00F530ED">
              <w:rPr>
                <w:rFonts w:ascii="Times New Roman" w:hAnsi="Times New Roman" w:cs="Times New Roman"/>
                <w:color w:val="000000" w:themeColor="text1"/>
                <w:sz w:val="24"/>
                <w:szCs w:val="24"/>
              </w:rPr>
              <w:t>排放自动监控设备并与环保部门联网。评价提出企业按照当地环保部门政策文件要求在非甲烷总烃排气筒安装在线监控，并与环保部门联网。</w:t>
            </w:r>
          </w:p>
          <w:p w:rsidR="00FD6B16" w:rsidRPr="00F530ED" w:rsidRDefault="00FD6B16" w:rsidP="00234F0D">
            <w:pPr>
              <w:spacing w:line="460" w:lineRule="exact"/>
              <w:ind w:firstLineChars="200" w:firstLine="480"/>
              <w:rPr>
                <w:rFonts w:ascii="Times New Roman" w:eastAsiaTheme="majorEastAsia" w:hAnsi="Times New Roman" w:cs="Times New Roman"/>
                <w:color w:val="000000" w:themeColor="text1"/>
                <w:sz w:val="24"/>
                <w:szCs w:val="24"/>
              </w:rPr>
            </w:pPr>
            <w:r w:rsidRPr="00F530ED">
              <w:rPr>
                <w:rFonts w:ascii="Times New Roman" w:hAnsi="Times New Roman" w:cs="Times New Roman"/>
                <w:color w:val="000000" w:themeColor="text1"/>
                <w:sz w:val="24"/>
                <w:szCs w:val="24"/>
              </w:rPr>
              <w:t>根据《京津冀及周边地区</w:t>
            </w:r>
            <w:r w:rsidRPr="00F530ED">
              <w:rPr>
                <w:rFonts w:ascii="Times New Roman" w:hAnsi="Times New Roman" w:cs="Times New Roman"/>
                <w:color w:val="000000" w:themeColor="text1"/>
                <w:sz w:val="24"/>
                <w:szCs w:val="24"/>
              </w:rPr>
              <w:t>2019-2020</w:t>
            </w:r>
            <w:r w:rsidRPr="00F530ED">
              <w:rPr>
                <w:rFonts w:ascii="Times New Roman" w:hAnsi="Times New Roman" w:cs="Times New Roman"/>
                <w:color w:val="000000" w:themeColor="text1"/>
                <w:sz w:val="24"/>
                <w:szCs w:val="24"/>
              </w:rPr>
              <w:t>年秋冬季大气污染综合治理攻坚行动方案》的通知（环大气〔</w:t>
            </w:r>
            <w:r w:rsidRPr="00F530ED">
              <w:rPr>
                <w:rFonts w:ascii="Times New Roman" w:hAnsi="Times New Roman" w:cs="Times New Roman"/>
                <w:color w:val="000000" w:themeColor="text1"/>
                <w:sz w:val="24"/>
                <w:szCs w:val="24"/>
              </w:rPr>
              <w:t>2019</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88</w:t>
            </w:r>
            <w:r w:rsidRPr="00F530ED">
              <w:rPr>
                <w:rFonts w:ascii="Times New Roman" w:hAnsi="Times New Roman" w:cs="Times New Roman"/>
                <w:color w:val="000000" w:themeColor="text1"/>
                <w:sz w:val="24"/>
                <w:szCs w:val="24"/>
              </w:rPr>
              <w:t>号），</w:t>
            </w:r>
            <w:r w:rsidRPr="00F530ED">
              <w:rPr>
                <w:rFonts w:ascii="Times New Roman" w:eastAsiaTheme="majorEastAsia" w:hAnsi="Times New Roman" w:cs="Times New Roman"/>
                <w:color w:val="000000" w:themeColor="text1"/>
                <w:sz w:val="24"/>
                <w:szCs w:val="24"/>
              </w:rPr>
              <w:t>鼓励各地对颗粒物、</w:t>
            </w:r>
            <w:r w:rsidRPr="00F530ED">
              <w:rPr>
                <w:rFonts w:ascii="Times New Roman" w:eastAsiaTheme="majorEastAsia" w:hAnsi="Times New Roman" w:cs="Times New Roman"/>
                <w:color w:val="000000" w:themeColor="text1"/>
                <w:sz w:val="24"/>
                <w:szCs w:val="24"/>
              </w:rPr>
              <w:t>VOCs</w:t>
            </w:r>
            <w:r w:rsidRPr="00F530ED">
              <w:rPr>
                <w:rFonts w:ascii="Times New Roman" w:eastAsiaTheme="majorEastAsia" w:hAnsi="Times New Roman" w:cs="Times New Roman"/>
                <w:color w:val="000000" w:themeColor="text1"/>
                <w:sz w:val="24"/>
                <w:szCs w:val="24"/>
              </w:rPr>
              <w:t>无组织排放突出的企业，要求在主要排放工序安装视频监控设施，评价提出在厂区内的污染防治措施处、生产区及厂区大门口处安装视频监控。</w:t>
            </w:r>
          </w:p>
          <w:p w:rsidR="00FD6B16" w:rsidRPr="00F530ED" w:rsidRDefault="00FD6B16" w:rsidP="00234F0D">
            <w:pPr>
              <w:spacing w:line="46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bCs/>
                <w:color w:val="000000" w:themeColor="text1"/>
                <w:sz w:val="24"/>
                <w:szCs w:val="24"/>
              </w:rPr>
              <w:t>根据《新乡市生态环境局关于部署安装工业企业用电量监控系统的通知》（新环</w:t>
            </w:r>
            <w:r w:rsidRPr="00F530ED">
              <w:rPr>
                <w:rFonts w:ascii="Times New Roman" w:hAnsi="Times New Roman" w:cs="Times New Roman"/>
                <w:bCs/>
                <w:color w:val="000000" w:themeColor="text1"/>
                <w:sz w:val="24"/>
                <w:szCs w:val="24"/>
              </w:rPr>
              <w:t>[2019]154</w:t>
            </w:r>
            <w:r w:rsidRPr="00F530ED">
              <w:rPr>
                <w:rFonts w:ascii="Times New Roman" w:hAnsi="Times New Roman" w:cs="Times New Roman"/>
                <w:bCs/>
                <w:color w:val="000000" w:themeColor="text1"/>
                <w:sz w:val="24"/>
                <w:szCs w:val="24"/>
              </w:rPr>
              <w:t>号）要求，在总用电控制位置、主要生产设施和污染治理设施必须安装用电量监控系统终端，因此评价提出厂区内总用电处、生产设施和废气处理设施处安装用电监控设施，并与环保部门联网。</w:t>
            </w:r>
          </w:p>
          <w:p w:rsidR="00FD6B16" w:rsidRPr="00F530ED" w:rsidRDefault="00FD6B16" w:rsidP="00234F0D">
            <w:pPr>
              <w:tabs>
                <w:tab w:val="left" w:pos="6607"/>
              </w:tabs>
              <w:snapToGrid w:val="0"/>
              <w:spacing w:line="460" w:lineRule="exact"/>
              <w:ind w:firstLine="482"/>
              <w:rPr>
                <w:rFonts w:ascii="Times New Roman" w:eastAsia="楷体_GB2312" w:hAnsi="Times New Roman" w:cs="Times New Roman"/>
                <w:b/>
                <w:color w:val="000000" w:themeColor="text1"/>
                <w:sz w:val="24"/>
                <w:szCs w:val="24"/>
              </w:rPr>
            </w:pPr>
            <w:r w:rsidRPr="00F530ED">
              <w:rPr>
                <w:rFonts w:ascii="Times New Roman" w:eastAsia="楷体_GB2312" w:hAnsi="Times New Roman" w:cs="Times New Roman"/>
                <w:b/>
                <w:color w:val="000000" w:themeColor="text1"/>
                <w:sz w:val="24"/>
                <w:szCs w:val="24"/>
              </w:rPr>
              <w:t>6</w:t>
            </w:r>
            <w:r w:rsidRPr="00F530ED">
              <w:rPr>
                <w:rFonts w:ascii="Times New Roman" w:eastAsia="楷体_GB2312" w:hAnsi="Times New Roman" w:cs="Times New Roman"/>
                <w:b/>
                <w:color w:val="000000" w:themeColor="text1"/>
                <w:sz w:val="24"/>
                <w:szCs w:val="24"/>
              </w:rPr>
              <w:t>、总量控制指标</w:t>
            </w:r>
          </w:p>
          <w:p w:rsidR="00FD6B16" w:rsidRPr="00F530ED" w:rsidRDefault="00FD6B16" w:rsidP="00234F0D">
            <w:pPr>
              <w:spacing w:line="460" w:lineRule="exact"/>
              <w:ind w:firstLine="482"/>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本项目废气污染物排放总量指标：</w:t>
            </w:r>
            <w:r w:rsidRPr="00F530ED">
              <w:rPr>
                <w:rFonts w:ascii="Times New Roman" w:hAnsi="Times New Roman" w:cs="Times New Roman"/>
                <w:color w:val="000000" w:themeColor="text1"/>
                <w:sz w:val="24"/>
                <w:szCs w:val="24"/>
              </w:rPr>
              <w:t>VOCs0.2867t/a</w:t>
            </w:r>
            <w:r w:rsidRPr="00F530ED">
              <w:rPr>
                <w:rFonts w:ascii="Times New Roman" w:hAnsi="Times New Roman" w:cs="Times New Roman"/>
                <w:color w:val="000000" w:themeColor="text1"/>
                <w:sz w:val="24"/>
                <w:szCs w:val="24"/>
              </w:rPr>
              <w:t>；废水污染物排放总量指标：</w:t>
            </w:r>
            <w:r w:rsidRPr="00F530ED">
              <w:rPr>
                <w:rFonts w:ascii="Times New Roman" w:hAnsi="Times New Roman" w:cs="Times New Roman"/>
                <w:color w:val="000000" w:themeColor="text1"/>
                <w:sz w:val="24"/>
                <w:szCs w:val="24"/>
              </w:rPr>
              <w:t>COD 0t/a</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NH</w:t>
            </w:r>
            <w:r w:rsidRPr="00F530ED">
              <w:rPr>
                <w:rFonts w:ascii="Times New Roman" w:hAnsi="Times New Roman" w:cs="Times New Roman"/>
                <w:color w:val="000000" w:themeColor="text1"/>
                <w:sz w:val="24"/>
                <w:szCs w:val="24"/>
                <w:vertAlign w:val="subscript"/>
              </w:rPr>
              <w:t>3</w:t>
            </w:r>
            <w:r w:rsidRPr="00F530ED">
              <w:rPr>
                <w:rFonts w:ascii="Times New Roman" w:hAnsi="Times New Roman" w:cs="Times New Roman"/>
                <w:color w:val="000000" w:themeColor="text1"/>
                <w:sz w:val="24"/>
                <w:szCs w:val="24"/>
              </w:rPr>
              <w:t>-N 0t/a</w:t>
            </w:r>
            <w:r w:rsidRPr="00F530ED">
              <w:rPr>
                <w:rFonts w:ascii="Times New Roman" w:hAnsi="Times New Roman" w:cs="Times New Roman"/>
                <w:color w:val="000000" w:themeColor="text1"/>
                <w:sz w:val="24"/>
                <w:szCs w:val="24"/>
              </w:rPr>
              <w:t>。</w:t>
            </w:r>
          </w:p>
          <w:p w:rsidR="00FD6B16" w:rsidRPr="00F530ED" w:rsidRDefault="00FD6B16" w:rsidP="00234F0D">
            <w:pPr>
              <w:spacing w:line="460" w:lineRule="exact"/>
              <w:ind w:firstLine="482"/>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扩建完成后全厂废气污染物排放总量指标：</w:t>
            </w:r>
            <w:r w:rsidRPr="00F530ED">
              <w:rPr>
                <w:rFonts w:ascii="Times New Roman" w:hAnsi="Times New Roman" w:cs="Times New Roman"/>
                <w:color w:val="000000" w:themeColor="text1"/>
                <w:sz w:val="24"/>
                <w:szCs w:val="24"/>
              </w:rPr>
              <w:t>VOCs 0.6511t/a</w:t>
            </w:r>
            <w:r w:rsidRPr="00F530ED">
              <w:rPr>
                <w:rFonts w:ascii="Times New Roman" w:hAnsi="Times New Roman" w:cs="Times New Roman"/>
                <w:color w:val="000000" w:themeColor="text1"/>
                <w:sz w:val="24"/>
                <w:szCs w:val="24"/>
              </w:rPr>
              <w:t>；废水污染物排放总量指标：</w:t>
            </w:r>
            <w:r w:rsidRPr="00F530ED">
              <w:rPr>
                <w:rFonts w:ascii="Times New Roman" w:hAnsi="Times New Roman" w:cs="Times New Roman"/>
                <w:color w:val="000000" w:themeColor="text1"/>
                <w:sz w:val="24"/>
                <w:szCs w:val="24"/>
              </w:rPr>
              <w:t>COD 0.0037t/a</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NH</w:t>
            </w:r>
            <w:r w:rsidRPr="00F530ED">
              <w:rPr>
                <w:rFonts w:ascii="Times New Roman" w:hAnsi="Times New Roman" w:cs="Times New Roman"/>
                <w:color w:val="000000" w:themeColor="text1"/>
                <w:sz w:val="24"/>
                <w:szCs w:val="24"/>
                <w:vertAlign w:val="subscript"/>
              </w:rPr>
              <w:t>3</w:t>
            </w:r>
            <w:r w:rsidRPr="00F530ED">
              <w:rPr>
                <w:rFonts w:ascii="Times New Roman" w:hAnsi="Times New Roman" w:cs="Times New Roman"/>
                <w:color w:val="000000" w:themeColor="text1"/>
                <w:sz w:val="24"/>
                <w:szCs w:val="24"/>
              </w:rPr>
              <w:t>-N 0.0004t/a</w:t>
            </w:r>
            <w:r w:rsidRPr="00F530ED">
              <w:rPr>
                <w:rFonts w:ascii="Times New Roman" w:hAnsi="Times New Roman" w:cs="Times New Roman"/>
                <w:color w:val="000000" w:themeColor="text1"/>
                <w:sz w:val="24"/>
                <w:szCs w:val="24"/>
              </w:rPr>
              <w:t>。</w:t>
            </w:r>
          </w:p>
          <w:p w:rsidR="00FD6B16" w:rsidRPr="00F530ED" w:rsidRDefault="00FD6B16" w:rsidP="00234F0D">
            <w:pPr>
              <w:spacing w:line="460" w:lineRule="exact"/>
              <w:ind w:firstLine="482"/>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全厂新增污染物排放量为：</w:t>
            </w:r>
            <w:r w:rsidRPr="00F530ED">
              <w:rPr>
                <w:rFonts w:ascii="Times New Roman" w:hAnsi="Times New Roman" w:cs="Times New Roman"/>
                <w:color w:val="000000" w:themeColor="text1"/>
                <w:sz w:val="24"/>
                <w:szCs w:val="24"/>
              </w:rPr>
              <w:t>COD 0t/a</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NH</w:t>
            </w:r>
            <w:r w:rsidRPr="00F530ED">
              <w:rPr>
                <w:rFonts w:ascii="Times New Roman" w:hAnsi="Times New Roman" w:cs="Times New Roman"/>
                <w:color w:val="000000" w:themeColor="text1"/>
                <w:sz w:val="24"/>
                <w:szCs w:val="24"/>
                <w:vertAlign w:val="subscript"/>
              </w:rPr>
              <w:t>3</w:t>
            </w:r>
            <w:r w:rsidRPr="00F530ED">
              <w:rPr>
                <w:rFonts w:ascii="Times New Roman" w:hAnsi="Times New Roman" w:cs="Times New Roman"/>
                <w:color w:val="000000" w:themeColor="text1"/>
                <w:sz w:val="24"/>
                <w:szCs w:val="24"/>
              </w:rPr>
              <w:t>-N0t/a</w:t>
            </w:r>
            <w:r w:rsidRPr="00F530ED">
              <w:rPr>
                <w:rFonts w:ascii="Times New Roman" w:hAnsi="Times New Roman" w:cs="Times New Roman"/>
                <w:color w:val="000000" w:themeColor="text1"/>
                <w:sz w:val="24"/>
                <w:szCs w:val="24"/>
              </w:rPr>
              <w:t>；</w:t>
            </w:r>
            <w:r w:rsidRPr="00F530ED">
              <w:rPr>
                <w:rFonts w:ascii="Times New Roman" w:hAnsi="Times New Roman" w:cs="Times New Roman"/>
                <w:color w:val="000000" w:themeColor="text1"/>
                <w:sz w:val="24"/>
                <w:szCs w:val="24"/>
              </w:rPr>
              <w:t>VOCs0.2867t/a</w:t>
            </w:r>
            <w:r w:rsidRPr="00F530ED">
              <w:rPr>
                <w:rFonts w:ascii="Times New Roman" w:hAnsi="Times New Roman" w:cs="Times New Roman"/>
                <w:color w:val="000000" w:themeColor="text1"/>
                <w:sz w:val="24"/>
                <w:szCs w:val="24"/>
              </w:rPr>
              <w:t>。</w:t>
            </w:r>
          </w:p>
          <w:p w:rsidR="00FD6B16" w:rsidRPr="00F530ED" w:rsidRDefault="00FD6B16" w:rsidP="00234F0D">
            <w:pPr>
              <w:spacing w:line="460" w:lineRule="exact"/>
              <w:ind w:firstLine="482"/>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新增</w:t>
            </w:r>
            <w:r w:rsidRPr="00F530ED">
              <w:rPr>
                <w:rFonts w:ascii="Times New Roman" w:hAnsi="Times New Roman" w:cs="Times New Roman"/>
                <w:color w:val="000000" w:themeColor="text1"/>
                <w:sz w:val="24"/>
                <w:szCs w:val="24"/>
              </w:rPr>
              <w:t>VOCs</w:t>
            </w:r>
            <w:r w:rsidRPr="00F530ED">
              <w:rPr>
                <w:rFonts w:ascii="Times New Roman" w:hAnsi="Times New Roman" w:cs="Times New Roman"/>
                <w:color w:val="000000" w:themeColor="text1"/>
                <w:sz w:val="24"/>
                <w:szCs w:val="24"/>
              </w:rPr>
              <w:t>总量按照《新乡市建设项目新增总量指标替代管理指导意见（试行）》的要求区域内替代。</w:t>
            </w:r>
          </w:p>
          <w:p w:rsidR="00FD6B16" w:rsidRPr="00F530ED" w:rsidRDefault="00FD6B16" w:rsidP="00234F0D">
            <w:pPr>
              <w:pStyle w:val="af4"/>
              <w:tabs>
                <w:tab w:val="left" w:pos="6607"/>
              </w:tabs>
              <w:snapToGrid w:val="0"/>
              <w:spacing w:line="460" w:lineRule="exact"/>
              <w:ind w:firstLineChars="200" w:firstLine="482"/>
              <w:rPr>
                <w:rFonts w:ascii="Times New Roman" w:eastAsia="楷体_GB2312" w:hAnsi="Times New Roman" w:cs="Times New Roman"/>
                <w:b/>
                <w:color w:val="000000" w:themeColor="text1"/>
                <w:sz w:val="24"/>
              </w:rPr>
            </w:pPr>
            <w:r w:rsidRPr="00F530ED">
              <w:rPr>
                <w:rFonts w:ascii="Times New Roman" w:eastAsia="楷体_GB2312" w:hAnsi="Times New Roman" w:cs="Times New Roman"/>
                <w:b/>
                <w:color w:val="000000" w:themeColor="text1"/>
                <w:sz w:val="24"/>
              </w:rPr>
              <w:t>6</w:t>
            </w:r>
            <w:r w:rsidRPr="00F530ED">
              <w:rPr>
                <w:rFonts w:ascii="Times New Roman" w:eastAsia="楷体_GB2312" w:hAnsi="Times New Roman" w:cs="Times New Roman"/>
                <w:b/>
                <w:color w:val="000000" w:themeColor="text1"/>
                <w:sz w:val="24"/>
              </w:rPr>
              <w:t>、环保投资</w:t>
            </w:r>
          </w:p>
          <w:p w:rsidR="00FD6B16" w:rsidRPr="00F530ED" w:rsidRDefault="00FD6B16" w:rsidP="00234F0D">
            <w:pPr>
              <w:spacing w:line="460" w:lineRule="exact"/>
              <w:ind w:firstLineChars="200" w:firstLine="480"/>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本项目总投资</w:t>
            </w:r>
            <w:r w:rsidRPr="00F530ED">
              <w:rPr>
                <w:rFonts w:ascii="Times New Roman" w:hAnsi="Times New Roman" w:cs="Times New Roman"/>
                <w:color w:val="000000" w:themeColor="text1"/>
                <w:sz w:val="24"/>
                <w:szCs w:val="24"/>
              </w:rPr>
              <w:t>3000</w:t>
            </w:r>
            <w:r w:rsidRPr="00F530ED">
              <w:rPr>
                <w:rFonts w:ascii="Times New Roman" w:hAnsi="Times New Roman" w:cs="Times New Roman"/>
                <w:color w:val="000000" w:themeColor="text1"/>
                <w:sz w:val="24"/>
                <w:szCs w:val="24"/>
              </w:rPr>
              <w:t>万元，环保投资总计</w:t>
            </w:r>
            <w:r w:rsidRPr="00F530ED">
              <w:rPr>
                <w:rFonts w:ascii="Times New Roman" w:hAnsi="Times New Roman" w:cs="Times New Roman"/>
                <w:color w:val="000000" w:themeColor="text1"/>
                <w:sz w:val="24"/>
                <w:szCs w:val="24"/>
              </w:rPr>
              <w:t>28</w:t>
            </w:r>
            <w:r w:rsidRPr="00F530ED">
              <w:rPr>
                <w:rFonts w:ascii="Times New Roman" w:hAnsi="Times New Roman" w:cs="Times New Roman"/>
                <w:color w:val="000000" w:themeColor="text1"/>
                <w:sz w:val="24"/>
                <w:szCs w:val="24"/>
              </w:rPr>
              <w:t>万元，环保投资占项目总投资的</w:t>
            </w:r>
            <w:r w:rsidRPr="00F530ED">
              <w:rPr>
                <w:rFonts w:ascii="Times New Roman" w:hAnsi="Times New Roman" w:cs="Times New Roman"/>
                <w:color w:val="000000" w:themeColor="text1"/>
                <w:sz w:val="24"/>
                <w:szCs w:val="24"/>
              </w:rPr>
              <w:t>0.93%</w:t>
            </w:r>
            <w:r w:rsidRPr="00F530ED">
              <w:rPr>
                <w:rFonts w:ascii="Times New Roman" w:hAnsi="Times New Roman" w:cs="Times New Roman"/>
                <w:color w:val="000000" w:themeColor="text1"/>
                <w:sz w:val="24"/>
                <w:szCs w:val="24"/>
              </w:rPr>
              <w:t>。</w:t>
            </w:r>
          </w:p>
          <w:p w:rsidR="00FD6B16" w:rsidRPr="00F530ED" w:rsidRDefault="00FD6B16" w:rsidP="00234F0D">
            <w:pPr>
              <w:spacing w:line="460" w:lineRule="exact"/>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t>二、建议</w:t>
            </w:r>
          </w:p>
          <w:p w:rsidR="00FD6B16" w:rsidRPr="00F530ED" w:rsidRDefault="00FD6B16" w:rsidP="00234F0D">
            <w:pPr>
              <w:pStyle w:val="af4"/>
              <w:spacing w:line="460" w:lineRule="exact"/>
              <w:ind w:firstLineChars="200" w:firstLine="480"/>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w:t>
            </w:r>
            <w:r w:rsidRPr="00F530ED">
              <w:rPr>
                <w:rFonts w:ascii="Times New Roman" w:hAnsi="Times New Roman" w:cs="Times New Roman"/>
                <w:color w:val="000000" w:themeColor="text1"/>
                <w:sz w:val="24"/>
              </w:rPr>
              <w:t>1</w:t>
            </w:r>
            <w:r w:rsidRPr="00F530ED">
              <w:rPr>
                <w:rFonts w:ascii="Times New Roman" w:hAnsi="Times New Roman" w:cs="Times New Roman"/>
                <w:color w:val="000000" w:themeColor="text1"/>
                <w:sz w:val="24"/>
              </w:rPr>
              <w:t>）建设单位应严格执行环保</w:t>
            </w:r>
            <w:r w:rsidRPr="00F530ED">
              <w:rPr>
                <w:rFonts w:ascii="Times New Roman" w:hAnsi="Times New Roman" w:cs="Times New Roman"/>
                <w:color w:val="000000" w:themeColor="text1"/>
                <w:sz w:val="24"/>
              </w:rPr>
              <w:t>“</w:t>
            </w:r>
            <w:r w:rsidRPr="00F530ED">
              <w:rPr>
                <w:rFonts w:ascii="Times New Roman" w:hAnsi="Times New Roman" w:cs="Times New Roman"/>
                <w:color w:val="000000" w:themeColor="text1"/>
                <w:sz w:val="24"/>
              </w:rPr>
              <w:t>三同时</w:t>
            </w:r>
            <w:r w:rsidRPr="00F530ED">
              <w:rPr>
                <w:rFonts w:ascii="Times New Roman" w:hAnsi="Times New Roman" w:cs="Times New Roman"/>
                <w:color w:val="000000" w:themeColor="text1"/>
                <w:sz w:val="24"/>
              </w:rPr>
              <w:t>”</w:t>
            </w:r>
            <w:r w:rsidRPr="00F530ED">
              <w:rPr>
                <w:rFonts w:ascii="Times New Roman" w:hAnsi="Times New Roman" w:cs="Times New Roman"/>
                <w:color w:val="000000" w:themeColor="text1"/>
                <w:sz w:val="24"/>
              </w:rPr>
              <w:t>制度，严格落实环保资金，确保各种污染物的达标排放。</w:t>
            </w:r>
          </w:p>
          <w:p w:rsidR="00FD6B16" w:rsidRPr="00F530ED" w:rsidRDefault="00FD6B16" w:rsidP="00234F0D">
            <w:pPr>
              <w:pStyle w:val="af4"/>
              <w:spacing w:line="460" w:lineRule="exact"/>
              <w:ind w:firstLineChars="200" w:firstLine="480"/>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w:t>
            </w:r>
            <w:r w:rsidRPr="00F530ED">
              <w:rPr>
                <w:rFonts w:ascii="Times New Roman" w:hAnsi="Times New Roman" w:cs="Times New Roman"/>
                <w:color w:val="000000" w:themeColor="text1"/>
                <w:sz w:val="24"/>
              </w:rPr>
              <w:t>2</w:t>
            </w:r>
            <w:r w:rsidRPr="00F530ED">
              <w:rPr>
                <w:rFonts w:ascii="Times New Roman" w:hAnsi="Times New Roman" w:cs="Times New Roman"/>
                <w:color w:val="000000" w:themeColor="text1"/>
                <w:sz w:val="24"/>
              </w:rPr>
              <w:t>）健全环保规章制度，加强对各种污染防治设施的运行管理，定期维护检修，确保其正常稳定运行。</w:t>
            </w:r>
          </w:p>
          <w:p w:rsidR="00FD6B16" w:rsidRPr="00F530ED" w:rsidRDefault="00FD6B16" w:rsidP="00234F0D">
            <w:pPr>
              <w:pStyle w:val="af4"/>
              <w:spacing w:line="460" w:lineRule="exact"/>
              <w:ind w:firstLineChars="200" w:firstLine="480"/>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w:t>
            </w:r>
            <w:r w:rsidRPr="00F530ED">
              <w:rPr>
                <w:rFonts w:ascii="Times New Roman" w:hAnsi="Times New Roman" w:cs="Times New Roman"/>
                <w:color w:val="000000" w:themeColor="text1"/>
                <w:sz w:val="24"/>
              </w:rPr>
              <w:t>3</w:t>
            </w:r>
            <w:r w:rsidRPr="00F530ED">
              <w:rPr>
                <w:rFonts w:ascii="Times New Roman" w:hAnsi="Times New Roman" w:cs="Times New Roman"/>
                <w:color w:val="000000" w:themeColor="text1"/>
                <w:sz w:val="24"/>
              </w:rPr>
              <w:t>）如产品方案、工艺、设备、原辅材料消耗等生产情况有大的变动，应向有关部</w:t>
            </w:r>
          </w:p>
          <w:p w:rsidR="00FD6B16" w:rsidRPr="00F530ED" w:rsidRDefault="00FD6B16" w:rsidP="00234F0D">
            <w:pPr>
              <w:pStyle w:val="af4"/>
              <w:spacing w:line="460" w:lineRule="exact"/>
              <w:ind w:firstLine="0"/>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门及时申报。</w:t>
            </w:r>
          </w:p>
          <w:p w:rsidR="00FD6B16" w:rsidRPr="00F530ED" w:rsidRDefault="00FD6B16" w:rsidP="00234F0D">
            <w:pPr>
              <w:spacing w:line="460" w:lineRule="exact"/>
              <w:rPr>
                <w:rFonts w:ascii="Times New Roman" w:hAnsi="Times New Roman" w:cs="Times New Roman"/>
                <w:b/>
                <w:color w:val="000000" w:themeColor="text1"/>
                <w:sz w:val="24"/>
                <w:szCs w:val="24"/>
              </w:rPr>
            </w:pPr>
            <w:r w:rsidRPr="00F530ED">
              <w:rPr>
                <w:rFonts w:ascii="Times New Roman" w:hAnsi="Times New Roman" w:cs="Times New Roman"/>
                <w:b/>
                <w:color w:val="000000" w:themeColor="text1"/>
                <w:sz w:val="24"/>
                <w:szCs w:val="24"/>
              </w:rPr>
              <w:lastRenderedPageBreak/>
              <w:t>三、</w:t>
            </w:r>
            <w:bookmarkStart w:id="1" w:name="_Toc306089685"/>
            <w:r w:rsidRPr="00F530ED">
              <w:rPr>
                <w:rFonts w:ascii="Times New Roman" w:hAnsi="Times New Roman" w:cs="Times New Roman"/>
                <w:b/>
                <w:color w:val="000000" w:themeColor="text1"/>
                <w:sz w:val="24"/>
                <w:szCs w:val="24"/>
              </w:rPr>
              <w:t>总结论</w:t>
            </w:r>
            <w:bookmarkEnd w:id="1"/>
          </w:p>
          <w:p w:rsidR="00FD6B16" w:rsidRPr="00F530ED" w:rsidRDefault="00FD6B16" w:rsidP="00234F0D">
            <w:pPr>
              <w:pStyle w:val="af4"/>
              <w:spacing w:line="460" w:lineRule="exact"/>
              <w:ind w:firstLineChars="250" w:firstLine="600"/>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新乡市浩神布业有限公司</w:t>
            </w:r>
            <w:r w:rsidRPr="00F530ED">
              <w:rPr>
                <w:rFonts w:ascii="Times New Roman" w:hAnsi="Times New Roman" w:cs="Times New Roman"/>
                <w:color w:val="000000" w:themeColor="text1"/>
                <w:sz w:val="24"/>
              </w:rPr>
              <w:t>SMMS</w:t>
            </w:r>
            <w:r w:rsidRPr="00F530ED">
              <w:rPr>
                <w:rFonts w:ascii="Times New Roman" w:hAnsi="Times New Roman" w:cs="Times New Roman"/>
                <w:color w:val="000000" w:themeColor="text1"/>
                <w:sz w:val="24"/>
              </w:rPr>
              <w:t>纺熔无纺布生产线符合国家相关产业政策要求。厂址所在地符合当地规划要求，选址可行。营运过程中产生的污染物经治理后均能够达标排放，固废处置措施可行。建设单位应认真做好环评中提出的各项污染防治措施，确保各项污染物达标排放。从环保角度分析，该项目可行。</w:t>
            </w:r>
          </w:p>
          <w:p w:rsidR="00FD6B16" w:rsidRPr="00F530ED" w:rsidRDefault="00FD6B16" w:rsidP="00234F0D">
            <w:pPr>
              <w:pStyle w:val="af4"/>
              <w:spacing w:line="440" w:lineRule="exact"/>
              <w:ind w:firstLineChars="250" w:firstLine="600"/>
              <w:rPr>
                <w:rFonts w:ascii="Times New Roman" w:hAnsi="Times New Roman" w:cs="Times New Roman"/>
                <w:color w:val="000000" w:themeColor="text1"/>
                <w:sz w:val="24"/>
              </w:rPr>
            </w:pPr>
          </w:p>
          <w:p w:rsidR="00FD6B16" w:rsidRPr="00F530ED" w:rsidRDefault="00FD6B16" w:rsidP="00234F0D">
            <w:pPr>
              <w:pStyle w:val="af4"/>
              <w:spacing w:line="440" w:lineRule="exact"/>
              <w:ind w:firstLine="0"/>
              <w:rPr>
                <w:rFonts w:ascii="Times New Roman" w:hAnsi="Times New Roman" w:cs="Times New Roman"/>
                <w:color w:val="000000" w:themeColor="text1"/>
                <w:sz w:val="24"/>
              </w:rPr>
            </w:pPr>
          </w:p>
          <w:p w:rsidR="00FD6B16" w:rsidRPr="00F530ED" w:rsidRDefault="00FD6B16" w:rsidP="00234F0D">
            <w:pPr>
              <w:pStyle w:val="af4"/>
              <w:spacing w:line="440" w:lineRule="exact"/>
              <w:ind w:firstLineChars="250" w:firstLine="600"/>
              <w:jc w:val="right"/>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新乡市蓝天环境技术有限公司</w:t>
            </w:r>
          </w:p>
          <w:p w:rsidR="00FD6B16" w:rsidRPr="00F530ED" w:rsidRDefault="00FD6B16" w:rsidP="00234F0D">
            <w:pPr>
              <w:pStyle w:val="af4"/>
              <w:spacing w:line="440" w:lineRule="exact"/>
              <w:ind w:firstLineChars="250" w:firstLine="600"/>
              <w:rPr>
                <w:rFonts w:ascii="Times New Roman" w:hAnsi="Times New Roman" w:cs="Times New Roman"/>
                <w:color w:val="000000" w:themeColor="text1"/>
                <w:sz w:val="24"/>
              </w:rPr>
            </w:pPr>
            <w:r w:rsidRPr="00F530ED">
              <w:rPr>
                <w:rFonts w:ascii="Times New Roman" w:hAnsi="Times New Roman" w:cs="Times New Roman"/>
                <w:color w:val="000000" w:themeColor="text1"/>
                <w:sz w:val="24"/>
              </w:rPr>
              <w:t xml:space="preserve">                                                       2020.</w:t>
            </w:r>
            <w:r>
              <w:rPr>
                <w:rFonts w:ascii="Times New Roman" w:hAnsi="Times New Roman" w:cs="Times New Roman" w:hint="eastAsia"/>
                <w:color w:val="000000" w:themeColor="text1"/>
                <w:sz w:val="24"/>
              </w:rPr>
              <w:t>4.7</w:t>
            </w:r>
          </w:p>
          <w:p w:rsidR="00FD6B16" w:rsidRPr="00F530ED" w:rsidRDefault="00FD6B16" w:rsidP="00234F0D">
            <w:pPr>
              <w:pStyle w:val="af4"/>
              <w:spacing w:line="480" w:lineRule="exact"/>
              <w:ind w:firstLine="0"/>
              <w:rPr>
                <w:rFonts w:ascii="Times New Roman" w:hAnsi="Times New Roman" w:cs="Times New Roman"/>
                <w:color w:val="000000" w:themeColor="text1"/>
                <w:sz w:val="24"/>
              </w:rPr>
            </w:pPr>
          </w:p>
          <w:p w:rsidR="00FD6B16" w:rsidRPr="00F530ED" w:rsidRDefault="00FD6B16" w:rsidP="00234F0D">
            <w:pPr>
              <w:pStyle w:val="af4"/>
              <w:spacing w:line="480" w:lineRule="exact"/>
              <w:ind w:firstLine="0"/>
              <w:rPr>
                <w:rFonts w:ascii="Times New Roman" w:hAnsi="Times New Roman" w:cs="Times New Roman"/>
                <w:color w:val="000000" w:themeColor="text1"/>
                <w:sz w:val="24"/>
              </w:rPr>
            </w:pPr>
          </w:p>
          <w:p w:rsidR="00FD6B16" w:rsidRPr="00F530ED" w:rsidRDefault="00FD6B16" w:rsidP="00234F0D">
            <w:pPr>
              <w:pStyle w:val="af4"/>
              <w:spacing w:line="480" w:lineRule="exact"/>
              <w:ind w:firstLine="0"/>
              <w:rPr>
                <w:rFonts w:ascii="Times New Roman" w:hAnsi="Times New Roman" w:cs="Times New Roman"/>
                <w:color w:val="000000" w:themeColor="text1"/>
                <w:sz w:val="24"/>
              </w:rPr>
            </w:pPr>
          </w:p>
          <w:p w:rsidR="00FD6B16" w:rsidRPr="00F530ED" w:rsidRDefault="00FD6B16" w:rsidP="00234F0D">
            <w:pPr>
              <w:pStyle w:val="af4"/>
              <w:spacing w:line="480" w:lineRule="exact"/>
              <w:ind w:firstLine="0"/>
              <w:rPr>
                <w:rFonts w:ascii="Times New Roman" w:hAnsi="Times New Roman" w:cs="Times New Roman"/>
                <w:color w:val="000000" w:themeColor="text1"/>
                <w:sz w:val="24"/>
              </w:rPr>
            </w:pPr>
          </w:p>
          <w:p w:rsidR="00FD6B16" w:rsidRPr="00F530ED" w:rsidRDefault="00FD6B16" w:rsidP="00234F0D">
            <w:pPr>
              <w:pStyle w:val="af4"/>
              <w:spacing w:line="480" w:lineRule="exact"/>
              <w:ind w:firstLine="0"/>
              <w:rPr>
                <w:rFonts w:ascii="Times New Roman" w:hAnsi="Times New Roman" w:cs="Times New Roman"/>
                <w:color w:val="000000" w:themeColor="text1"/>
                <w:sz w:val="24"/>
              </w:rPr>
            </w:pPr>
          </w:p>
          <w:p w:rsidR="00FD6B16" w:rsidRPr="00F530ED" w:rsidRDefault="00FD6B16" w:rsidP="00234F0D">
            <w:pPr>
              <w:pStyle w:val="af4"/>
              <w:spacing w:line="480" w:lineRule="exact"/>
              <w:ind w:firstLine="0"/>
              <w:rPr>
                <w:rFonts w:ascii="Times New Roman" w:hAnsi="Times New Roman" w:cs="Times New Roman"/>
                <w:color w:val="000000" w:themeColor="text1"/>
                <w:sz w:val="24"/>
              </w:rPr>
            </w:pPr>
          </w:p>
          <w:p w:rsidR="00FD6B16" w:rsidRPr="00F530ED" w:rsidRDefault="00FD6B16" w:rsidP="00234F0D">
            <w:pPr>
              <w:pStyle w:val="af4"/>
              <w:spacing w:line="480" w:lineRule="exact"/>
              <w:ind w:firstLine="0"/>
              <w:rPr>
                <w:rFonts w:ascii="Times New Roman" w:hAnsi="Times New Roman" w:cs="Times New Roman"/>
                <w:color w:val="000000" w:themeColor="text1"/>
                <w:sz w:val="24"/>
              </w:rPr>
            </w:pPr>
          </w:p>
          <w:p w:rsidR="00FD6B16" w:rsidRPr="00F530ED" w:rsidRDefault="00FD6B16" w:rsidP="00234F0D">
            <w:pPr>
              <w:pStyle w:val="af4"/>
              <w:spacing w:line="480" w:lineRule="exact"/>
              <w:ind w:firstLine="0"/>
              <w:rPr>
                <w:rFonts w:ascii="Times New Roman" w:hAnsi="Times New Roman" w:cs="Times New Roman"/>
                <w:color w:val="000000" w:themeColor="text1"/>
                <w:sz w:val="24"/>
              </w:rPr>
            </w:pPr>
          </w:p>
          <w:p w:rsidR="00FD6B16" w:rsidRPr="00F530ED" w:rsidRDefault="00FD6B16" w:rsidP="00234F0D">
            <w:pPr>
              <w:pStyle w:val="af4"/>
              <w:spacing w:line="480" w:lineRule="exact"/>
              <w:ind w:firstLine="0"/>
              <w:rPr>
                <w:rFonts w:ascii="Times New Roman" w:hAnsi="Times New Roman" w:cs="Times New Roman"/>
                <w:color w:val="000000" w:themeColor="text1"/>
                <w:sz w:val="24"/>
              </w:rPr>
            </w:pPr>
          </w:p>
          <w:p w:rsidR="00FD6B16" w:rsidRPr="00F530ED" w:rsidRDefault="00FD6B16" w:rsidP="00234F0D">
            <w:pPr>
              <w:pStyle w:val="af4"/>
              <w:spacing w:line="480" w:lineRule="exact"/>
              <w:ind w:firstLine="0"/>
              <w:rPr>
                <w:rFonts w:ascii="Times New Roman" w:hAnsi="Times New Roman" w:cs="Times New Roman"/>
                <w:color w:val="000000" w:themeColor="text1"/>
                <w:sz w:val="24"/>
              </w:rPr>
            </w:pPr>
          </w:p>
          <w:p w:rsidR="00FD6B16" w:rsidRPr="00F530ED" w:rsidRDefault="00FD6B16" w:rsidP="00234F0D">
            <w:pPr>
              <w:pStyle w:val="af4"/>
              <w:spacing w:line="480" w:lineRule="exact"/>
              <w:ind w:firstLine="0"/>
              <w:rPr>
                <w:rFonts w:ascii="Times New Roman" w:hAnsi="Times New Roman" w:cs="Times New Roman"/>
                <w:color w:val="000000" w:themeColor="text1"/>
                <w:sz w:val="24"/>
              </w:rPr>
            </w:pPr>
          </w:p>
          <w:p w:rsidR="00FD6B16" w:rsidRPr="00F530ED" w:rsidRDefault="00FD6B16" w:rsidP="00234F0D">
            <w:pPr>
              <w:pStyle w:val="af4"/>
              <w:spacing w:line="480" w:lineRule="exact"/>
              <w:ind w:firstLine="0"/>
              <w:rPr>
                <w:rFonts w:ascii="Times New Roman" w:hAnsi="Times New Roman" w:cs="Times New Roman"/>
                <w:color w:val="000000" w:themeColor="text1"/>
                <w:sz w:val="24"/>
              </w:rPr>
            </w:pPr>
          </w:p>
          <w:p w:rsidR="00FD6B16" w:rsidRPr="00F530ED" w:rsidRDefault="00FD6B16" w:rsidP="00234F0D">
            <w:pPr>
              <w:pStyle w:val="af4"/>
              <w:spacing w:line="480" w:lineRule="exact"/>
              <w:ind w:firstLine="0"/>
              <w:rPr>
                <w:rFonts w:ascii="Times New Roman" w:hAnsi="Times New Roman" w:cs="Times New Roman"/>
                <w:color w:val="000000" w:themeColor="text1"/>
                <w:sz w:val="24"/>
              </w:rPr>
            </w:pPr>
          </w:p>
          <w:p w:rsidR="00FD6B16" w:rsidRPr="00F530ED" w:rsidRDefault="00FD6B16" w:rsidP="00234F0D">
            <w:pPr>
              <w:pStyle w:val="af4"/>
              <w:spacing w:line="480" w:lineRule="exact"/>
              <w:ind w:firstLine="0"/>
              <w:rPr>
                <w:rFonts w:ascii="Times New Roman" w:hAnsi="Times New Roman" w:cs="Times New Roman"/>
                <w:color w:val="000000" w:themeColor="text1"/>
                <w:sz w:val="24"/>
              </w:rPr>
            </w:pPr>
          </w:p>
          <w:p w:rsidR="00FD6B16" w:rsidRPr="00F530ED" w:rsidRDefault="00FD6B16" w:rsidP="00234F0D">
            <w:pPr>
              <w:pStyle w:val="af4"/>
              <w:spacing w:line="480" w:lineRule="exact"/>
              <w:ind w:firstLine="0"/>
              <w:rPr>
                <w:rFonts w:ascii="Times New Roman" w:hAnsi="Times New Roman" w:cs="Times New Roman"/>
                <w:color w:val="000000" w:themeColor="text1"/>
                <w:sz w:val="24"/>
              </w:rPr>
            </w:pPr>
          </w:p>
          <w:p w:rsidR="00FD6B16" w:rsidRPr="00F530ED" w:rsidRDefault="00FD6B16" w:rsidP="00234F0D">
            <w:pPr>
              <w:pStyle w:val="af4"/>
              <w:spacing w:line="480" w:lineRule="exact"/>
              <w:ind w:firstLine="0"/>
              <w:rPr>
                <w:rFonts w:ascii="Times New Roman" w:hAnsi="Times New Roman" w:cs="Times New Roman"/>
                <w:color w:val="000000" w:themeColor="text1"/>
                <w:sz w:val="24"/>
              </w:rPr>
            </w:pPr>
          </w:p>
          <w:p w:rsidR="00FD6B16" w:rsidRPr="00F530ED" w:rsidRDefault="00FD6B16" w:rsidP="00234F0D">
            <w:pPr>
              <w:pStyle w:val="af4"/>
              <w:spacing w:line="480" w:lineRule="exact"/>
              <w:ind w:firstLine="0"/>
              <w:rPr>
                <w:rFonts w:ascii="Times New Roman" w:hAnsi="Times New Roman" w:cs="Times New Roman"/>
                <w:color w:val="000000" w:themeColor="text1"/>
                <w:sz w:val="24"/>
              </w:rPr>
            </w:pPr>
          </w:p>
        </w:tc>
      </w:tr>
      <w:tr w:rsidR="00FD6B16" w:rsidRPr="00F530ED" w:rsidTr="00234F0D">
        <w:trPr>
          <w:gridAfter w:val="1"/>
          <w:wAfter w:w="6" w:type="dxa"/>
          <w:trHeight w:val="5519"/>
          <w:jc w:val="center"/>
        </w:trPr>
        <w:tc>
          <w:tcPr>
            <w:tcW w:w="9360" w:type="dxa"/>
          </w:tcPr>
          <w:p w:rsidR="00FD6B16" w:rsidRPr="00F530ED" w:rsidRDefault="00FD6B16" w:rsidP="00234F0D">
            <w:pPr>
              <w:jc w:val="left"/>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lastRenderedPageBreak/>
              <w:t>预审意见：</w:t>
            </w: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ind w:firstLineChars="2550" w:firstLine="6120"/>
              <w:jc w:val="left"/>
              <w:rPr>
                <w:rFonts w:ascii="Times New Roman" w:hAnsi="Times New Roman" w:cs="Times New Roman"/>
                <w:color w:val="000000" w:themeColor="text1"/>
                <w:sz w:val="24"/>
                <w:szCs w:val="24"/>
              </w:rPr>
            </w:pPr>
          </w:p>
          <w:p w:rsidR="00FD6B16" w:rsidRPr="00F530ED" w:rsidRDefault="00FD6B16" w:rsidP="00234F0D">
            <w:pPr>
              <w:ind w:firstLineChars="2550" w:firstLine="6120"/>
              <w:jc w:val="left"/>
              <w:rPr>
                <w:rFonts w:ascii="Times New Roman" w:hAnsi="Times New Roman" w:cs="Times New Roman"/>
                <w:color w:val="000000" w:themeColor="text1"/>
                <w:sz w:val="24"/>
                <w:szCs w:val="24"/>
              </w:rPr>
            </w:pPr>
          </w:p>
          <w:p w:rsidR="00FD6B16" w:rsidRPr="00F530ED" w:rsidRDefault="00FD6B16" w:rsidP="00234F0D">
            <w:pPr>
              <w:ind w:firstLineChars="2550" w:firstLine="6120"/>
              <w:jc w:val="left"/>
              <w:rPr>
                <w:rFonts w:ascii="Times New Roman" w:hAnsi="Times New Roman" w:cs="Times New Roman"/>
                <w:color w:val="000000" w:themeColor="text1"/>
                <w:sz w:val="24"/>
                <w:szCs w:val="24"/>
              </w:rPr>
            </w:pPr>
          </w:p>
          <w:p w:rsidR="00FD6B16" w:rsidRPr="00F530ED" w:rsidRDefault="00FD6B16" w:rsidP="00234F0D">
            <w:pPr>
              <w:ind w:firstLineChars="2550" w:firstLine="6120"/>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ind w:firstLineChars="2550" w:firstLine="6120"/>
              <w:jc w:val="left"/>
              <w:rPr>
                <w:rFonts w:ascii="Times New Roman" w:hAnsi="Times New Roman" w:cs="Times New Roman"/>
                <w:color w:val="000000" w:themeColor="text1"/>
                <w:sz w:val="24"/>
                <w:szCs w:val="24"/>
              </w:rPr>
            </w:pPr>
          </w:p>
          <w:p w:rsidR="00FD6B16" w:rsidRPr="00F530ED" w:rsidRDefault="00FD6B16" w:rsidP="00234F0D">
            <w:pPr>
              <w:ind w:firstLineChars="3050" w:firstLine="7320"/>
              <w:jc w:val="left"/>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公章</w:t>
            </w:r>
          </w:p>
          <w:p w:rsidR="00FD6B16" w:rsidRPr="00F530ED" w:rsidRDefault="00FD6B16" w:rsidP="00234F0D">
            <w:pPr>
              <w:jc w:val="left"/>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经办人：年月日</w:t>
            </w:r>
          </w:p>
          <w:p w:rsidR="00FD6B16" w:rsidRPr="00F530ED" w:rsidRDefault="00FD6B16" w:rsidP="00234F0D">
            <w:pPr>
              <w:jc w:val="left"/>
              <w:rPr>
                <w:rFonts w:ascii="Times New Roman" w:hAnsi="Times New Roman" w:cs="Times New Roman"/>
                <w:color w:val="000000" w:themeColor="text1"/>
                <w:sz w:val="24"/>
                <w:szCs w:val="24"/>
              </w:rPr>
            </w:pPr>
          </w:p>
        </w:tc>
      </w:tr>
      <w:tr w:rsidR="00FD6B16" w:rsidRPr="00F530ED" w:rsidTr="00234F0D">
        <w:trPr>
          <w:gridAfter w:val="1"/>
          <w:wAfter w:w="6" w:type="dxa"/>
          <w:trHeight w:val="6296"/>
          <w:jc w:val="center"/>
        </w:trPr>
        <w:tc>
          <w:tcPr>
            <w:tcW w:w="9360" w:type="dxa"/>
          </w:tcPr>
          <w:p w:rsidR="00FD6B16" w:rsidRPr="00F530ED" w:rsidRDefault="00FD6B16" w:rsidP="00234F0D">
            <w:pPr>
              <w:jc w:val="left"/>
              <w:rPr>
                <w:rFonts w:ascii="Times New Roman" w:hAnsi="Times New Roman" w:cs="Times New Roman"/>
                <w:b/>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下一级环境保护行政主管部门审查意见：</w:t>
            </w: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ind w:firstLineChars="2500" w:firstLine="6000"/>
              <w:jc w:val="left"/>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公章</w:t>
            </w:r>
          </w:p>
          <w:p w:rsidR="00FD6B16" w:rsidRPr="00F530ED" w:rsidRDefault="00FD6B16" w:rsidP="00234F0D">
            <w:pPr>
              <w:jc w:val="left"/>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经办人：年月日</w:t>
            </w:r>
          </w:p>
          <w:p w:rsidR="00FD6B16" w:rsidRPr="00F530ED" w:rsidRDefault="00FD6B16" w:rsidP="00234F0D">
            <w:pPr>
              <w:jc w:val="left"/>
              <w:rPr>
                <w:rFonts w:ascii="Times New Roman" w:hAnsi="Times New Roman" w:cs="Times New Roman"/>
                <w:color w:val="000000" w:themeColor="text1"/>
                <w:sz w:val="24"/>
                <w:szCs w:val="24"/>
              </w:rPr>
            </w:pPr>
          </w:p>
        </w:tc>
      </w:tr>
      <w:tr w:rsidR="00FD6B16" w:rsidRPr="00F530ED" w:rsidTr="00234F0D">
        <w:trPr>
          <w:gridAfter w:val="1"/>
          <w:wAfter w:w="6" w:type="dxa"/>
          <w:trHeight w:val="13032"/>
          <w:jc w:val="center"/>
        </w:trPr>
        <w:tc>
          <w:tcPr>
            <w:tcW w:w="9360" w:type="dxa"/>
          </w:tcPr>
          <w:p w:rsidR="00FD6B16" w:rsidRPr="00F530ED" w:rsidRDefault="00FD6B16" w:rsidP="00234F0D">
            <w:pPr>
              <w:jc w:val="left"/>
              <w:rPr>
                <w:rFonts w:ascii="Times New Roman" w:hAnsi="Times New Roman" w:cs="Times New Roman"/>
                <w:b/>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审批意见：</w:t>
            </w: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jc w:val="left"/>
              <w:rPr>
                <w:rFonts w:ascii="Times New Roman" w:hAnsi="Times New Roman" w:cs="Times New Roman"/>
                <w:color w:val="000000" w:themeColor="text1"/>
                <w:sz w:val="24"/>
                <w:szCs w:val="24"/>
              </w:rPr>
            </w:pPr>
          </w:p>
          <w:p w:rsidR="00FD6B16" w:rsidRPr="00F530ED" w:rsidRDefault="00FD6B16" w:rsidP="00234F0D">
            <w:pPr>
              <w:ind w:firstLineChars="3100" w:firstLine="7440"/>
              <w:jc w:val="left"/>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公章</w:t>
            </w:r>
          </w:p>
          <w:p w:rsidR="00FD6B16" w:rsidRPr="00F530ED" w:rsidRDefault="00FD6B16" w:rsidP="00234F0D">
            <w:pPr>
              <w:jc w:val="left"/>
              <w:rPr>
                <w:rFonts w:ascii="Times New Roman" w:hAnsi="Times New Roman" w:cs="Times New Roman"/>
                <w:color w:val="000000" w:themeColor="text1"/>
                <w:sz w:val="24"/>
                <w:szCs w:val="24"/>
              </w:rPr>
            </w:pPr>
            <w:r w:rsidRPr="00F530ED">
              <w:rPr>
                <w:rFonts w:ascii="Times New Roman" w:hAnsi="Times New Roman" w:cs="Times New Roman"/>
                <w:color w:val="000000" w:themeColor="text1"/>
                <w:sz w:val="24"/>
                <w:szCs w:val="24"/>
              </w:rPr>
              <w:t>经办人：年月日</w:t>
            </w:r>
          </w:p>
        </w:tc>
      </w:tr>
    </w:tbl>
    <w:p w:rsidR="00FD6B16" w:rsidRPr="00F530ED" w:rsidRDefault="00FD6B16" w:rsidP="00FD6B16">
      <w:pPr>
        <w:spacing w:line="0" w:lineRule="atLeast"/>
        <w:rPr>
          <w:rFonts w:ascii="Times New Roman" w:hAnsi="Times New Roman" w:cs="Times New Roman"/>
          <w:color w:val="000000" w:themeColor="text1"/>
          <w:sz w:val="24"/>
          <w:szCs w:val="24"/>
        </w:rPr>
      </w:pPr>
    </w:p>
    <w:p w:rsidR="002168D6" w:rsidRDefault="002168D6">
      <w:pPr>
        <w:ind w:firstLineChars="98" w:firstLine="236"/>
        <w:rPr>
          <w:rFonts w:ascii="Times New Roman" w:hAnsi="Times New Roman" w:cs="Times New Roman"/>
          <w:b/>
          <w:color w:val="000000" w:themeColor="text1"/>
          <w:sz w:val="24"/>
          <w:szCs w:val="24"/>
        </w:rPr>
      </w:pPr>
    </w:p>
    <w:p w:rsidR="00E93214" w:rsidRDefault="00E93214">
      <w:pPr>
        <w:ind w:firstLineChars="98" w:firstLine="236"/>
        <w:rPr>
          <w:rFonts w:ascii="Times New Roman" w:hAnsi="Times New Roman" w:cs="Times New Roman"/>
          <w:b/>
          <w:color w:val="000000" w:themeColor="text1"/>
          <w:sz w:val="24"/>
          <w:szCs w:val="24"/>
        </w:rPr>
      </w:pPr>
    </w:p>
    <w:p w:rsidR="00FE7007" w:rsidRDefault="00FE7007">
      <w:pPr>
        <w:spacing w:line="0" w:lineRule="atLeast"/>
        <w:rPr>
          <w:rFonts w:ascii="Times New Roman" w:hAnsi="Times New Roman" w:cs="Times New Roman"/>
          <w:color w:val="000000" w:themeColor="text1"/>
          <w:sz w:val="24"/>
          <w:szCs w:val="24"/>
        </w:rPr>
      </w:pPr>
    </w:p>
    <w:p w:rsidR="008711DA" w:rsidRDefault="00E93214" w:rsidP="008711DA">
      <w:pPr>
        <w:pStyle w:val="1"/>
        <w:rPr>
          <w:rFonts w:hint="default"/>
        </w:rPr>
      </w:pPr>
      <w:r>
        <w:rPr>
          <w:b w:val="0"/>
          <w:noProof/>
        </w:rPr>
        <w:drawing>
          <wp:anchor distT="0" distB="0" distL="114300" distR="114300" simplePos="0" relativeHeight="251997184" behindDoc="0" locked="0" layoutInCell="1" allowOverlap="1">
            <wp:simplePos x="0" y="0"/>
            <wp:positionH relativeFrom="column">
              <wp:posOffset>-57150</wp:posOffset>
            </wp:positionH>
            <wp:positionV relativeFrom="paragraph">
              <wp:posOffset>19050</wp:posOffset>
            </wp:positionV>
            <wp:extent cx="5080745" cy="7639050"/>
            <wp:effectExtent l="19050" t="0" r="5605"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srcRect/>
                    <a:stretch>
                      <a:fillRect/>
                    </a:stretch>
                  </pic:blipFill>
                  <pic:spPr bwMode="auto">
                    <a:xfrm>
                      <a:off x="0" y="0"/>
                      <a:ext cx="5080745" cy="7639050"/>
                    </a:xfrm>
                    <a:prstGeom prst="rect">
                      <a:avLst/>
                    </a:prstGeom>
                    <a:noFill/>
                    <a:ln w="9525">
                      <a:noFill/>
                      <a:miter lim="800000"/>
                      <a:headEnd/>
                      <a:tailEnd/>
                    </a:ln>
                  </pic:spPr>
                </pic:pic>
              </a:graphicData>
            </a:graphic>
          </wp:anchor>
        </w:drawing>
      </w: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E93214" w:rsidP="008711DA">
      <w:pPr>
        <w:pStyle w:val="1"/>
        <w:rPr>
          <w:rFonts w:hint="default"/>
        </w:rPr>
      </w:pPr>
      <w:r>
        <w:rPr>
          <w:b w:val="0"/>
          <w:noProof/>
        </w:rPr>
        <w:lastRenderedPageBreak/>
        <w:drawing>
          <wp:anchor distT="0" distB="0" distL="114300" distR="114300" simplePos="0" relativeHeight="251998208" behindDoc="0" locked="0" layoutInCell="1" allowOverlap="1">
            <wp:simplePos x="0" y="0"/>
            <wp:positionH relativeFrom="column">
              <wp:posOffset>57151</wp:posOffset>
            </wp:positionH>
            <wp:positionV relativeFrom="paragraph">
              <wp:posOffset>-95250</wp:posOffset>
            </wp:positionV>
            <wp:extent cx="5143500" cy="8334478"/>
            <wp:effectExtent l="1905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srcRect/>
                    <a:stretch>
                      <a:fillRect/>
                    </a:stretch>
                  </pic:blipFill>
                  <pic:spPr bwMode="auto">
                    <a:xfrm>
                      <a:off x="0" y="0"/>
                      <a:ext cx="5143500" cy="8334478"/>
                    </a:xfrm>
                    <a:prstGeom prst="rect">
                      <a:avLst/>
                    </a:prstGeom>
                    <a:noFill/>
                    <a:ln w="9525">
                      <a:noFill/>
                      <a:miter lim="800000"/>
                      <a:headEnd/>
                      <a:tailEnd/>
                    </a:ln>
                  </pic:spPr>
                </pic:pic>
              </a:graphicData>
            </a:graphic>
          </wp:anchor>
        </w:drawing>
      </w: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E93214" w:rsidP="008711DA">
      <w:pPr>
        <w:pStyle w:val="1"/>
        <w:rPr>
          <w:rFonts w:hint="default"/>
        </w:rPr>
      </w:pPr>
      <w:r>
        <w:rPr>
          <w:b w:val="0"/>
          <w:noProof/>
        </w:rPr>
        <w:lastRenderedPageBreak/>
        <w:drawing>
          <wp:anchor distT="0" distB="0" distL="114300" distR="114300" simplePos="0" relativeHeight="251999232" behindDoc="0" locked="0" layoutInCell="1" allowOverlap="1">
            <wp:simplePos x="0" y="0"/>
            <wp:positionH relativeFrom="column">
              <wp:posOffset>476250</wp:posOffset>
            </wp:positionH>
            <wp:positionV relativeFrom="paragraph">
              <wp:posOffset>76200</wp:posOffset>
            </wp:positionV>
            <wp:extent cx="4791075" cy="7067550"/>
            <wp:effectExtent l="19050" t="0" r="9525"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srcRect/>
                    <a:stretch>
                      <a:fillRect/>
                    </a:stretch>
                  </pic:blipFill>
                  <pic:spPr bwMode="auto">
                    <a:xfrm>
                      <a:off x="0" y="0"/>
                      <a:ext cx="4791075" cy="7067550"/>
                    </a:xfrm>
                    <a:prstGeom prst="rect">
                      <a:avLst/>
                    </a:prstGeom>
                    <a:noFill/>
                    <a:ln w="9525">
                      <a:noFill/>
                      <a:miter lim="800000"/>
                      <a:headEnd/>
                      <a:tailEnd/>
                    </a:ln>
                  </pic:spPr>
                </pic:pic>
              </a:graphicData>
            </a:graphic>
          </wp:anchor>
        </w:drawing>
      </w: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D905C5" w:rsidRDefault="00D905C5" w:rsidP="00D905C5"/>
    <w:p w:rsidR="00D905C5" w:rsidRDefault="00D905C5" w:rsidP="00D905C5"/>
    <w:p w:rsidR="00D905C5" w:rsidRDefault="00D905C5" w:rsidP="00D905C5">
      <w:r>
        <w:rPr>
          <w:rFonts w:hint="eastAsia"/>
          <w:noProof/>
        </w:rPr>
        <w:lastRenderedPageBreak/>
        <w:drawing>
          <wp:anchor distT="0" distB="0" distL="114300" distR="114300" simplePos="0" relativeHeight="251985920" behindDoc="0" locked="0" layoutInCell="1" allowOverlap="1">
            <wp:simplePos x="0" y="0"/>
            <wp:positionH relativeFrom="column">
              <wp:posOffset>-228600</wp:posOffset>
            </wp:positionH>
            <wp:positionV relativeFrom="paragraph">
              <wp:posOffset>-419100</wp:posOffset>
            </wp:positionV>
            <wp:extent cx="6448425" cy="7829550"/>
            <wp:effectExtent l="19050" t="0" r="9525" b="0"/>
            <wp:wrapNone/>
            <wp:docPr id="1154" name="图片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40"/>
                    <a:srcRect t="9589"/>
                    <a:stretch>
                      <a:fillRect/>
                    </a:stretch>
                  </pic:blipFill>
                  <pic:spPr bwMode="auto">
                    <a:xfrm>
                      <a:off x="0" y="0"/>
                      <a:ext cx="6448425" cy="7829550"/>
                    </a:xfrm>
                    <a:prstGeom prst="rect">
                      <a:avLst/>
                    </a:prstGeom>
                    <a:noFill/>
                    <a:ln w="9525">
                      <a:noFill/>
                      <a:miter lim="800000"/>
                      <a:headEnd/>
                      <a:tailEnd/>
                    </a:ln>
                  </pic:spPr>
                </pic:pic>
              </a:graphicData>
            </a:graphic>
          </wp:anchor>
        </w:drawing>
      </w:r>
    </w:p>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r>
        <w:rPr>
          <w:rFonts w:hint="eastAsia"/>
          <w:noProof/>
        </w:rPr>
        <w:lastRenderedPageBreak/>
        <w:drawing>
          <wp:anchor distT="0" distB="0" distL="114300" distR="114300" simplePos="0" relativeHeight="251984896" behindDoc="0" locked="0" layoutInCell="1" allowOverlap="1">
            <wp:simplePos x="0" y="0"/>
            <wp:positionH relativeFrom="column">
              <wp:posOffset>123825</wp:posOffset>
            </wp:positionH>
            <wp:positionV relativeFrom="paragraph">
              <wp:posOffset>238125</wp:posOffset>
            </wp:positionV>
            <wp:extent cx="5114925" cy="8096250"/>
            <wp:effectExtent l="19050" t="0" r="9525" b="0"/>
            <wp:wrapNone/>
            <wp:docPr id="1153" name="图片 1" descr="C:\Users\ADMINI~1\AppData\Local\Temp\WeChat Files\6cf67cd0f54edefc7b15aa6909508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1\AppData\Local\Temp\WeChat Files\6cf67cd0f54edefc7b15aa69095089e.jpg"/>
                    <pic:cNvPicPr>
                      <a:picLocks noChangeAspect="1" noChangeArrowheads="1"/>
                    </pic:cNvPicPr>
                  </pic:nvPicPr>
                  <pic:blipFill>
                    <a:blip r:embed="rId41"/>
                    <a:srcRect r="5190" b="3372"/>
                    <a:stretch>
                      <a:fillRect/>
                    </a:stretch>
                  </pic:blipFill>
                  <pic:spPr bwMode="auto">
                    <a:xfrm>
                      <a:off x="0" y="0"/>
                      <a:ext cx="5114925" cy="8096250"/>
                    </a:xfrm>
                    <a:prstGeom prst="rect">
                      <a:avLst/>
                    </a:prstGeom>
                    <a:noFill/>
                    <a:ln w="9525">
                      <a:noFill/>
                      <a:miter lim="800000"/>
                      <a:headEnd/>
                      <a:tailEnd/>
                    </a:ln>
                  </pic:spPr>
                </pic:pic>
              </a:graphicData>
            </a:graphic>
          </wp:anchor>
        </w:drawing>
      </w:r>
    </w:p>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r>
        <w:rPr>
          <w:rFonts w:hint="eastAsia"/>
          <w:noProof/>
        </w:rPr>
        <w:lastRenderedPageBreak/>
        <w:drawing>
          <wp:anchor distT="0" distB="0" distL="114300" distR="114300" simplePos="0" relativeHeight="251986944" behindDoc="0" locked="0" layoutInCell="1" allowOverlap="1">
            <wp:simplePos x="0" y="0"/>
            <wp:positionH relativeFrom="column">
              <wp:posOffset>-66675</wp:posOffset>
            </wp:positionH>
            <wp:positionV relativeFrom="paragraph">
              <wp:posOffset>-323850</wp:posOffset>
            </wp:positionV>
            <wp:extent cx="5953125" cy="9372600"/>
            <wp:effectExtent l="19050" t="0" r="9525" b="0"/>
            <wp:wrapNone/>
            <wp:docPr id="1155" name="图片 1" descr="C:\Users\ADMINI~1\AppData\Local\Temp\WeChat Files\55a856f6370be4ae7bd8ceb91d66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1\AppData\Local\Temp\WeChat Files\55a856f6370be4ae7bd8ceb91d66630.jpg"/>
                    <pic:cNvPicPr>
                      <a:picLocks noChangeAspect="1" noChangeArrowheads="1"/>
                    </pic:cNvPicPr>
                  </pic:nvPicPr>
                  <pic:blipFill>
                    <a:blip r:embed="rId42"/>
                    <a:srcRect/>
                    <a:stretch>
                      <a:fillRect/>
                    </a:stretch>
                  </pic:blipFill>
                  <pic:spPr bwMode="auto">
                    <a:xfrm>
                      <a:off x="0" y="0"/>
                      <a:ext cx="5953125" cy="9372600"/>
                    </a:xfrm>
                    <a:prstGeom prst="rect">
                      <a:avLst/>
                    </a:prstGeom>
                    <a:noFill/>
                    <a:ln w="9525">
                      <a:noFill/>
                      <a:miter lim="800000"/>
                      <a:headEnd/>
                      <a:tailEnd/>
                    </a:ln>
                  </pic:spPr>
                </pic:pic>
              </a:graphicData>
            </a:graphic>
          </wp:anchor>
        </w:drawing>
      </w:r>
    </w:p>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r>
        <w:rPr>
          <w:rFonts w:hint="eastAsia"/>
          <w:noProof/>
        </w:rPr>
        <w:lastRenderedPageBreak/>
        <w:drawing>
          <wp:anchor distT="0" distB="0" distL="114300" distR="114300" simplePos="0" relativeHeight="251987968" behindDoc="0" locked="0" layoutInCell="1" allowOverlap="1">
            <wp:simplePos x="0" y="0"/>
            <wp:positionH relativeFrom="column">
              <wp:posOffset>-19050</wp:posOffset>
            </wp:positionH>
            <wp:positionV relativeFrom="paragraph">
              <wp:posOffset>0</wp:posOffset>
            </wp:positionV>
            <wp:extent cx="5257800" cy="8943975"/>
            <wp:effectExtent l="19050" t="0" r="0" b="0"/>
            <wp:wrapNone/>
            <wp:docPr id="1156" name="图片 2" descr="C:\Users\ADMINI~1\AppData\Local\Temp\WeChat Files\aa243a496b6a69aa43b7276c2e3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ADMINI~1\AppData\Local\Temp\WeChat Files\aa243a496b6a69aa43b7276c2e32717.jpg"/>
                    <pic:cNvPicPr>
                      <a:picLocks noChangeAspect="1" noChangeArrowheads="1"/>
                    </pic:cNvPicPr>
                  </pic:nvPicPr>
                  <pic:blipFill>
                    <a:blip r:embed="rId43"/>
                    <a:srcRect/>
                    <a:stretch>
                      <a:fillRect/>
                    </a:stretch>
                  </pic:blipFill>
                  <pic:spPr bwMode="auto">
                    <a:xfrm>
                      <a:off x="0" y="0"/>
                      <a:ext cx="5257800" cy="8943975"/>
                    </a:xfrm>
                    <a:prstGeom prst="rect">
                      <a:avLst/>
                    </a:prstGeom>
                    <a:noFill/>
                    <a:ln w="9525">
                      <a:noFill/>
                      <a:miter lim="800000"/>
                      <a:headEnd/>
                      <a:tailEnd/>
                    </a:ln>
                  </pic:spPr>
                </pic:pic>
              </a:graphicData>
            </a:graphic>
          </wp:anchor>
        </w:drawing>
      </w:r>
    </w:p>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D905C5" w:rsidRDefault="00D905C5" w:rsidP="00D905C5"/>
    <w:p w:rsidR="008711DA" w:rsidRDefault="00D905C5" w:rsidP="008711DA">
      <w:pPr>
        <w:pStyle w:val="1"/>
        <w:rPr>
          <w:rFonts w:hint="default"/>
        </w:rPr>
      </w:pPr>
      <w:r>
        <w:rPr>
          <w:b w:val="0"/>
          <w:noProof/>
        </w:rPr>
        <w:lastRenderedPageBreak/>
        <w:drawing>
          <wp:anchor distT="0" distB="0" distL="114300" distR="114300" simplePos="0" relativeHeight="251988992" behindDoc="0" locked="0" layoutInCell="1" allowOverlap="1">
            <wp:simplePos x="0" y="0"/>
            <wp:positionH relativeFrom="column">
              <wp:posOffset>352425</wp:posOffset>
            </wp:positionH>
            <wp:positionV relativeFrom="paragraph">
              <wp:posOffset>-47625</wp:posOffset>
            </wp:positionV>
            <wp:extent cx="4657725" cy="6524625"/>
            <wp:effectExtent l="19050" t="0" r="9525" b="0"/>
            <wp:wrapNone/>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srcRect/>
                    <a:stretch>
                      <a:fillRect/>
                    </a:stretch>
                  </pic:blipFill>
                  <pic:spPr bwMode="auto">
                    <a:xfrm>
                      <a:off x="0" y="0"/>
                      <a:ext cx="4657725" cy="6524625"/>
                    </a:xfrm>
                    <a:prstGeom prst="rect">
                      <a:avLst/>
                    </a:prstGeom>
                    <a:noFill/>
                    <a:ln w="9525">
                      <a:noFill/>
                      <a:miter lim="800000"/>
                      <a:headEnd/>
                      <a:tailEnd/>
                    </a:ln>
                  </pic:spPr>
                </pic:pic>
              </a:graphicData>
            </a:graphic>
          </wp:anchor>
        </w:drawing>
      </w: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D905C5" w:rsidP="008711DA">
      <w:pPr>
        <w:pStyle w:val="1"/>
        <w:rPr>
          <w:rFonts w:hint="default"/>
        </w:rPr>
      </w:pPr>
      <w:r>
        <w:rPr>
          <w:b w:val="0"/>
          <w:noProof/>
        </w:rPr>
        <w:lastRenderedPageBreak/>
        <w:drawing>
          <wp:anchor distT="0" distB="0" distL="114300" distR="114300" simplePos="0" relativeHeight="251990016" behindDoc="0" locked="0" layoutInCell="1" allowOverlap="1">
            <wp:simplePos x="0" y="0"/>
            <wp:positionH relativeFrom="column">
              <wp:posOffset>361950</wp:posOffset>
            </wp:positionH>
            <wp:positionV relativeFrom="paragraph">
              <wp:posOffset>447675</wp:posOffset>
            </wp:positionV>
            <wp:extent cx="4982073" cy="6962775"/>
            <wp:effectExtent l="19050" t="0" r="9027" b="0"/>
            <wp:wrapNone/>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srcRect/>
                    <a:stretch>
                      <a:fillRect/>
                    </a:stretch>
                  </pic:blipFill>
                  <pic:spPr bwMode="auto">
                    <a:xfrm>
                      <a:off x="0" y="0"/>
                      <a:ext cx="4982073" cy="6962775"/>
                    </a:xfrm>
                    <a:prstGeom prst="rect">
                      <a:avLst/>
                    </a:prstGeom>
                    <a:noFill/>
                    <a:ln w="9525">
                      <a:noFill/>
                      <a:miter lim="800000"/>
                      <a:headEnd/>
                      <a:tailEnd/>
                    </a:ln>
                  </pic:spPr>
                </pic:pic>
              </a:graphicData>
            </a:graphic>
          </wp:anchor>
        </w:drawing>
      </w: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D905C5" w:rsidP="008711DA">
      <w:pPr>
        <w:pStyle w:val="1"/>
        <w:rPr>
          <w:rFonts w:hint="default"/>
        </w:rPr>
      </w:pPr>
      <w:r>
        <w:rPr>
          <w:b w:val="0"/>
          <w:noProof/>
        </w:rPr>
        <w:lastRenderedPageBreak/>
        <w:drawing>
          <wp:anchor distT="0" distB="0" distL="114300" distR="114300" simplePos="0" relativeHeight="251991040" behindDoc="0" locked="0" layoutInCell="1" allowOverlap="1">
            <wp:simplePos x="0" y="0"/>
            <wp:positionH relativeFrom="column">
              <wp:posOffset>533400</wp:posOffset>
            </wp:positionH>
            <wp:positionV relativeFrom="paragraph">
              <wp:posOffset>95250</wp:posOffset>
            </wp:positionV>
            <wp:extent cx="4676775" cy="6534150"/>
            <wp:effectExtent l="19050" t="0" r="9525" b="0"/>
            <wp:wrapNone/>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srcRect/>
                    <a:stretch>
                      <a:fillRect/>
                    </a:stretch>
                  </pic:blipFill>
                  <pic:spPr bwMode="auto">
                    <a:xfrm>
                      <a:off x="0" y="0"/>
                      <a:ext cx="4676775" cy="6534150"/>
                    </a:xfrm>
                    <a:prstGeom prst="rect">
                      <a:avLst/>
                    </a:prstGeom>
                    <a:noFill/>
                    <a:ln w="9525">
                      <a:noFill/>
                      <a:miter lim="800000"/>
                      <a:headEnd/>
                      <a:tailEnd/>
                    </a:ln>
                  </pic:spPr>
                </pic:pic>
              </a:graphicData>
            </a:graphic>
          </wp:anchor>
        </w:drawing>
      </w: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8711DA" w:rsidRDefault="008711DA" w:rsidP="008711DA">
      <w:pPr>
        <w:pStyle w:val="1"/>
        <w:rPr>
          <w:rFonts w:hint="default"/>
        </w:rPr>
      </w:pPr>
    </w:p>
    <w:p w:rsidR="008711DA" w:rsidRDefault="008711DA" w:rsidP="008711DA"/>
    <w:p w:rsidR="00D905C5" w:rsidRDefault="00D905C5" w:rsidP="00D905C5">
      <w:pPr>
        <w:pStyle w:val="1"/>
        <w:rPr>
          <w:rFonts w:hint="default"/>
        </w:rPr>
      </w:pPr>
    </w:p>
    <w:p w:rsidR="00D905C5" w:rsidRDefault="00D905C5" w:rsidP="00D905C5"/>
    <w:p w:rsidR="00D905C5" w:rsidRDefault="00D905C5" w:rsidP="00D905C5">
      <w:pPr>
        <w:pStyle w:val="1"/>
        <w:rPr>
          <w:rFonts w:hint="default"/>
        </w:rPr>
      </w:pPr>
    </w:p>
    <w:p w:rsidR="00D905C5" w:rsidRDefault="00D905C5" w:rsidP="00D905C5"/>
    <w:p w:rsidR="00D905C5" w:rsidRDefault="00D905C5" w:rsidP="00D905C5">
      <w:pPr>
        <w:pStyle w:val="1"/>
        <w:rPr>
          <w:rFonts w:hint="default"/>
        </w:rPr>
      </w:pPr>
    </w:p>
    <w:p w:rsidR="00D905C5" w:rsidRDefault="00D905C5" w:rsidP="00D905C5"/>
    <w:p w:rsidR="00D905C5" w:rsidRDefault="00D905C5" w:rsidP="00D905C5">
      <w:pPr>
        <w:pStyle w:val="1"/>
        <w:rPr>
          <w:rFonts w:hint="default"/>
        </w:rPr>
      </w:pPr>
    </w:p>
    <w:p w:rsidR="00D905C5" w:rsidRDefault="00D905C5" w:rsidP="00D905C5"/>
    <w:p w:rsidR="00D905C5" w:rsidRDefault="00A309E1" w:rsidP="00D905C5">
      <w:pPr>
        <w:pStyle w:val="1"/>
        <w:rPr>
          <w:rFonts w:hint="default"/>
        </w:rPr>
      </w:pPr>
      <w:r>
        <w:rPr>
          <w:b w:val="0"/>
          <w:noProof/>
        </w:rPr>
        <w:lastRenderedPageBreak/>
        <w:drawing>
          <wp:anchor distT="0" distB="0" distL="114300" distR="114300" simplePos="0" relativeHeight="251992064" behindDoc="0" locked="0" layoutInCell="1" allowOverlap="1">
            <wp:simplePos x="0" y="0"/>
            <wp:positionH relativeFrom="column">
              <wp:posOffset>85725</wp:posOffset>
            </wp:positionH>
            <wp:positionV relativeFrom="paragraph">
              <wp:posOffset>19049</wp:posOffset>
            </wp:positionV>
            <wp:extent cx="5377138" cy="7191375"/>
            <wp:effectExtent l="1905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srcRect/>
                    <a:stretch>
                      <a:fillRect/>
                    </a:stretch>
                  </pic:blipFill>
                  <pic:spPr bwMode="auto">
                    <a:xfrm>
                      <a:off x="0" y="0"/>
                      <a:ext cx="5377138" cy="7191375"/>
                    </a:xfrm>
                    <a:prstGeom prst="rect">
                      <a:avLst/>
                    </a:prstGeom>
                    <a:noFill/>
                    <a:ln w="9525">
                      <a:noFill/>
                      <a:miter lim="800000"/>
                      <a:headEnd/>
                      <a:tailEnd/>
                    </a:ln>
                  </pic:spPr>
                </pic:pic>
              </a:graphicData>
            </a:graphic>
          </wp:anchor>
        </w:drawing>
      </w:r>
    </w:p>
    <w:p w:rsidR="00D905C5" w:rsidRDefault="00D905C5" w:rsidP="00D905C5"/>
    <w:p w:rsidR="00D905C5" w:rsidRDefault="00D905C5" w:rsidP="00D905C5">
      <w:pPr>
        <w:pStyle w:val="1"/>
        <w:rPr>
          <w:rFonts w:hint="default"/>
        </w:rPr>
      </w:pPr>
    </w:p>
    <w:p w:rsidR="00D905C5" w:rsidRDefault="00D905C5" w:rsidP="00D905C5"/>
    <w:p w:rsidR="00D905C5" w:rsidRDefault="00D905C5" w:rsidP="00D905C5">
      <w:pPr>
        <w:pStyle w:val="1"/>
        <w:rPr>
          <w:rFonts w:hint="default"/>
        </w:rPr>
      </w:pPr>
    </w:p>
    <w:p w:rsidR="00D905C5" w:rsidRDefault="00D905C5" w:rsidP="00D905C5"/>
    <w:p w:rsidR="00D905C5" w:rsidRDefault="00D905C5" w:rsidP="00D905C5">
      <w:pPr>
        <w:pStyle w:val="1"/>
        <w:rPr>
          <w:rFonts w:hint="default"/>
        </w:rPr>
      </w:pPr>
    </w:p>
    <w:p w:rsidR="00D905C5" w:rsidRDefault="00D905C5" w:rsidP="00D905C5"/>
    <w:p w:rsidR="00D905C5" w:rsidRDefault="00D905C5" w:rsidP="00D905C5">
      <w:pPr>
        <w:pStyle w:val="1"/>
        <w:rPr>
          <w:rFonts w:hint="default"/>
        </w:rPr>
      </w:pPr>
    </w:p>
    <w:p w:rsidR="00D905C5" w:rsidRDefault="00D905C5" w:rsidP="00D905C5"/>
    <w:p w:rsidR="00D905C5" w:rsidRDefault="00D905C5" w:rsidP="00D905C5">
      <w:pPr>
        <w:pStyle w:val="1"/>
        <w:rPr>
          <w:rFonts w:hint="default"/>
        </w:rPr>
      </w:pPr>
    </w:p>
    <w:p w:rsidR="00D905C5" w:rsidRDefault="00D905C5" w:rsidP="00D905C5"/>
    <w:p w:rsidR="00D905C5" w:rsidRDefault="00D905C5" w:rsidP="00D905C5">
      <w:pPr>
        <w:pStyle w:val="1"/>
        <w:rPr>
          <w:rFonts w:hint="default"/>
        </w:rPr>
      </w:pPr>
    </w:p>
    <w:p w:rsidR="00D905C5" w:rsidRDefault="00D905C5" w:rsidP="00D905C5"/>
    <w:p w:rsidR="00D905C5" w:rsidRDefault="00D905C5" w:rsidP="00D905C5">
      <w:pPr>
        <w:pStyle w:val="1"/>
        <w:rPr>
          <w:rFonts w:hint="default"/>
        </w:rPr>
      </w:pPr>
    </w:p>
    <w:p w:rsidR="00D905C5" w:rsidRDefault="00D905C5" w:rsidP="00D905C5"/>
    <w:p w:rsidR="00D905C5" w:rsidRDefault="00D905C5" w:rsidP="00D905C5">
      <w:pPr>
        <w:pStyle w:val="1"/>
        <w:rPr>
          <w:rFonts w:hint="default"/>
        </w:rPr>
      </w:pPr>
    </w:p>
    <w:p w:rsidR="00D905C5" w:rsidRDefault="00D905C5" w:rsidP="00D905C5"/>
    <w:p w:rsidR="00D905C5" w:rsidRDefault="00D905C5" w:rsidP="00D905C5">
      <w:pPr>
        <w:pStyle w:val="1"/>
        <w:rPr>
          <w:rFonts w:hint="default"/>
        </w:rPr>
      </w:pPr>
    </w:p>
    <w:p w:rsidR="00D905C5" w:rsidRDefault="00D905C5" w:rsidP="00D905C5"/>
    <w:p w:rsidR="00D905C5" w:rsidRDefault="00D905C5" w:rsidP="00D905C5">
      <w:pPr>
        <w:pStyle w:val="1"/>
        <w:rPr>
          <w:rFonts w:hint="default"/>
        </w:rPr>
      </w:pPr>
    </w:p>
    <w:p w:rsidR="00D905C5" w:rsidRDefault="00D905C5" w:rsidP="00D905C5"/>
    <w:p w:rsidR="00D905C5" w:rsidRDefault="00A309E1" w:rsidP="00D905C5">
      <w:pPr>
        <w:pStyle w:val="1"/>
        <w:rPr>
          <w:rFonts w:hint="default"/>
        </w:rPr>
      </w:pPr>
      <w:r>
        <w:rPr>
          <w:b w:val="0"/>
          <w:noProof/>
        </w:rPr>
        <w:lastRenderedPageBreak/>
        <w:drawing>
          <wp:anchor distT="0" distB="0" distL="114300" distR="114300" simplePos="0" relativeHeight="251993088" behindDoc="0" locked="0" layoutInCell="1" allowOverlap="1">
            <wp:simplePos x="0" y="0"/>
            <wp:positionH relativeFrom="column">
              <wp:posOffset>523875</wp:posOffset>
            </wp:positionH>
            <wp:positionV relativeFrom="paragraph">
              <wp:posOffset>57150</wp:posOffset>
            </wp:positionV>
            <wp:extent cx="4695825" cy="6353175"/>
            <wp:effectExtent l="19050" t="0" r="9525"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srcRect/>
                    <a:stretch>
                      <a:fillRect/>
                    </a:stretch>
                  </pic:blipFill>
                  <pic:spPr bwMode="auto">
                    <a:xfrm>
                      <a:off x="0" y="0"/>
                      <a:ext cx="4695825" cy="6353175"/>
                    </a:xfrm>
                    <a:prstGeom prst="rect">
                      <a:avLst/>
                    </a:prstGeom>
                    <a:noFill/>
                    <a:ln w="9525">
                      <a:noFill/>
                      <a:miter lim="800000"/>
                      <a:headEnd/>
                      <a:tailEnd/>
                    </a:ln>
                  </pic:spPr>
                </pic:pic>
              </a:graphicData>
            </a:graphic>
          </wp:anchor>
        </w:drawing>
      </w:r>
    </w:p>
    <w:p w:rsidR="00D905C5" w:rsidRDefault="00D905C5" w:rsidP="00D905C5"/>
    <w:p w:rsidR="00D905C5" w:rsidRDefault="00D905C5" w:rsidP="00D905C5">
      <w:pPr>
        <w:pStyle w:val="1"/>
        <w:rPr>
          <w:rFonts w:hint="default"/>
        </w:rPr>
      </w:pPr>
    </w:p>
    <w:p w:rsidR="00D905C5" w:rsidRDefault="00D905C5" w:rsidP="00D905C5"/>
    <w:p w:rsidR="00D905C5" w:rsidRDefault="00D905C5" w:rsidP="00D905C5">
      <w:pPr>
        <w:pStyle w:val="1"/>
        <w:rPr>
          <w:rFonts w:hint="default"/>
        </w:rPr>
      </w:pPr>
    </w:p>
    <w:p w:rsidR="00D905C5" w:rsidRDefault="00D905C5" w:rsidP="00D905C5"/>
    <w:p w:rsidR="00D905C5" w:rsidRDefault="00D905C5" w:rsidP="00D905C5">
      <w:pPr>
        <w:pStyle w:val="1"/>
        <w:rPr>
          <w:rFonts w:hint="default"/>
        </w:rPr>
      </w:pPr>
    </w:p>
    <w:p w:rsidR="00D905C5" w:rsidRDefault="00D905C5" w:rsidP="00D905C5"/>
    <w:p w:rsidR="00D905C5" w:rsidRDefault="00D905C5" w:rsidP="00D905C5">
      <w:pPr>
        <w:pStyle w:val="1"/>
        <w:rPr>
          <w:rFonts w:hint="default"/>
        </w:rPr>
      </w:pPr>
    </w:p>
    <w:p w:rsidR="00D905C5" w:rsidRDefault="00D905C5" w:rsidP="00D905C5"/>
    <w:p w:rsidR="00D905C5" w:rsidRDefault="00D905C5" w:rsidP="00D905C5">
      <w:pPr>
        <w:pStyle w:val="1"/>
        <w:rPr>
          <w:rFonts w:hint="default"/>
        </w:rPr>
      </w:pPr>
    </w:p>
    <w:p w:rsidR="00D905C5" w:rsidRDefault="00D905C5" w:rsidP="00D905C5"/>
    <w:p w:rsidR="00A309E1" w:rsidRDefault="00A309E1" w:rsidP="00A309E1">
      <w:pPr>
        <w:pStyle w:val="1"/>
        <w:rPr>
          <w:rFonts w:hint="default"/>
        </w:rPr>
      </w:pPr>
    </w:p>
    <w:p w:rsidR="00A309E1" w:rsidRDefault="00A309E1" w:rsidP="00A309E1"/>
    <w:p w:rsidR="00A309E1" w:rsidRDefault="00A309E1" w:rsidP="00A309E1">
      <w:pPr>
        <w:pStyle w:val="1"/>
        <w:rPr>
          <w:rFonts w:hint="default"/>
        </w:rPr>
      </w:pPr>
    </w:p>
    <w:p w:rsidR="00A309E1" w:rsidRDefault="00A309E1" w:rsidP="00A309E1"/>
    <w:p w:rsidR="00A309E1" w:rsidRDefault="00A309E1" w:rsidP="00A309E1">
      <w:pPr>
        <w:pStyle w:val="1"/>
        <w:rPr>
          <w:rFonts w:hint="default"/>
        </w:rPr>
      </w:pPr>
    </w:p>
    <w:p w:rsidR="00A309E1" w:rsidRDefault="00A309E1" w:rsidP="00A309E1"/>
    <w:p w:rsidR="00A309E1" w:rsidRDefault="00A309E1" w:rsidP="00A309E1">
      <w:pPr>
        <w:pStyle w:val="1"/>
        <w:rPr>
          <w:rFonts w:hint="default"/>
        </w:rPr>
      </w:pPr>
    </w:p>
    <w:p w:rsidR="00A309E1" w:rsidRDefault="00A309E1" w:rsidP="00A309E1"/>
    <w:p w:rsidR="00A309E1" w:rsidRDefault="00A309E1" w:rsidP="00A309E1">
      <w:pPr>
        <w:pStyle w:val="1"/>
        <w:rPr>
          <w:rFonts w:hint="default"/>
        </w:rPr>
      </w:pPr>
    </w:p>
    <w:p w:rsidR="00A309E1" w:rsidRDefault="00A309E1" w:rsidP="00A309E1"/>
    <w:p w:rsidR="00A309E1" w:rsidRDefault="00A309E1" w:rsidP="00A309E1">
      <w:pPr>
        <w:pStyle w:val="1"/>
        <w:rPr>
          <w:rFonts w:hint="default"/>
        </w:rPr>
      </w:pPr>
      <w:r>
        <w:rPr>
          <w:b w:val="0"/>
          <w:noProof/>
        </w:rPr>
        <w:lastRenderedPageBreak/>
        <w:drawing>
          <wp:anchor distT="0" distB="0" distL="114300" distR="114300" simplePos="0" relativeHeight="251994112" behindDoc="0" locked="0" layoutInCell="1" allowOverlap="1">
            <wp:simplePos x="0" y="0"/>
            <wp:positionH relativeFrom="column">
              <wp:posOffset>228600</wp:posOffset>
            </wp:positionH>
            <wp:positionV relativeFrom="paragraph">
              <wp:posOffset>-85725</wp:posOffset>
            </wp:positionV>
            <wp:extent cx="4581525" cy="6448425"/>
            <wp:effectExtent l="19050" t="0" r="9525"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srcRect/>
                    <a:stretch>
                      <a:fillRect/>
                    </a:stretch>
                  </pic:blipFill>
                  <pic:spPr bwMode="auto">
                    <a:xfrm>
                      <a:off x="0" y="0"/>
                      <a:ext cx="4581525" cy="6448425"/>
                    </a:xfrm>
                    <a:prstGeom prst="rect">
                      <a:avLst/>
                    </a:prstGeom>
                    <a:noFill/>
                    <a:ln w="9525">
                      <a:noFill/>
                      <a:miter lim="800000"/>
                      <a:headEnd/>
                      <a:tailEnd/>
                    </a:ln>
                  </pic:spPr>
                </pic:pic>
              </a:graphicData>
            </a:graphic>
          </wp:anchor>
        </w:drawing>
      </w:r>
    </w:p>
    <w:p w:rsidR="00A309E1" w:rsidRDefault="00A309E1" w:rsidP="00A309E1"/>
    <w:p w:rsidR="00A309E1" w:rsidRDefault="00A309E1" w:rsidP="00A309E1">
      <w:pPr>
        <w:pStyle w:val="1"/>
        <w:rPr>
          <w:rFonts w:hint="default"/>
        </w:rPr>
      </w:pPr>
    </w:p>
    <w:p w:rsidR="00A309E1" w:rsidRDefault="00A309E1" w:rsidP="00A309E1"/>
    <w:p w:rsidR="00A309E1" w:rsidRDefault="00A309E1" w:rsidP="00A309E1">
      <w:pPr>
        <w:pStyle w:val="1"/>
        <w:rPr>
          <w:rFonts w:hint="default"/>
        </w:rPr>
      </w:pPr>
    </w:p>
    <w:p w:rsidR="00A309E1" w:rsidRDefault="00A309E1" w:rsidP="00A309E1"/>
    <w:p w:rsidR="00A309E1" w:rsidRDefault="00A309E1" w:rsidP="00A309E1">
      <w:pPr>
        <w:pStyle w:val="1"/>
        <w:rPr>
          <w:rFonts w:hint="default"/>
        </w:rPr>
      </w:pPr>
    </w:p>
    <w:p w:rsidR="00A309E1" w:rsidRDefault="00A309E1" w:rsidP="00A309E1"/>
    <w:p w:rsidR="00A309E1" w:rsidRDefault="00A309E1" w:rsidP="00A309E1">
      <w:pPr>
        <w:pStyle w:val="1"/>
        <w:rPr>
          <w:rFonts w:hint="default"/>
        </w:rPr>
      </w:pPr>
    </w:p>
    <w:p w:rsidR="00A309E1" w:rsidRDefault="00A309E1" w:rsidP="00A309E1"/>
    <w:p w:rsidR="00A309E1" w:rsidRDefault="00A309E1" w:rsidP="00A309E1">
      <w:pPr>
        <w:pStyle w:val="1"/>
        <w:rPr>
          <w:rFonts w:hint="default"/>
        </w:rPr>
      </w:pPr>
    </w:p>
    <w:p w:rsidR="00A309E1" w:rsidRDefault="00A309E1" w:rsidP="00A309E1"/>
    <w:p w:rsidR="00A309E1" w:rsidRDefault="00A309E1" w:rsidP="00A309E1">
      <w:pPr>
        <w:pStyle w:val="1"/>
        <w:rPr>
          <w:rFonts w:hint="default"/>
        </w:rPr>
      </w:pPr>
    </w:p>
    <w:p w:rsidR="00A309E1" w:rsidRDefault="00A309E1" w:rsidP="00A309E1"/>
    <w:p w:rsidR="00A309E1" w:rsidRDefault="00A309E1" w:rsidP="00A309E1">
      <w:pPr>
        <w:pStyle w:val="1"/>
        <w:rPr>
          <w:rFonts w:hint="default"/>
        </w:rPr>
      </w:pPr>
    </w:p>
    <w:p w:rsidR="00A309E1" w:rsidRDefault="00A309E1" w:rsidP="00A309E1"/>
    <w:p w:rsidR="00A309E1" w:rsidRDefault="00A309E1" w:rsidP="00A309E1">
      <w:pPr>
        <w:pStyle w:val="1"/>
        <w:rPr>
          <w:rFonts w:hint="default"/>
        </w:rPr>
      </w:pPr>
    </w:p>
    <w:p w:rsidR="00A309E1" w:rsidRDefault="00A309E1" w:rsidP="00A309E1"/>
    <w:p w:rsidR="00A309E1" w:rsidRDefault="00A309E1" w:rsidP="00A309E1">
      <w:pPr>
        <w:pStyle w:val="1"/>
        <w:rPr>
          <w:rFonts w:hint="default"/>
        </w:rPr>
      </w:pPr>
    </w:p>
    <w:p w:rsidR="00A309E1" w:rsidRDefault="00A309E1" w:rsidP="00A309E1"/>
    <w:p w:rsidR="00A309E1" w:rsidRDefault="00A309E1" w:rsidP="00A309E1">
      <w:pPr>
        <w:pStyle w:val="1"/>
        <w:rPr>
          <w:rFonts w:hint="default"/>
        </w:rPr>
      </w:pPr>
    </w:p>
    <w:p w:rsidR="00A309E1" w:rsidRDefault="00A309E1" w:rsidP="00A309E1"/>
    <w:p w:rsidR="00A309E1" w:rsidRDefault="00A309E1" w:rsidP="00A309E1"/>
    <w:p w:rsidR="00A309E1" w:rsidRDefault="00A309E1" w:rsidP="00A309E1">
      <w:pPr>
        <w:pStyle w:val="1"/>
        <w:rPr>
          <w:rFonts w:hint="default"/>
        </w:rPr>
      </w:pPr>
      <w:r>
        <w:rPr>
          <w:noProof/>
        </w:rPr>
        <w:lastRenderedPageBreak/>
        <w:drawing>
          <wp:anchor distT="0" distB="0" distL="114300" distR="114300" simplePos="0" relativeHeight="251995136" behindDoc="0" locked="0" layoutInCell="1" allowOverlap="1">
            <wp:simplePos x="0" y="0"/>
            <wp:positionH relativeFrom="column">
              <wp:posOffset>76200</wp:posOffset>
            </wp:positionH>
            <wp:positionV relativeFrom="paragraph">
              <wp:posOffset>85725</wp:posOffset>
            </wp:positionV>
            <wp:extent cx="5476875" cy="7726105"/>
            <wp:effectExtent l="19050" t="0" r="9525"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srcRect/>
                    <a:stretch>
                      <a:fillRect/>
                    </a:stretch>
                  </pic:blipFill>
                  <pic:spPr bwMode="auto">
                    <a:xfrm>
                      <a:off x="0" y="0"/>
                      <a:ext cx="5476875" cy="7726105"/>
                    </a:xfrm>
                    <a:prstGeom prst="rect">
                      <a:avLst/>
                    </a:prstGeom>
                    <a:noFill/>
                    <a:ln w="9525">
                      <a:noFill/>
                      <a:miter lim="800000"/>
                      <a:headEnd/>
                      <a:tailEnd/>
                    </a:ln>
                  </pic:spPr>
                </pic:pic>
              </a:graphicData>
            </a:graphic>
          </wp:anchor>
        </w:drawing>
      </w:r>
    </w:p>
    <w:p w:rsidR="00A309E1" w:rsidRDefault="00A309E1" w:rsidP="00A309E1"/>
    <w:p w:rsidR="00A309E1" w:rsidRDefault="00A309E1" w:rsidP="00A309E1">
      <w:pPr>
        <w:pStyle w:val="1"/>
        <w:rPr>
          <w:rFonts w:hint="default"/>
        </w:rPr>
      </w:pPr>
    </w:p>
    <w:p w:rsidR="00A309E1" w:rsidRDefault="00A309E1" w:rsidP="00A309E1"/>
    <w:p w:rsidR="00A309E1" w:rsidRDefault="00A309E1" w:rsidP="00A309E1">
      <w:pPr>
        <w:pStyle w:val="1"/>
        <w:rPr>
          <w:rFonts w:hint="default"/>
        </w:rPr>
      </w:pPr>
    </w:p>
    <w:p w:rsidR="00A309E1" w:rsidRDefault="00A309E1" w:rsidP="00A309E1"/>
    <w:p w:rsidR="00A309E1" w:rsidRDefault="00A309E1" w:rsidP="00A309E1">
      <w:pPr>
        <w:pStyle w:val="1"/>
        <w:rPr>
          <w:rFonts w:hint="default"/>
        </w:rPr>
      </w:pPr>
    </w:p>
    <w:p w:rsidR="00A309E1" w:rsidRDefault="00A309E1" w:rsidP="00A309E1"/>
    <w:p w:rsidR="00A309E1" w:rsidRDefault="00A309E1" w:rsidP="00A309E1">
      <w:pPr>
        <w:pStyle w:val="1"/>
        <w:rPr>
          <w:rFonts w:hint="default"/>
        </w:rPr>
      </w:pPr>
    </w:p>
    <w:p w:rsidR="00A309E1" w:rsidRDefault="00A309E1" w:rsidP="00A309E1"/>
    <w:p w:rsidR="00A309E1" w:rsidRDefault="00A309E1" w:rsidP="00A309E1">
      <w:pPr>
        <w:pStyle w:val="1"/>
        <w:rPr>
          <w:rFonts w:hint="default"/>
        </w:rPr>
      </w:pPr>
    </w:p>
    <w:p w:rsidR="00A309E1" w:rsidRDefault="00A309E1" w:rsidP="00A309E1"/>
    <w:p w:rsidR="00A309E1" w:rsidRDefault="00A309E1" w:rsidP="00A309E1">
      <w:pPr>
        <w:pStyle w:val="1"/>
        <w:rPr>
          <w:rFonts w:hint="default"/>
        </w:rPr>
      </w:pPr>
    </w:p>
    <w:p w:rsidR="00A309E1" w:rsidRDefault="00A309E1" w:rsidP="00A309E1"/>
    <w:p w:rsidR="00A309E1" w:rsidRDefault="00A309E1" w:rsidP="00A309E1">
      <w:pPr>
        <w:pStyle w:val="1"/>
        <w:rPr>
          <w:rFonts w:hint="default"/>
        </w:rPr>
      </w:pPr>
    </w:p>
    <w:p w:rsidR="00A309E1" w:rsidRDefault="00A309E1" w:rsidP="00A309E1"/>
    <w:p w:rsidR="00A309E1" w:rsidRDefault="00A309E1" w:rsidP="00A309E1">
      <w:pPr>
        <w:pStyle w:val="1"/>
        <w:rPr>
          <w:rFonts w:hint="default"/>
        </w:rPr>
      </w:pPr>
    </w:p>
    <w:p w:rsidR="00A309E1" w:rsidRDefault="00A309E1" w:rsidP="00A309E1"/>
    <w:p w:rsidR="00A309E1" w:rsidRDefault="00A309E1" w:rsidP="00A309E1">
      <w:pPr>
        <w:pStyle w:val="1"/>
        <w:rPr>
          <w:rFonts w:hint="default"/>
        </w:rPr>
      </w:pPr>
    </w:p>
    <w:p w:rsidR="00A309E1" w:rsidRDefault="00A309E1" w:rsidP="00A309E1"/>
    <w:p w:rsidR="00A309E1" w:rsidRDefault="00A309E1" w:rsidP="00A309E1">
      <w:pPr>
        <w:pStyle w:val="1"/>
        <w:rPr>
          <w:rFonts w:hint="default"/>
        </w:rPr>
      </w:pPr>
    </w:p>
    <w:p w:rsidR="00A309E1" w:rsidRDefault="00A309E1" w:rsidP="00A309E1"/>
    <w:p w:rsidR="00A309E1" w:rsidRDefault="00A309E1" w:rsidP="00A309E1">
      <w:pPr>
        <w:pStyle w:val="1"/>
        <w:rPr>
          <w:rFonts w:hint="default"/>
        </w:rPr>
      </w:pPr>
      <w:r>
        <w:rPr>
          <w:b w:val="0"/>
          <w:noProof/>
        </w:rPr>
        <w:lastRenderedPageBreak/>
        <w:drawing>
          <wp:anchor distT="0" distB="0" distL="114300" distR="114300" simplePos="0" relativeHeight="251996160" behindDoc="0" locked="0" layoutInCell="1" allowOverlap="1">
            <wp:simplePos x="0" y="0"/>
            <wp:positionH relativeFrom="column">
              <wp:posOffset>561975</wp:posOffset>
            </wp:positionH>
            <wp:positionV relativeFrom="paragraph">
              <wp:posOffset>9525</wp:posOffset>
            </wp:positionV>
            <wp:extent cx="4619625" cy="6448425"/>
            <wp:effectExtent l="19050" t="0" r="9525"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srcRect/>
                    <a:stretch>
                      <a:fillRect/>
                    </a:stretch>
                  </pic:blipFill>
                  <pic:spPr bwMode="auto">
                    <a:xfrm>
                      <a:off x="0" y="0"/>
                      <a:ext cx="4619625" cy="6448425"/>
                    </a:xfrm>
                    <a:prstGeom prst="rect">
                      <a:avLst/>
                    </a:prstGeom>
                    <a:noFill/>
                    <a:ln w="9525">
                      <a:noFill/>
                      <a:miter lim="800000"/>
                      <a:headEnd/>
                      <a:tailEnd/>
                    </a:ln>
                  </pic:spPr>
                </pic:pic>
              </a:graphicData>
            </a:graphic>
          </wp:anchor>
        </w:drawing>
      </w:r>
    </w:p>
    <w:p w:rsidR="00A309E1" w:rsidRDefault="00A309E1" w:rsidP="00A309E1"/>
    <w:p w:rsidR="00A309E1" w:rsidRDefault="00A309E1" w:rsidP="00A309E1">
      <w:pPr>
        <w:pStyle w:val="1"/>
        <w:rPr>
          <w:rFonts w:hint="default"/>
        </w:rPr>
      </w:pPr>
    </w:p>
    <w:p w:rsidR="00A309E1" w:rsidRDefault="00A309E1" w:rsidP="00A309E1"/>
    <w:p w:rsidR="00A309E1" w:rsidRDefault="00A309E1" w:rsidP="00A309E1">
      <w:pPr>
        <w:pStyle w:val="1"/>
        <w:rPr>
          <w:rFonts w:hint="default"/>
        </w:rPr>
      </w:pPr>
    </w:p>
    <w:p w:rsidR="00A309E1" w:rsidRDefault="00A309E1" w:rsidP="00A309E1"/>
    <w:p w:rsidR="00A309E1" w:rsidRDefault="00A309E1" w:rsidP="00A309E1">
      <w:pPr>
        <w:pStyle w:val="1"/>
        <w:rPr>
          <w:rFonts w:hint="default"/>
        </w:rPr>
      </w:pPr>
    </w:p>
    <w:p w:rsidR="00A309E1" w:rsidRDefault="00A309E1" w:rsidP="00A309E1"/>
    <w:p w:rsidR="00A309E1" w:rsidRDefault="00A309E1" w:rsidP="00A309E1">
      <w:pPr>
        <w:pStyle w:val="1"/>
        <w:rPr>
          <w:rFonts w:hint="default"/>
        </w:rPr>
      </w:pPr>
    </w:p>
    <w:p w:rsidR="00A309E1" w:rsidRDefault="00A309E1" w:rsidP="00A309E1"/>
    <w:p w:rsidR="00A309E1" w:rsidRDefault="00A309E1" w:rsidP="00A309E1">
      <w:pPr>
        <w:pStyle w:val="1"/>
        <w:rPr>
          <w:rFonts w:hint="default"/>
        </w:rPr>
      </w:pPr>
    </w:p>
    <w:p w:rsidR="00A309E1" w:rsidRDefault="00A309E1" w:rsidP="00A309E1"/>
    <w:p w:rsidR="00A309E1" w:rsidRDefault="00A309E1" w:rsidP="00A309E1">
      <w:pPr>
        <w:pStyle w:val="1"/>
        <w:rPr>
          <w:rFonts w:hint="default"/>
        </w:rPr>
      </w:pPr>
    </w:p>
    <w:p w:rsidR="00A309E1" w:rsidRDefault="00A309E1" w:rsidP="00A309E1"/>
    <w:p w:rsidR="00A309E1" w:rsidRDefault="00A309E1" w:rsidP="00A309E1">
      <w:pPr>
        <w:pStyle w:val="1"/>
        <w:rPr>
          <w:rFonts w:hint="default"/>
        </w:rPr>
      </w:pPr>
    </w:p>
    <w:p w:rsidR="00A309E1" w:rsidRDefault="00A309E1" w:rsidP="00A309E1"/>
    <w:p w:rsidR="00A309E1" w:rsidRDefault="00A309E1" w:rsidP="00A309E1">
      <w:pPr>
        <w:pStyle w:val="1"/>
        <w:rPr>
          <w:rFonts w:hint="default"/>
        </w:rPr>
      </w:pPr>
    </w:p>
    <w:p w:rsidR="00A309E1" w:rsidRDefault="00A309E1" w:rsidP="00A309E1"/>
    <w:p w:rsidR="00A309E1" w:rsidRDefault="00A309E1" w:rsidP="00A309E1">
      <w:pPr>
        <w:pStyle w:val="1"/>
        <w:rPr>
          <w:rFonts w:hint="default"/>
        </w:rPr>
      </w:pPr>
    </w:p>
    <w:p w:rsidR="00A309E1" w:rsidRDefault="00A309E1" w:rsidP="00A309E1"/>
    <w:p w:rsidR="00A309E1" w:rsidRDefault="00A309E1" w:rsidP="00A309E1">
      <w:pPr>
        <w:pStyle w:val="1"/>
        <w:rPr>
          <w:rFonts w:hint="default"/>
        </w:rPr>
      </w:pPr>
    </w:p>
    <w:p w:rsidR="00A309E1" w:rsidRDefault="00A309E1" w:rsidP="00A309E1"/>
    <w:p w:rsidR="00A309E1" w:rsidRDefault="008D291F" w:rsidP="00A309E1">
      <w:pPr>
        <w:pStyle w:val="1"/>
        <w:rPr>
          <w:rFonts w:hint="default"/>
        </w:rPr>
      </w:pPr>
      <w:r>
        <w:rPr>
          <w:noProof/>
        </w:rPr>
        <w:lastRenderedPageBreak/>
        <w:drawing>
          <wp:anchor distT="0" distB="0" distL="114300" distR="114300" simplePos="0" relativeHeight="252002304" behindDoc="0" locked="0" layoutInCell="1" allowOverlap="1">
            <wp:simplePos x="0" y="0"/>
            <wp:positionH relativeFrom="column">
              <wp:posOffset>19050</wp:posOffset>
            </wp:positionH>
            <wp:positionV relativeFrom="paragraph">
              <wp:posOffset>57150</wp:posOffset>
            </wp:positionV>
            <wp:extent cx="5732145" cy="8105775"/>
            <wp:effectExtent l="19050" t="0" r="1905" b="0"/>
            <wp:wrapNone/>
            <wp:docPr id="42" name="图片 42" descr="\\打印室\scan\陈冠飞\2020050711383661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打印室\scan\陈冠飞\20200507113836610_0002.jpg"/>
                    <pic:cNvPicPr>
                      <a:picLocks noChangeAspect="1" noChangeArrowheads="1"/>
                    </pic:cNvPicPr>
                  </pic:nvPicPr>
                  <pic:blipFill>
                    <a:blip r:embed="rId52" cstate="print"/>
                    <a:srcRect/>
                    <a:stretch>
                      <a:fillRect/>
                    </a:stretch>
                  </pic:blipFill>
                  <pic:spPr bwMode="auto">
                    <a:xfrm>
                      <a:off x="0" y="0"/>
                      <a:ext cx="5732145" cy="8105775"/>
                    </a:xfrm>
                    <a:prstGeom prst="rect">
                      <a:avLst/>
                    </a:prstGeom>
                    <a:noFill/>
                    <a:ln w="9525">
                      <a:noFill/>
                      <a:miter lim="800000"/>
                      <a:headEnd/>
                      <a:tailEnd/>
                    </a:ln>
                  </pic:spPr>
                </pic:pic>
              </a:graphicData>
            </a:graphic>
          </wp:anchor>
        </w:drawing>
      </w:r>
    </w:p>
    <w:p w:rsidR="00A309E1" w:rsidRDefault="00A309E1" w:rsidP="00A309E1"/>
    <w:p w:rsidR="00A309E1" w:rsidRDefault="00A309E1" w:rsidP="00A309E1">
      <w:pPr>
        <w:pStyle w:val="1"/>
        <w:rPr>
          <w:rFonts w:hint="default"/>
        </w:rPr>
      </w:pPr>
    </w:p>
    <w:p w:rsidR="00A309E1" w:rsidRDefault="00A309E1" w:rsidP="00A309E1"/>
    <w:p w:rsidR="00A309E1" w:rsidRDefault="00A309E1" w:rsidP="00A309E1">
      <w:pPr>
        <w:pStyle w:val="1"/>
        <w:rPr>
          <w:rFonts w:hint="default"/>
        </w:rPr>
      </w:pPr>
    </w:p>
    <w:p w:rsidR="00A309E1" w:rsidRPr="00A309E1" w:rsidRDefault="00A309E1" w:rsidP="00A309E1"/>
    <w:sectPr w:rsidR="00A309E1" w:rsidRPr="00A309E1" w:rsidSect="00FE7007">
      <w:footerReference w:type="default" r:id="rId53"/>
      <w:pgSz w:w="11907" w:h="16840"/>
      <w:pgMar w:top="1440" w:right="1440" w:bottom="1440" w:left="1440" w:header="851" w:footer="992" w:gutter="0"/>
      <w:pgNumType w:start="1"/>
      <w:cols w:space="720"/>
      <w:docGrid w:type="lines" w:linePitch="3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7C82" w:rsidRDefault="00A67C82" w:rsidP="00FE7007">
      <w:r>
        <w:separator/>
      </w:r>
    </w:p>
  </w:endnote>
  <w:endnote w:type="continuationSeparator" w:id="1">
    <w:p w:rsidR="00A67C82" w:rsidRDefault="00A67C82" w:rsidP="00FE700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roman"/>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KaiTi_GB2312">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856575"/>
      <w:docPartObj>
        <w:docPartGallery w:val="Page Numbers (Bottom of Page)"/>
        <w:docPartUnique/>
      </w:docPartObj>
    </w:sdtPr>
    <w:sdtContent>
      <w:p w:rsidR="00234F0D" w:rsidRDefault="00234F0D">
        <w:pPr>
          <w:pStyle w:val="ab"/>
          <w:jc w:val="center"/>
        </w:pPr>
        <w:fldSimple w:instr=" PAGE   \* MERGEFORMAT ">
          <w:r w:rsidR="00F45A79" w:rsidRPr="00F45A79">
            <w:rPr>
              <w:noProof/>
              <w:lang w:val="zh-CN"/>
            </w:rPr>
            <w:t>89</w:t>
          </w:r>
        </w:fldSimple>
      </w:p>
    </w:sdtContent>
  </w:sdt>
  <w:p w:rsidR="00234F0D" w:rsidRDefault="00234F0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7C82" w:rsidRDefault="00A67C82" w:rsidP="00FE7007">
      <w:r>
        <w:separator/>
      </w:r>
    </w:p>
  </w:footnote>
  <w:footnote w:type="continuationSeparator" w:id="1">
    <w:p w:rsidR="00A67C82" w:rsidRDefault="00A67C82" w:rsidP="00FE700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6"/>
    <w:multiLevelType w:val="singleLevel"/>
    <w:tmpl w:val="00000016"/>
    <w:lvl w:ilvl="0">
      <w:start w:val="1"/>
      <w:numFmt w:val="decimal"/>
      <w:suff w:val="nothing"/>
      <w:lvlText w:val="（%1）"/>
      <w:lvlJc w:val="left"/>
      <w:rPr>
        <w:kern w:val="2"/>
        <w:sz w:val="21"/>
        <w:lang w:val="en-US" w:eastAsia="zh-CN"/>
      </w:rPr>
    </w:lvl>
  </w:abstractNum>
  <w:abstractNum w:abstractNumId="1">
    <w:nsid w:val="1D2B3C26"/>
    <w:multiLevelType w:val="multilevel"/>
    <w:tmpl w:val="1D2B3C26"/>
    <w:lvl w:ilvl="0">
      <w:start w:val="1"/>
      <w:numFmt w:val="decimal"/>
      <w:lvlText w:val="%1、"/>
      <w:lvlJc w:val="left"/>
      <w:pPr>
        <w:ind w:left="857" w:hanging="375"/>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
    <w:nsid w:val="1D725418"/>
    <w:multiLevelType w:val="multilevel"/>
    <w:tmpl w:val="1D725418"/>
    <w:lvl w:ilvl="0">
      <w:start w:val="4"/>
      <w:numFmt w:val="japaneseCounting"/>
      <w:lvlText w:val="%1、"/>
      <w:lvlJc w:val="left"/>
      <w:pPr>
        <w:ind w:left="510" w:hanging="51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2B06EEE3"/>
    <w:multiLevelType w:val="singleLevel"/>
    <w:tmpl w:val="2B06EEE3"/>
    <w:lvl w:ilvl="0">
      <w:start w:val="6"/>
      <w:numFmt w:val="decimal"/>
      <w:suff w:val="nothing"/>
      <w:lvlText w:val="%1、"/>
      <w:lvlJc w:val="left"/>
    </w:lvl>
  </w:abstractNum>
  <w:abstractNum w:abstractNumId="4">
    <w:nsid w:val="39F70078"/>
    <w:multiLevelType w:val="multilevel"/>
    <w:tmpl w:val="39F70078"/>
    <w:lvl w:ilvl="0">
      <w:start w:val="2"/>
      <w:numFmt w:val="japaneseCounting"/>
      <w:lvlText w:val="%1、"/>
      <w:lvlJc w:val="left"/>
      <w:pPr>
        <w:ind w:left="510" w:hanging="51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57534C5D"/>
    <w:multiLevelType w:val="multilevel"/>
    <w:tmpl w:val="57534C5D"/>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
    <w:nsid w:val="58B3DA70"/>
    <w:multiLevelType w:val="singleLevel"/>
    <w:tmpl w:val="58B3DA70"/>
    <w:lvl w:ilvl="0">
      <w:start w:val="1"/>
      <w:numFmt w:val="chineseCounting"/>
      <w:suff w:val="nothing"/>
      <w:lvlText w:val="%1、"/>
      <w:lvlJc w:val="left"/>
    </w:lvl>
  </w:abstractNum>
  <w:abstractNum w:abstractNumId="7">
    <w:nsid w:val="5F713913"/>
    <w:multiLevelType w:val="multilevel"/>
    <w:tmpl w:val="B93CBFE6"/>
    <w:lvl w:ilvl="0">
      <w:start w:val="1"/>
      <w:numFmt w:val="decimal"/>
      <w:lvlText w:val="（%1）"/>
      <w:lvlJc w:val="left"/>
      <w:pPr>
        <w:ind w:left="1200" w:hanging="7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6"/>
  </w:num>
  <w:num w:numId="2">
    <w:abstractNumId w:val="3"/>
  </w:num>
  <w:num w:numId="3">
    <w:abstractNumId w:val="0"/>
  </w:num>
  <w:num w:numId="4">
    <w:abstractNumId w:val="4"/>
  </w:num>
  <w:num w:numId="5">
    <w:abstractNumId w:val="2"/>
  </w:num>
  <w:num w:numId="6">
    <w:abstractNumId w:val="1"/>
  </w:num>
  <w:num w:numId="7">
    <w:abstractNumId w:val="5"/>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5"/>
  <w:drawingGridHorizontalSpacing w:val="3"/>
  <w:drawingGridVerticalSpacing w:val="196"/>
  <w:noPunctuationKerning/>
  <w:characterSpacingControl w:val="compressPunctuation"/>
  <w:doNotValidateAgainstSchema/>
  <w:doNotDemarcateInvalidXml/>
  <w:hdrShapeDefaults>
    <o:shapedefaults v:ext="edit" spidmax="163842" fill="f" fillcolor="white" strokecolor="red">
      <v:fill color="white" on="f"/>
      <v:stroke color="red" weight="1.25pt"/>
    </o:shapedefaults>
  </w:hdrShapeDefaults>
  <w:footnotePr>
    <w:footnote w:id="0"/>
    <w:footnote w:id="1"/>
  </w:footnotePr>
  <w:endnotePr>
    <w:endnote w:id="0"/>
    <w:endnote w:id="1"/>
  </w:endnotePr>
  <w:compat>
    <w:spaceForUL/>
    <w:balanceSingleByteDoubleByteWidth/>
    <w:doNotLeaveBackslashAlone/>
    <w:doNotExpandShiftReturn/>
    <w:useFELayout/>
  </w:compat>
  <w:rsids>
    <w:rsidRoot w:val="00D73A0D"/>
    <w:rsid w:val="00000888"/>
    <w:rsid w:val="0000088C"/>
    <w:rsid w:val="0000167F"/>
    <w:rsid w:val="000016F9"/>
    <w:rsid w:val="00001C53"/>
    <w:rsid w:val="00001CC4"/>
    <w:rsid w:val="00001DF2"/>
    <w:rsid w:val="00001E18"/>
    <w:rsid w:val="0000200D"/>
    <w:rsid w:val="0000232D"/>
    <w:rsid w:val="0000261F"/>
    <w:rsid w:val="000028ED"/>
    <w:rsid w:val="00002947"/>
    <w:rsid w:val="000029C8"/>
    <w:rsid w:val="00002BBD"/>
    <w:rsid w:val="00002D94"/>
    <w:rsid w:val="000030E8"/>
    <w:rsid w:val="00003341"/>
    <w:rsid w:val="00003350"/>
    <w:rsid w:val="000036A1"/>
    <w:rsid w:val="00003E36"/>
    <w:rsid w:val="000043EF"/>
    <w:rsid w:val="00004515"/>
    <w:rsid w:val="000045A1"/>
    <w:rsid w:val="00004A95"/>
    <w:rsid w:val="00004F78"/>
    <w:rsid w:val="00005BAB"/>
    <w:rsid w:val="00005F17"/>
    <w:rsid w:val="0000623F"/>
    <w:rsid w:val="0000643A"/>
    <w:rsid w:val="00006470"/>
    <w:rsid w:val="00006753"/>
    <w:rsid w:val="000068B4"/>
    <w:rsid w:val="00006C7E"/>
    <w:rsid w:val="00006D8E"/>
    <w:rsid w:val="000070D6"/>
    <w:rsid w:val="0000711C"/>
    <w:rsid w:val="00007630"/>
    <w:rsid w:val="00007788"/>
    <w:rsid w:val="000078B7"/>
    <w:rsid w:val="00007B0A"/>
    <w:rsid w:val="00007C14"/>
    <w:rsid w:val="00007FE3"/>
    <w:rsid w:val="000102DC"/>
    <w:rsid w:val="00010417"/>
    <w:rsid w:val="00010428"/>
    <w:rsid w:val="000106A1"/>
    <w:rsid w:val="000108AC"/>
    <w:rsid w:val="000108EE"/>
    <w:rsid w:val="00010AB0"/>
    <w:rsid w:val="00010C95"/>
    <w:rsid w:val="0001113B"/>
    <w:rsid w:val="000115CB"/>
    <w:rsid w:val="00011822"/>
    <w:rsid w:val="00011E77"/>
    <w:rsid w:val="00011EE8"/>
    <w:rsid w:val="0001229D"/>
    <w:rsid w:val="00012376"/>
    <w:rsid w:val="0001243D"/>
    <w:rsid w:val="00012938"/>
    <w:rsid w:val="00012993"/>
    <w:rsid w:val="00012AA4"/>
    <w:rsid w:val="00012B5D"/>
    <w:rsid w:val="00012F68"/>
    <w:rsid w:val="00012F7C"/>
    <w:rsid w:val="00012F91"/>
    <w:rsid w:val="00013115"/>
    <w:rsid w:val="000133C3"/>
    <w:rsid w:val="0001357A"/>
    <w:rsid w:val="000136B9"/>
    <w:rsid w:val="00013AB4"/>
    <w:rsid w:val="00013B04"/>
    <w:rsid w:val="00013BA7"/>
    <w:rsid w:val="00013DDC"/>
    <w:rsid w:val="00014154"/>
    <w:rsid w:val="00014181"/>
    <w:rsid w:val="000141B1"/>
    <w:rsid w:val="00014291"/>
    <w:rsid w:val="00014546"/>
    <w:rsid w:val="00014B27"/>
    <w:rsid w:val="00014BF4"/>
    <w:rsid w:val="00014BFF"/>
    <w:rsid w:val="00014E4B"/>
    <w:rsid w:val="00014FEC"/>
    <w:rsid w:val="000152E3"/>
    <w:rsid w:val="00015449"/>
    <w:rsid w:val="0001546D"/>
    <w:rsid w:val="0001560E"/>
    <w:rsid w:val="00015677"/>
    <w:rsid w:val="00015F52"/>
    <w:rsid w:val="00015FCD"/>
    <w:rsid w:val="00016242"/>
    <w:rsid w:val="00016521"/>
    <w:rsid w:val="00016589"/>
    <w:rsid w:val="0001688E"/>
    <w:rsid w:val="00016C2B"/>
    <w:rsid w:val="00016D24"/>
    <w:rsid w:val="00016FE7"/>
    <w:rsid w:val="0001719E"/>
    <w:rsid w:val="00017373"/>
    <w:rsid w:val="000177C9"/>
    <w:rsid w:val="000178C3"/>
    <w:rsid w:val="00017907"/>
    <w:rsid w:val="00017AFF"/>
    <w:rsid w:val="00017E63"/>
    <w:rsid w:val="00017FC8"/>
    <w:rsid w:val="0002019C"/>
    <w:rsid w:val="00020323"/>
    <w:rsid w:val="00020541"/>
    <w:rsid w:val="00020A68"/>
    <w:rsid w:val="00020BBF"/>
    <w:rsid w:val="00020C17"/>
    <w:rsid w:val="00020D2F"/>
    <w:rsid w:val="00021425"/>
    <w:rsid w:val="000214E0"/>
    <w:rsid w:val="000216A6"/>
    <w:rsid w:val="000216D2"/>
    <w:rsid w:val="00021841"/>
    <w:rsid w:val="00021929"/>
    <w:rsid w:val="00021B38"/>
    <w:rsid w:val="00022282"/>
    <w:rsid w:val="000224AF"/>
    <w:rsid w:val="0002273A"/>
    <w:rsid w:val="0002277C"/>
    <w:rsid w:val="0002287F"/>
    <w:rsid w:val="00022CFE"/>
    <w:rsid w:val="00022DCF"/>
    <w:rsid w:val="00022EC9"/>
    <w:rsid w:val="0002345E"/>
    <w:rsid w:val="00023775"/>
    <w:rsid w:val="00023B9B"/>
    <w:rsid w:val="00023D6D"/>
    <w:rsid w:val="00023E6B"/>
    <w:rsid w:val="000240FE"/>
    <w:rsid w:val="000242FB"/>
    <w:rsid w:val="00024502"/>
    <w:rsid w:val="0002469C"/>
    <w:rsid w:val="00024920"/>
    <w:rsid w:val="00024B64"/>
    <w:rsid w:val="00024D69"/>
    <w:rsid w:val="00024E20"/>
    <w:rsid w:val="00024F89"/>
    <w:rsid w:val="0002517C"/>
    <w:rsid w:val="0002573B"/>
    <w:rsid w:val="00025884"/>
    <w:rsid w:val="00025AF1"/>
    <w:rsid w:val="00025B2A"/>
    <w:rsid w:val="00025ED9"/>
    <w:rsid w:val="000262DF"/>
    <w:rsid w:val="00026322"/>
    <w:rsid w:val="000264D4"/>
    <w:rsid w:val="00026948"/>
    <w:rsid w:val="00026A51"/>
    <w:rsid w:val="000273EA"/>
    <w:rsid w:val="0002795A"/>
    <w:rsid w:val="00030277"/>
    <w:rsid w:val="00030359"/>
    <w:rsid w:val="0003060D"/>
    <w:rsid w:val="00030B75"/>
    <w:rsid w:val="00030BF5"/>
    <w:rsid w:val="000311CF"/>
    <w:rsid w:val="000312AF"/>
    <w:rsid w:val="00031331"/>
    <w:rsid w:val="00031554"/>
    <w:rsid w:val="00031968"/>
    <w:rsid w:val="00031C52"/>
    <w:rsid w:val="0003200D"/>
    <w:rsid w:val="00032241"/>
    <w:rsid w:val="000322E8"/>
    <w:rsid w:val="000323D9"/>
    <w:rsid w:val="0003240F"/>
    <w:rsid w:val="00032451"/>
    <w:rsid w:val="000327CE"/>
    <w:rsid w:val="000329E4"/>
    <w:rsid w:val="00032F89"/>
    <w:rsid w:val="0003312E"/>
    <w:rsid w:val="00033B16"/>
    <w:rsid w:val="00033B9F"/>
    <w:rsid w:val="00033CEB"/>
    <w:rsid w:val="00033D3C"/>
    <w:rsid w:val="00033F93"/>
    <w:rsid w:val="000340B4"/>
    <w:rsid w:val="0003413B"/>
    <w:rsid w:val="0003449A"/>
    <w:rsid w:val="000344D2"/>
    <w:rsid w:val="00034542"/>
    <w:rsid w:val="00034644"/>
    <w:rsid w:val="00034703"/>
    <w:rsid w:val="000348CE"/>
    <w:rsid w:val="00034A50"/>
    <w:rsid w:val="00034BF8"/>
    <w:rsid w:val="00034C55"/>
    <w:rsid w:val="00035167"/>
    <w:rsid w:val="00035440"/>
    <w:rsid w:val="0003585D"/>
    <w:rsid w:val="00035879"/>
    <w:rsid w:val="00035983"/>
    <w:rsid w:val="00035B8E"/>
    <w:rsid w:val="00035BB2"/>
    <w:rsid w:val="00035E18"/>
    <w:rsid w:val="000362BB"/>
    <w:rsid w:val="00036355"/>
    <w:rsid w:val="0003645B"/>
    <w:rsid w:val="000364ED"/>
    <w:rsid w:val="0003658E"/>
    <w:rsid w:val="00036738"/>
    <w:rsid w:val="00036759"/>
    <w:rsid w:val="000369FA"/>
    <w:rsid w:val="000372C1"/>
    <w:rsid w:val="000372ED"/>
    <w:rsid w:val="0003743D"/>
    <w:rsid w:val="00037578"/>
    <w:rsid w:val="000375E1"/>
    <w:rsid w:val="000376F1"/>
    <w:rsid w:val="00037819"/>
    <w:rsid w:val="00037C87"/>
    <w:rsid w:val="00037CFD"/>
    <w:rsid w:val="00037D88"/>
    <w:rsid w:val="00037E0C"/>
    <w:rsid w:val="00037E78"/>
    <w:rsid w:val="000400DC"/>
    <w:rsid w:val="00040144"/>
    <w:rsid w:val="0004059B"/>
    <w:rsid w:val="00040757"/>
    <w:rsid w:val="00040F84"/>
    <w:rsid w:val="000410DC"/>
    <w:rsid w:val="000410EC"/>
    <w:rsid w:val="00041127"/>
    <w:rsid w:val="000412CA"/>
    <w:rsid w:val="00041796"/>
    <w:rsid w:val="00041BC9"/>
    <w:rsid w:val="00042303"/>
    <w:rsid w:val="00042304"/>
    <w:rsid w:val="00042421"/>
    <w:rsid w:val="000424DB"/>
    <w:rsid w:val="00042661"/>
    <w:rsid w:val="000426FA"/>
    <w:rsid w:val="000428C0"/>
    <w:rsid w:val="000431DE"/>
    <w:rsid w:val="00043256"/>
    <w:rsid w:val="0004326B"/>
    <w:rsid w:val="00043397"/>
    <w:rsid w:val="00043701"/>
    <w:rsid w:val="00043728"/>
    <w:rsid w:val="00043878"/>
    <w:rsid w:val="00043989"/>
    <w:rsid w:val="00043A43"/>
    <w:rsid w:val="00043A59"/>
    <w:rsid w:val="00043B85"/>
    <w:rsid w:val="00043C68"/>
    <w:rsid w:val="00043FCF"/>
    <w:rsid w:val="00044412"/>
    <w:rsid w:val="000444D1"/>
    <w:rsid w:val="000446E8"/>
    <w:rsid w:val="0004489F"/>
    <w:rsid w:val="00044DAE"/>
    <w:rsid w:val="00045243"/>
    <w:rsid w:val="000455B5"/>
    <w:rsid w:val="0004581A"/>
    <w:rsid w:val="000459E5"/>
    <w:rsid w:val="00045A01"/>
    <w:rsid w:val="00045C22"/>
    <w:rsid w:val="00045FD6"/>
    <w:rsid w:val="000461EC"/>
    <w:rsid w:val="00046351"/>
    <w:rsid w:val="00046504"/>
    <w:rsid w:val="00046FA3"/>
    <w:rsid w:val="000471D3"/>
    <w:rsid w:val="0004754D"/>
    <w:rsid w:val="00047618"/>
    <w:rsid w:val="000479A2"/>
    <w:rsid w:val="000479EF"/>
    <w:rsid w:val="00047A50"/>
    <w:rsid w:val="00047BEE"/>
    <w:rsid w:val="00047E09"/>
    <w:rsid w:val="00050392"/>
    <w:rsid w:val="000504CE"/>
    <w:rsid w:val="0005080B"/>
    <w:rsid w:val="000510B3"/>
    <w:rsid w:val="000512D1"/>
    <w:rsid w:val="00051929"/>
    <w:rsid w:val="00051CDE"/>
    <w:rsid w:val="000521BA"/>
    <w:rsid w:val="000523D3"/>
    <w:rsid w:val="000525E9"/>
    <w:rsid w:val="00052651"/>
    <w:rsid w:val="00052CF6"/>
    <w:rsid w:val="000530B9"/>
    <w:rsid w:val="00053316"/>
    <w:rsid w:val="000537F6"/>
    <w:rsid w:val="00053839"/>
    <w:rsid w:val="0005398F"/>
    <w:rsid w:val="00053A80"/>
    <w:rsid w:val="00053BB5"/>
    <w:rsid w:val="0005431B"/>
    <w:rsid w:val="000543AC"/>
    <w:rsid w:val="00054593"/>
    <w:rsid w:val="00055065"/>
    <w:rsid w:val="0005506B"/>
    <w:rsid w:val="00055442"/>
    <w:rsid w:val="000559E2"/>
    <w:rsid w:val="00055A0F"/>
    <w:rsid w:val="00055DEA"/>
    <w:rsid w:val="000560CB"/>
    <w:rsid w:val="000562A0"/>
    <w:rsid w:val="000562DA"/>
    <w:rsid w:val="000564AA"/>
    <w:rsid w:val="00056987"/>
    <w:rsid w:val="00056E1D"/>
    <w:rsid w:val="0005728D"/>
    <w:rsid w:val="000575FC"/>
    <w:rsid w:val="00057632"/>
    <w:rsid w:val="00057B38"/>
    <w:rsid w:val="00057CAA"/>
    <w:rsid w:val="00060082"/>
    <w:rsid w:val="00060330"/>
    <w:rsid w:val="0006058E"/>
    <w:rsid w:val="00060610"/>
    <w:rsid w:val="0006077C"/>
    <w:rsid w:val="0006091C"/>
    <w:rsid w:val="00060AB5"/>
    <w:rsid w:val="00060C08"/>
    <w:rsid w:val="00060E41"/>
    <w:rsid w:val="00061BBF"/>
    <w:rsid w:val="00061D93"/>
    <w:rsid w:val="00061E68"/>
    <w:rsid w:val="00062042"/>
    <w:rsid w:val="000621A7"/>
    <w:rsid w:val="0006226B"/>
    <w:rsid w:val="000623A2"/>
    <w:rsid w:val="000623E4"/>
    <w:rsid w:val="00062536"/>
    <w:rsid w:val="00062581"/>
    <w:rsid w:val="00062D19"/>
    <w:rsid w:val="00062D85"/>
    <w:rsid w:val="00062F0C"/>
    <w:rsid w:val="00062FF5"/>
    <w:rsid w:val="000632B9"/>
    <w:rsid w:val="000632FA"/>
    <w:rsid w:val="000633FB"/>
    <w:rsid w:val="000635D3"/>
    <w:rsid w:val="0006453E"/>
    <w:rsid w:val="0006483B"/>
    <w:rsid w:val="00064BA2"/>
    <w:rsid w:val="00064CA0"/>
    <w:rsid w:val="00064F22"/>
    <w:rsid w:val="000651C1"/>
    <w:rsid w:val="000651CE"/>
    <w:rsid w:val="000658BC"/>
    <w:rsid w:val="00065A8B"/>
    <w:rsid w:val="00065B59"/>
    <w:rsid w:val="00065D73"/>
    <w:rsid w:val="00066086"/>
    <w:rsid w:val="0006626D"/>
    <w:rsid w:val="00066529"/>
    <w:rsid w:val="00066667"/>
    <w:rsid w:val="00066930"/>
    <w:rsid w:val="00066A2A"/>
    <w:rsid w:val="0006702B"/>
    <w:rsid w:val="0006722F"/>
    <w:rsid w:val="0006740E"/>
    <w:rsid w:val="00067541"/>
    <w:rsid w:val="000676AB"/>
    <w:rsid w:val="00067A56"/>
    <w:rsid w:val="0007000C"/>
    <w:rsid w:val="0007019A"/>
    <w:rsid w:val="00070E0C"/>
    <w:rsid w:val="0007101A"/>
    <w:rsid w:val="000710E7"/>
    <w:rsid w:val="0007119F"/>
    <w:rsid w:val="00071352"/>
    <w:rsid w:val="0007156E"/>
    <w:rsid w:val="00071646"/>
    <w:rsid w:val="00071AE6"/>
    <w:rsid w:val="00071B32"/>
    <w:rsid w:val="00071B4E"/>
    <w:rsid w:val="00071B5D"/>
    <w:rsid w:val="00071D10"/>
    <w:rsid w:val="00072C1D"/>
    <w:rsid w:val="00072F7B"/>
    <w:rsid w:val="00073612"/>
    <w:rsid w:val="00073FE3"/>
    <w:rsid w:val="00074417"/>
    <w:rsid w:val="00074715"/>
    <w:rsid w:val="00074B7B"/>
    <w:rsid w:val="00074C91"/>
    <w:rsid w:val="00075145"/>
    <w:rsid w:val="00075164"/>
    <w:rsid w:val="000751EB"/>
    <w:rsid w:val="00075322"/>
    <w:rsid w:val="000753DA"/>
    <w:rsid w:val="00075526"/>
    <w:rsid w:val="00075637"/>
    <w:rsid w:val="00075B32"/>
    <w:rsid w:val="00075B60"/>
    <w:rsid w:val="00075C31"/>
    <w:rsid w:val="00075C58"/>
    <w:rsid w:val="00075DE3"/>
    <w:rsid w:val="0007633F"/>
    <w:rsid w:val="00076771"/>
    <w:rsid w:val="0007697B"/>
    <w:rsid w:val="00076D14"/>
    <w:rsid w:val="00077172"/>
    <w:rsid w:val="00077428"/>
    <w:rsid w:val="00077BBC"/>
    <w:rsid w:val="00077C1D"/>
    <w:rsid w:val="0008017F"/>
    <w:rsid w:val="000801C1"/>
    <w:rsid w:val="000806B4"/>
    <w:rsid w:val="0008094D"/>
    <w:rsid w:val="00080B91"/>
    <w:rsid w:val="00080D50"/>
    <w:rsid w:val="00080D6C"/>
    <w:rsid w:val="00080E85"/>
    <w:rsid w:val="00080ECD"/>
    <w:rsid w:val="000810D4"/>
    <w:rsid w:val="000813BC"/>
    <w:rsid w:val="000813DB"/>
    <w:rsid w:val="000817D8"/>
    <w:rsid w:val="00081E5E"/>
    <w:rsid w:val="000821CC"/>
    <w:rsid w:val="00082451"/>
    <w:rsid w:val="000826B0"/>
    <w:rsid w:val="00082A59"/>
    <w:rsid w:val="00082A8A"/>
    <w:rsid w:val="00082CA9"/>
    <w:rsid w:val="00082E3D"/>
    <w:rsid w:val="0008304A"/>
    <w:rsid w:val="00083310"/>
    <w:rsid w:val="00083618"/>
    <w:rsid w:val="00083638"/>
    <w:rsid w:val="000838A5"/>
    <w:rsid w:val="00083A83"/>
    <w:rsid w:val="00083DC2"/>
    <w:rsid w:val="00083E5C"/>
    <w:rsid w:val="00084036"/>
    <w:rsid w:val="000843E5"/>
    <w:rsid w:val="00084736"/>
    <w:rsid w:val="00084A99"/>
    <w:rsid w:val="00084CDA"/>
    <w:rsid w:val="00084D20"/>
    <w:rsid w:val="00084F50"/>
    <w:rsid w:val="00085864"/>
    <w:rsid w:val="00086359"/>
    <w:rsid w:val="0008648D"/>
    <w:rsid w:val="0008693F"/>
    <w:rsid w:val="00086C04"/>
    <w:rsid w:val="00086EB6"/>
    <w:rsid w:val="00086F8D"/>
    <w:rsid w:val="000871A7"/>
    <w:rsid w:val="00087335"/>
    <w:rsid w:val="00087337"/>
    <w:rsid w:val="00087959"/>
    <w:rsid w:val="00087A80"/>
    <w:rsid w:val="00087D31"/>
    <w:rsid w:val="00090313"/>
    <w:rsid w:val="000904C6"/>
    <w:rsid w:val="000905BC"/>
    <w:rsid w:val="00090601"/>
    <w:rsid w:val="00090C37"/>
    <w:rsid w:val="00090CD0"/>
    <w:rsid w:val="00090DF9"/>
    <w:rsid w:val="00090F4E"/>
    <w:rsid w:val="00090F65"/>
    <w:rsid w:val="0009156E"/>
    <w:rsid w:val="00091620"/>
    <w:rsid w:val="000916FD"/>
    <w:rsid w:val="00091B3F"/>
    <w:rsid w:val="00091D5F"/>
    <w:rsid w:val="00091DB4"/>
    <w:rsid w:val="00091F56"/>
    <w:rsid w:val="00091F8B"/>
    <w:rsid w:val="00091FA4"/>
    <w:rsid w:val="00092622"/>
    <w:rsid w:val="000926C7"/>
    <w:rsid w:val="0009297F"/>
    <w:rsid w:val="00092AAC"/>
    <w:rsid w:val="000931D5"/>
    <w:rsid w:val="0009349E"/>
    <w:rsid w:val="00093717"/>
    <w:rsid w:val="000937E4"/>
    <w:rsid w:val="00093945"/>
    <w:rsid w:val="00093BBF"/>
    <w:rsid w:val="00093DF0"/>
    <w:rsid w:val="00093DFD"/>
    <w:rsid w:val="00094033"/>
    <w:rsid w:val="000941BB"/>
    <w:rsid w:val="000941C9"/>
    <w:rsid w:val="00094274"/>
    <w:rsid w:val="0009466B"/>
    <w:rsid w:val="000947A7"/>
    <w:rsid w:val="000948DB"/>
    <w:rsid w:val="00094950"/>
    <w:rsid w:val="00094A68"/>
    <w:rsid w:val="00094B23"/>
    <w:rsid w:val="00094BA2"/>
    <w:rsid w:val="00094D64"/>
    <w:rsid w:val="00095326"/>
    <w:rsid w:val="0009544E"/>
    <w:rsid w:val="000958ED"/>
    <w:rsid w:val="00095B8C"/>
    <w:rsid w:val="00096533"/>
    <w:rsid w:val="00096701"/>
    <w:rsid w:val="000967A9"/>
    <w:rsid w:val="00096875"/>
    <w:rsid w:val="00096D99"/>
    <w:rsid w:val="00097514"/>
    <w:rsid w:val="000979EB"/>
    <w:rsid w:val="00097CD9"/>
    <w:rsid w:val="00097DC6"/>
    <w:rsid w:val="00097EBB"/>
    <w:rsid w:val="000A06BC"/>
    <w:rsid w:val="000A08DF"/>
    <w:rsid w:val="000A0929"/>
    <w:rsid w:val="000A0AAF"/>
    <w:rsid w:val="000A0FCE"/>
    <w:rsid w:val="000A119E"/>
    <w:rsid w:val="000A1272"/>
    <w:rsid w:val="000A134E"/>
    <w:rsid w:val="000A1759"/>
    <w:rsid w:val="000A1E7A"/>
    <w:rsid w:val="000A2056"/>
    <w:rsid w:val="000A21EB"/>
    <w:rsid w:val="000A22B9"/>
    <w:rsid w:val="000A23CC"/>
    <w:rsid w:val="000A240F"/>
    <w:rsid w:val="000A276E"/>
    <w:rsid w:val="000A2959"/>
    <w:rsid w:val="000A2A50"/>
    <w:rsid w:val="000A2AFC"/>
    <w:rsid w:val="000A2BA4"/>
    <w:rsid w:val="000A2F1E"/>
    <w:rsid w:val="000A309E"/>
    <w:rsid w:val="000A3122"/>
    <w:rsid w:val="000A31F7"/>
    <w:rsid w:val="000A3460"/>
    <w:rsid w:val="000A34D7"/>
    <w:rsid w:val="000A3501"/>
    <w:rsid w:val="000A3ACD"/>
    <w:rsid w:val="000A3C7A"/>
    <w:rsid w:val="000A43DD"/>
    <w:rsid w:val="000A45E8"/>
    <w:rsid w:val="000A47A3"/>
    <w:rsid w:val="000A4877"/>
    <w:rsid w:val="000A4920"/>
    <w:rsid w:val="000A4B14"/>
    <w:rsid w:val="000A4B9E"/>
    <w:rsid w:val="000A4F4D"/>
    <w:rsid w:val="000A524F"/>
    <w:rsid w:val="000A533C"/>
    <w:rsid w:val="000A5895"/>
    <w:rsid w:val="000A58A3"/>
    <w:rsid w:val="000A5A94"/>
    <w:rsid w:val="000A5D17"/>
    <w:rsid w:val="000A5F36"/>
    <w:rsid w:val="000A6083"/>
    <w:rsid w:val="000A6190"/>
    <w:rsid w:val="000A64D2"/>
    <w:rsid w:val="000A6CD1"/>
    <w:rsid w:val="000A71EB"/>
    <w:rsid w:val="000A73E9"/>
    <w:rsid w:val="000A7586"/>
    <w:rsid w:val="000A7666"/>
    <w:rsid w:val="000A7ACD"/>
    <w:rsid w:val="000A7E67"/>
    <w:rsid w:val="000A7EA0"/>
    <w:rsid w:val="000B00AE"/>
    <w:rsid w:val="000B02AB"/>
    <w:rsid w:val="000B02E2"/>
    <w:rsid w:val="000B03CB"/>
    <w:rsid w:val="000B048A"/>
    <w:rsid w:val="000B0586"/>
    <w:rsid w:val="000B08D0"/>
    <w:rsid w:val="000B09C8"/>
    <w:rsid w:val="000B10A5"/>
    <w:rsid w:val="000B12C8"/>
    <w:rsid w:val="000B1350"/>
    <w:rsid w:val="000B145B"/>
    <w:rsid w:val="000B195A"/>
    <w:rsid w:val="000B1A5D"/>
    <w:rsid w:val="000B1CDA"/>
    <w:rsid w:val="000B1D91"/>
    <w:rsid w:val="000B220D"/>
    <w:rsid w:val="000B260E"/>
    <w:rsid w:val="000B28ED"/>
    <w:rsid w:val="000B2BB4"/>
    <w:rsid w:val="000B2C75"/>
    <w:rsid w:val="000B2D61"/>
    <w:rsid w:val="000B327B"/>
    <w:rsid w:val="000B32EC"/>
    <w:rsid w:val="000B3453"/>
    <w:rsid w:val="000B3609"/>
    <w:rsid w:val="000B39D4"/>
    <w:rsid w:val="000B39D9"/>
    <w:rsid w:val="000B3A75"/>
    <w:rsid w:val="000B3C18"/>
    <w:rsid w:val="000B3DAF"/>
    <w:rsid w:val="000B431C"/>
    <w:rsid w:val="000B4518"/>
    <w:rsid w:val="000B466F"/>
    <w:rsid w:val="000B4A2C"/>
    <w:rsid w:val="000B4D4D"/>
    <w:rsid w:val="000B4E99"/>
    <w:rsid w:val="000B5200"/>
    <w:rsid w:val="000B5725"/>
    <w:rsid w:val="000B5972"/>
    <w:rsid w:val="000B60AF"/>
    <w:rsid w:val="000B61B0"/>
    <w:rsid w:val="000B644C"/>
    <w:rsid w:val="000B680C"/>
    <w:rsid w:val="000B6D0D"/>
    <w:rsid w:val="000B7069"/>
    <w:rsid w:val="000B71A3"/>
    <w:rsid w:val="000B75A4"/>
    <w:rsid w:val="000B7758"/>
    <w:rsid w:val="000B797A"/>
    <w:rsid w:val="000B7B24"/>
    <w:rsid w:val="000B7DDF"/>
    <w:rsid w:val="000C014A"/>
    <w:rsid w:val="000C0230"/>
    <w:rsid w:val="000C0551"/>
    <w:rsid w:val="000C0791"/>
    <w:rsid w:val="000C0CB0"/>
    <w:rsid w:val="000C0FA9"/>
    <w:rsid w:val="000C10AB"/>
    <w:rsid w:val="000C1296"/>
    <w:rsid w:val="000C15FD"/>
    <w:rsid w:val="000C17F6"/>
    <w:rsid w:val="000C1884"/>
    <w:rsid w:val="000C1A08"/>
    <w:rsid w:val="000C1A83"/>
    <w:rsid w:val="000C1D72"/>
    <w:rsid w:val="000C1DB9"/>
    <w:rsid w:val="000C1E6D"/>
    <w:rsid w:val="000C1E76"/>
    <w:rsid w:val="000C1EBC"/>
    <w:rsid w:val="000C1FAE"/>
    <w:rsid w:val="000C20B0"/>
    <w:rsid w:val="000C243D"/>
    <w:rsid w:val="000C28F6"/>
    <w:rsid w:val="000C30C1"/>
    <w:rsid w:val="000C321B"/>
    <w:rsid w:val="000C3501"/>
    <w:rsid w:val="000C35B1"/>
    <w:rsid w:val="000C36C4"/>
    <w:rsid w:val="000C3871"/>
    <w:rsid w:val="000C47AB"/>
    <w:rsid w:val="000C47D4"/>
    <w:rsid w:val="000C4834"/>
    <w:rsid w:val="000C4B8E"/>
    <w:rsid w:val="000C4BD7"/>
    <w:rsid w:val="000C4C67"/>
    <w:rsid w:val="000C4E03"/>
    <w:rsid w:val="000C51C8"/>
    <w:rsid w:val="000C5325"/>
    <w:rsid w:val="000C537E"/>
    <w:rsid w:val="000C5BB0"/>
    <w:rsid w:val="000C5C30"/>
    <w:rsid w:val="000C5E3E"/>
    <w:rsid w:val="000C5E98"/>
    <w:rsid w:val="000C5F0E"/>
    <w:rsid w:val="000C62DE"/>
    <w:rsid w:val="000C6860"/>
    <w:rsid w:val="000C693C"/>
    <w:rsid w:val="000C6A74"/>
    <w:rsid w:val="000C6D17"/>
    <w:rsid w:val="000C6D28"/>
    <w:rsid w:val="000C6FE2"/>
    <w:rsid w:val="000C720F"/>
    <w:rsid w:val="000C75F9"/>
    <w:rsid w:val="000C7959"/>
    <w:rsid w:val="000C7B9D"/>
    <w:rsid w:val="000C7D01"/>
    <w:rsid w:val="000C7D0B"/>
    <w:rsid w:val="000D0025"/>
    <w:rsid w:val="000D0507"/>
    <w:rsid w:val="000D0963"/>
    <w:rsid w:val="000D0AF3"/>
    <w:rsid w:val="000D0B6C"/>
    <w:rsid w:val="000D0BAC"/>
    <w:rsid w:val="000D0BF0"/>
    <w:rsid w:val="000D119F"/>
    <w:rsid w:val="000D129B"/>
    <w:rsid w:val="000D13FA"/>
    <w:rsid w:val="000D14AF"/>
    <w:rsid w:val="000D1547"/>
    <w:rsid w:val="000D155E"/>
    <w:rsid w:val="000D158E"/>
    <w:rsid w:val="000D1BA7"/>
    <w:rsid w:val="000D1F65"/>
    <w:rsid w:val="000D2769"/>
    <w:rsid w:val="000D2C22"/>
    <w:rsid w:val="000D39D1"/>
    <w:rsid w:val="000D3A07"/>
    <w:rsid w:val="000D4048"/>
    <w:rsid w:val="000D4065"/>
    <w:rsid w:val="000D4308"/>
    <w:rsid w:val="000D43E4"/>
    <w:rsid w:val="000D4922"/>
    <w:rsid w:val="000D4EB9"/>
    <w:rsid w:val="000D5313"/>
    <w:rsid w:val="000D5641"/>
    <w:rsid w:val="000D58A3"/>
    <w:rsid w:val="000D5D9E"/>
    <w:rsid w:val="000D5DD8"/>
    <w:rsid w:val="000D5FE8"/>
    <w:rsid w:val="000D60F0"/>
    <w:rsid w:val="000D611B"/>
    <w:rsid w:val="000D6462"/>
    <w:rsid w:val="000D661A"/>
    <w:rsid w:val="000D665D"/>
    <w:rsid w:val="000D69A2"/>
    <w:rsid w:val="000D7550"/>
    <w:rsid w:val="000D791B"/>
    <w:rsid w:val="000D7BAD"/>
    <w:rsid w:val="000E00BB"/>
    <w:rsid w:val="000E0310"/>
    <w:rsid w:val="000E0510"/>
    <w:rsid w:val="000E0620"/>
    <w:rsid w:val="000E0E09"/>
    <w:rsid w:val="000E1138"/>
    <w:rsid w:val="000E1D10"/>
    <w:rsid w:val="000E1E0A"/>
    <w:rsid w:val="000E2010"/>
    <w:rsid w:val="000E206D"/>
    <w:rsid w:val="000E215F"/>
    <w:rsid w:val="000E264F"/>
    <w:rsid w:val="000E2AEC"/>
    <w:rsid w:val="000E2BF2"/>
    <w:rsid w:val="000E2C17"/>
    <w:rsid w:val="000E2D3C"/>
    <w:rsid w:val="000E2D71"/>
    <w:rsid w:val="000E339E"/>
    <w:rsid w:val="000E3480"/>
    <w:rsid w:val="000E36F3"/>
    <w:rsid w:val="000E38B7"/>
    <w:rsid w:val="000E3BA2"/>
    <w:rsid w:val="000E3CD4"/>
    <w:rsid w:val="000E3D29"/>
    <w:rsid w:val="000E438F"/>
    <w:rsid w:val="000E4477"/>
    <w:rsid w:val="000E4520"/>
    <w:rsid w:val="000E457A"/>
    <w:rsid w:val="000E4595"/>
    <w:rsid w:val="000E464C"/>
    <w:rsid w:val="000E4C86"/>
    <w:rsid w:val="000E555F"/>
    <w:rsid w:val="000E5A74"/>
    <w:rsid w:val="000E5AA3"/>
    <w:rsid w:val="000E5B38"/>
    <w:rsid w:val="000E5F47"/>
    <w:rsid w:val="000E635A"/>
    <w:rsid w:val="000E63C3"/>
    <w:rsid w:val="000E69F5"/>
    <w:rsid w:val="000E6AE3"/>
    <w:rsid w:val="000E6BDB"/>
    <w:rsid w:val="000E6BE9"/>
    <w:rsid w:val="000E6C95"/>
    <w:rsid w:val="000E6F7C"/>
    <w:rsid w:val="000E6FAD"/>
    <w:rsid w:val="000E73E2"/>
    <w:rsid w:val="000E747E"/>
    <w:rsid w:val="000E7494"/>
    <w:rsid w:val="000E7F38"/>
    <w:rsid w:val="000E7F43"/>
    <w:rsid w:val="000E7FC1"/>
    <w:rsid w:val="000F0024"/>
    <w:rsid w:val="000F01D6"/>
    <w:rsid w:val="000F0665"/>
    <w:rsid w:val="000F06BD"/>
    <w:rsid w:val="000F0A94"/>
    <w:rsid w:val="000F0D1A"/>
    <w:rsid w:val="000F121F"/>
    <w:rsid w:val="000F169A"/>
    <w:rsid w:val="000F1AA1"/>
    <w:rsid w:val="000F1C3A"/>
    <w:rsid w:val="000F1C9A"/>
    <w:rsid w:val="000F1DE4"/>
    <w:rsid w:val="000F1EE4"/>
    <w:rsid w:val="000F1FB7"/>
    <w:rsid w:val="000F22B2"/>
    <w:rsid w:val="000F22EA"/>
    <w:rsid w:val="000F3337"/>
    <w:rsid w:val="000F368E"/>
    <w:rsid w:val="000F369A"/>
    <w:rsid w:val="000F3875"/>
    <w:rsid w:val="000F3941"/>
    <w:rsid w:val="000F3A6C"/>
    <w:rsid w:val="000F406F"/>
    <w:rsid w:val="000F41FE"/>
    <w:rsid w:val="000F4240"/>
    <w:rsid w:val="000F4571"/>
    <w:rsid w:val="000F51B0"/>
    <w:rsid w:val="000F5371"/>
    <w:rsid w:val="000F5740"/>
    <w:rsid w:val="000F5C9D"/>
    <w:rsid w:val="000F6261"/>
    <w:rsid w:val="000F6563"/>
    <w:rsid w:val="000F6703"/>
    <w:rsid w:val="000F6A05"/>
    <w:rsid w:val="000F6A76"/>
    <w:rsid w:val="000F6AB3"/>
    <w:rsid w:val="000F6C86"/>
    <w:rsid w:val="000F6CA2"/>
    <w:rsid w:val="000F731E"/>
    <w:rsid w:val="000F73D6"/>
    <w:rsid w:val="000F7A27"/>
    <w:rsid w:val="000F7C0D"/>
    <w:rsid w:val="001005AE"/>
    <w:rsid w:val="00100607"/>
    <w:rsid w:val="0010075D"/>
    <w:rsid w:val="001008A8"/>
    <w:rsid w:val="001008B0"/>
    <w:rsid w:val="001008F3"/>
    <w:rsid w:val="00100B4D"/>
    <w:rsid w:val="00100C54"/>
    <w:rsid w:val="00100C63"/>
    <w:rsid w:val="00100D8A"/>
    <w:rsid w:val="0010132D"/>
    <w:rsid w:val="00101396"/>
    <w:rsid w:val="001014AC"/>
    <w:rsid w:val="00101541"/>
    <w:rsid w:val="0010190C"/>
    <w:rsid w:val="001019DC"/>
    <w:rsid w:val="00101A29"/>
    <w:rsid w:val="00101CD3"/>
    <w:rsid w:val="00101DE8"/>
    <w:rsid w:val="001021E5"/>
    <w:rsid w:val="0010222E"/>
    <w:rsid w:val="00102EDD"/>
    <w:rsid w:val="00103273"/>
    <w:rsid w:val="00103317"/>
    <w:rsid w:val="001033CF"/>
    <w:rsid w:val="00103452"/>
    <w:rsid w:val="001034D7"/>
    <w:rsid w:val="001036C1"/>
    <w:rsid w:val="0010377E"/>
    <w:rsid w:val="00103A13"/>
    <w:rsid w:val="00103B2F"/>
    <w:rsid w:val="00103D62"/>
    <w:rsid w:val="001043DC"/>
    <w:rsid w:val="00104578"/>
    <w:rsid w:val="001045D9"/>
    <w:rsid w:val="0010481E"/>
    <w:rsid w:val="00104A87"/>
    <w:rsid w:val="00105006"/>
    <w:rsid w:val="00105014"/>
    <w:rsid w:val="001050D3"/>
    <w:rsid w:val="001052A2"/>
    <w:rsid w:val="001053B1"/>
    <w:rsid w:val="0010579C"/>
    <w:rsid w:val="00105820"/>
    <w:rsid w:val="0010591D"/>
    <w:rsid w:val="00105A93"/>
    <w:rsid w:val="00105CCB"/>
    <w:rsid w:val="00105E54"/>
    <w:rsid w:val="00106115"/>
    <w:rsid w:val="001064AB"/>
    <w:rsid w:val="001065C6"/>
    <w:rsid w:val="00106933"/>
    <w:rsid w:val="00106952"/>
    <w:rsid w:val="00106958"/>
    <w:rsid w:val="00107008"/>
    <w:rsid w:val="001071B6"/>
    <w:rsid w:val="001071DF"/>
    <w:rsid w:val="001072F4"/>
    <w:rsid w:val="00107435"/>
    <w:rsid w:val="001076B8"/>
    <w:rsid w:val="001076D4"/>
    <w:rsid w:val="001077DE"/>
    <w:rsid w:val="00107D70"/>
    <w:rsid w:val="00107F87"/>
    <w:rsid w:val="001100AC"/>
    <w:rsid w:val="001101C0"/>
    <w:rsid w:val="0011085F"/>
    <w:rsid w:val="00110B3B"/>
    <w:rsid w:val="00110D8D"/>
    <w:rsid w:val="00110EF1"/>
    <w:rsid w:val="00111084"/>
    <w:rsid w:val="001111FF"/>
    <w:rsid w:val="0011134C"/>
    <w:rsid w:val="001118D0"/>
    <w:rsid w:val="0011193F"/>
    <w:rsid w:val="00111A49"/>
    <w:rsid w:val="00111C5E"/>
    <w:rsid w:val="00111C87"/>
    <w:rsid w:val="00111CC3"/>
    <w:rsid w:val="00111DDF"/>
    <w:rsid w:val="00111EA8"/>
    <w:rsid w:val="00112527"/>
    <w:rsid w:val="001125DB"/>
    <w:rsid w:val="00112724"/>
    <w:rsid w:val="0011278F"/>
    <w:rsid w:val="00112B17"/>
    <w:rsid w:val="00112F87"/>
    <w:rsid w:val="00112FAD"/>
    <w:rsid w:val="00112FE3"/>
    <w:rsid w:val="0011353B"/>
    <w:rsid w:val="001136D4"/>
    <w:rsid w:val="00113995"/>
    <w:rsid w:val="00113A09"/>
    <w:rsid w:val="00113BBF"/>
    <w:rsid w:val="00113FCD"/>
    <w:rsid w:val="00113FCE"/>
    <w:rsid w:val="0011448E"/>
    <w:rsid w:val="00114814"/>
    <w:rsid w:val="00114BF7"/>
    <w:rsid w:val="00114C16"/>
    <w:rsid w:val="00114EBB"/>
    <w:rsid w:val="0011507A"/>
    <w:rsid w:val="001154F8"/>
    <w:rsid w:val="00115763"/>
    <w:rsid w:val="0011583D"/>
    <w:rsid w:val="001158FF"/>
    <w:rsid w:val="00115C84"/>
    <w:rsid w:val="00115EA6"/>
    <w:rsid w:val="0011648B"/>
    <w:rsid w:val="001166B9"/>
    <w:rsid w:val="00116890"/>
    <w:rsid w:val="00116F00"/>
    <w:rsid w:val="00116F78"/>
    <w:rsid w:val="00117161"/>
    <w:rsid w:val="0011739A"/>
    <w:rsid w:val="00117705"/>
    <w:rsid w:val="00117845"/>
    <w:rsid w:val="00117926"/>
    <w:rsid w:val="00117C10"/>
    <w:rsid w:val="00117D66"/>
    <w:rsid w:val="00117E27"/>
    <w:rsid w:val="00117FDD"/>
    <w:rsid w:val="00120226"/>
    <w:rsid w:val="001202B5"/>
    <w:rsid w:val="001203DE"/>
    <w:rsid w:val="00120690"/>
    <w:rsid w:val="00120BE3"/>
    <w:rsid w:val="0012114E"/>
    <w:rsid w:val="001211BC"/>
    <w:rsid w:val="001215F0"/>
    <w:rsid w:val="00121875"/>
    <w:rsid w:val="00121ADF"/>
    <w:rsid w:val="00121FC4"/>
    <w:rsid w:val="00122269"/>
    <w:rsid w:val="001222AC"/>
    <w:rsid w:val="001225D9"/>
    <w:rsid w:val="00122676"/>
    <w:rsid w:val="001227CC"/>
    <w:rsid w:val="001229DA"/>
    <w:rsid w:val="00122D4C"/>
    <w:rsid w:val="00122D73"/>
    <w:rsid w:val="00122D8F"/>
    <w:rsid w:val="00122F98"/>
    <w:rsid w:val="001230B4"/>
    <w:rsid w:val="0012391E"/>
    <w:rsid w:val="00123949"/>
    <w:rsid w:val="00123A09"/>
    <w:rsid w:val="00123DE5"/>
    <w:rsid w:val="00123E54"/>
    <w:rsid w:val="00123E6D"/>
    <w:rsid w:val="00124125"/>
    <w:rsid w:val="0012420D"/>
    <w:rsid w:val="00124543"/>
    <w:rsid w:val="001248D8"/>
    <w:rsid w:val="001249B4"/>
    <w:rsid w:val="00124A6E"/>
    <w:rsid w:val="00124A89"/>
    <w:rsid w:val="00124E1C"/>
    <w:rsid w:val="00124EB5"/>
    <w:rsid w:val="00124ED7"/>
    <w:rsid w:val="00125438"/>
    <w:rsid w:val="00125542"/>
    <w:rsid w:val="001255C5"/>
    <w:rsid w:val="00125658"/>
    <w:rsid w:val="00125A54"/>
    <w:rsid w:val="00125C88"/>
    <w:rsid w:val="00125D51"/>
    <w:rsid w:val="00125E4F"/>
    <w:rsid w:val="0012611A"/>
    <w:rsid w:val="00126138"/>
    <w:rsid w:val="00126408"/>
    <w:rsid w:val="001266A7"/>
    <w:rsid w:val="0012670B"/>
    <w:rsid w:val="00126718"/>
    <w:rsid w:val="00126E00"/>
    <w:rsid w:val="00127103"/>
    <w:rsid w:val="0012730C"/>
    <w:rsid w:val="001279E7"/>
    <w:rsid w:val="00127BB3"/>
    <w:rsid w:val="00127DC7"/>
    <w:rsid w:val="00127FD7"/>
    <w:rsid w:val="001301C6"/>
    <w:rsid w:val="0013046A"/>
    <w:rsid w:val="00130809"/>
    <w:rsid w:val="00130A0F"/>
    <w:rsid w:val="00130BAE"/>
    <w:rsid w:val="0013141F"/>
    <w:rsid w:val="00131BA8"/>
    <w:rsid w:val="00131E66"/>
    <w:rsid w:val="00131F63"/>
    <w:rsid w:val="001322CE"/>
    <w:rsid w:val="001322F8"/>
    <w:rsid w:val="00132376"/>
    <w:rsid w:val="001324BC"/>
    <w:rsid w:val="001328C7"/>
    <w:rsid w:val="00132927"/>
    <w:rsid w:val="00132BBD"/>
    <w:rsid w:val="001334CC"/>
    <w:rsid w:val="001338A5"/>
    <w:rsid w:val="00133913"/>
    <w:rsid w:val="001341BF"/>
    <w:rsid w:val="00134475"/>
    <w:rsid w:val="00134633"/>
    <w:rsid w:val="0013470D"/>
    <w:rsid w:val="00134A18"/>
    <w:rsid w:val="00134AF1"/>
    <w:rsid w:val="00134CA8"/>
    <w:rsid w:val="00134D07"/>
    <w:rsid w:val="00134EC3"/>
    <w:rsid w:val="00134FD3"/>
    <w:rsid w:val="00135397"/>
    <w:rsid w:val="0013545A"/>
    <w:rsid w:val="00135641"/>
    <w:rsid w:val="0013588C"/>
    <w:rsid w:val="00135E14"/>
    <w:rsid w:val="001362EC"/>
    <w:rsid w:val="00136347"/>
    <w:rsid w:val="0013643E"/>
    <w:rsid w:val="00136BEA"/>
    <w:rsid w:val="00136DAC"/>
    <w:rsid w:val="00136EDC"/>
    <w:rsid w:val="00136F02"/>
    <w:rsid w:val="001374DC"/>
    <w:rsid w:val="001378D8"/>
    <w:rsid w:val="00137A7A"/>
    <w:rsid w:val="00137C16"/>
    <w:rsid w:val="00137E86"/>
    <w:rsid w:val="0014008A"/>
    <w:rsid w:val="001400B1"/>
    <w:rsid w:val="001400DF"/>
    <w:rsid w:val="001401B9"/>
    <w:rsid w:val="00140E2E"/>
    <w:rsid w:val="001411C3"/>
    <w:rsid w:val="001412B2"/>
    <w:rsid w:val="0014131D"/>
    <w:rsid w:val="001417D5"/>
    <w:rsid w:val="00141C1D"/>
    <w:rsid w:val="00141C9B"/>
    <w:rsid w:val="00141D1E"/>
    <w:rsid w:val="0014203F"/>
    <w:rsid w:val="0014232C"/>
    <w:rsid w:val="001423B8"/>
    <w:rsid w:val="00142508"/>
    <w:rsid w:val="001425A9"/>
    <w:rsid w:val="001429EF"/>
    <w:rsid w:val="00142C94"/>
    <w:rsid w:val="00142CA4"/>
    <w:rsid w:val="00142D37"/>
    <w:rsid w:val="00142F0F"/>
    <w:rsid w:val="00143035"/>
    <w:rsid w:val="00143061"/>
    <w:rsid w:val="001431B0"/>
    <w:rsid w:val="0014326B"/>
    <w:rsid w:val="001432AD"/>
    <w:rsid w:val="001433A5"/>
    <w:rsid w:val="0014364B"/>
    <w:rsid w:val="00143702"/>
    <w:rsid w:val="00143A28"/>
    <w:rsid w:val="00143B7E"/>
    <w:rsid w:val="00143C57"/>
    <w:rsid w:val="00143FFC"/>
    <w:rsid w:val="001442AC"/>
    <w:rsid w:val="00144579"/>
    <w:rsid w:val="0014472C"/>
    <w:rsid w:val="00144A32"/>
    <w:rsid w:val="00144B68"/>
    <w:rsid w:val="00145158"/>
    <w:rsid w:val="001454F8"/>
    <w:rsid w:val="00145AFF"/>
    <w:rsid w:val="00145B1E"/>
    <w:rsid w:val="00145CAC"/>
    <w:rsid w:val="00145D0E"/>
    <w:rsid w:val="00145FFA"/>
    <w:rsid w:val="0014609B"/>
    <w:rsid w:val="0014609D"/>
    <w:rsid w:val="00146210"/>
    <w:rsid w:val="00146678"/>
    <w:rsid w:val="00146958"/>
    <w:rsid w:val="00146FA6"/>
    <w:rsid w:val="00147312"/>
    <w:rsid w:val="001476B4"/>
    <w:rsid w:val="001477D4"/>
    <w:rsid w:val="00147828"/>
    <w:rsid w:val="00147881"/>
    <w:rsid w:val="001478FA"/>
    <w:rsid w:val="00147A60"/>
    <w:rsid w:val="00147B5F"/>
    <w:rsid w:val="00147B9A"/>
    <w:rsid w:val="00147DAF"/>
    <w:rsid w:val="0015011B"/>
    <w:rsid w:val="0015042F"/>
    <w:rsid w:val="00150795"/>
    <w:rsid w:val="00150927"/>
    <w:rsid w:val="00150A96"/>
    <w:rsid w:val="00150B12"/>
    <w:rsid w:val="00150FCC"/>
    <w:rsid w:val="00150FD5"/>
    <w:rsid w:val="001512DD"/>
    <w:rsid w:val="00151565"/>
    <w:rsid w:val="00151C3F"/>
    <w:rsid w:val="00151C58"/>
    <w:rsid w:val="00152216"/>
    <w:rsid w:val="00152491"/>
    <w:rsid w:val="00152AFC"/>
    <w:rsid w:val="00152B0D"/>
    <w:rsid w:val="00152CC7"/>
    <w:rsid w:val="00152E43"/>
    <w:rsid w:val="00152E53"/>
    <w:rsid w:val="00153373"/>
    <w:rsid w:val="001534AD"/>
    <w:rsid w:val="001536A4"/>
    <w:rsid w:val="00153731"/>
    <w:rsid w:val="00153DA5"/>
    <w:rsid w:val="00153F70"/>
    <w:rsid w:val="001544B7"/>
    <w:rsid w:val="00154596"/>
    <w:rsid w:val="0015477F"/>
    <w:rsid w:val="0015496D"/>
    <w:rsid w:val="00154A2E"/>
    <w:rsid w:val="00154CDE"/>
    <w:rsid w:val="00154CEA"/>
    <w:rsid w:val="00154DA0"/>
    <w:rsid w:val="00154E82"/>
    <w:rsid w:val="00154F1E"/>
    <w:rsid w:val="00155031"/>
    <w:rsid w:val="001550DE"/>
    <w:rsid w:val="00155262"/>
    <w:rsid w:val="00155610"/>
    <w:rsid w:val="00155628"/>
    <w:rsid w:val="00155657"/>
    <w:rsid w:val="001556AF"/>
    <w:rsid w:val="001556D5"/>
    <w:rsid w:val="00155AAD"/>
    <w:rsid w:val="00156311"/>
    <w:rsid w:val="00156349"/>
    <w:rsid w:val="00156441"/>
    <w:rsid w:val="00156683"/>
    <w:rsid w:val="001566EC"/>
    <w:rsid w:val="00156C5C"/>
    <w:rsid w:val="00156DCB"/>
    <w:rsid w:val="001571D3"/>
    <w:rsid w:val="0015731B"/>
    <w:rsid w:val="00157404"/>
    <w:rsid w:val="001574BF"/>
    <w:rsid w:val="001578C1"/>
    <w:rsid w:val="00157926"/>
    <w:rsid w:val="00160100"/>
    <w:rsid w:val="001601DF"/>
    <w:rsid w:val="001607AF"/>
    <w:rsid w:val="00160A71"/>
    <w:rsid w:val="00160B8A"/>
    <w:rsid w:val="00160C94"/>
    <w:rsid w:val="00160E27"/>
    <w:rsid w:val="0016136A"/>
    <w:rsid w:val="001614A2"/>
    <w:rsid w:val="001619C2"/>
    <w:rsid w:val="00161CFC"/>
    <w:rsid w:val="00162147"/>
    <w:rsid w:val="001622EB"/>
    <w:rsid w:val="0016260B"/>
    <w:rsid w:val="00162E38"/>
    <w:rsid w:val="00162FCF"/>
    <w:rsid w:val="001631A7"/>
    <w:rsid w:val="001631EF"/>
    <w:rsid w:val="00163247"/>
    <w:rsid w:val="00163259"/>
    <w:rsid w:val="00163463"/>
    <w:rsid w:val="00163652"/>
    <w:rsid w:val="0016403D"/>
    <w:rsid w:val="001640DA"/>
    <w:rsid w:val="0016418C"/>
    <w:rsid w:val="001641C1"/>
    <w:rsid w:val="0016437D"/>
    <w:rsid w:val="00164481"/>
    <w:rsid w:val="001646AB"/>
    <w:rsid w:val="0016498A"/>
    <w:rsid w:val="00164A71"/>
    <w:rsid w:val="00164B51"/>
    <w:rsid w:val="00164DEC"/>
    <w:rsid w:val="00164FD7"/>
    <w:rsid w:val="0016510B"/>
    <w:rsid w:val="00165222"/>
    <w:rsid w:val="00165278"/>
    <w:rsid w:val="00165408"/>
    <w:rsid w:val="00165492"/>
    <w:rsid w:val="001655BD"/>
    <w:rsid w:val="001659B2"/>
    <w:rsid w:val="00165CB2"/>
    <w:rsid w:val="00165CE1"/>
    <w:rsid w:val="00165D53"/>
    <w:rsid w:val="00166048"/>
    <w:rsid w:val="001664EE"/>
    <w:rsid w:val="00166526"/>
    <w:rsid w:val="0016653D"/>
    <w:rsid w:val="0016666A"/>
    <w:rsid w:val="00166869"/>
    <w:rsid w:val="001674E1"/>
    <w:rsid w:val="001675BD"/>
    <w:rsid w:val="00167714"/>
    <w:rsid w:val="00167B8D"/>
    <w:rsid w:val="00167E19"/>
    <w:rsid w:val="00170AA7"/>
    <w:rsid w:val="00170ADC"/>
    <w:rsid w:val="00170B6A"/>
    <w:rsid w:val="00171174"/>
    <w:rsid w:val="00171320"/>
    <w:rsid w:val="00171383"/>
    <w:rsid w:val="00171404"/>
    <w:rsid w:val="00171563"/>
    <w:rsid w:val="001716F1"/>
    <w:rsid w:val="00171B27"/>
    <w:rsid w:val="00171BE3"/>
    <w:rsid w:val="00172168"/>
    <w:rsid w:val="0017248C"/>
    <w:rsid w:val="00172531"/>
    <w:rsid w:val="00172592"/>
    <w:rsid w:val="001727BD"/>
    <w:rsid w:val="001728C3"/>
    <w:rsid w:val="001728F1"/>
    <w:rsid w:val="00172C18"/>
    <w:rsid w:val="00172CBA"/>
    <w:rsid w:val="00172F9C"/>
    <w:rsid w:val="0017305F"/>
    <w:rsid w:val="001736EE"/>
    <w:rsid w:val="0017399C"/>
    <w:rsid w:val="00173C7E"/>
    <w:rsid w:val="00173F92"/>
    <w:rsid w:val="00174676"/>
    <w:rsid w:val="001749CD"/>
    <w:rsid w:val="001749E2"/>
    <w:rsid w:val="00174ADF"/>
    <w:rsid w:val="00174D13"/>
    <w:rsid w:val="00174DD0"/>
    <w:rsid w:val="00174DDC"/>
    <w:rsid w:val="00174EA2"/>
    <w:rsid w:val="0017513F"/>
    <w:rsid w:val="00175272"/>
    <w:rsid w:val="0017546D"/>
    <w:rsid w:val="001755AE"/>
    <w:rsid w:val="00175644"/>
    <w:rsid w:val="00175654"/>
    <w:rsid w:val="0017565C"/>
    <w:rsid w:val="00175793"/>
    <w:rsid w:val="0017586F"/>
    <w:rsid w:val="00175AAB"/>
    <w:rsid w:val="00175BD4"/>
    <w:rsid w:val="00175D9E"/>
    <w:rsid w:val="00175DEC"/>
    <w:rsid w:val="00175F14"/>
    <w:rsid w:val="0017606E"/>
    <w:rsid w:val="00176322"/>
    <w:rsid w:val="0017647D"/>
    <w:rsid w:val="0017683D"/>
    <w:rsid w:val="00176EA7"/>
    <w:rsid w:val="001771DB"/>
    <w:rsid w:val="0017727E"/>
    <w:rsid w:val="00177281"/>
    <w:rsid w:val="00177331"/>
    <w:rsid w:val="00177727"/>
    <w:rsid w:val="00177941"/>
    <w:rsid w:val="00177A1F"/>
    <w:rsid w:val="00180020"/>
    <w:rsid w:val="001804C6"/>
    <w:rsid w:val="001805A3"/>
    <w:rsid w:val="00180B83"/>
    <w:rsid w:val="00180D41"/>
    <w:rsid w:val="00181237"/>
    <w:rsid w:val="00181319"/>
    <w:rsid w:val="001814C6"/>
    <w:rsid w:val="001814FC"/>
    <w:rsid w:val="00181698"/>
    <w:rsid w:val="00181985"/>
    <w:rsid w:val="00181A7A"/>
    <w:rsid w:val="00181C2E"/>
    <w:rsid w:val="00181C5E"/>
    <w:rsid w:val="001821FB"/>
    <w:rsid w:val="00182382"/>
    <w:rsid w:val="001827A3"/>
    <w:rsid w:val="00182DD1"/>
    <w:rsid w:val="001833C7"/>
    <w:rsid w:val="00183517"/>
    <w:rsid w:val="0018384C"/>
    <w:rsid w:val="0018388C"/>
    <w:rsid w:val="00183ADC"/>
    <w:rsid w:val="00183B90"/>
    <w:rsid w:val="00183C39"/>
    <w:rsid w:val="00183DEE"/>
    <w:rsid w:val="00183FBC"/>
    <w:rsid w:val="00183FC7"/>
    <w:rsid w:val="0018405B"/>
    <w:rsid w:val="001842D3"/>
    <w:rsid w:val="001843ED"/>
    <w:rsid w:val="001844BD"/>
    <w:rsid w:val="00184E0F"/>
    <w:rsid w:val="00185045"/>
    <w:rsid w:val="00185092"/>
    <w:rsid w:val="001851B2"/>
    <w:rsid w:val="00185405"/>
    <w:rsid w:val="00185A23"/>
    <w:rsid w:val="00185BF6"/>
    <w:rsid w:val="0018658E"/>
    <w:rsid w:val="00186620"/>
    <w:rsid w:val="0018663A"/>
    <w:rsid w:val="00186990"/>
    <w:rsid w:val="001869CA"/>
    <w:rsid w:val="00186AED"/>
    <w:rsid w:val="00186C3A"/>
    <w:rsid w:val="00186D1E"/>
    <w:rsid w:val="00187072"/>
    <w:rsid w:val="001870BB"/>
    <w:rsid w:val="001871FC"/>
    <w:rsid w:val="00187497"/>
    <w:rsid w:val="001877CA"/>
    <w:rsid w:val="00187E3A"/>
    <w:rsid w:val="001900E5"/>
    <w:rsid w:val="00190814"/>
    <w:rsid w:val="001908DD"/>
    <w:rsid w:val="001909AB"/>
    <w:rsid w:val="00190BE5"/>
    <w:rsid w:val="00190CDB"/>
    <w:rsid w:val="00190FF8"/>
    <w:rsid w:val="0019125B"/>
    <w:rsid w:val="00191269"/>
    <w:rsid w:val="00191462"/>
    <w:rsid w:val="001914A8"/>
    <w:rsid w:val="00191605"/>
    <w:rsid w:val="00191621"/>
    <w:rsid w:val="00191A04"/>
    <w:rsid w:val="00191D6C"/>
    <w:rsid w:val="0019220A"/>
    <w:rsid w:val="001925BD"/>
    <w:rsid w:val="0019265F"/>
    <w:rsid w:val="00192AA1"/>
    <w:rsid w:val="00192B10"/>
    <w:rsid w:val="00192BB1"/>
    <w:rsid w:val="001935CE"/>
    <w:rsid w:val="001938A1"/>
    <w:rsid w:val="00193D74"/>
    <w:rsid w:val="001943BF"/>
    <w:rsid w:val="00194577"/>
    <w:rsid w:val="001948A9"/>
    <w:rsid w:val="00194C8F"/>
    <w:rsid w:val="00194EFA"/>
    <w:rsid w:val="00194F7E"/>
    <w:rsid w:val="00194F9B"/>
    <w:rsid w:val="00194FC3"/>
    <w:rsid w:val="00195294"/>
    <w:rsid w:val="001954CD"/>
    <w:rsid w:val="001956A1"/>
    <w:rsid w:val="0019586A"/>
    <w:rsid w:val="001958BA"/>
    <w:rsid w:val="00195B99"/>
    <w:rsid w:val="001960E2"/>
    <w:rsid w:val="0019612D"/>
    <w:rsid w:val="0019616B"/>
    <w:rsid w:val="00196731"/>
    <w:rsid w:val="00196A36"/>
    <w:rsid w:val="00196DCD"/>
    <w:rsid w:val="00196E10"/>
    <w:rsid w:val="00196EAB"/>
    <w:rsid w:val="00196EC2"/>
    <w:rsid w:val="00196EEB"/>
    <w:rsid w:val="001970A5"/>
    <w:rsid w:val="001971DE"/>
    <w:rsid w:val="001971F3"/>
    <w:rsid w:val="0019745D"/>
    <w:rsid w:val="001975BF"/>
    <w:rsid w:val="00197637"/>
    <w:rsid w:val="001977B7"/>
    <w:rsid w:val="001979CE"/>
    <w:rsid w:val="00197C56"/>
    <w:rsid w:val="00197D71"/>
    <w:rsid w:val="001A006A"/>
    <w:rsid w:val="001A0084"/>
    <w:rsid w:val="001A034F"/>
    <w:rsid w:val="001A053F"/>
    <w:rsid w:val="001A08E1"/>
    <w:rsid w:val="001A0991"/>
    <w:rsid w:val="001A0A13"/>
    <w:rsid w:val="001A10C5"/>
    <w:rsid w:val="001A1175"/>
    <w:rsid w:val="001A18D1"/>
    <w:rsid w:val="001A2246"/>
    <w:rsid w:val="001A2BFF"/>
    <w:rsid w:val="001A2CB5"/>
    <w:rsid w:val="001A2D67"/>
    <w:rsid w:val="001A2FAC"/>
    <w:rsid w:val="001A2FE7"/>
    <w:rsid w:val="001A353C"/>
    <w:rsid w:val="001A36A4"/>
    <w:rsid w:val="001A3797"/>
    <w:rsid w:val="001A38EB"/>
    <w:rsid w:val="001A395C"/>
    <w:rsid w:val="001A3ACD"/>
    <w:rsid w:val="001A3B0F"/>
    <w:rsid w:val="001A3D1C"/>
    <w:rsid w:val="001A3EB8"/>
    <w:rsid w:val="001A4081"/>
    <w:rsid w:val="001A40C9"/>
    <w:rsid w:val="001A40D5"/>
    <w:rsid w:val="001A44AE"/>
    <w:rsid w:val="001A4534"/>
    <w:rsid w:val="001A4724"/>
    <w:rsid w:val="001A47FD"/>
    <w:rsid w:val="001A4B11"/>
    <w:rsid w:val="001A4BC7"/>
    <w:rsid w:val="001A4C14"/>
    <w:rsid w:val="001A4DE7"/>
    <w:rsid w:val="001A4FD0"/>
    <w:rsid w:val="001A514B"/>
    <w:rsid w:val="001A521E"/>
    <w:rsid w:val="001A5229"/>
    <w:rsid w:val="001A5403"/>
    <w:rsid w:val="001A54E4"/>
    <w:rsid w:val="001A5777"/>
    <w:rsid w:val="001A58F1"/>
    <w:rsid w:val="001A598F"/>
    <w:rsid w:val="001A59DD"/>
    <w:rsid w:val="001A5A93"/>
    <w:rsid w:val="001A5C99"/>
    <w:rsid w:val="001A5F11"/>
    <w:rsid w:val="001A6201"/>
    <w:rsid w:val="001A6827"/>
    <w:rsid w:val="001A6D70"/>
    <w:rsid w:val="001A6DEA"/>
    <w:rsid w:val="001A7138"/>
    <w:rsid w:val="001A732B"/>
    <w:rsid w:val="001A73E1"/>
    <w:rsid w:val="001A7479"/>
    <w:rsid w:val="001A74A5"/>
    <w:rsid w:val="001A775A"/>
    <w:rsid w:val="001A788F"/>
    <w:rsid w:val="001A7E21"/>
    <w:rsid w:val="001A7E4B"/>
    <w:rsid w:val="001B00E3"/>
    <w:rsid w:val="001B06A1"/>
    <w:rsid w:val="001B0810"/>
    <w:rsid w:val="001B08A8"/>
    <w:rsid w:val="001B08F8"/>
    <w:rsid w:val="001B0DC5"/>
    <w:rsid w:val="001B0F44"/>
    <w:rsid w:val="001B0F57"/>
    <w:rsid w:val="001B138B"/>
    <w:rsid w:val="001B1425"/>
    <w:rsid w:val="001B18A7"/>
    <w:rsid w:val="001B1904"/>
    <w:rsid w:val="001B1C8E"/>
    <w:rsid w:val="001B1E98"/>
    <w:rsid w:val="001B2107"/>
    <w:rsid w:val="001B2137"/>
    <w:rsid w:val="001B21DC"/>
    <w:rsid w:val="001B235F"/>
    <w:rsid w:val="001B23D9"/>
    <w:rsid w:val="001B23E7"/>
    <w:rsid w:val="001B2A21"/>
    <w:rsid w:val="001B2AC6"/>
    <w:rsid w:val="001B2AF5"/>
    <w:rsid w:val="001B2BD6"/>
    <w:rsid w:val="001B2DB6"/>
    <w:rsid w:val="001B2DEE"/>
    <w:rsid w:val="001B3292"/>
    <w:rsid w:val="001B335A"/>
    <w:rsid w:val="001B3604"/>
    <w:rsid w:val="001B3AE6"/>
    <w:rsid w:val="001B3BF4"/>
    <w:rsid w:val="001B3E51"/>
    <w:rsid w:val="001B427C"/>
    <w:rsid w:val="001B4588"/>
    <w:rsid w:val="001B47AB"/>
    <w:rsid w:val="001B4BF8"/>
    <w:rsid w:val="001B4CBC"/>
    <w:rsid w:val="001B4E74"/>
    <w:rsid w:val="001B4EF9"/>
    <w:rsid w:val="001B4F6A"/>
    <w:rsid w:val="001B509C"/>
    <w:rsid w:val="001B5623"/>
    <w:rsid w:val="001B58CD"/>
    <w:rsid w:val="001B59DE"/>
    <w:rsid w:val="001B5AD1"/>
    <w:rsid w:val="001B5AF3"/>
    <w:rsid w:val="001B5F08"/>
    <w:rsid w:val="001B5FED"/>
    <w:rsid w:val="001B6026"/>
    <w:rsid w:val="001B637B"/>
    <w:rsid w:val="001B657E"/>
    <w:rsid w:val="001B65DF"/>
    <w:rsid w:val="001B66BB"/>
    <w:rsid w:val="001B6759"/>
    <w:rsid w:val="001B7048"/>
    <w:rsid w:val="001B7084"/>
    <w:rsid w:val="001B70F0"/>
    <w:rsid w:val="001B720F"/>
    <w:rsid w:val="001B7632"/>
    <w:rsid w:val="001B7709"/>
    <w:rsid w:val="001B77A5"/>
    <w:rsid w:val="001B78D8"/>
    <w:rsid w:val="001B7DAA"/>
    <w:rsid w:val="001C0BD1"/>
    <w:rsid w:val="001C0CB0"/>
    <w:rsid w:val="001C0EB9"/>
    <w:rsid w:val="001C110E"/>
    <w:rsid w:val="001C15CC"/>
    <w:rsid w:val="001C1624"/>
    <w:rsid w:val="001C186B"/>
    <w:rsid w:val="001C1BA3"/>
    <w:rsid w:val="001C1C9E"/>
    <w:rsid w:val="001C2114"/>
    <w:rsid w:val="001C217C"/>
    <w:rsid w:val="001C2274"/>
    <w:rsid w:val="001C2669"/>
    <w:rsid w:val="001C2B89"/>
    <w:rsid w:val="001C2C09"/>
    <w:rsid w:val="001C30E0"/>
    <w:rsid w:val="001C3412"/>
    <w:rsid w:val="001C344D"/>
    <w:rsid w:val="001C36AA"/>
    <w:rsid w:val="001C3941"/>
    <w:rsid w:val="001C3A9C"/>
    <w:rsid w:val="001C3BA1"/>
    <w:rsid w:val="001C3F65"/>
    <w:rsid w:val="001C4410"/>
    <w:rsid w:val="001C4F97"/>
    <w:rsid w:val="001C4FCD"/>
    <w:rsid w:val="001C4FFD"/>
    <w:rsid w:val="001C5018"/>
    <w:rsid w:val="001C56D5"/>
    <w:rsid w:val="001C57BD"/>
    <w:rsid w:val="001C5BDC"/>
    <w:rsid w:val="001C5CA1"/>
    <w:rsid w:val="001C5DF4"/>
    <w:rsid w:val="001C5F73"/>
    <w:rsid w:val="001C5F86"/>
    <w:rsid w:val="001C6040"/>
    <w:rsid w:val="001C6046"/>
    <w:rsid w:val="001C6203"/>
    <w:rsid w:val="001C62AE"/>
    <w:rsid w:val="001C6357"/>
    <w:rsid w:val="001C6C4E"/>
    <w:rsid w:val="001C7044"/>
    <w:rsid w:val="001C7055"/>
    <w:rsid w:val="001C71CC"/>
    <w:rsid w:val="001C752C"/>
    <w:rsid w:val="001C75BE"/>
    <w:rsid w:val="001C76C1"/>
    <w:rsid w:val="001C781F"/>
    <w:rsid w:val="001C7B2B"/>
    <w:rsid w:val="001C7C55"/>
    <w:rsid w:val="001C7D19"/>
    <w:rsid w:val="001C7D55"/>
    <w:rsid w:val="001C7E42"/>
    <w:rsid w:val="001D0185"/>
    <w:rsid w:val="001D0205"/>
    <w:rsid w:val="001D0315"/>
    <w:rsid w:val="001D0401"/>
    <w:rsid w:val="001D05CC"/>
    <w:rsid w:val="001D06C1"/>
    <w:rsid w:val="001D07C1"/>
    <w:rsid w:val="001D1D53"/>
    <w:rsid w:val="001D1F6B"/>
    <w:rsid w:val="001D21F6"/>
    <w:rsid w:val="001D2473"/>
    <w:rsid w:val="001D25E5"/>
    <w:rsid w:val="001D2743"/>
    <w:rsid w:val="001D28B3"/>
    <w:rsid w:val="001D2A7A"/>
    <w:rsid w:val="001D2B90"/>
    <w:rsid w:val="001D3087"/>
    <w:rsid w:val="001D310F"/>
    <w:rsid w:val="001D3142"/>
    <w:rsid w:val="001D32E6"/>
    <w:rsid w:val="001D3425"/>
    <w:rsid w:val="001D38F2"/>
    <w:rsid w:val="001D3A12"/>
    <w:rsid w:val="001D3A28"/>
    <w:rsid w:val="001D3DCE"/>
    <w:rsid w:val="001D3F14"/>
    <w:rsid w:val="001D3FA2"/>
    <w:rsid w:val="001D44CE"/>
    <w:rsid w:val="001D452F"/>
    <w:rsid w:val="001D4A6B"/>
    <w:rsid w:val="001D4AC4"/>
    <w:rsid w:val="001D4B9C"/>
    <w:rsid w:val="001D4EB6"/>
    <w:rsid w:val="001D5132"/>
    <w:rsid w:val="001D5180"/>
    <w:rsid w:val="001D5194"/>
    <w:rsid w:val="001D5286"/>
    <w:rsid w:val="001D5363"/>
    <w:rsid w:val="001D5572"/>
    <w:rsid w:val="001D5656"/>
    <w:rsid w:val="001D579D"/>
    <w:rsid w:val="001D5DD7"/>
    <w:rsid w:val="001D65A9"/>
    <w:rsid w:val="001D65EA"/>
    <w:rsid w:val="001D6968"/>
    <w:rsid w:val="001D6CA2"/>
    <w:rsid w:val="001D6EAE"/>
    <w:rsid w:val="001D6F1A"/>
    <w:rsid w:val="001D6F41"/>
    <w:rsid w:val="001D70A0"/>
    <w:rsid w:val="001D7310"/>
    <w:rsid w:val="001D74E1"/>
    <w:rsid w:val="001D79BB"/>
    <w:rsid w:val="001D7FD0"/>
    <w:rsid w:val="001E0004"/>
    <w:rsid w:val="001E0104"/>
    <w:rsid w:val="001E0299"/>
    <w:rsid w:val="001E031A"/>
    <w:rsid w:val="001E03DF"/>
    <w:rsid w:val="001E04D0"/>
    <w:rsid w:val="001E0510"/>
    <w:rsid w:val="001E0D90"/>
    <w:rsid w:val="001E1018"/>
    <w:rsid w:val="001E1040"/>
    <w:rsid w:val="001E137D"/>
    <w:rsid w:val="001E152F"/>
    <w:rsid w:val="001E15C4"/>
    <w:rsid w:val="001E15CB"/>
    <w:rsid w:val="001E1969"/>
    <w:rsid w:val="001E1D6A"/>
    <w:rsid w:val="001E1DA0"/>
    <w:rsid w:val="001E1EEE"/>
    <w:rsid w:val="001E1F66"/>
    <w:rsid w:val="001E2524"/>
    <w:rsid w:val="001E2678"/>
    <w:rsid w:val="001E2999"/>
    <w:rsid w:val="001E2AFD"/>
    <w:rsid w:val="001E2B52"/>
    <w:rsid w:val="001E2BF9"/>
    <w:rsid w:val="001E2D5A"/>
    <w:rsid w:val="001E2E3A"/>
    <w:rsid w:val="001E2ED5"/>
    <w:rsid w:val="001E3068"/>
    <w:rsid w:val="001E30D1"/>
    <w:rsid w:val="001E3B6B"/>
    <w:rsid w:val="001E41C3"/>
    <w:rsid w:val="001E476B"/>
    <w:rsid w:val="001E48AA"/>
    <w:rsid w:val="001E4A83"/>
    <w:rsid w:val="001E4CB6"/>
    <w:rsid w:val="001E53BB"/>
    <w:rsid w:val="001E54B9"/>
    <w:rsid w:val="001E57DB"/>
    <w:rsid w:val="001E59C2"/>
    <w:rsid w:val="001E5AD8"/>
    <w:rsid w:val="001E5CA7"/>
    <w:rsid w:val="001E5D45"/>
    <w:rsid w:val="001E6116"/>
    <w:rsid w:val="001E67D1"/>
    <w:rsid w:val="001E6863"/>
    <w:rsid w:val="001E6971"/>
    <w:rsid w:val="001E6C6C"/>
    <w:rsid w:val="001E6CB6"/>
    <w:rsid w:val="001E6E81"/>
    <w:rsid w:val="001E6F94"/>
    <w:rsid w:val="001E7276"/>
    <w:rsid w:val="001E72CE"/>
    <w:rsid w:val="001E75D8"/>
    <w:rsid w:val="001E77DE"/>
    <w:rsid w:val="001E7BC5"/>
    <w:rsid w:val="001E7CFA"/>
    <w:rsid w:val="001E7D99"/>
    <w:rsid w:val="001E7E7B"/>
    <w:rsid w:val="001E7EB6"/>
    <w:rsid w:val="001F04F9"/>
    <w:rsid w:val="001F054B"/>
    <w:rsid w:val="001F0721"/>
    <w:rsid w:val="001F0731"/>
    <w:rsid w:val="001F090A"/>
    <w:rsid w:val="001F0A24"/>
    <w:rsid w:val="001F108F"/>
    <w:rsid w:val="001F11D4"/>
    <w:rsid w:val="001F1261"/>
    <w:rsid w:val="001F12EB"/>
    <w:rsid w:val="001F1325"/>
    <w:rsid w:val="001F186C"/>
    <w:rsid w:val="001F18AD"/>
    <w:rsid w:val="001F1D05"/>
    <w:rsid w:val="001F1D19"/>
    <w:rsid w:val="001F2016"/>
    <w:rsid w:val="001F24C2"/>
    <w:rsid w:val="001F25DE"/>
    <w:rsid w:val="001F26A1"/>
    <w:rsid w:val="001F2ADE"/>
    <w:rsid w:val="001F2EA2"/>
    <w:rsid w:val="001F30DD"/>
    <w:rsid w:val="001F3245"/>
    <w:rsid w:val="001F3CE9"/>
    <w:rsid w:val="001F3D2C"/>
    <w:rsid w:val="001F3FF5"/>
    <w:rsid w:val="001F41D6"/>
    <w:rsid w:val="001F427F"/>
    <w:rsid w:val="001F4586"/>
    <w:rsid w:val="001F4CE6"/>
    <w:rsid w:val="001F5026"/>
    <w:rsid w:val="001F513F"/>
    <w:rsid w:val="001F5301"/>
    <w:rsid w:val="001F5410"/>
    <w:rsid w:val="001F5623"/>
    <w:rsid w:val="001F5782"/>
    <w:rsid w:val="001F5AD4"/>
    <w:rsid w:val="001F5D95"/>
    <w:rsid w:val="001F5DD1"/>
    <w:rsid w:val="001F5E2E"/>
    <w:rsid w:val="001F62C9"/>
    <w:rsid w:val="001F62E5"/>
    <w:rsid w:val="001F62F1"/>
    <w:rsid w:val="001F67D7"/>
    <w:rsid w:val="001F6A26"/>
    <w:rsid w:val="001F6A2C"/>
    <w:rsid w:val="001F7393"/>
    <w:rsid w:val="001F768C"/>
    <w:rsid w:val="001F7740"/>
    <w:rsid w:val="001F7782"/>
    <w:rsid w:val="002001DC"/>
    <w:rsid w:val="0020051B"/>
    <w:rsid w:val="00200675"/>
    <w:rsid w:val="00200769"/>
    <w:rsid w:val="002007B3"/>
    <w:rsid w:val="0020094E"/>
    <w:rsid w:val="00200AAD"/>
    <w:rsid w:val="00200B8D"/>
    <w:rsid w:val="00200D11"/>
    <w:rsid w:val="00200E4B"/>
    <w:rsid w:val="002010A0"/>
    <w:rsid w:val="002010D8"/>
    <w:rsid w:val="0020110C"/>
    <w:rsid w:val="00201253"/>
    <w:rsid w:val="00201282"/>
    <w:rsid w:val="00201569"/>
    <w:rsid w:val="0020165C"/>
    <w:rsid w:val="00201660"/>
    <w:rsid w:val="002016F1"/>
    <w:rsid w:val="00201B08"/>
    <w:rsid w:val="002025A0"/>
    <w:rsid w:val="002025B4"/>
    <w:rsid w:val="0020262C"/>
    <w:rsid w:val="002026DD"/>
    <w:rsid w:val="002027D1"/>
    <w:rsid w:val="00202A33"/>
    <w:rsid w:val="00202CB8"/>
    <w:rsid w:val="002031BE"/>
    <w:rsid w:val="0020353F"/>
    <w:rsid w:val="0020357D"/>
    <w:rsid w:val="00203B9A"/>
    <w:rsid w:val="0020427F"/>
    <w:rsid w:val="002042A1"/>
    <w:rsid w:val="00204660"/>
    <w:rsid w:val="00204B91"/>
    <w:rsid w:val="00204BB9"/>
    <w:rsid w:val="00204C29"/>
    <w:rsid w:val="002050D2"/>
    <w:rsid w:val="002052EE"/>
    <w:rsid w:val="0020535B"/>
    <w:rsid w:val="00205842"/>
    <w:rsid w:val="00205C2F"/>
    <w:rsid w:val="00205C56"/>
    <w:rsid w:val="0020605A"/>
    <w:rsid w:val="0020641E"/>
    <w:rsid w:val="002064AE"/>
    <w:rsid w:val="00206710"/>
    <w:rsid w:val="00206DDD"/>
    <w:rsid w:val="00206EE1"/>
    <w:rsid w:val="00207727"/>
    <w:rsid w:val="0020783D"/>
    <w:rsid w:val="002079CE"/>
    <w:rsid w:val="00207B82"/>
    <w:rsid w:val="002102D9"/>
    <w:rsid w:val="00210565"/>
    <w:rsid w:val="00210C44"/>
    <w:rsid w:val="00210EDD"/>
    <w:rsid w:val="002111F1"/>
    <w:rsid w:val="00211274"/>
    <w:rsid w:val="002112E0"/>
    <w:rsid w:val="0021143F"/>
    <w:rsid w:val="00211589"/>
    <w:rsid w:val="00211B89"/>
    <w:rsid w:val="00212394"/>
    <w:rsid w:val="00212440"/>
    <w:rsid w:val="002128E6"/>
    <w:rsid w:val="00212C56"/>
    <w:rsid w:val="00212D64"/>
    <w:rsid w:val="00212E37"/>
    <w:rsid w:val="00212F07"/>
    <w:rsid w:val="00213204"/>
    <w:rsid w:val="002133B7"/>
    <w:rsid w:val="0021341E"/>
    <w:rsid w:val="0021347F"/>
    <w:rsid w:val="002134A1"/>
    <w:rsid w:val="002139EC"/>
    <w:rsid w:val="00213B16"/>
    <w:rsid w:val="00213D30"/>
    <w:rsid w:val="00214060"/>
    <w:rsid w:val="00214181"/>
    <w:rsid w:val="0021418F"/>
    <w:rsid w:val="002141DF"/>
    <w:rsid w:val="00214271"/>
    <w:rsid w:val="0021430D"/>
    <w:rsid w:val="002144FF"/>
    <w:rsid w:val="00214736"/>
    <w:rsid w:val="00214B61"/>
    <w:rsid w:val="00214CD4"/>
    <w:rsid w:val="002151D9"/>
    <w:rsid w:val="002153CB"/>
    <w:rsid w:val="00215513"/>
    <w:rsid w:val="00215641"/>
    <w:rsid w:val="00215AC1"/>
    <w:rsid w:val="00215B07"/>
    <w:rsid w:val="00215B21"/>
    <w:rsid w:val="00215E1E"/>
    <w:rsid w:val="00216208"/>
    <w:rsid w:val="00216355"/>
    <w:rsid w:val="002168D6"/>
    <w:rsid w:val="002168F9"/>
    <w:rsid w:val="00216BED"/>
    <w:rsid w:val="00216D37"/>
    <w:rsid w:val="00216D8A"/>
    <w:rsid w:val="00217189"/>
    <w:rsid w:val="00217893"/>
    <w:rsid w:val="00217D1C"/>
    <w:rsid w:val="00220161"/>
    <w:rsid w:val="00220270"/>
    <w:rsid w:val="00220506"/>
    <w:rsid w:val="0022061B"/>
    <w:rsid w:val="00220620"/>
    <w:rsid w:val="00220694"/>
    <w:rsid w:val="00220B2D"/>
    <w:rsid w:val="00220D1B"/>
    <w:rsid w:val="00220D6C"/>
    <w:rsid w:val="00220EDE"/>
    <w:rsid w:val="00220EE6"/>
    <w:rsid w:val="0022172D"/>
    <w:rsid w:val="00221BE1"/>
    <w:rsid w:val="00221E66"/>
    <w:rsid w:val="00222161"/>
    <w:rsid w:val="00222329"/>
    <w:rsid w:val="002224E4"/>
    <w:rsid w:val="00222524"/>
    <w:rsid w:val="00222549"/>
    <w:rsid w:val="00222553"/>
    <w:rsid w:val="002228DE"/>
    <w:rsid w:val="00222A9F"/>
    <w:rsid w:val="00222E57"/>
    <w:rsid w:val="00222F57"/>
    <w:rsid w:val="00223030"/>
    <w:rsid w:val="00223619"/>
    <w:rsid w:val="002236E2"/>
    <w:rsid w:val="002239D3"/>
    <w:rsid w:val="00223D40"/>
    <w:rsid w:val="00223ED8"/>
    <w:rsid w:val="00223F1D"/>
    <w:rsid w:val="00224127"/>
    <w:rsid w:val="002241FD"/>
    <w:rsid w:val="002244A2"/>
    <w:rsid w:val="0022455A"/>
    <w:rsid w:val="002246E0"/>
    <w:rsid w:val="002249A4"/>
    <w:rsid w:val="00224AF8"/>
    <w:rsid w:val="00224C8C"/>
    <w:rsid w:val="002251D0"/>
    <w:rsid w:val="00225341"/>
    <w:rsid w:val="0022551C"/>
    <w:rsid w:val="002255CE"/>
    <w:rsid w:val="002256CB"/>
    <w:rsid w:val="00225A30"/>
    <w:rsid w:val="00225B00"/>
    <w:rsid w:val="00225C67"/>
    <w:rsid w:val="00225D85"/>
    <w:rsid w:val="0022608A"/>
    <w:rsid w:val="00226199"/>
    <w:rsid w:val="00226402"/>
    <w:rsid w:val="002268CC"/>
    <w:rsid w:val="0022692A"/>
    <w:rsid w:val="002269C8"/>
    <w:rsid w:val="00226A38"/>
    <w:rsid w:val="00226A43"/>
    <w:rsid w:val="00226A5E"/>
    <w:rsid w:val="00226C2A"/>
    <w:rsid w:val="00226C85"/>
    <w:rsid w:val="00226C8C"/>
    <w:rsid w:val="00227254"/>
    <w:rsid w:val="002275DD"/>
    <w:rsid w:val="00227BE7"/>
    <w:rsid w:val="00227C75"/>
    <w:rsid w:val="00227D8D"/>
    <w:rsid w:val="00227E83"/>
    <w:rsid w:val="00230290"/>
    <w:rsid w:val="00230406"/>
    <w:rsid w:val="00230499"/>
    <w:rsid w:val="00230737"/>
    <w:rsid w:val="002309DD"/>
    <w:rsid w:val="00230A52"/>
    <w:rsid w:val="00230C15"/>
    <w:rsid w:val="00230F57"/>
    <w:rsid w:val="0023111B"/>
    <w:rsid w:val="0023114E"/>
    <w:rsid w:val="0023129B"/>
    <w:rsid w:val="00231621"/>
    <w:rsid w:val="0023176B"/>
    <w:rsid w:val="002318CE"/>
    <w:rsid w:val="0023191E"/>
    <w:rsid w:val="00231E5D"/>
    <w:rsid w:val="00232314"/>
    <w:rsid w:val="0023234B"/>
    <w:rsid w:val="0023264E"/>
    <w:rsid w:val="00232789"/>
    <w:rsid w:val="00232EB5"/>
    <w:rsid w:val="0023316D"/>
    <w:rsid w:val="00233312"/>
    <w:rsid w:val="00233443"/>
    <w:rsid w:val="00233EF8"/>
    <w:rsid w:val="0023458E"/>
    <w:rsid w:val="002345E0"/>
    <w:rsid w:val="0023465C"/>
    <w:rsid w:val="00234AE7"/>
    <w:rsid w:val="00234BA5"/>
    <w:rsid w:val="00234F0D"/>
    <w:rsid w:val="002358B8"/>
    <w:rsid w:val="00235C96"/>
    <w:rsid w:val="00235FC9"/>
    <w:rsid w:val="002363DD"/>
    <w:rsid w:val="002368CD"/>
    <w:rsid w:val="00236DE8"/>
    <w:rsid w:val="002370B2"/>
    <w:rsid w:val="002372BE"/>
    <w:rsid w:val="00237C01"/>
    <w:rsid w:val="00237E36"/>
    <w:rsid w:val="00237F19"/>
    <w:rsid w:val="0024004A"/>
    <w:rsid w:val="00240337"/>
    <w:rsid w:val="002405F0"/>
    <w:rsid w:val="00240647"/>
    <w:rsid w:val="00240839"/>
    <w:rsid w:val="00240973"/>
    <w:rsid w:val="00240B2E"/>
    <w:rsid w:val="00240C7E"/>
    <w:rsid w:val="00240CE3"/>
    <w:rsid w:val="00240DA0"/>
    <w:rsid w:val="00241021"/>
    <w:rsid w:val="0024129D"/>
    <w:rsid w:val="002412AA"/>
    <w:rsid w:val="00241368"/>
    <w:rsid w:val="00241537"/>
    <w:rsid w:val="00242269"/>
    <w:rsid w:val="00242417"/>
    <w:rsid w:val="002426E2"/>
    <w:rsid w:val="00242BAD"/>
    <w:rsid w:val="00242C8E"/>
    <w:rsid w:val="0024323D"/>
    <w:rsid w:val="0024336C"/>
    <w:rsid w:val="002433E0"/>
    <w:rsid w:val="002434D7"/>
    <w:rsid w:val="00243E90"/>
    <w:rsid w:val="00244027"/>
    <w:rsid w:val="002440C0"/>
    <w:rsid w:val="00244356"/>
    <w:rsid w:val="00244497"/>
    <w:rsid w:val="002445FE"/>
    <w:rsid w:val="00244625"/>
    <w:rsid w:val="002446E1"/>
    <w:rsid w:val="002448FC"/>
    <w:rsid w:val="0024492C"/>
    <w:rsid w:val="00244A3C"/>
    <w:rsid w:val="00244E1C"/>
    <w:rsid w:val="002456AB"/>
    <w:rsid w:val="00245796"/>
    <w:rsid w:val="002459C9"/>
    <w:rsid w:val="002459D3"/>
    <w:rsid w:val="00245AF6"/>
    <w:rsid w:val="00245E8B"/>
    <w:rsid w:val="002462F1"/>
    <w:rsid w:val="00246361"/>
    <w:rsid w:val="002464AB"/>
    <w:rsid w:val="002466E6"/>
    <w:rsid w:val="00246A39"/>
    <w:rsid w:val="00246A79"/>
    <w:rsid w:val="00246C68"/>
    <w:rsid w:val="002471C9"/>
    <w:rsid w:val="002472BC"/>
    <w:rsid w:val="0024765F"/>
    <w:rsid w:val="00247C02"/>
    <w:rsid w:val="00247CAB"/>
    <w:rsid w:val="00247D51"/>
    <w:rsid w:val="002502C2"/>
    <w:rsid w:val="00250821"/>
    <w:rsid w:val="00250823"/>
    <w:rsid w:val="00250DE2"/>
    <w:rsid w:val="00250E05"/>
    <w:rsid w:val="002514A8"/>
    <w:rsid w:val="002514B9"/>
    <w:rsid w:val="00251740"/>
    <w:rsid w:val="00251ABE"/>
    <w:rsid w:val="00251FD7"/>
    <w:rsid w:val="0025203E"/>
    <w:rsid w:val="0025227A"/>
    <w:rsid w:val="0025235C"/>
    <w:rsid w:val="00252448"/>
    <w:rsid w:val="002526DA"/>
    <w:rsid w:val="00252847"/>
    <w:rsid w:val="00252A4C"/>
    <w:rsid w:val="00252A6E"/>
    <w:rsid w:val="00252CA9"/>
    <w:rsid w:val="00252D3F"/>
    <w:rsid w:val="00253267"/>
    <w:rsid w:val="00253291"/>
    <w:rsid w:val="00253372"/>
    <w:rsid w:val="002534DF"/>
    <w:rsid w:val="002537C0"/>
    <w:rsid w:val="00253A75"/>
    <w:rsid w:val="00253BE4"/>
    <w:rsid w:val="00253C24"/>
    <w:rsid w:val="00253D12"/>
    <w:rsid w:val="00253E2B"/>
    <w:rsid w:val="00253E6E"/>
    <w:rsid w:val="0025412B"/>
    <w:rsid w:val="002541E2"/>
    <w:rsid w:val="0025420A"/>
    <w:rsid w:val="00254816"/>
    <w:rsid w:val="00254830"/>
    <w:rsid w:val="00254914"/>
    <w:rsid w:val="00254CD1"/>
    <w:rsid w:val="00254DD0"/>
    <w:rsid w:val="0025519E"/>
    <w:rsid w:val="002552D2"/>
    <w:rsid w:val="002555A1"/>
    <w:rsid w:val="002555C1"/>
    <w:rsid w:val="00255CC3"/>
    <w:rsid w:val="00255DF8"/>
    <w:rsid w:val="00255E9E"/>
    <w:rsid w:val="00256285"/>
    <w:rsid w:val="00256302"/>
    <w:rsid w:val="0025645C"/>
    <w:rsid w:val="00256594"/>
    <w:rsid w:val="002565E9"/>
    <w:rsid w:val="00256655"/>
    <w:rsid w:val="00256808"/>
    <w:rsid w:val="00256BF9"/>
    <w:rsid w:val="00256E9B"/>
    <w:rsid w:val="00257091"/>
    <w:rsid w:val="002570C9"/>
    <w:rsid w:val="00257273"/>
    <w:rsid w:val="00257D59"/>
    <w:rsid w:val="00257DFD"/>
    <w:rsid w:val="00257E49"/>
    <w:rsid w:val="00260253"/>
    <w:rsid w:val="0026083A"/>
    <w:rsid w:val="00260A4D"/>
    <w:rsid w:val="00260B71"/>
    <w:rsid w:val="00260BF2"/>
    <w:rsid w:val="00260F81"/>
    <w:rsid w:val="00261084"/>
    <w:rsid w:val="0026159E"/>
    <w:rsid w:val="00261CC2"/>
    <w:rsid w:val="00261DE0"/>
    <w:rsid w:val="00261EFF"/>
    <w:rsid w:val="00262219"/>
    <w:rsid w:val="002622E0"/>
    <w:rsid w:val="00262338"/>
    <w:rsid w:val="0026241C"/>
    <w:rsid w:val="0026252B"/>
    <w:rsid w:val="0026288E"/>
    <w:rsid w:val="00262B47"/>
    <w:rsid w:val="00262BFB"/>
    <w:rsid w:val="00262EFC"/>
    <w:rsid w:val="0026386A"/>
    <w:rsid w:val="00264089"/>
    <w:rsid w:val="00264125"/>
    <w:rsid w:val="0026458A"/>
    <w:rsid w:val="002647BF"/>
    <w:rsid w:val="00264831"/>
    <w:rsid w:val="002649CA"/>
    <w:rsid w:val="00264A1A"/>
    <w:rsid w:val="00264EAA"/>
    <w:rsid w:val="00265118"/>
    <w:rsid w:val="00265459"/>
    <w:rsid w:val="0026576B"/>
    <w:rsid w:val="002658E0"/>
    <w:rsid w:val="00265934"/>
    <w:rsid w:val="00265A5A"/>
    <w:rsid w:val="00265F21"/>
    <w:rsid w:val="00265F95"/>
    <w:rsid w:val="00266058"/>
    <w:rsid w:val="0026609C"/>
    <w:rsid w:val="002661A7"/>
    <w:rsid w:val="00266261"/>
    <w:rsid w:val="00266424"/>
    <w:rsid w:val="00266A13"/>
    <w:rsid w:val="00266A47"/>
    <w:rsid w:val="00266ACA"/>
    <w:rsid w:val="00266B86"/>
    <w:rsid w:val="00266C7B"/>
    <w:rsid w:val="0026704F"/>
    <w:rsid w:val="002670E5"/>
    <w:rsid w:val="0026749C"/>
    <w:rsid w:val="0026754B"/>
    <w:rsid w:val="0026794E"/>
    <w:rsid w:val="002679FD"/>
    <w:rsid w:val="00267ADB"/>
    <w:rsid w:val="00267D06"/>
    <w:rsid w:val="00267EEF"/>
    <w:rsid w:val="00270011"/>
    <w:rsid w:val="00270076"/>
    <w:rsid w:val="002703E3"/>
    <w:rsid w:val="002704BF"/>
    <w:rsid w:val="002704E8"/>
    <w:rsid w:val="002705B2"/>
    <w:rsid w:val="00270CD5"/>
    <w:rsid w:val="00270E0D"/>
    <w:rsid w:val="002713EB"/>
    <w:rsid w:val="002719FF"/>
    <w:rsid w:val="00271B94"/>
    <w:rsid w:val="00271BF6"/>
    <w:rsid w:val="00271C90"/>
    <w:rsid w:val="00271FEA"/>
    <w:rsid w:val="0027206A"/>
    <w:rsid w:val="002720DA"/>
    <w:rsid w:val="002721B5"/>
    <w:rsid w:val="002724C5"/>
    <w:rsid w:val="00272510"/>
    <w:rsid w:val="002728F6"/>
    <w:rsid w:val="00272B47"/>
    <w:rsid w:val="00272E2D"/>
    <w:rsid w:val="00272E49"/>
    <w:rsid w:val="00272E5A"/>
    <w:rsid w:val="00272E7F"/>
    <w:rsid w:val="0027355F"/>
    <w:rsid w:val="002736BE"/>
    <w:rsid w:val="002737A4"/>
    <w:rsid w:val="002737DE"/>
    <w:rsid w:val="00273856"/>
    <w:rsid w:val="00273A1E"/>
    <w:rsid w:val="00273AC8"/>
    <w:rsid w:val="00273E39"/>
    <w:rsid w:val="0027470F"/>
    <w:rsid w:val="0027483E"/>
    <w:rsid w:val="00274B72"/>
    <w:rsid w:val="0027520F"/>
    <w:rsid w:val="002753BF"/>
    <w:rsid w:val="002756F0"/>
    <w:rsid w:val="00275965"/>
    <w:rsid w:val="00275A27"/>
    <w:rsid w:val="00275AD3"/>
    <w:rsid w:val="00275B2C"/>
    <w:rsid w:val="00275B36"/>
    <w:rsid w:val="00275B4F"/>
    <w:rsid w:val="0027606C"/>
    <w:rsid w:val="002761A5"/>
    <w:rsid w:val="002761E1"/>
    <w:rsid w:val="00276457"/>
    <w:rsid w:val="00276BB7"/>
    <w:rsid w:val="00277495"/>
    <w:rsid w:val="002775DB"/>
    <w:rsid w:val="0027783A"/>
    <w:rsid w:val="00277886"/>
    <w:rsid w:val="00277CC0"/>
    <w:rsid w:val="0028013A"/>
    <w:rsid w:val="002804C8"/>
    <w:rsid w:val="0028064F"/>
    <w:rsid w:val="002806FD"/>
    <w:rsid w:val="002808FF"/>
    <w:rsid w:val="00280B22"/>
    <w:rsid w:val="00281082"/>
    <w:rsid w:val="0028109A"/>
    <w:rsid w:val="002810DA"/>
    <w:rsid w:val="002810DB"/>
    <w:rsid w:val="002811AA"/>
    <w:rsid w:val="0028150A"/>
    <w:rsid w:val="002816C0"/>
    <w:rsid w:val="00281787"/>
    <w:rsid w:val="00281A37"/>
    <w:rsid w:val="00281DAA"/>
    <w:rsid w:val="00281ECA"/>
    <w:rsid w:val="00282090"/>
    <w:rsid w:val="002821B1"/>
    <w:rsid w:val="00282359"/>
    <w:rsid w:val="002824EE"/>
    <w:rsid w:val="0028276D"/>
    <w:rsid w:val="002827D4"/>
    <w:rsid w:val="002828ED"/>
    <w:rsid w:val="002828FD"/>
    <w:rsid w:val="00282C6E"/>
    <w:rsid w:val="0028320B"/>
    <w:rsid w:val="002832CF"/>
    <w:rsid w:val="00283318"/>
    <w:rsid w:val="00283A1A"/>
    <w:rsid w:val="00283FEA"/>
    <w:rsid w:val="00284203"/>
    <w:rsid w:val="00284934"/>
    <w:rsid w:val="0028498B"/>
    <w:rsid w:val="00285314"/>
    <w:rsid w:val="00285784"/>
    <w:rsid w:val="00285988"/>
    <w:rsid w:val="00285C40"/>
    <w:rsid w:val="0028626D"/>
    <w:rsid w:val="00286301"/>
    <w:rsid w:val="00286521"/>
    <w:rsid w:val="00286E62"/>
    <w:rsid w:val="00286FFE"/>
    <w:rsid w:val="00287175"/>
    <w:rsid w:val="0028718F"/>
    <w:rsid w:val="002877EE"/>
    <w:rsid w:val="002877F0"/>
    <w:rsid w:val="00287944"/>
    <w:rsid w:val="00287B03"/>
    <w:rsid w:val="00287B2C"/>
    <w:rsid w:val="00287BEE"/>
    <w:rsid w:val="00287D8B"/>
    <w:rsid w:val="00287F02"/>
    <w:rsid w:val="0029029E"/>
    <w:rsid w:val="002902F8"/>
    <w:rsid w:val="00290D23"/>
    <w:rsid w:val="00291695"/>
    <w:rsid w:val="002917AB"/>
    <w:rsid w:val="002918AE"/>
    <w:rsid w:val="00291969"/>
    <w:rsid w:val="00291F36"/>
    <w:rsid w:val="00292026"/>
    <w:rsid w:val="002920B4"/>
    <w:rsid w:val="0029230B"/>
    <w:rsid w:val="0029244D"/>
    <w:rsid w:val="0029245E"/>
    <w:rsid w:val="00292568"/>
    <w:rsid w:val="00292773"/>
    <w:rsid w:val="002927AD"/>
    <w:rsid w:val="00292949"/>
    <w:rsid w:val="00292966"/>
    <w:rsid w:val="00292B18"/>
    <w:rsid w:val="00292B67"/>
    <w:rsid w:val="00292C29"/>
    <w:rsid w:val="00292DA2"/>
    <w:rsid w:val="00292ED8"/>
    <w:rsid w:val="00292F74"/>
    <w:rsid w:val="00293151"/>
    <w:rsid w:val="00293646"/>
    <w:rsid w:val="00293998"/>
    <w:rsid w:val="00293B6A"/>
    <w:rsid w:val="00293CCF"/>
    <w:rsid w:val="00293E3E"/>
    <w:rsid w:val="002940B6"/>
    <w:rsid w:val="00294559"/>
    <w:rsid w:val="0029464E"/>
    <w:rsid w:val="00294910"/>
    <w:rsid w:val="00294A5F"/>
    <w:rsid w:val="00295B3E"/>
    <w:rsid w:val="00295CCA"/>
    <w:rsid w:val="002962CE"/>
    <w:rsid w:val="002965C3"/>
    <w:rsid w:val="00296793"/>
    <w:rsid w:val="002968F3"/>
    <w:rsid w:val="0029691C"/>
    <w:rsid w:val="00296B3F"/>
    <w:rsid w:val="00296B58"/>
    <w:rsid w:val="00296C57"/>
    <w:rsid w:val="00296CBE"/>
    <w:rsid w:val="00296D32"/>
    <w:rsid w:val="00296F26"/>
    <w:rsid w:val="00297124"/>
    <w:rsid w:val="00297348"/>
    <w:rsid w:val="00297358"/>
    <w:rsid w:val="002974C5"/>
    <w:rsid w:val="002977F7"/>
    <w:rsid w:val="00297BB4"/>
    <w:rsid w:val="00297BEA"/>
    <w:rsid w:val="002A026C"/>
    <w:rsid w:val="002A0294"/>
    <w:rsid w:val="002A0315"/>
    <w:rsid w:val="002A038B"/>
    <w:rsid w:val="002A047F"/>
    <w:rsid w:val="002A0742"/>
    <w:rsid w:val="002A0805"/>
    <w:rsid w:val="002A08AA"/>
    <w:rsid w:val="002A13C6"/>
    <w:rsid w:val="002A199E"/>
    <w:rsid w:val="002A1E2D"/>
    <w:rsid w:val="002A202B"/>
    <w:rsid w:val="002A250C"/>
    <w:rsid w:val="002A2588"/>
    <w:rsid w:val="002A26AC"/>
    <w:rsid w:val="002A2AA0"/>
    <w:rsid w:val="002A2C65"/>
    <w:rsid w:val="002A2E09"/>
    <w:rsid w:val="002A2F75"/>
    <w:rsid w:val="002A37B8"/>
    <w:rsid w:val="002A3B2A"/>
    <w:rsid w:val="002A40C6"/>
    <w:rsid w:val="002A413C"/>
    <w:rsid w:val="002A4261"/>
    <w:rsid w:val="002A42FF"/>
    <w:rsid w:val="002A4A07"/>
    <w:rsid w:val="002A4DFE"/>
    <w:rsid w:val="002A53FE"/>
    <w:rsid w:val="002A55F3"/>
    <w:rsid w:val="002A57BC"/>
    <w:rsid w:val="002A5861"/>
    <w:rsid w:val="002A588E"/>
    <w:rsid w:val="002A5AC5"/>
    <w:rsid w:val="002A5C0B"/>
    <w:rsid w:val="002A5E85"/>
    <w:rsid w:val="002A5E93"/>
    <w:rsid w:val="002A652D"/>
    <w:rsid w:val="002A684D"/>
    <w:rsid w:val="002A68B3"/>
    <w:rsid w:val="002A691F"/>
    <w:rsid w:val="002A698E"/>
    <w:rsid w:val="002A7255"/>
    <w:rsid w:val="002A7324"/>
    <w:rsid w:val="002A74E2"/>
    <w:rsid w:val="002A752E"/>
    <w:rsid w:val="002A79A4"/>
    <w:rsid w:val="002A79E2"/>
    <w:rsid w:val="002A7A45"/>
    <w:rsid w:val="002A7D7F"/>
    <w:rsid w:val="002A7EEC"/>
    <w:rsid w:val="002B0102"/>
    <w:rsid w:val="002B017F"/>
    <w:rsid w:val="002B039E"/>
    <w:rsid w:val="002B03BF"/>
    <w:rsid w:val="002B03F6"/>
    <w:rsid w:val="002B0558"/>
    <w:rsid w:val="002B07EE"/>
    <w:rsid w:val="002B09E1"/>
    <w:rsid w:val="002B0EF9"/>
    <w:rsid w:val="002B0F15"/>
    <w:rsid w:val="002B1603"/>
    <w:rsid w:val="002B1646"/>
    <w:rsid w:val="002B1653"/>
    <w:rsid w:val="002B17F0"/>
    <w:rsid w:val="002B1B40"/>
    <w:rsid w:val="002B1BAE"/>
    <w:rsid w:val="002B1E2A"/>
    <w:rsid w:val="002B2523"/>
    <w:rsid w:val="002B256E"/>
    <w:rsid w:val="002B267D"/>
    <w:rsid w:val="002B26FE"/>
    <w:rsid w:val="002B2951"/>
    <w:rsid w:val="002B2A9A"/>
    <w:rsid w:val="002B2F9E"/>
    <w:rsid w:val="002B32B6"/>
    <w:rsid w:val="002B3915"/>
    <w:rsid w:val="002B3DA3"/>
    <w:rsid w:val="002B3DD2"/>
    <w:rsid w:val="002B3ED6"/>
    <w:rsid w:val="002B3F09"/>
    <w:rsid w:val="002B40CC"/>
    <w:rsid w:val="002B4142"/>
    <w:rsid w:val="002B472D"/>
    <w:rsid w:val="002B47AB"/>
    <w:rsid w:val="002B49F1"/>
    <w:rsid w:val="002B4B03"/>
    <w:rsid w:val="002B4B6D"/>
    <w:rsid w:val="002B4F13"/>
    <w:rsid w:val="002B5402"/>
    <w:rsid w:val="002B5502"/>
    <w:rsid w:val="002B58B1"/>
    <w:rsid w:val="002B5A21"/>
    <w:rsid w:val="002B5D53"/>
    <w:rsid w:val="002B63C4"/>
    <w:rsid w:val="002B64F1"/>
    <w:rsid w:val="002B6588"/>
    <w:rsid w:val="002B6611"/>
    <w:rsid w:val="002B66EE"/>
    <w:rsid w:val="002B6C94"/>
    <w:rsid w:val="002B6F27"/>
    <w:rsid w:val="002B6F7E"/>
    <w:rsid w:val="002B7191"/>
    <w:rsid w:val="002B7333"/>
    <w:rsid w:val="002B7764"/>
    <w:rsid w:val="002B7809"/>
    <w:rsid w:val="002B78FC"/>
    <w:rsid w:val="002B7B4B"/>
    <w:rsid w:val="002B7C3A"/>
    <w:rsid w:val="002B7E07"/>
    <w:rsid w:val="002C0173"/>
    <w:rsid w:val="002C01F2"/>
    <w:rsid w:val="002C0324"/>
    <w:rsid w:val="002C0904"/>
    <w:rsid w:val="002C0E0A"/>
    <w:rsid w:val="002C0ECC"/>
    <w:rsid w:val="002C1204"/>
    <w:rsid w:val="002C197A"/>
    <w:rsid w:val="002C2029"/>
    <w:rsid w:val="002C2432"/>
    <w:rsid w:val="002C2476"/>
    <w:rsid w:val="002C2860"/>
    <w:rsid w:val="002C2AA4"/>
    <w:rsid w:val="002C2D80"/>
    <w:rsid w:val="002C2E2C"/>
    <w:rsid w:val="002C2F37"/>
    <w:rsid w:val="002C308F"/>
    <w:rsid w:val="002C323F"/>
    <w:rsid w:val="002C349E"/>
    <w:rsid w:val="002C36C5"/>
    <w:rsid w:val="002C3891"/>
    <w:rsid w:val="002C3908"/>
    <w:rsid w:val="002C3CFE"/>
    <w:rsid w:val="002C3DE1"/>
    <w:rsid w:val="002C3E93"/>
    <w:rsid w:val="002C42CC"/>
    <w:rsid w:val="002C445A"/>
    <w:rsid w:val="002C44A6"/>
    <w:rsid w:val="002C44B4"/>
    <w:rsid w:val="002C4719"/>
    <w:rsid w:val="002C4830"/>
    <w:rsid w:val="002C498B"/>
    <w:rsid w:val="002C4AA3"/>
    <w:rsid w:val="002C4AF0"/>
    <w:rsid w:val="002C4E77"/>
    <w:rsid w:val="002C53C8"/>
    <w:rsid w:val="002C559E"/>
    <w:rsid w:val="002C5634"/>
    <w:rsid w:val="002C56B4"/>
    <w:rsid w:val="002C5754"/>
    <w:rsid w:val="002C59CD"/>
    <w:rsid w:val="002C5FB8"/>
    <w:rsid w:val="002C5FD3"/>
    <w:rsid w:val="002C6098"/>
    <w:rsid w:val="002C6598"/>
    <w:rsid w:val="002C6642"/>
    <w:rsid w:val="002C6789"/>
    <w:rsid w:val="002C685F"/>
    <w:rsid w:val="002C6D29"/>
    <w:rsid w:val="002C6D47"/>
    <w:rsid w:val="002C6EC2"/>
    <w:rsid w:val="002C7B67"/>
    <w:rsid w:val="002C7B9A"/>
    <w:rsid w:val="002C7E1A"/>
    <w:rsid w:val="002D0114"/>
    <w:rsid w:val="002D0167"/>
    <w:rsid w:val="002D0A66"/>
    <w:rsid w:val="002D0AF7"/>
    <w:rsid w:val="002D0B31"/>
    <w:rsid w:val="002D0B4F"/>
    <w:rsid w:val="002D0BFB"/>
    <w:rsid w:val="002D0FC3"/>
    <w:rsid w:val="002D186B"/>
    <w:rsid w:val="002D18DD"/>
    <w:rsid w:val="002D1B14"/>
    <w:rsid w:val="002D1B54"/>
    <w:rsid w:val="002D1B9A"/>
    <w:rsid w:val="002D1DA6"/>
    <w:rsid w:val="002D1FB8"/>
    <w:rsid w:val="002D2430"/>
    <w:rsid w:val="002D2463"/>
    <w:rsid w:val="002D297D"/>
    <w:rsid w:val="002D2D5E"/>
    <w:rsid w:val="002D2EAA"/>
    <w:rsid w:val="002D3037"/>
    <w:rsid w:val="002D3284"/>
    <w:rsid w:val="002D33A6"/>
    <w:rsid w:val="002D33F5"/>
    <w:rsid w:val="002D3430"/>
    <w:rsid w:val="002D36BD"/>
    <w:rsid w:val="002D38A6"/>
    <w:rsid w:val="002D3A5E"/>
    <w:rsid w:val="002D3DD8"/>
    <w:rsid w:val="002D4112"/>
    <w:rsid w:val="002D451E"/>
    <w:rsid w:val="002D4592"/>
    <w:rsid w:val="002D45EF"/>
    <w:rsid w:val="002D48C4"/>
    <w:rsid w:val="002D4B95"/>
    <w:rsid w:val="002D4CB4"/>
    <w:rsid w:val="002D4EF7"/>
    <w:rsid w:val="002D526B"/>
    <w:rsid w:val="002D5325"/>
    <w:rsid w:val="002D54F7"/>
    <w:rsid w:val="002D5957"/>
    <w:rsid w:val="002D5A23"/>
    <w:rsid w:val="002D5DCA"/>
    <w:rsid w:val="002D6090"/>
    <w:rsid w:val="002D61FC"/>
    <w:rsid w:val="002D67FA"/>
    <w:rsid w:val="002D6D89"/>
    <w:rsid w:val="002D6EE0"/>
    <w:rsid w:val="002D724C"/>
    <w:rsid w:val="002D7294"/>
    <w:rsid w:val="002D758B"/>
    <w:rsid w:val="002D77B4"/>
    <w:rsid w:val="002D7886"/>
    <w:rsid w:val="002D7B79"/>
    <w:rsid w:val="002D7CF9"/>
    <w:rsid w:val="002D7D44"/>
    <w:rsid w:val="002D7D7B"/>
    <w:rsid w:val="002E01BD"/>
    <w:rsid w:val="002E02B5"/>
    <w:rsid w:val="002E04D8"/>
    <w:rsid w:val="002E0533"/>
    <w:rsid w:val="002E0630"/>
    <w:rsid w:val="002E0717"/>
    <w:rsid w:val="002E094E"/>
    <w:rsid w:val="002E0ADE"/>
    <w:rsid w:val="002E0C9E"/>
    <w:rsid w:val="002E0DED"/>
    <w:rsid w:val="002E0DF7"/>
    <w:rsid w:val="002E160A"/>
    <w:rsid w:val="002E1720"/>
    <w:rsid w:val="002E18B9"/>
    <w:rsid w:val="002E19DC"/>
    <w:rsid w:val="002E1ACF"/>
    <w:rsid w:val="002E1E1D"/>
    <w:rsid w:val="002E2087"/>
    <w:rsid w:val="002E2193"/>
    <w:rsid w:val="002E262A"/>
    <w:rsid w:val="002E26FF"/>
    <w:rsid w:val="002E27AF"/>
    <w:rsid w:val="002E2FF7"/>
    <w:rsid w:val="002E3050"/>
    <w:rsid w:val="002E313A"/>
    <w:rsid w:val="002E34CA"/>
    <w:rsid w:val="002E3B8F"/>
    <w:rsid w:val="002E3CBC"/>
    <w:rsid w:val="002E4035"/>
    <w:rsid w:val="002E4466"/>
    <w:rsid w:val="002E44CA"/>
    <w:rsid w:val="002E48DC"/>
    <w:rsid w:val="002E4930"/>
    <w:rsid w:val="002E4D20"/>
    <w:rsid w:val="002E4D26"/>
    <w:rsid w:val="002E4D66"/>
    <w:rsid w:val="002E50F0"/>
    <w:rsid w:val="002E54D9"/>
    <w:rsid w:val="002E556B"/>
    <w:rsid w:val="002E55F6"/>
    <w:rsid w:val="002E5850"/>
    <w:rsid w:val="002E5C29"/>
    <w:rsid w:val="002E5ED0"/>
    <w:rsid w:val="002E5ED8"/>
    <w:rsid w:val="002E5F7F"/>
    <w:rsid w:val="002E5FDD"/>
    <w:rsid w:val="002E629E"/>
    <w:rsid w:val="002E62F9"/>
    <w:rsid w:val="002E63CC"/>
    <w:rsid w:val="002E6611"/>
    <w:rsid w:val="002E669E"/>
    <w:rsid w:val="002E6A59"/>
    <w:rsid w:val="002E6B33"/>
    <w:rsid w:val="002E6B50"/>
    <w:rsid w:val="002E6C92"/>
    <w:rsid w:val="002E7186"/>
    <w:rsid w:val="002E733E"/>
    <w:rsid w:val="002E73E2"/>
    <w:rsid w:val="002E7507"/>
    <w:rsid w:val="002E77DD"/>
    <w:rsid w:val="002E7C1C"/>
    <w:rsid w:val="002E7DB2"/>
    <w:rsid w:val="002F00A2"/>
    <w:rsid w:val="002F0172"/>
    <w:rsid w:val="002F0432"/>
    <w:rsid w:val="002F0784"/>
    <w:rsid w:val="002F07DC"/>
    <w:rsid w:val="002F0AA8"/>
    <w:rsid w:val="002F0B94"/>
    <w:rsid w:val="002F0C55"/>
    <w:rsid w:val="002F0C68"/>
    <w:rsid w:val="002F12BD"/>
    <w:rsid w:val="002F1746"/>
    <w:rsid w:val="002F1B71"/>
    <w:rsid w:val="002F1DCA"/>
    <w:rsid w:val="002F1EBB"/>
    <w:rsid w:val="002F1F0A"/>
    <w:rsid w:val="002F2305"/>
    <w:rsid w:val="002F280B"/>
    <w:rsid w:val="002F28B1"/>
    <w:rsid w:val="002F2906"/>
    <w:rsid w:val="002F295E"/>
    <w:rsid w:val="002F299C"/>
    <w:rsid w:val="002F2ADA"/>
    <w:rsid w:val="002F2C1A"/>
    <w:rsid w:val="002F2CB9"/>
    <w:rsid w:val="002F319F"/>
    <w:rsid w:val="002F337F"/>
    <w:rsid w:val="002F3738"/>
    <w:rsid w:val="002F385F"/>
    <w:rsid w:val="002F4045"/>
    <w:rsid w:val="002F459F"/>
    <w:rsid w:val="002F47D1"/>
    <w:rsid w:val="002F496E"/>
    <w:rsid w:val="002F4A83"/>
    <w:rsid w:val="002F4C06"/>
    <w:rsid w:val="002F4C4C"/>
    <w:rsid w:val="002F51DA"/>
    <w:rsid w:val="002F55DC"/>
    <w:rsid w:val="002F5C37"/>
    <w:rsid w:val="002F5DC6"/>
    <w:rsid w:val="002F5ED8"/>
    <w:rsid w:val="002F624F"/>
    <w:rsid w:val="002F687C"/>
    <w:rsid w:val="002F6A44"/>
    <w:rsid w:val="002F6CB2"/>
    <w:rsid w:val="002F6CBF"/>
    <w:rsid w:val="002F6ED5"/>
    <w:rsid w:val="002F6FC0"/>
    <w:rsid w:val="002F731B"/>
    <w:rsid w:val="002F740A"/>
    <w:rsid w:val="002F7558"/>
    <w:rsid w:val="002F78E9"/>
    <w:rsid w:val="0030047A"/>
    <w:rsid w:val="00300CF0"/>
    <w:rsid w:val="00300CFE"/>
    <w:rsid w:val="00300DAA"/>
    <w:rsid w:val="00300E81"/>
    <w:rsid w:val="00300FA5"/>
    <w:rsid w:val="003011EF"/>
    <w:rsid w:val="003017CF"/>
    <w:rsid w:val="0030243A"/>
    <w:rsid w:val="003029CD"/>
    <w:rsid w:val="00303207"/>
    <w:rsid w:val="00303224"/>
    <w:rsid w:val="003032F7"/>
    <w:rsid w:val="00303526"/>
    <w:rsid w:val="003039A4"/>
    <w:rsid w:val="00304003"/>
    <w:rsid w:val="00304246"/>
    <w:rsid w:val="003044B5"/>
    <w:rsid w:val="00304854"/>
    <w:rsid w:val="00304AF7"/>
    <w:rsid w:val="00304B2A"/>
    <w:rsid w:val="00305213"/>
    <w:rsid w:val="00305A0F"/>
    <w:rsid w:val="00305D20"/>
    <w:rsid w:val="00305E83"/>
    <w:rsid w:val="003065FA"/>
    <w:rsid w:val="0030675C"/>
    <w:rsid w:val="00306DA4"/>
    <w:rsid w:val="00307497"/>
    <w:rsid w:val="003074DA"/>
    <w:rsid w:val="0030784B"/>
    <w:rsid w:val="00307CC3"/>
    <w:rsid w:val="003105FB"/>
    <w:rsid w:val="003107B9"/>
    <w:rsid w:val="0031082A"/>
    <w:rsid w:val="00310EBD"/>
    <w:rsid w:val="00310ED9"/>
    <w:rsid w:val="00310F37"/>
    <w:rsid w:val="0031104E"/>
    <w:rsid w:val="0031113F"/>
    <w:rsid w:val="0031132E"/>
    <w:rsid w:val="00311439"/>
    <w:rsid w:val="00311445"/>
    <w:rsid w:val="003114CF"/>
    <w:rsid w:val="003116F9"/>
    <w:rsid w:val="00311A11"/>
    <w:rsid w:val="00311D74"/>
    <w:rsid w:val="00311D88"/>
    <w:rsid w:val="00311E57"/>
    <w:rsid w:val="00311EDE"/>
    <w:rsid w:val="0031207D"/>
    <w:rsid w:val="003123FA"/>
    <w:rsid w:val="003127CE"/>
    <w:rsid w:val="00313001"/>
    <w:rsid w:val="0031313B"/>
    <w:rsid w:val="0031353C"/>
    <w:rsid w:val="00313675"/>
    <w:rsid w:val="003136C3"/>
    <w:rsid w:val="003136E8"/>
    <w:rsid w:val="003139F0"/>
    <w:rsid w:val="00313CDA"/>
    <w:rsid w:val="00313EF2"/>
    <w:rsid w:val="00313EFE"/>
    <w:rsid w:val="003141D3"/>
    <w:rsid w:val="00314348"/>
    <w:rsid w:val="003143DB"/>
    <w:rsid w:val="00314484"/>
    <w:rsid w:val="0031474C"/>
    <w:rsid w:val="003148B0"/>
    <w:rsid w:val="00314949"/>
    <w:rsid w:val="00314A86"/>
    <w:rsid w:val="00314F79"/>
    <w:rsid w:val="003157F3"/>
    <w:rsid w:val="0031581A"/>
    <w:rsid w:val="0031591D"/>
    <w:rsid w:val="00315EE7"/>
    <w:rsid w:val="0031605D"/>
    <w:rsid w:val="003160C2"/>
    <w:rsid w:val="003160E0"/>
    <w:rsid w:val="003161C2"/>
    <w:rsid w:val="00316229"/>
    <w:rsid w:val="00316560"/>
    <w:rsid w:val="0031683D"/>
    <w:rsid w:val="00316870"/>
    <w:rsid w:val="00316B28"/>
    <w:rsid w:val="00316BF4"/>
    <w:rsid w:val="00317028"/>
    <w:rsid w:val="00317103"/>
    <w:rsid w:val="0031757C"/>
    <w:rsid w:val="003175DE"/>
    <w:rsid w:val="00317713"/>
    <w:rsid w:val="00317836"/>
    <w:rsid w:val="003178DE"/>
    <w:rsid w:val="00317AA7"/>
    <w:rsid w:val="00317D8A"/>
    <w:rsid w:val="00317DC0"/>
    <w:rsid w:val="00317F2D"/>
    <w:rsid w:val="003204CC"/>
    <w:rsid w:val="00320875"/>
    <w:rsid w:val="0032095A"/>
    <w:rsid w:val="00320A92"/>
    <w:rsid w:val="00320B6A"/>
    <w:rsid w:val="00320D03"/>
    <w:rsid w:val="00320E97"/>
    <w:rsid w:val="00320F1B"/>
    <w:rsid w:val="0032103D"/>
    <w:rsid w:val="0032185E"/>
    <w:rsid w:val="003218A2"/>
    <w:rsid w:val="003220CE"/>
    <w:rsid w:val="00322116"/>
    <w:rsid w:val="003222E1"/>
    <w:rsid w:val="00322440"/>
    <w:rsid w:val="00322547"/>
    <w:rsid w:val="0032275F"/>
    <w:rsid w:val="00322794"/>
    <w:rsid w:val="00322975"/>
    <w:rsid w:val="003229F9"/>
    <w:rsid w:val="00322E15"/>
    <w:rsid w:val="00322FD2"/>
    <w:rsid w:val="00323058"/>
    <w:rsid w:val="003232C7"/>
    <w:rsid w:val="003232C9"/>
    <w:rsid w:val="0032356B"/>
    <w:rsid w:val="00323647"/>
    <w:rsid w:val="003238B1"/>
    <w:rsid w:val="0032409C"/>
    <w:rsid w:val="003240F9"/>
    <w:rsid w:val="0032435E"/>
    <w:rsid w:val="003244CF"/>
    <w:rsid w:val="0032465C"/>
    <w:rsid w:val="00324A1B"/>
    <w:rsid w:val="00324BDC"/>
    <w:rsid w:val="00324BE3"/>
    <w:rsid w:val="00325345"/>
    <w:rsid w:val="00325791"/>
    <w:rsid w:val="00325C94"/>
    <w:rsid w:val="00325E3D"/>
    <w:rsid w:val="00325E98"/>
    <w:rsid w:val="0032625D"/>
    <w:rsid w:val="003262A3"/>
    <w:rsid w:val="003262B4"/>
    <w:rsid w:val="0032692F"/>
    <w:rsid w:val="00326B82"/>
    <w:rsid w:val="00326D96"/>
    <w:rsid w:val="0032729C"/>
    <w:rsid w:val="00327980"/>
    <w:rsid w:val="00327D35"/>
    <w:rsid w:val="00327DCF"/>
    <w:rsid w:val="00327DF5"/>
    <w:rsid w:val="00327FBF"/>
    <w:rsid w:val="00330231"/>
    <w:rsid w:val="0033027C"/>
    <w:rsid w:val="00330DBF"/>
    <w:rsid w:val="003314E9"/>
    <w:rsid w:val="003317FE"/>
    <w:rsid w:val="00331B14"/>
    <w:rsid w:val="00331D29"/>
    <w:rsid w:val="00332DE2"/>
    <w:rsid w:val="00332ED0"/>
    <w:rsid w:val="00332F87"/>
    <w:rsid w:val="003332F1"/>
    <w:rsid w:val="00333590"/>
    <w:rsid w:val="00333B88"/>
    <w:rsid w:val="00333B92"/>
    <w:rsid w:val="00333D86"/>
    <w:rsid w:val="00333DE0"/>
    <w:rsid w:val="003340C6"/>
    <w:rsid w:val="00334414"/>
    <w:rsid w:val="003344F5"/>
    <w:rsid w:val="003350EE"/>
    <w:rsid w:val="003359E5"/>
    <w:rsid w:val="00335B10"/>
    <w:rsid w:val="00335BEB"/>
    <w:rsid w:val="00335D64"/>
    <w:rsid w:val="00335E0A"/>
    <w:rsid w:val="00335ECB"/>
    <w:rsid w:val="00335EF2"/>
    <w:rsid w:val="00335F41"/>
    <w:rsid w:val="00336207"/>
    <w:rsid w:val="003362CA"/>
    <w:rsid w:val="003364D6"/>
    <w:rsid w:val="0033671A"/>
    <w:rsid w:val="0033687A"/>
    <w:rsid w:val="00336A9C"/>
    <w:rsid w:val="00336BA9"/>
    <w:rsid w:val="00336DC4"/>
    <w:rsid w:val="00336E77"/>
    <w:rsid w:val="00336ED1"/>
    <w:rsid w:val="003374A0"/>
    <w:rsid w:val="00337822"/>
    <w:rsid w:val="00337999"/>
    <w:rsid w:val="003379C0"/>
    <w:rsid w:val="00337DEA"/>
    <w:rsid w:val="00340054"/>
    <w:rsid w:val="00340236"/>
    <w:rsid w:val="003402B2"/>
    <w:rsid w:val="0034062A"/>
    <w:rsid w:val="003406DC"/>
    <w:rsid w:val="003408F7"/>
    <w:rsid w:val="00340B77"/>
    <w:rsid w:val="00341079"/>
    <w:rsid w:val="0034110C"/>
    <w:rsid w:val="003411C5"/>
    <w:rsid w:val="003411CF"/>
    <w:rsid w:val="0034125A"/>
    <w:rsid w:val="003413F0"/>
    <w:rsid w:val="003414E6"/>
    <w:rsid w:val="0034169E"/>
    <w:rsid w:val="0034174C"/>
    <w:rsid w:val="00341B89"/>
    <w:rsid w:val="00341C36"/>
    <w:rsid w:val="00341D1B"/>
    <w:rsid w:val="00341E1B"/>
    <w:rsid w:val="00341EEB"/>
    <w:rsid w:val="00342044"/>
    <w:rsid w:val="00342076"/>
    <w:rsid w:val="0034262B"/>
    <w:rsid w:val="00342818"/>
    <w:rsid w:val="00342B19"/>
    <w:rsid w:val="00342BFC"/>
    <w:rsid w:val="0034331A"/>
    <w:rsid w:val="003437FE"/>
    <w:rsid w:val="00343E2D"/>
    <w:rsid w:val="003442AA"/>
    <w:rsid w:val="003443EC"/>
    <w:rsid w:val="0034481D"/>
    <w:rsid w:val="00344D2B"/>
    <w:rsid w:val="00345065"/>
    <w:rsid w:val="003451E7"/>
    <w:rsid w:val="0034551D"/>
    <w:rsid w:val="00345599"/>
    <w:rsid w:val="0034583A"/>
    <w:rsid w:val="003458A0"/>
    <w:rsid w:val="00345B51"/>
    <w:rsid w:val="00346281"/>
    <w:rsid w:val="00346A4A"/>
    <w:rsid w:val="00346B8E"/>
    <w:rsid w:val="00346C98"/>
    <w:rsid w:val="003475AD"/>
    <w:rsid w:val="003475E0"/>
    <w:rsid w:val="003476C6"/>
    <w:rsid w:val="00347788"/>
    <w:rsid w:val="00347937"/>
    <w:rsid w:val="00347AD5"/>
    <w:rsid w:val="00347B9B"/>
    <w:rsid w:val="00347FAE"/>
    <w:rsid w:val="00350048"/>
    <w:rsid w:val="0035012A"/>
    <w:rsid w:val="0035019C"/>
    <w:rsid w:val="00350258"/>
    <w:rsid w:val="003507F6"/>
    <w:rsid w:val="00350844"/>
    <w:rsid w:val="00350B59"/>
    <w:rsid w:val="00350D5B"/>
    <w:rsid w:val="00351890"/>
    <w:rsid w:val="003518BC"/>
    <w:rsid w:val="00351A06"/>
    <w:rsid w:val="00351B4A"/>
    <w:rsid w:val="00351CF0"/>
    <w:rsid w:val="00352526"/>
    <w:rsid w:val="00352660"/>
    <w:rsid w:val="0035267F"/>
    <w:rsid w:val="003527BF"/>
    <w:rsid w:val="0035288E"/>
    <w:rsid w:val="003529CA"/>
    <w:rsid w:val="00352C9E"/>
    <w:rsid w:val="00352EC4"/>
    <w:rsid w:val="00353175"/>
    <w:rsid w:val="00353221"/>
    <w:rsid w:val="00353ADB"/>
    <w:rsid w:val="00353B2E"/>
    <w:rsid w:val="00353C58"/>
    <w:rsid w:val="0035401B"/>
    <w:rsid w:val="00354032"/>
    <w:rsid w:val="003543F9"/>
    <w:rsid w:val="00354BC3"/>
    <w:rsid w:val="00354F80"/>
    <w:rsid w:val="003550DE"/>
    <w:rsid w:val="0035532E"/>
    <w:rsid w:val="00355499"/>
    <w:rsid w:val="00355511"/>
    <w:rsid w:val="00355824"/>
    <w:rsid w:val="003558DA"/>
    <w:rsid w:val="00355998"/>
    <w:rsid w:val="003559D0"/>
    <w:rsid w:val="00355D81"/>
    <w:rsid w:val="00355EA6"/>
    <w:rsid w:val="003563E5"/>
    <w:rsid w:val="00356438"/>
    <w:rsid w:val="003568EA"/>
    <w:rsid w:val="00356AB3"/>
    <w:rsid w:val="00356D87"/>
    <w:rsid w:val="00356F94"/>
    <w:rsid w:val="00357957"/>
    <w:rsid w:val="0035798B"/>
    <w:rsid w:val="00357AB1"/>
    <w:rsid w:val="00357B35"/>
    <w:rsid w:val="00357E03"/>
    <w:rsid w:val="00357EB8"/>
    <w:rsid w:val="00357FB8"/>
    <w:rsid w:val="003609DD"/>
    <w:rsid w:val="00360B15"/>
    <w:rsid w:val="00360EDC"/>
    <w:rsid w:val="003610C2"/>
    <w:rsid w:val="003611D9"/>
    <w:rsid w:val="00361254"/>
    <w:rsid w:val="0036129F"/>
    <w:rsid w:val="0036130C"/>
    <w:rsid w:val="003613A0"/>
    <w:rsid w:val="00361554"/>
    <w:rsid w:val="00361923"/>
    <w:rsid w:val="00361B03"/>
    <w:rsid w:val="00362BE6"/>
    <w:rsid w:val="003630F9"/>
    <w:rsid w:val="0036310D"/>
    <w:rsid w:val="0036316D"/>
    <w:rsid w:val="003631D9"/>
    <w:rsid w:val="003631F4"/>
    <w:rsid w:val="00363252"/>
    <w:rsid w:val="0036352A"/>
    <w:rsid w:val="003636FE"/>
    <w:rsid w:val="00363832"/>
    <w:rsid w:val="00363A5C"/>
    <w:rsid w:val="00363B4C"/>
    <w:rsid w:val="00363BDA"/>
    <w:rsid w:val="00363D65"/>
    <w:rsid w:val="00364043"/>
    <w:rsid w:val="00364127"/>
    <w:rsid w:val="00364170"/>
    <w:rsid w:val="003642DD"/>
    <w:rsid w:val="00364A3C"/>
    <w:rsid w:val="003651B4"/>
    <w:rsid w:val="0036536F"/>
    <w:rsid w:val="003653C6"/>
    <w:rsid w:val="003653CC"/>
    <w:rsid w:val="0036544C"/>
    <w:rsid w:val="00366893"/>
    <w:rsid w:val="0036691E"/>
    <w:rsid w:val="00366E3B"/>
    <w:rsid w:val="00366E74"/>
    <w:rsid w:val="0036712B"/>
    <w:rsid w:val="00367251"/>
    <w:rsid w:val="0036734B"/>
    <w:rsid w:val="003673EF"/>
    <w:rsid w:val="003674E2"/>
    <w:rsid w:val="0036782C"/>
    <w:rsid w:val="00367E67"/>
    <w:rsid w:val="00367F9C"/>
    <w:rsid w:val="0037002E"/>
    <w:rsid w:val="00370061"/>
    <w:rsid w:val="0037029E"/>
    <w:rsid w:val="003703D6"/>
    <w:rsid w:val="003704D9"/>
    <w:rsid w:val="003705BB"/>
    <w:rsid w:val="00370614"/>
    <w:rsid w:val="00370BBE"/>
    <w:rsid w:val="00371115"/>
    <w:rsid w:val="0037111F"/>
    <w:rsid w:val="003711F7"/>
    <w:rsid w:val="00371820"/>
    <w:rsid w:val="0037197B"/>
    <w:rsid w:val="00371A15"/>
    <w:rsid w:val="00371DBE"/>
    <w:rsid w:val="00372056"/>
    <w:rsid w:val="00372531"/>
    <w:rsid w:val="00372553"/>
    <w:rsid w:val="00372A03"/>
    <w:rsid w:val="00372AC1"/>
    <w:rsid w:val="00372E1F"/>
    <w:rsid w:val="00372FED"/>
    <w:rsid w:val="00373AC7"/>
    <w:rsid w:val="00373B3B"/>
    <w:rsid w:val="00374053"/>
    <w:rsid w:val="00374055"/>
    <w:rsid w:val="00375144"/>
    <w:rsid w:val="003752B7"/>
    <w:rsid w:val="0037533E"/>
    <w:rsid w:val="00375567"/>
    <w:rsid w:val="003755BA"/>
    <w:rsid w:val="003756D2"/>
    <w:rsid w:val="003756D6"/>
    <w:rsid w:val="003757AD"/>
    <w:rsid w:val="003758A3"/>
    <w:rsid w:val="0037590A"/>
    <w:rsid w:val="00375B19"/>
    <w:rsid w:val="00375EB0"/>
    <w:rsid w:val="00376404"/>
    <w:rsid w:val="00376B0B"/>
    <w:rsid w:val="00376C3A"/>
    <w:rsid w:val="00376F0D"/>
    <w:rsid w:val="00377709"/>
    <w:rsid w:val="0037775E"/>
    <w:rsid w:val="00377815"/>
    <w:rsid w:val="00377A92"/>
    <w:rsid w:val="00377D9F"/>
    <w:rsid w:val="00377E2F"/>
    <w:rsid w:val="00377E4F"/>
    <w:rsid w:val="00377EE7"/>
    <w:rsid w:val="00377F5E"/>
    <w:rsid w:val="00377F89"/>
    <w:rsid w:val="00380185"/>
    <w:rsid w:val="003803C8"/>
    <w:rsid w:val="003808C1"/>
    <w:rsid w:val="00380A03"/>
    <w:rsid w:val="00380A29"/>
    <w:rsid w:val="00380A65"/>
    <w:rsid w:val="00380EF8"/>
    <w:rsid w:val="00380F22"/>
    <w:rsid w:val="00380F61"/>
    <w:rsid w:val="003814E1"/>
    <w:rsid w:val="0038153C"/>
    <w:rsid w:val="00381711"/>
    <w:rsid w:val="003817AD"/>
    <w:rsid w:val="0038181E"/>
    <w:rsid w:val="00381841"/>
    <w:rsid w:val="003819E9"/>
    <w:rsid w:val="00381B6E"/>
    <w:rsid w:val="00381C29"/>
    <w:rsid w:val="00381E3F"/>
    <w:rsid w:val="0038201B"/>
    <w:rsid w:val="003820CC"/>
    <w:rsid w:val="00382210"/>
    <w:rsid w:val="003822F4"/>
    <w:rsid w:val="003825D7"/>
    <w:rsid w:val="0038265C"/>
    <w:rsid w:val="00382BD1"/>
    <w:rsid w:val="00382C46"/>
    <w:rsid w:val="00383BC3"/>
    <w:rsid w:val="003840F3"/>
    <w:rsid w:val="003841FF"/>
    <w:rsid w:val="0038457C"/>
    <w:rsid w:val="0038463D"/>
    <w:rsid w:val="00384657"/>
    <w:rsid w:val="003848B8"/>
    <w:rsid w:val="003848DF"/>
    <w:rsid w:val="003849E9"/>
    <w:rsid w:val="00384B9F"/>
    <w:rsid w:val="00384DBE"/>
    <w:rsid w:val="00384EB3"/>
    <w:rsid w:val="003850BC"/>
    <w:rsid w:val="00385734"/>
    <w:rsid w:val="003857B1"/>
    <w:rsid w:val="00385AF8"/>
    <w:rsid w:val="00385BBB"/>
    <w:rsid w:val="00385E93"/>
    <w:rsid w:val="00385FAA"/>
    <w:rsid w:val="00386031"/>
    <w:rsid w:val="003861EE"/>
    <w:rsid w:val="0038623D"/>
    <w:rsid w:val="0038626F"/>
    <w:rsid w:val="003862DA"/>
    <w:rsid w:val="0038639D"/>
    <w:rsid w:val="0038657C"/>
    <w:rsid w:val="0038675A"/>
    <w:rsid w:val="00386FA9"/>
    <w:rsid w:val="00387467"/>
    <w:rsid w:val="0038778D"/>
    <w:rsid w:val="003877B4"/>
    <w:rsid w:val="00387814"/>
    <w:rsid w:val="00387D26"/>
    <w:rsid w:val="00387D87"/>
    <w:rsid w:val="00387DA9"/>
    <w:rsid w:val="00387EC3"/>
    <w:rsid w:val="00387FEE"/>
    <w:rsid w:val="003902B2"/>
    <w:rsid w:val="00390413"/>
    <w:rsid w:val="00390608"/>
    <w:rsid w:val="0039061B"/>
    <w:rsid w:val="0039072A"/>
    <w:rsid w:val="0039073F"/>
    <w:rsid w:val="00390990"/>
    <w:rsid w:val="00390A78"/>
    <w:rsid w:val="00390AEE"/>
    <w:rsid w:val="00390B7F"/>
    <w:rsid w:val="00390DF7"/>
    <w:rsid w:val="00390FBE"/>
    <w:rsid w:val="00391602"/>
    <w:rsid w:val="00391612"/>
    <w:rsid w:val="0039186B"/>
    <w:rsid w:val="00391914"/>
    <w:rsid w:val="00391949"/>
    <w:rsid w:val="00391C6D"/>
    <w:rsid w:val="00391C79"/>
    <w:rsid w:val="00391F2F"/>
    <w:rsid w:val="0039222D"/>
    <w:rsid w:val="00392485"/>
    <w:rsid w:val="003927D3"/>
    <w:rsid w:val="00392830"/>
    <w:rsid w:val="00392A8C"/>
    <w:rsid w:val="00392BC3"/>
    <w:rsid w:val="00392CEE"/>
    <w:rsid w:val="00392D18"/>
    <w:rsid w:val="00392F6D"/>
    <w:rsid w:val="00393303"/>
    <w:rsid w:val="0039334D"/>
    <w:rsid w:val="00393713"/>
    <w:rsid w:val="00393B46"/>
    <w:rsid w:val="00393CCC"/>
    <w:rsid w:val="00393F0A"/>
    <w:rsid w:val="003940BF"/>
    <w:rsid w:val="00394292"/>
    <w:rsid w:val="00394A92"/>
    <w:rsid w:val="00394B7F"/>
    <w:rsid w:val="00394ED7"/>
    <w:rsid w:val="00394F32"/>
    <w:rsid w:val="00394FFA"/>
    <w:rsid w:val="00395518"/>
    <w:rsid w:val="00395744"/>
    <w:rsid w:val="00395860"/>
    <w:rsid w:val="00395B0B"/>
    <w:rsid w:val="00395B2A"/>
    <w:rsid w:val="003960D8"/>
    <w:rsid w:val="0039689A"/>
    <w:rsid w:val="00396D2C"/>
    <w:rsid w:val="00396DE8"/>
    <w:rsid w:val="00397171"/>
    <w:rsid w:val="00397275"/>
    <w:rsid w:val="003974D4"/>
    <w:rsid w:val="003976B9"/>
    <w:rsid w:val="00397B50"/>
    <w:rsid w:val="003A0160"/>
    <w:rsid w:val="003A07D7"/>
    <w:rsid w:val="003A0B26"/>
    <w:rsid w:val="003A104B"/>
    <w:rsid w:val="003A110E"/>
    <w:rsid w:val="003A121C"/>
    <w:rsid w:val="003A1252"/>
    <w:rsid w:val="003A14AF"/>
    <w:rsid w:val="003A1637"/>
    <w:rsid w:val="003A1B1B"/>
    <w:rsid w:val="003A1F7D"/>
    <w:rsid w:val="003A2069"/>
    <w:rsid w:val="003A2088"/>
    <w:rsid w:val="003A2475"/>
    <w:rsid w:val="003A26FB"/>
    <w:rsid w:val="003A2AE9"/>
    <w:rsid w:val="003A2CD7"/>
    <w:rsid w:val="003A2E88"/>
    <w:rsid w:val="003A2EA6"/>
    <w:rsid w:val="003A2FEF"/>
    <w:rsid w:val="003A304B"/>
    <w:rsid w:val="003A34F2"/>
    <w:rsid w:val="003A36AE"/>
    <w:rsid w:val="003A36E7"/>
    <w:rsid w:val="003A3706"/>
    <w:rsid w:val="003A3801"/>
    <w:rsid w:val="003A4074"/>
    <w:rsid w:val="003A499C"/>
    <w:rsid w:val="003A49F0"/>
    <w:rsid w:val="003A50D7"/>
    <w:rsid w:val="003A526C"/>
    <w:rsid w:val="003A549C"/>
    <w:rsid w:val="003A56D5"/>
    <w:rsid w:val="003A5E6A"/>
    <w:rsid w:val="003A6232"/>
    <w:rsid w:val="003A62BD"/>
    <w:rsid w:val="003A63E2"/>
    <w:rsid w:val="003A6438"/>
    <w:rsid w:val="003A6445"/>
    <w:rsid w:val="003A67AB"/>
    <w:rsid w:val="003A680A"/>
    <w:rsid w:val="003A6C77"/>
    <w:rsid w:val="003A72A9"/>
    <w:rsid w:val="003A76E8"/>
    <w:rsid w:val="003A7850"/>
    <w:rsid w:val="003A7AE0"/>
    <w:rsid w:val="003A7EE4"/>
    <w:rsid w:val="003B02ED"/>
    <w:rsid w:val="003B06C3"/>
    <w:rsid w:val="003B0704"/>
    <w:rsid w:val="003B0790"/>
    <w:rsid w:val="003B0A60"/>
    <w:rsid w:val="003B0E2D"/>
    <w:rsid w:val="003B0F43"/>
    <w:rsid w:val="003B111A"/>
    <w:rsid w:val="003B1343"/>
    <w:rsid w:val="003B1349"/>
    <w:rsid w:val="003B182A"/>
    <w:rsid w:val="003B18FB"/>
    <w:rsid w:val="003B1BD4"/>
    <w:rsid w:val="003B1D49"/>
    <w:rsid w:val="003B1D66"/>
    <w:rsid w:val="003B1DAE"/>
    <w:rsid w:val="003B1E13"/>
    <w:rsid w:val="003B1E64"/>
    <w:rsid w:val="003B200A"/>
    <w:rsid w:val="003B21C6"/>
    <w:rsid w:val="003B227A"/>
    <w:rsid w:val="003B246B"/>
    <w:rsid w:val="003B25CB"/>
    <w:rsid w:val="003B277D"/>
    <w:rsid w:val="003B2C04"/>
    <w:rsid w:val="003B2C25"/>
    <w:rsid w:val="003B2DC8"/>
    <w:rsid w:val="003B38BE"/>
    <w:rsid w:val="003B3C4A"/>
    <w:rsid w:val="003B4080"/>
    <w:rsid w:val="003B41AA"/>
    <w:rsid w:val="003B431C"/>
    <w:rsid w:val="003B44E8"/>
    <w:rsid w:val="003B47C8"/>
    <w:rsid w:val="003B4DF7"/>
    <w:rsid w:val="003B4EB9"/>
    <w:rsid w:val="003B4EC9"/>
    <w:rsid w:val="003B5045"/>
    <w:rsid w:val="003B51B7"/>
    <w:rsid w:val="003B5305"/>
    <w:rsid w:val="003B5633"/>
    <w:rsid w:val="003B58D0"/>
    <w:rsid w:val="003B5AA2"/>
    <w:rsid w:val="003B624C"/>
    <w:rsid w:val="003B6452"/>
    <w:rsid w:val="003B66B9"/>
    <w:rsid w:val="003B66E2"/>
    <w:rsid w:val="003B6AD0"/>
    <w:rsid w:val="003B6B45"/>
    <w:rsid w:val="003B6B95"/>
    <w:rsid w:val="003B6F19"/>
    <w:rsid w:val="003B6F32"/>
    <w:rsid w:val="003B6FFC"/>
    <w:rsid w:val="003B703D"/>
    <w:rsid w:val="003B7061"/>
    <w:rsid w:val="003B738C"/>
    <w:rsid w:val="003B75FB"/>
    <w:rsid w:val="003B7714"/>
    <w:rsid w:val="003B7E6A"/>
    <w:rsid w:val="003B7F12"/>
    <w:rsid w:val="003B7FD8"/>
    <w:rsid w:val="003C0141"/>
    <w:rsid w:val="003C031E"/>
    <w:rsid w:val="003C060A"/>
    <w:rsid w:val="003C0745"/>
    <w:rsid w:val="003C07C8"/>
    <w:rsid w:val="003C0DCC"/>
    <w:rsid w:val="003C0E32"/>
    <w:rsid w:val="003C0EEA"/>
    <w:rsid w:val="003C0FE3"/>
    <w:rsid w:val="003C14C8"/>
    <w:rsid w:val="003C1AA7"/>
    <w:rsid w:val="003C1AF9"/>
    <w:rsid w:val="003C1DA2"/>
    <w:rsid w:val="003C1E24"/>
    <w:rsid w:val="003C1E35"/>
    <w:rsid w:val="003C1EA9"/>
    <w:rsid w:val="003C2236"/>
    <w:rsid w:val="003C23A7"/>
    <w:rsid w:val="003C243E"/>
    <w:rsid w:val="003C2A85"/>
    <w:rsid w:val="003C2D35"/>
    <w:rsid w:val="003C3224"/>
    <w:rsid w:val="003C3375"/>
    <w:rsid w:val="003C3515"/>
    <w:rsid w:val="003C3ABF"/>
    <w:rsid w:val="003C3CF9"/>
    <w:rsid w:val="003C4233"/>
    <w:rsid w:val="003C42F4"/>
    <w:rsid w:val="003C44E5"/>
    <w:rsid w:val="003C452B"/>
    <w:rsid w:val="003C45EA"/>
    <w:rsid w:val="003C468A"/>
    <w:rsid w:val="003C4734"/>
    <w:rsid w:val="003C475B"/>
    <w:rsid w:val="003C4857"/>
    <w:rsid w:val="003C491B"/>
    <w:rsid w:val="003C4BB5"/>
    <w:rsid w:val="003C4DBF"/>
    <w:rsid w:val="003C50A3"/>
    <w:rsid w:val="003C51DC"/>
    <w:rsid w:val="003C5217"/>
    <w:rsid w:val="003C53D4"/>
    <w:rsid w:val="003C5643"/>
    <w:rsid w:val="003C58D6"/>
    <w:rsid w:val="003C58DB"/>
    <w:rsid w:val="003C5901"/>
    <w:rsid w:val="003C5964"/>
    <w:rsid w:val="003C5A1C"/>
    <w:rsid w:val="003C5A2B"/>
    <w:rsid w:val="003C5B2C"/>
    <w:rsid w:val="003C5B4E"/>
    <w:rsid w:val="003C5F1C"/>
    <w:rsid w:val="003C5FDF"/>
    <w:rsid w:val="003C6133"/>
    <w:rsid w:val="003C6322"/>
    <w:rsid w:val="003C67AC"/>
    <w:rsid w:val="003C6982"/>
    <w:rsid w:val="003C6C3E"/>
    <w:rsid w:val="003C6DA5"/>
    <w:rsid w:val="003C6DC9"/>
    <w:rsid w:val="003C6E76"/>
    <w:rsid w:val="003C707C"/>
    <w:rsid w:val="003C70BB"/>
    <w:rsid w:val="003C7927"/>
    <w:rsid w:val="003D0062"/>
    <w:rsid w:val="003D0228"/>
    <w:rsid w:val="003D0473"/>
    <w:rsid w:val="003D08E1"/>
    <w:rsid w:val="003D08F9"/>
    <w:rsid w:val="003D0E19"/>
    <w:rsid w:val="003D1352"/>
    <w:rsid w:val="003D135A"/>
    <w:rsid w:val="003D13EF"/>
    <w:rsid w:val="003D1481"/>
    <w:rsid w:val="003D169E"/>
    <w:rsid w:val="003D1718"/>
    <w:rsid w:val="003D1877"/>
    <w:rsid w:val="003D190F"/>
    <w:rsid w:val="003D1C4B"/>
    <w:rsid w:val="003D1C84"/>
    <w:rsid w:val="003D1F33"/>
    <w:rsid w:val="003D20D2"/>
    <w:rsid w:val="003D22EA"/>
    <w:rsid w:val="003D2B8A"/>
    <w:rsid w:val="003D2E93"/>
    <w:rsid w:val="003D3072"/>
    <w:rsid w:val="003D32AA"/>
    <w:rsid w:val="003D32BD"/>
    <w:rsid w:val="003D3620"/>
    <w:rsid w:val="003D389B"/>
    <w:rsid w:val="003D3C04"/>
    <w:rsid w:val="003D404E"/>
    <w:rsid w:val="003D4089"/>
    <w:rsid w:val="003D4224"/>
    <w:rsid w:val="003D47CC"/>
    <w:rsid w:val="003D4A1F"/>
    <w:rsid w:val="003D5028"/>
    <w:rsid w:val="003D5198"/>
    <w:rsid w:val="003D5313"/>
    <w:rsid w:val="003D5540"/>
    <w:rsid w:val="003D597E"/>
    <w:rsid w:val="003D5AC3"/>
    <w:rsid w:val="003D5E72"/>
    <w:rsid w:val="003D617D"/>
    <w:rsid w:val="003D64DC"/>
    <w:rsid w:val="003D69BE"/>
    <w:rsid w:val="003D6A07"/>
    <w:rsid w:val="003D6A0B"/>
    <w:rsid w:val="003D6F4F"/>
    <w:rsid w:val="003D6F86"/>
    <w:rsid w:val="003D7416"/>
    <w:rsid w:val="003D75C0"/>
    <w:rsid w:val="003D782E"/>
    <w:rsid w:val="003D7A80"/>
    <w:rsid w:val="003D7BA4"/>
    <w:rsid w:val="003D7DD5"/>
    <w:rsid w:val="003D7FB9"/>
    <w:rsid w:val="003E00D5"/>
    <w:rsid w:val="003E065B"/>
    <w:rsid w:val="003E0767"/>
    <w:rsid w:val="003E077E"/>
    <w:rsid w:val="003E08D5"/>
    <w:rsid w:val="003E0A3F"/>
    <w:rsid w:val="003E0E28"/>
    <w:rsid w:val="003E13C0"/>
    <w:rsid w:val="003E149E"/>
    <w:rsid w:val="003E19EE"/>
    <w:rsid w:val="003E1E37"/>
    <w:rsid w:val="003E1F0F"/>
    <w:rsid w:val="003E24D5"/>
    <w:rsid w:val="003E2CCA"/>
    <w:rsid w:val="003E31D4"/>
    <w:rsid w:val="003E3553"/>
    <w:rsid w:val="003E38C4"/>
    <w:rsid w:val="003E3C82"/>
    <w:rsid w:val="003E3CAA"/>
    <w:rsid w:val="003E3EBD"/>
    <w:rsid w:val="003E41CC"/>
    <w:rsid w:val="003E44C8"/>
    <w:rsid w:val="003E451C"/>
    <w:rsid w:val="003E4901"/>
    <w:rsid w:val="003E4B92"/>
    <w:rsid w:val="003E4C03"/>
    <w:rsid w:val="003E4CF8"/>
    <w:rsid w:val="003E4D32"/>
    <w:rsid w:val="003E4E12"/>
    <w:rsid w:val="003E53BA"/>
    <w:rsid w:val="003E57A8"/>
    <w:rsid w:val="003E5AE6"/>
    <w:rsid w:val="003E5B8C"/>
    <w:rsid w:val="003E5B93"/>
    <w:rsid w:val="003E5E7B"/>
    <w:rsid w:val="003E605A"/>
    <w:rsid w:val="003E607F"/>
    <w:rsid w:val="003E6184"/>
    <w:rsid w:val="003E6187"/>
    <w:rsid w:val="003E62A5"/>
    <w:rsid w:val="003E6DC8"/>
    <w:rsid w:val="003E70E8"/>
    <w:rsid w:val="003E7328"/>
    <w:rsid w:val="003E7369"/>
    <w:rsid w:val="003E7645"/>
    <w:rsid w:val="003E7CAE"/>
    <w:rsid w:val="003E7F40"/>
    <w:rsid w:val="003F0200"/>
    <w:rsid w:val="003F04A3"/>
    <w:rsid w:val="003F0A5E"/>
    <w:rsid w:val="003F0F84"/>
    <w:rsid w:val="003F1307"/>
    <w:rsid w:val="003F151E"/>
    <w:rsid w:val="003F19FF"/>
    <w:rsid w:val="003F1B5D"/>
    <w:rsid w:val="003F1D2E"/>
    <w:rsid w:val="003F210C"/>
    <w:rsid w:val="003F257B"/>
    <w:rsid w:val="003F2631"/>
    <w:rsid w:val="003F2B5D"/>
    <w:rsid w:val="003F2D5F"/>
    <w:rsid w:val="003F2F79"/>
    <w:rsid w:val="003F3129"/>
    <w:rsid w:val="003F3337"/>
    <w:rsid w:val="003F383B"/>
    <w:rsid w:val="003F3D1D"/>
    <w:rsid w:val="003F3DA8"/>
    <w:rsid w:val="003F42A5"/>
    <w:rsid w:val="003F42CE"/>
    <w:rsid w:val="003F4444"/>
    <w:rsid w:val="003F455E"/>
    <w:rsid w:val="003F49E3"/>
    <w:rsid w:val="003F4A2C"/>
    <w:rsid w:val="003F4D46"/>
    <w:rsid w:val="003F5333"/>
    <w:rsid w:val="003F5337"/>
    <w:rsid w:val="003F5393"/>
    <w:rsid w:val="003F5BE6"/>
    <w:rsid w:val="003F5E81"/>
    <w:rsid w:val="003F6003"/>
    <w:rsid w:val="003F61A7"/>
    <w:rsid w:val="003F63AA"/>
    <w:rsid w:val="003F64CA"/>
    <w:rsid w:val="003F664C"/>
    <w:rsid w:val="003F6856"/>
    <w:rsid w:val="003F68FF"/>
    <w:rsid w:val="003F6DD9"/>
    <w:rsid w:val="003F6EEA"/>
    <w:rsid w:val="003F6F20"/>
    <w:rsid w:val="003F710A"/>
    <w:rsid w:val="003F73BF"/>
    <w:rsid w:val="003F74AA"/>
    <w:rsid w:val="003F79AF"/>
    <w:rsid w:val="003F7CAE"/>
    <w:rsid w:val="003F7D1F"/>
    <w:rsid w:val="003F7FBE"/>
    <w:rsid w:val="004000DD"/>
    <w:rsid w:val="00400399"/>
    <w:rsid w:val="00400414"/>
    <w:rsid w:val="00400848"/>
    <w:rsid w:val="0040122C"/>
    <w:rsid w:val="004017E7"/>
    <w:rsid w:val="00401A92"/>
    <w:rsid w:val="00401B62"/>
    <w:rsid w:val="00401B6F"/>
    <w:rsid w:val="00401B79"/>
    <w:rsid w:val="00401F17"/>
    <w:rsid w:val="00401F41"/>
    <w:rsid w:val="00402023"/>
    <w:rsid w:val="004024E9"/>
    <w:rsid w:val="004025F8"/>
    <w:rsid w:val="004028D2"/>
    <w:rsid w:val="00402AAD"/>
    <w:rsid w:val="00402D03"/>
    <w:rsid w:val="00402FFF"/>
    <w:rsid w:val="004031D8"/>
    <w:rsid w:val="004031E3"/>
    <w:rsid w:val="00403209"/>
    <w:rsid w:val="004032FF"/>
    <w:rsid w:val="0040333C"/>
    <w:rsid w:val="004034A2"/>
    <w:rsid w:val="0040376F"/>
    <w:rsid w:val="004038CE"/>
    <w:rsid w:val="00403915"/>
    <w:rsid w:val="00403A00"/>
    <w:rsid w:val="00403C88"/>
    <w:rsid w:val="00403CA9"/>
    <w:rsid w:val="00403F33"/>
    <w:rsid w:val="00403FD3"/>
    <w:rsid w:val="004044E1"/>
    <w:rsid w:val="004045F9"/>
    <w:rsid w:val="0040495B"/>
    <w:rsid w:val="00404F12"/>
    <w:rsid w:val="00404F92"/>
    <w:rsid w:val="0040542D"/>
    <w:rsid w:val="004055E9"/>
    <w:rsid w:val="004055EA"/>
    <w:rsid w:val="0040593C"/>
    <w:rsid w:val="00405940"/>
    <w:rsid w:val="00405C57"/>
    <w:rsid w:val="0040684A"/>
    <w:rsid w:val="00406A14"/>
    <w:rsid w:val="00406F8F"/>
    <w:rsid w:val="00407151"/>
    <w:rsid w:val="00407175"/>
    <w:rsid w:val="004074C0"/>
    <w:rsid w:val="004075D2"/>
    <w:rsid w:val="004078AC"/>
    <w:rsid w:val="00407CD6"/>
    <w:rsid w:val="00407E83"/>
    <w:rsid w:val="00407FA8"/>
    <w:rsid w:val="00410815"/>
    <w:rsid w:val="00410A63"/>
    <w:rsid w:val="00410A79"/>
    <w:rsid w:val="00410AC1"/>
    <w:rsid w:val="00410C6F"/>
    <w:rsid w:val="00410E1B"/>
    <w:rsid w:val="004110E0"/>
    <w:rsid w:val="0041112C"/>
    <w:rsid w:val="00411293"/>
    <w:rsid w:val="0041132D"/>
    <w:rsid w:val="004113A5"/>
    <w:rsid w:val="00411450"/>
    <w:rsid w:val="004114CD"/>
    <w:rsid w:val="00411519"/>
    <w:rsid w:val="00411ABD"/>
    <w:rsid w:val="00411C44"/>
    <w:rsid w:val="00411E75"/>
    <w:rsid w:val="00411E81"/>
    <w:rsid w:val="00411F0D"/>
    <w:rsid w:val="00412061"/>
    <w:rsid w:val="0041224C"/>
    <w:rsid w:val="00412362"/>
    <w:rsid w:val="004129FB"/>
    <w:rsid w:val="00412F83"/>
    <w:rsid w:val="004130B4"/>
    <w:rsid w:val="0041325C"/>
    <w:rsid w:val="0041336B"/>
    <w:rsid w:val="004135B0"/>
    <w:rsid w:val="004139F7"/>
    <w:rsid w:val="004140FF"/>
    <w:rsid w:val="0041412C"/>
    <w:rsid w:val="004141C0"/>
    <w:rsid w:val="004141CF"/>
    <w:rsid w:val="00414212"/>
    <w:rsid w:val="004143A7"/>
    <w:rsid w:val="004146B4"/>
    <w:rsid w:val="00414788"/>
    <w:rsid w:val="004149C4"/>
    <w:rsid w:val="004149FC"/>
    <w:rsid w:val="00414AC0"/>
    <w:rsid w:val="00414CDC"/>
    <w:rsid w:val="004151FD"/>
    <w:rsid w:val="0041531B"/>
    <w:rsid w:val="004153CB"/>
    <w:rsid w:val="00415749"/>
    <w:rsid w:val="00415864"/>
    <w:rsid w:val="00415CFE"/>
    <w:rsid w:val="00415DD1"/>
    <w:rsid w:val="004160B6"/>
    <w:rsid w:val="00416158"/>
    <w:rsid w:val="00416214"/>
    <w:rsid w:val="004164A6"/>
    <w:rsid w:val="004164E5"/>
    <w:rsid w:val="0041654D"/>
    <w:rsid w:val="00416871"/>
    <w:rsid w:val="00416BD3"/>
    <w:rsid w:val="00416CF9"/>
    <w:rsid w:val="00416D5B"/>
    <w:rsid w:val="00416DF7"/>
    <w:rsid w:val="00417B54"/>
    <w:rsid w:val="00417C54"/>
    <w:rsid w:val="004205A2"/>
    <w:rsid w:val="00420608"/>
    <w:rsid w:val="00420617"/>
    <w:rsid w:val="00420959"/>
    <w:rsid w:val="004209E7"/>
    <w:rsid w:val="00420DA9"/>
    <w:rsid w:val="00420E32"/>
    <w:rsid w:val="00420F5E"/>
    <w:rsid w:val="00421028"/>
    <w:rsid w:val="00421079"/>
    <w:rsid w:val="004217DD"/>
    <w:rsid w:val="00421A84"/>
    <w:rsid w:val="00421BFC"/>
    <w:rsid w:val="004220FD"/>
    <w:rsid w:val="0042210E"/>
    <w:rsid w:val="00422194"/>
    <w:rsid w:val="0042219E"/>
    <w:rsid w:val="004221A8"/>
    <w:rsid w:val="0042240F"/>
    <w:rsid w:val="0042254C"/>
    <w:rsid w:val="0042283E"/>
    <w:rsid w:val="004228F7"/>
    <w:rsid w:val="00422C16"/>
    <w:rsid w:val="00422EB7"/>
    <w:rsid w:val="00422F65"/>
    <w:rsid w:val="004230C2"/>
    <w:rsid w:val="00423233"/>
    <w:rsid w:val="0042349C"/>
    <w:rsid w:val="00423919"/>
    <w:rsid w:val="00423BB2"/>
    <w:rsid w:val="00424010"/>
    <w:rsid w:val="0042423A"/>
    <w:rsid w:val="004242B0"/>
    <w:rsid w:val="004243D8"/>
    <w:rsid w:val="004245A6"/>
    <w:rsid w:val="0042466D"/>
    <w:rsid w:val="004246C3"/>
    <w:rsid w:val="004248B9"/>
    <w:rsid w:val="00424A66"/>
    <w:rsid w:val="00424BEB"/>
    <w:rsid w:val="00424C9F"/>
    <w:rsid w:val="00424CD7"/>
    <w:rsid w:val="00424F91"/>
    <w:rsid w:val="004250B8"/>
    <w:rsid w:val="004252CC"/>
    <w:rsid w:val="004256B9"/>
    <w:rsid w:val="00425ACD"/>
    <w:rsid w:val="00425D0E"/>
    <w:rsid w:val="00425DFB"/>
    <w:rsid w:val="0042605D"/>
    <w:rsid w:val="004260C6"/>
    <w:rsid w:val="00426172"/>
    <w:rsid w:val="0042660B"/>
    <w:rsid w:val="004266C4"/>
    <w:rsid w:val="004266D2"/>
    <w:rsid w:val="00426897"/>
    <w:rsid w:val="00426BD4"/>
    <w:rsid w:val="004270B6"/>
    <w:rsid w:val="004273E3"/>
    <w:rsid w:val="0042749D"/>
    <w:rsid w:val="004278F5"/>
    <w:rsid w:val="00427B51"/>
    <w:rsid w:val="00427F86"/>
    <w:rsid w:val="00427FA7"/>
    <w:rsid w:val="00430166"/>
    <w:rsid w:val="00430284"/>
    <w:rsid w:val="00430292"/>
    <w:rsid w:val="0043036E"/>
    <w:rsid w:val="004303B1"/>
    <w:rsid w:val="00430590"/>
    <w:rsid w:val="00430962"/>
    <w:rsid w:val="00430CF3"/>
    <w:rsid w:val="004310AB"/>
    <w:rsid w:val="00431858"/>
    <w:rsid w:val="00432057"/>
    <w:rsid w:val="004322B1"/>
    <w:rsid w:val="004325C2"/>
    <w:rsid w:val="004325F8"/>
    <w:rsid w:val="004326E3"/>
    <w:rsid w:val="00432A2F"/>
    <w:rsid w:val="00432D99"/>
    <w:rsid w:val="00433281"/>
    <w:rsid w:val="00433324"/>
    <w:rsid w:val="0043346B"/>
    <w:rsid w:val="004334D9"/>
    <w:rsid w:val="0043364C"/>
    <w:rsid w:val="004338DD"/>
    <w:rsid w:val="0043394A"/>
    <w:rsid w:val="0043397D"/>
    <w:rsid w:val="00433B18"/>
    <w:rsid w:val="00433B20"/>
    <w:rsid w:val="00433F1F"/>
    <w:rsid w:val="00434054"/>
    <w:rsid w:val="004342E5"/>
    <w:rsid w:val="004343FA"/>
    <w:rsid w:val="00434597"/>
    <w:rsid w:val="00434767"/>
    <w:rsid w:val="00434773"/>
    <w:rsid w:val="0043487C"/>
    <w:rsid w:val="004349E9"/>
    <w:rsid w:val="00434A1F"/>
    <w:rsid w:val="00434CA2"/>
    <w:rsid w:val="00434E5B"/>
    <w:rsid w:val="004352C7"/>
    <w:rsid w:val="00435449"/>
    <w:rsid w:val="004355D9"/>
    <w:rsid w:val="00435809"/>
    <w:rsid w:val="004361F7"/>
    <w:rsid w:val="00436499"/>
    <w:rsid w:val="0043678E"/>
    <w:rsid w:val="004367DA"/>
    <w:rsid w:val="00436AC5"/>
    <w:rsid w:val="00436FC7"/>
    <w:rsid w:val="00436FCB"/>
    <w:rsid w:val="00437501"/>
    <w:rsid w:val="004375D3"/>
    <w:rsid w:val="00437749"/>
    <w:rsid w:val="0043798C"/>
    <w:rsid w:val="00437BCD"/>
    <w:rsid w:val="004401F5"/>
    <w:rsid w:val="004402FE"/>
    <w:rsid w:val="004406A6"/>
    <w:rsid w:val="004409C1"/>
    <w:rsid w:val="0044153D"/>
    <w:rsid w:val="00441633"/>
    <w:rsid w:val="0044174B"/>
    <w:rsid w:val="00441C1B"/>
    <w:rsid w:val="00442040"/>
    <w:rsid w:val="0044228A"/>
    <w:rsid w:val="00442623"/>
    <w:rsid w:val="0044270D"/>
    <w:rsid w:val="00443370"/>
    <w:rsid w:val="00443711"/>
    <w:rsid w:val="00443826"/>
    <w:rsid w:val="00443CA6"/>
    <w:rsid w:val="00443CFF"/>
    <w:rsid w:val="00443EE2"/>
    <w:rsid w:val="004440DD"/>
    <w:rsid w:val="0044461F"/>
    <w:rsid w:val="00444A69"/>
    <w:rsid w:val="00445070"/>
    <w:rsid w:val="00445097"/>
    <w:rsid w:val="00445263"/>
    <w:rsid w:val="004457C2"/>
    <w:rsid w:val="00445923"/>
    <w:rsid w:val="004459CE"/>
    <w:rsid w:val="004459D3"/>
    <w:rsid w:val="00445C9C"/>
    <w:rsid w:val="00445F88"/>
    <w:rsid w:val="00445FB2"/>
    <w:rsid w:val="00445FE2"/>
    <w:rsid w:val="00446009"/>
    <w:rsid w:val="00446414"/>
    <w:rsid w:val="004466C1"/>
    <w:rsid w:val="004466FA"/>
    <w:rsid w:val="00446E9E"/>
    <w:rsid w:val="00447187"/>
    <w:rsid w:val="00447408"/>
    <w:rsid w:val="0044764E"/>
    <w:rsid w:val="00447707"/>
    <w:rsid w:val="00447A1F"/>
    <w:rsid w:val="00447C9E"/>
    <w:rsid w:val="00447D9F"/>
    <w:rsid w:val="00447DE0"/>
    <w:rsid w:val="00450090"/>
    <w:rsid w:val="004500CC"/>
    <w:rsid w:val="004501A4"/>
    <w:rsid w:val="0045021B"/>
    <w:rsid w:val="004503E5"/>
    <w:rsid w:val="00450632"/>
    <w:rsid w:val="00450B06"/>
    <w:rsid w:val="004510AE"/>
    <w:rsid w:val="004513CC"/>
    <w:rsid w:val="004514DF"/>
    <w:rsid w:val="004515D9"/>
    <w:rsid w:val="00451CB5"/>
    <w:rsid w:val="00451CEC"/>
    <w:rsid w:val="00451CEE"/>
    <w:rsid w:val="00452264"/>
    <w:rsid w:val="00452669"/>
    <w:rsid w:val="00452F83"/>
    <w:rsid w:val="004530EC"/>
    <w:rsid w:val="0045345D"/>
    <w:rsid w:val="004536AB"/>
    <w:rsid w:val="00453B7C"/>
    <w:rsid w:val="00453C62"/>
    <w:rsid w:val="00453E29"/>
    <w:rsid w:val="00454138"/>
    <w:rsid w:val="004541D3"/>
    <w:rsid w:val="0045423C"/>
    <w:rsid w:val="00454316"/>
    <w:rsid w:val="00454358"/>
    <w:rsid w:val="004547A9"/>
    <w:rsid w:val="00454DB6"/>
    <w:rsid w:val="00454ECE"/>
    <w:rsid w:val="00455022"/>
    <w:rsid w:val="0045522E"/>
    <w:rsid w:val="00455587"/>
    <w:rsid w:val="0045559F"/>
    <w:rsid w:val="00455727"/>
    <w:rsid w:val="004557C7"/>
    <w:rsid w:val="00455BFA"/>
    <w:rsid w:val="00455D1C"/>
    <w:rsid w:val="004563BD"/>
    <w:rsid w:val="004563F3"/>
    <w:rsid w:val="00456597"/>
    <w:rsid w:val="004569FE"/>
    <w:rsid w:val="00456F95"/>
    <w:rsid w:val="00456FB3"/>
    <w:rsid w:val="00457918"/>
    <w:rsid w:val="0045791D"/>
    <w:rsid w:val="00457A0C"/>
    <w:rsid w:val="00457F03"/>
    <w:rsid w:val="00457F5B"/>
    <w:rsid w:val="0046007B"/>
    <w:rsid w:val="00460577"/>
    <w:rsid w:val="00460681"/>
    <w:rsid w:val="0046138E"/>
    <w:rsid w:val="00461526"/>
    <w:rsid w:val="004616E7"/>
    <w:rsid w:val="004616EA"/>
    <w:rsid w:val="00461832"/>
    <w:rsid w:val="004619C7"/>
    <w:rsid w:val="00461C08"/>
    <w:rsid w:val="00461D01"/>
    <w:rsid w:val="00461F50"/>
    <w:rsid w:val="00462164"/>
    <w:rsid w:val="0046221C"/>
    <w:rsid w:val="004628B4"/>
    <w:rsid w:val="004629C1"/>
    <w:rsid w:val="00462BB4"/>
    <w:rsid w:val="00462D93"/>
    <w:rsid w:val="00462ECB"/>
    <w:rsid w:val="0046303F"/>
    <w:rsid w:val="004630AC"/>
    <w:rsid w:val="00463291"/>
    <w:rsid w:val="004634D8"/>
    <w:rsid w:val="004637F2"/>
    <w:rsid w:val="00463BF2"/>
    <w:rsid w:val="00463D39"/>
    <w:rsid w:val="00464304"/>
    <w:rsid w:val="00464569"/>
    <w:rsid w:val="00464645"/>
    <w:rsid w:val="00464880"/>
    <w:rsid w:val="00464976"/>
    <w:rsid w:val="00464A1F"/>
    <w:rsid w:val="00464C2E"/>
    <w:rsid w:val="00464E4A"/>
    <w:rsid w:val="00465218"/>
    <w:rsid w:val="004653BA"/>
    <w:rsid w:val="0046574B"/>
    <w:rsid w:val="004658C4"/>
    <w:rsid w:val="0046615F"/>
    <w:rsid w:val="004664E1"/>
    <w:rsid w:val="00466895"/>
    <w:rsid w:val="00466A9A"/>
    <w:rsid w:val="00466A9C"/>
    <w:rsid w:val="00466B3B"/>
    <w:rsid w:val="00466C7B"/>
    <w:rsid w:val="00466E4D"/>
    <w:rsid w:val="00467667"/>
    <w:rsid w:val="004679CA"/>
    <w:rsid w:val="00467A34"/>
    <w:rsid w:val="00467DDA"/>
    <w:rsid w:val="00470494"/>
    <w:rsid w:val="004704D9"/>
    <w:rsid w:val="004705DE"/>
    <w:rsid w:val="004708BB"/>
    <w:rsid w:val="004708BD"/>
    <w:rsid w:val="0047099A"/>
    <w:rsid w:val="00470E1D"/>
    <w:rsid w:val="00471130"/>
    <w:rsid w:val="004715EB"/>
    <w:rsid w:val="00471704"/>
    <w:rsid w:val="004718EB"/>
    <w:rsid w:val="00471998"/>
    <w:rsid w:val="00471A22"/>
    <w:rsid w:val="00471A94"/>
    <w:rsid w:val="00471B72"/>
    <w:rsid w:val="00471BB4"/>
    <w:rsid w:val="00471D04"/>
    <w:rsid w:val="0047214F"/>
    <w:rsid w:val="004721B4"/>
    <w:rsid w:val="00472456"/>
    <w:rsid w:val="004726FC"/>
    <w:rsid w:val="0047272C"/>
    <w:rsid w:val="00472B32"/>
    <w:rsid w:val="00472E78"/>
    <w:rsid w:val="0047320A"/>
    <w:rsid w:val="00473217"/>
    <w:rsid w:val="00473ADC"/>
    <w:rsid w:val="00473BA7"/>
    <w:rsid w:val="00473C3B"/>
    <w:rsid w:val="00474334"/>
    <w:rsid w:val="00474799"/>
    <w:rsid w:val="0047480D"/>
    <w:rsid w:val="00474A75"/>
    <w:rsid w:val="00474A91"/>
    <w:rsid w:val="00474B1B"/>
    <w:rsid w:val="0047519C"/>
    <w:rsid w:val="0047565A"/>
    <w:rsid w:val="004756E2"/>
    <w:rsid w:val="0047574B"/>
    <w:rsid w:val="004757C0"/>
    <w:rsid w:val="00475E4B"/>
    <w:rsid w:val="00475E81"/>
    <w:rsid w:val="00475F29"/>
    <w:rsid w:val="00476097"/>
    <w:rsid w:val="00476C3E"/>
    <w:rsid w:val="00476EA5"/>
    <w:rsid w:val="004774B4"/>
    <w:rsid w:val="004778F1"/>
    <w:rsid w:val="00477C35"/>
    <w:rsid w:val="00477CA8"/>
    <w:rsid w:val="00477CC5"/>
    <w:rsid w:val="00477CF9"/>
    <w:rsid w:val="004800FC"/>
    <w:rsid w:val="00480238"/>
    <w:rsid w:val="004803AA"/>
    <w:rsid w:val="0048097B"/>
    <w:rsid w:val="00480A8C"/>
    <w:rsid w:val="00480BEE"/>
    <w:rsid w:val="00480BEF"/>
    <w:rsid w:val="00480D54"/>
    <w:rsid w:val="00480E2D"/>
    <w:rsid w:val="004810BE"/>
    <w:rsid w:val="004814D0"/>
    <w:rsid w:val="00481656"/>
    <w:rsid w:val="00481694"/>
    <w:rsid w:val="0048174A"/>
    <w:rsid w:val="00481BEA"/>
    <w:rsid w:val="00481C1D"/>
    <w:rsid w:val="00481C87"/>
    <w:rsid w:val="00481CA2"/>
    <w:rsid w:val="00481CC0"/>
    <w:rsid w:val="00481D61"/>
    <w:rsid w:val="00482215"/>
    <w:rsid w:val="004822F1"/>
    <w:rsid w:val="004822F8"/>
    <w:rsid w:val="0048260B"/>
    <w:rsid w:val="0048263E"/>
    <w:rsid w:val="004828A5"/>
    <w:rsid w:val="00482ACD"/>
    <w:rsid w:val="00482D80"/>
    <w:rsid w:val="00482DE8"/>
    <w:rsid w:val="0048332B"/>
    <w:rsid w:val="004833E3"/>
    <w:rsid w:val="004837C4"/>
    <w:rsid w:val="004838B5"/>
    <w:rsid w:val="00483952"/>
    <w:rsid w:val="004839D4"/>
    <w:rsid w:val="00483BFF"/>
    <w:rsid w:val="00483DB7"/>
    <w:rsid w:val="00483E76"/>
    <w:rsid w:val="004841B4"/>
    <w:rsid w:val="0048425B"/>
    <w:rsid w:val="0048429C"/>
    <w:rsid w:val="00484373"/>
    <w:rsid w:val="004846ED"/>
    <w:rsid w:val="00484D00"/>
    <w:rsid w:val="00484F1A"/>
    <w:rsid w:val="00485049"/>
    <w:rsid w:val="004850FC"/>
    <w:rsid w:val="0048546C"/>
    <w:rsid w:val="00485762"/>
    <w:rsid w:val="00485C22"/>
    <w:rsid w:val="00485D99"/>
    <w:rsid w:val="00485DAB"/>
    <w:rsid w:val="00485EE3"/>
    <w:rsid w:val="004860B1"/>
    <w:rsid w:val="00486487"/>
    <w:rsid w:val="00486902"/>
    <w:rsid w:val="0048699B"/>
    <w:rsid w:val="00486BE8"/>
    <w:rsid w:val="00486DA0"/>
    <w:rsid w:val="00487040"/>
    <w:rsid w:val="00487102"/>
    <w:rsid w:val="00487262"/>
    <w:rsid w:val="00487385"/>
    <w:rsid w:val="0048752E"/>
    <w:rsid w:val="00487C51"/>
    <w:rsid w:val="004901EC"/>
    <w:rsid w:val="00490204"/>
    <w:rsid w:val="0049047E"/>
    <w:rsid w:val="004904CA"/>
    <w:rsid w:val="0049070E"/>
    <w:rsid w:val="004909FD"/>
    <w:rsid w:val="00490AB8"/>
    <w:rsid w:val="00490DDC"/>
    <w:rsid w:val="0049114A"/>
    <w:rsid w:val="004912FC"/>
    <w:rsid w:val="004914F8"/>
    <w:rsid w:val="004915BF"/>
    <w:rsid w:val="00491E50"/>
    <w:rsid w:val="00491F01"/>
    <w:rsid w:val="00491FD8"/>
    <w:rsid w:val="004921D8"/>
    <w:rsid w:val="00492280"/>
    <w:rsid w:val="0049257E"/>
    <w:rsid w:val="00492656"/>
    <w:rsid w:val="00492704"/>
    <w:rsid w:val="00492920"/>
    <w:rsid w:val="00492E7B"/>
    <w:rsid w:val="00493016"/>
    <w:rsid w:val="004932F4"/>
    <w:rsid w:val="0049337A"/>
    <w:rsid w:val="0049353B"/>
    <w:rsid w:val="00493925"/>
    <w:rsid w:val="00493B61"/>
    <w:rsid w:val="00493EDB"/>
    <w:rsid w:val="00494762"/>
    <w:rsid w:val="00494BA9"/>
    <w:rsid w:val="0049527C"/>
    <w:rsid w:val="004952F3"/>
    <w:rsid w:val="00495627"/>
    <w:rsid w:val="00495957"/>
    <w:rsid w:val="00495C0A"/>
    <w:rsid w:val="00495DC4"/>
    <w:rsid w:val="00495E6C"/>
    <w:rsid w:val="00495E71"/>
    <w:rsid w:val="00495F1A"/>
    <w:rsid w:val="00495FC7"/>
    <w:rsid w:val="0049611B"/>
    <w:rsid w:val="00496152"/>
    <w:rsid w:val="00496318"/>
    <w:rsid w:val="004969E5"/>
    <w:rsid w:val="00496B21"/>
    <w:rsid w:val="00496B72"/>
    <w:rsid w:val="00496BE3"/>
    <w:rsid w:val="00496E83"/>
    <w:rsid w:val="00496E89"/>
    <w:rsid w:val="00496F25"/>
    <w:rsid w:val="00496F73"/>
    <w:rsid w:val="004971D3"/>
    <w:rsid w:val="00497372"/>
    <w:rsid w:val="00497AB1"/>
    <w:rsid w:val="00497C26"/>
    <w:rsid w:val="00497E92"/>
    <w:rsid w:val="004A03BD"/>
    <w:rsid w:val="004A046A"/>
    <w:rsid w:val="004A0A5F"/>
    <w:rsid w:val="004A0C3B"/>
    <w:rsid w:val="004A0E48"/>
    <w:rsid w:val="004A11DB"/>
    <w:rsid w:val="004A1407"/>
    <w:rsid w:val="004A162D"/>
    <w:rsid w:val="004A19D5"/>
    <w:rsid w:val="004A1AF6"/>
    <w:rsid w:val="004A1D69"/>
    <w:rsid w:val="004A1F66"/>
    <w:rsid w:val="004A20E9"/>
    <w:rsid w:val="004A264A"/>
    <w:rsid w:val="004A27E3"/>
    <w:rsid w:val="004A2870"/>
    <w:rsid w:val="004A289E"/>
    <w:rsid w:val="004A2AFE"/>
    <w:rsid w:val="004A2D74"/>
    <w:rsid w:val="004A2E79"/>
    <w:rsid w:val="004A2F4B"/>
    <w:rsid w:val="004A3124"/>
    <w:rsid w:val="004A3247"/>
    <w:rsid w:val="004A3278"/>
    <w:rsid w:val="004A32A1"/>
    <w:rsid w:val="004A3506"/>
    <w:rsid w:val="004A38DB"/>
    <w:rsid w:val="004A3BFC"/>
    <w:rsid w:val="004A40BF"/>
    <w:rsid w:val="004A43ED"/>
    <w:rsid w:val="004A43F7"/>
    <w:rsid w:val="004A4509"/>
    <w:rsid w:val="004A459A"/>
    <w:rsid w:val="004A4916"/>
    <w:rsid w:val="004A49AC"/>
    <w:rsid w:val="004A4F70"/>
    <w:rsid w:val="004A5324"/>
    <w:rsid w:val="004A5458"/>
    <w:rsid w:val="004A55AC"/>
    <w:rsid w:val="004A57EA"/>
    <w:rsid w:val="004A5E10"/>
    <w:rsid w:val="004A5EFA"/>
    <w:rsid w:val="004A6662"/>
    <w:rsid w:val="004A67D8"/>
    <w:rsid w:val="004A6882"/>
    <w:rsid w:val="004A6A4B"/>
    <w:rsid w:val="004A6AA9"/>
    <w:rsid w:val="004A6B41"/>
    <w:rsid w:val="004A72D0"/>
    <w:rsid w:val="004A7361"/>
    <w:rsid w:val="004A74BD"/>
    <w:rsid w:val="004A762B"/>
    <w:rsid w:val="004A7B29"/>
    <w:rsid w:val="004A7B38"/>
    <w:rsid w:val="004A7B58"/>
    <w:rsid w:val="004A7BE7"/>
    <w:rsid w:val="004A7EAB"/>
    <w:rsid w:val="004A7ECC"/>
    <w:rsid w:val="004A7FF9"/>
    <w:rsid w:val="004B0323"/>
    <w:rsid w:val="004B03DB"/>
    <w:rsid w:val="004B0A2B"/>
    <w:rsid w:val="004B0B6E"/>
    <w:rsid w:val="004B0C1F"/>
    <w:rsid w:val="004B0E0C"/>
    <w:rsid w:val="004B1033"/>
    <w:rsid w:val="004B1252"/>
    <w:rsid w:val="004B13D9"/>
    <w:rsid w:val="004B147D"/>
    <w:rsid w:val="004B164D"/>
    <w:rsid w:val="004B1713"/>
    <w:rsid w:val="004B19C2"/>
    <w:rsid w:val="004B1CA1"/>
    <w:rsid w:val="004B1F1A"/>
    <w:rsid w:val="004B2183"/>
    <w:rsid w:val="004B28FC"/>
    <w:rsid w:val="004B2C01"/>
    <w:rsid w:val="004B2E61"/>
    <w:rsid w:val="004B2FA8"/>
    <w:rsid w:val="004B312A"/>
    <w:rsid w:val="004B3253"/>
    <w:rsid w:val="004B3CF1"/>
    <w:rsid w:val="004B40AC"/>
    <w:rsid w:val="004B4153"/>
    <w:rsid w:val="004B43A2"/>
    <w:rsid w:val="004B47E8"/>
    <w:rsid w:val="004B4CCC"/>
    <w:rsid w:val="004B4D77"/>
    <w:rsid w:val="004B4E59"/>
    <w:rsid w:val="004B4FB0"/>
    <w:rsid w:val="004B5121"/>
    <w:rsid w:val="004B5282"/>
    <w:rsid w:val="004B568A"/>
    <w:rsid w:val="004B5812"/>
    <w:rsid w:val="004B5AC7"/>
    <w:rsid w:val="004B5E17"/>
    <w:rsid w:val="004B6090"/>
    <w:rsid w:val="004B61D7"/>
    <w:rsid w:val="004B68D3"/>
    <w:rsid w:val="004B6BA6"/>
    <w:rsid w:val="004B6BF4"/>
    <w:rsid w:val="004B6C69"/>
    <w:rsid w:val="004B7509"/>
    <w:rsid w:val="004B7882"/>
    <w:rsid w:val="004B7B82"/>
    <w:rsid w:val="004C0311"/>
    <w:rsid w:val="004C0323"/>
    <w:rsid w:val="004C0472"/>
    <w:rsid w:val="004C0602"/>
    <w:rsid w:val="004C08F4"/>
    <w:rsid w:val="004C0A6F"/>
    <w:rsid w:val="004C0C54"/>
    <w:rsid w:val="004C0FF9"/>
    <w:rsid w:val="004C1017"/>
    <w:rsid w:val="004C1756"/>
    <w:rsid w:val="004C182C"/>
    <w:rsid w:val="004C1A36"/>
    <w:rsid w:val="004C1B91"/>
    <w:rsid w:val="004C1BBF"/>
    <w:rsid w:val="004C1DA5"/>
    <w:rsid w:val="004C2258"/>
    <w:rsid w:val="004C2529"/>
    <w:rsid w:val="004C267A"/>
    <w:rsid w:val="004C28F2"/>
    <w:rsid w:val="004C2A72"/>
    <w:rsid w:val="004C2AB0"/>
    <w:rsid w:val="004C2BD3"/>
    <w:rsid w:val="004C2C0A"/>
    <w:rsid w:val="004C2E71"/>
    <w:rsid w:val="004C311A"/>
    <w:rsid w:val="004C3284"/>
    <w:rsid w:val="004C3393"/>
    <w:rsid w:val="004C3571"/>
    <w:rsid w:val="004C3659"/>
    <w:rsid w:val="004C3946"/>
    <w:rsid w:val="004C3960"/>
    <w:rsid w:val="004C3969"/>
    <w:rsid w:val="004C3A2D"/>
    <w:rsid w:val="004C3A42"/>
    <w:rsid w:val="004C3BAE"/>
    <w:rsid w:val="004C3C21"/>
    <w:rsid w:val="004C403B"/>
    <w:rsid w:val="004C4423"/>
    <w:rsid w:val="004C4569"/>
    <w:rsid w:val="004C4F59"/>
    <w:rsid w:val="004C5073"/>
    <w:rsid w:val="004C50AB"/>
    <w:rsid w:val="004C5235"/>
    <w:rsid w:val="004C5309"/>
    <w:rsid w:val="004C5397"/>
    <w:rsid w:val="004C53BA"/>
    <w:rsid w:val="004C53C5"/>
    <w:rsid w:val="004C549B"/>
    <w:rsid w:val="004C55B5"/>
    <w:rsid w:val="004C55C4"/>
    <w:rsid w:val="004C58F0"/>
    <w:rsid w:val="004C59F4"/>
    <w:rsid w:val="004C5A15"/>
    <w:rsid w:val="004C5A8D"/>
    <w:rsid w:val="004C5C1B"/>
    <w:rsid w:val="004C5D0A"/>
    <w:rsid w:val="004C5E68"/>
    <w:rsid w:val="004C6212"/>
    <w:rsid w:val="004C6440"/>
    <w:rsid w:val="004C648B"/>
    <w:rsid w:val="004C6495"/>
    <w:rsid w:val="004C69C1"/>
    <w:rsid w:val="004C6E3F"/>
    <w:rsid w:val="004C6E9F"/>
    <w:rsid w:val="004C7888"/>
    <w:rsid w:val="004C79F7"/>
    <w:rsid w:val="004C7A48"/>
    <w:rsid w:val="004C7EE8"/>
    <w:rsid w:val="004D01B1"/>
    <w:rsid w:val="004D0511"/>
    <w:rsid w:val="004D05EF"/>
    <w:rsid w:val="004D0847"/>
    <w:rsid w:val="004D0AFF"/>
    <w:rsid w:val="004D0D59"/>
    <w:rsid w:val="004D0D96"/>
    <w:rsid w:val="004D0E98"/>
    <w:rsid w:val="004D0F39"/>
    <w:rsid w:val="004D10CC"/>
    <w:rsid w:val="004D11A8"/>
    <w:rsid w:val="004D12AC"/>
    <w:rsid w:val="004D150C"/>
    <w:rsid w:val="004D156E"/>
    <w:rsid w:val="004D1A8B"/>
    <w:rsid w:val="004D1BB5"/>
    <w:rsid w:val="004D1DA1"/>
    <w:rsid w:val="004D2073"/>
    <w:rsid w:val="004D213F"/>
    <w:rsid w:val="004D227D"/>
    <w:rsid w:val="004D22DB"/>
    <w:rsid w:val="004D23E0"/>
    <w:rsid w:val="004D2414"/>
    <w:rsid w:val="004D2442"/>
    <w:rsid w:val="004D2697"/>
    <w:rsid w:val="004D3249"/>
    <w:rsid w:val="004D3653"/>
    <w:rsid w:val="004D3BB0"/>
    <w:rsid w:val="004D3C5C"/>
    <w:rsid w:val="004D3CC2"/>
    <w:rsid w:val="004D3D32"/>
    <w:rsid w:val="004D3DFE"/>
    <w:rsid w:val="004D4301"/>
    <w:rsid w:val="004D4520"/>
    <w:rsid w:val="004D465F"/>
    <w:rsid w:val="004D4914"/>
    <w:rsid w:val="004D4997"/>
    <w:rsid w:val="004D4B39"/>
    <w:rsid w:val="004D4E13"/>
    <w:rsid w:val="004D4E9B"/>
    <w:rsid w:val="004D504D"/>
    <w:rsid w:val="004D5423"/>
    <w:rsid w:val="004D56DF"/>
    <w:rsid w:val="004D5A60"/>
    <w:rsid w:val="004D5AF6"/>
    <w:rsid w:val="004D6009"/>
    <w:rsid w:val="004D600C"/>
    <w:rsid w:val="004D6363"/>
    <w:rsid w:val="004D6688"/>
    <w:rsid w:val="004D669F"/>
    <w:rsid w:val="004D66E8"/>
    <w:rsid w:val="004D673D"/>
    <w:rsid w:val="004D6A74"/>
    <w:rsid w:val="004D6CAB"/>
    <w:rsid w:val="004D6D23"/>
    <w:rsid w:val="004D6DBE"/>
    <w:rsid w:val="004D76AB"/>
    <w:rsid w:val="004D79BA"/>
    <w:rsid w:val="004D7C97"/>
    <w:rsid w:val="004D7E64"/>
    <w:rsid w:val="004D7E90"/>
    <w:rsid w:val="004E01E5"/>
    <w:rsid w:val="004E0675"/>
    <w:rsid w:val="004E068C"/>
    <w:rsid w:val="004E0959"/>
    <w:rsid w:val="004E0A31"/>
    <w:rsid w:val="004E0C6A"/>
    <w:rsid w:val="004E0FB1"/>
    <w:rsid w:val="004E1021"/>
    <w:rsid w:val="004E1098"/>
    <w:rsid w:val="004E1492"/>
    <w:rsid w:val="004E1988"/>
    <w:rsid w:val="004E1DAB"/>
    <w:rsid w:val="004E2066"/>
    <w:rsid w:val="004E258D"/>
    <w:rsid w:val="004E290B"/>
    <w:rsid w:val="004E2C1E"/>
    <w:rsid w:val="004E2E3F"/>
    <w:rsid w:val="004E2ED6"/>
    <w:rsid w:val="004E31D6"/>
    <w:rsid w:val="004E3239"/>
    <w:rsid w:val="004E3296"/>
    <w:rsid w:val="004E3483"/>
    <w:rsid w:val="004E3AD6"/>
    <w:rsid w:val="004E4180"/>
    <w:rsid w:val="004E422F"/>
    <w:rsid w:val="004E4495"/>
    <w:rsid w:val="004E4671"/>
    <w:rsid w:val="004E4689"/>
    <w:rsid w:val="004E46F7"/>
    <w:rsid w:val="004E4766"/>
    <w:rsid w:val="004E48F2"/>
    <w:rsid w:val="004E49E4"/>
    <w:rsid w:val="004E4BB4"/>
    <w:rsid w:val="004E4D1A"/>
    <w:rsid w:val="004E4DD7"/>
    <w:rsid w:val="004E4FFD"/>
    <w:rsid w:val="004E55E1"/>
    <w:rsid w:val="004E5603"/>
    <w:rsid w:val="004E5B1F"/>
    <w:rsid w:val="004E5B2B"/>
    <w:rsid w:val="004E5B85"/>
    <w:rsid w:val="004E5BBF"/>
    <w:rsid w:val="004E62E3"/>
    <w:rsid w:val="004E62F1"/>
    <w:rsid w:val="004E63E7"/>
    <w:rsid w:val="004E66FA"/>
    <w:rsid w:val="004E67CE"/>
    <w:rsid w:val="004E6B75"/>
    <w:rsid w:val="004E6D35"/>
    <w:rsid w:val="004E6EE5"/>
    <w:rsid w:val="004E705B"/>
    <w:rsid w:val="004E71A6"/>
    <w:rsid w:val="004E71BC"/>
    <w:rsid w:val="004E71D6"/>
    <w:rsid w:val="004E71F6"/>
    <w:rsid w:val="004E727D"/>
    <w:rsid w:val="004E73B1"/>
    <w:rsid w:val="004E757A"/>
    <w:rsid w:val="004E7619"/>
    <w:rsid w:val="004E77A6"/>
    <w:rsid w:val="004E7CFB"/>
    <w:rsid w:val="004E7D60"/>
    <w:rsid w:val="004E7DAE"/>
    <w:rsid w:val="004F0325"/>
    <w:rsid w:val="004F05AE"/>
    <w:rsid w:val="004F09CA"/>
    <w:rsid w:val="004F0AA8"/>
    <w:rsid w:val="004F0B37"/>
    <w:rsid w:val="004F100D"/>
    <w:rsid w:val="004F1056"/>
    <w:rsid w:val="004F132B"/>
    <w:rsid w:val="004F18F7"/>
    <w:rsid w:val="004F1D80"/>
    <w:rsid w:val="004F1DFA"/>
    <w:rsid w:val="004F1DFD"/>
    <w:rsid w:val="004F1E7C"/>
    <w:rsid w:val="004F1F0D"/>
    <w:rsid w:val="004F2039"/>
    <w:rsid w:val="004F21BE"/>
    <w:rsid w:val="004F2462"/>
    <w:rsid w:val="004F246F"/>
    <w:rsid w:val="004F24C4"/>
    <w:rsid w:val="004F2648"/>
    <w:rsid w:val="004F268A"/>
    <w:rsid w:val="004F29EB"/>
    <w:rsid w:val="004F2A88"/>
    <w:rsid w:val="004F32EB"/>
    <w:rsid w:val="004F3DA8"/>
    <w:rsid w:val="004F3E4B"/>
    <w:rsid w:val="004F407B"/>
    <w:rsid w:val="004F4115"/>
    <w:rsid w:val="004F43DC"/>
    <w:rsid w:val="004F4A9F"/>
    <w:rsid w:val="004F4B46"/>
    <w:rsid w:val="004F502E"/>
    <w:rsid w:val="004F5284"/>
    <w:rsid w:val="004F54BD"/>
    <w:rsid w:val="004F5623"/>
    <w:rsid w:val="004F57CB"/>
    <w:rsid w:val="004F5F3C"/>
    <w:rsid w:val="004F6107"/>
    <w:rsid w:val="004F6428"/>
    <w:rsid w:val="004F65B4"/>
    <w:rsid w:val="004F683F"/>
    <w:rsid w:val="004F69D3"/>
    <w:rsid w:val="004F6B3F"/>
    <w:rsid w:val="004F6B4F"/>
    <w:rsid w:val="004F6CE3"/>
    <w:rsid w:val="004F6F2F"/>
    <w:rsid w:val="004F6FD6"/>
    <w:rsid w:val="004F7070"/>
    <w:rsid w:val="004F755E"/>
    <w:rsid w:val="004F75C7"/>
    <w:rsid w:val="004F75E4"/>
    <w:rsid w:val="004F766C"/>
    <w:rsid w:val="004F7816"/>
    <w:rsid w:val="004F78B3"/>
    <w:rsid w:val="004F7963"/>
    <w:rsid w:val="004F7BE4"/>
    <w:rsid w:val="004F7E6A"/>
    <w:rsid w:val="004F7F49"/>
    <w:rsid w:val="00500064"/>
    <w:rsid w:val="005001E3"/>
    <w:rsid w:val="0050032C"/>
    <w:rsid w:val="0050048B"/>
    <w:rsid w:val="005005AF"/>
    <w:rsid w:val="00500994"/>
    <w:rsid w:val="00500A3F"/>
    <w:rsid w:val="00500BDA"/>
    <w:rsid w:val="00500DAF"/>
    <w:rsid w:val="00500F42"/>
    <w:rsid w:val="00500FA3"/>
    <w:rsid w:val="005010D8"/>
    <w:rsid w:val="005011C5"/>
    <w:rsid w:val="0050135D"/>
    <w:rsid w:val="00501556"/>
    <w:rsid w:val="0050178B"/>
    <w:rsid w:val="00501DD3"/>
    <w:rsid w:val="0050202D"/>
    <w:rsid w:val="00502039"/>
    <w:rsid w:val="005023FC"/>
    <w:rsid w:val="0050252D"/>
    <w:rsid w:val="0050324A"/>
    <w:rsid w:val="005032AF"/>
    <w:rsid w:val="00503463"/>
    <w:rsid w:val="00503536"/>
    <w:rsid w:val="005035E1"/>
    <w:rsid w:val="0050385A"/>
    <w:rsid w:val="0050391F"/>
    <w:rsid w:val="00503932"/>
    <w:rsid w:val="005039AC"/>
    <w:rsid w:val="00503D69"/>
    <w:rsid w:val="00503FAB"/>
    <w:rsid w:val="00504055"/>
    <w:rsid w:val="0050407B"/>
    <w:rsid w:val="00504281"/>
    <w:rsid w:val="00504409"/>
    <w:rsid w:val="005045AD"/>
    <w:rsid w:val="00504766"/>
    <w:rsid w:val="005048EC"/>
    <w:rsid w:val="00505511"/>
    <w:rsid w:val="00505521"/>
    <w:rsid w:val="00505783"/>
    <w:rsid w:val="005058DD"/>
    <w:rsid w:val="00505A71"/>
    <w:rsid w:val="00505FA1"/>
    <w:rsid w:val="00505FDD"/>
    <w:rsid w:val="005062E7"/>
    <w:rsid w:val="00506466"/>
    <w:rsid w:val="005067B2"/>
    <w:rsid w:val="00506A87"/>
    <w:rsid w:val="00506AB8"/>
    <w:rsid w:val="00506C64"/>
    <w:rsid w:val="00506C93"/>
    <w:rsid w:val="00506D8C"/>
    <w:rsid w:val="005073CB"/>
    <w:rsid w:val="005075CE"/>
    <w:rsid w:val="0050772A"/>
    <w:rsid w:val="005079AC"/>
    <w:rsid w:val="00507C26"/>
    <w:rsid w:val="00507D03"/>
    <w:rsid w:val="00507D5E"/>
    <w:rsid w:val="00510750"/>
    <w:rsid w:val="0051097B"/>
    <w:rsid w:val="00510E53"/>
    <w:rsid w:val="00510FFC"/>
    <w:rsid w:val="005113EC"/>
    <w:rsid w:val="005114E6"/>
    <w:rsid w:val="00511731"/>
    <w:rsid w:val="005119DF"/>
    <w:rsid w:val="00511C98"/>
    <w:rsid w:val="00511CAA"/>
    <w:rsid w:val="00511DA8"/>
    <w:rsid w:val="00511EA2"/>
    <w:rsid w:val="00511F93"/>
    <w:rsid w:val="00512201"/>
    <w:rsid w:val="0051222F"/>
    <w:rsid w:val="00512294"/>
    <w:rsid w:val="005126F4"/>
    <w:rsid w:val="00513038"/>
    <w:rsid w:val="00513194"/>
    <w:rsid w:val="00513542"/>
    <w:rsid w:val="00513692"/>
    <w:rsid w:val="00513A56"/>
    <w:rsid w:val="00513F10"/>
    <w:rsid w:val="00514096"/>
    <w:rsid w:val="005140A9"/>
    <w:rsid w:val="005141CE"/>
    <w:rsid w:val="00514EF8"/>
    <w:rsid w:val="00515040"/>
    <w:rsid w:val="00515068"/>
    <w:rsid w:val="0051513F"/>
    <w:rsid w:val="00515343"/>
    <w:rsid w:val="00515435"/>
    <w:rsid w:val="005157E0"/>
    <w:rsid w:val="0051581D"/>
    <w:rsid w:val="00516087"/>
    <w:rsid w:val="005160F1"/>
    <w:rsid w:val="00516117"/>
    <w:rsid w:val="00516313"/>
    <w:rsid w:val="00516500"/>
    <w:rsid w:val="00516A24"/>
    <w:rsid w:val="00516C32"/>
    <w:rsid w:val="00516F2A"/>
    <w:rsid w:val="00516F2F"/>
    <w:rsid w:val="0051745B"/>
    <w:rsid w:val="005179D6"/>
    <w:rsid w:val="005179F2"/>
    <w:rsid w:val="00517C6D"/>
    <w:rsid w:val="00517EAC"/>
    <w:rsid w:val="00517F99"/>
    <w:rsid w:val="0052004C"/>
    <w:rsid w:val="005200CB"/>
    <w:rsid w:val="0052017D"/>
    <w:rsid w:val="00520417"/>
    <w:rsid w:val="0052049D"/>
    <w:rsid w:val="005204E7"/>
    <w:rsid w:val="00520575"/>
    <w:rsid w:val="00520602"/>
    <w:rsid w:val="00520645"/>
    <w:rsid w:val="005206C0"/>
    <w:rsid w:val="00520EF8"/>
    <w:rsid w:val="00520F6E"/>
    <w:rsid w:val="00520F8B"/>
    <w:rsid w:val="0052135B"/>
    <w:rsid w:val="00521431"/>
    <w:rsid w:val="005214FB"/>
    <w:rsid w:val="005215A3"/>
    <w:rsid w:val="005217E6"/>
    <w:rsid w:val="00521EC2"/>
    <w:rsid w:val="00521F8E"/>
    <w:rsid w:val="005221AE"/>
    <w:rsid w:val="00522357"/>
    <w:rsid w:val="0052245E"/>
    <w:rsid w:val="0052247C"/>
    <w:rsid w:val="005224F0"/>
    <w:rsid w:val="00522847"/>
    <w:rsid w:val="005232D3"/>
    <w:rsid w:val="0052332A"/>
    <w:rsid w:val="005233C0"/>
    <w:rsid w:val="005234A7"/>
    <w:rsid w:val="00523784"/>
    <w:rsid w:val="00523836"/>
    <w:rsid w:val="0052384B"/>
    <w:rsid w:val="00523A31"/>
    <w:rsid w:val="00523ABF"/>
    <w:rsid w:val="00523C6A"/>
    <w:rsid w:val="00523F76"/>
    <w:rsid w:val="00524025"/>
    <w:rsid w:val="005241AA"/>
    <w:rsid w:val="0052448E"/>
    <w:rsid w:val="0052458E"/>
    <w:rsid w:val="005249F8"/>
    <w:rsid w:val="00524A75"/>
    <w:rsid w:val="00524B6C"/>
    <w:rsid w:val="00524C33"/>
    <w:rsid w:val="00524D00"/>
    <w:rsid w:val="00524DFD"/>
    <w:rsid w:val="00524E72"/>
    <w:rsid w:val="00524E92"/>
    <w:rsid w:val="00524F16"/>
    <w:rsid w:val="00524F35"/>
    <w:rsid w:val="005250D0"/>
    <w:rsid w:val="005250F5"/>
    <w:rsid w:val="00525116"/>
    <w:rsid w:val="00525199"/>
    <w:rsid w:val="00525605"/>
    <w:rsid w:val="00525A53"/>
    <w:rsid w:val="00525B2A"/>
    <w:rsid w:val="00525FAC"/>
    <w:rsid w:val="00526064"/>
    <w:rsid w:val="005260C6"/>
    <w:rsid w:val="00526172"/>
    <w:rsid w:val="00526213"/>
    <w:rsid w:val="0052630E"/>
    <w:rsid w:val="00526548"/>
    <w:rsid w:val="005266AA"/>
    <w:rsid w:val="005269C9"/>
    <w:rsid w:val="00526AF4"/>
    <w:rsid w:val="00526B31"/>
    <w:rsid w:val="00526CE5"/>
    <w:rsid w:val="00526E67"/>
    <w:rsid w:val="00527EE9"/>
    <w:rsid w:val="00527F58"/>
    <w:rsid w:val="00530086"/>
    <w:rsid w:val="005301FA"/>
    <w:rsid w:val="0053038A"/>
    <w:rsid w:val="00530676"/>
    <w:rsid w:val="00530852"/>
    <w:rsid w:val="00530F0A"/>
    <w:rsid w:val="005311C7"/>
    <w:rsid w:val="0053137F"/>
    <w:rsid w:val="005314E1"/>
    <w:rsid w:val="0053166E"/>
    <w:rsid w:val="0053184E"/>
    <w:rsid w:val="00531908"/>
    <w:rsid w:val="005319D9"/>
    <w:rsid w:val="00531BB7"/>
    <w:rsid w:val="00531D49"/>
    <w:rsid w:val="00531D4E"/>
    <w:rsid w:val="00531D8F"/>
    <w:rsid w:val="00531E76"/>
    <w:rsid w:val="00532039"/>
    <w:rsid w:val="00532366"/>
    <w:rsid w:val="005324B0"/>
    <w:rsid w:val="00532566"/>
    <w:rsid w:val="0053281F"/>
    <w:rsid w:val="005330B0"/>
    <w:rsid w:val="0053376D"/>
    <w:rsid w:val="005338ED"/>
    <w:rsid w:val="00533F40"/>
    <w:rsid w:val="00534076"/>
    <w:rsid w:val="0053472A"/>
    <w:rsid w:val="0053479E"/>
    <w:rsid w:val="005349CB"/>
    <w:rsid w:val="00534BE6"/>
    <w:rsid w:val="00534D7F"/>
    <w:rsid w:val="00535032"/>
    <w:rsid w:val="00535C30"/>
    <w:rsid w:val="00535E82"/>
    <w:rsid w:val="00536082"/>
    <w:rsid w:val="00536089"/>
    <w:rsid w:val="00536346"/>
    <w:rsid w:val="00536380"/>
    <w:rsid w:val="00536464"/>
    <w:rsid w:val="0053687A"/>
    <w:rsid w:val="00536A89"/>
    <w:rsid w:val="00536BC1"/>
    <w:rsid w:val="00536FA7"/>
    <w:rsid w:val="00537093"/>
    <w:rsid w:val="005370BB"/>
    <w:rsid w:val="005373F7"/>
    <w:rsid w:val="005377D4"/>
    <w:rsid w:val="00540649"/>
    <w:rsid w:val="005406FB"/>
    <w:rsid w:val="00540F0C"/>
    <w:rsid w:val="00540FC1"/>
    <w:rsid w:val="00541331"/>
    <w:rsid w:val="00541796"/>
    <w:rsid w:val="00541890"/>
    <w:rsid w:val="00541D0F"/>
    <w:rsid w:val="00541DFF"/>
    <w:rsid w:val="00541F4D"/>
    <w:rsid w:val="0054212E"/>
    <w:rsid w:val="0054293D"/>
    <w:rsid w:val="00542D57"/>
    <w:rsid w:val="00542D98"/>
    <w:rsid w:val="00542EAD"/>
    <w:rsid w:val="00543502"/>
    <w:rsid w:val="005436DF"/>
    <w:rsid w:val="0054374D"/>
    <w:rsid w:val="00543B4C"/>
    <w:rsid w:val="00543B4F"/>
    <w:rsid w:val="00543DD9"/>
    <w:rsid w:val="00543DE8"/>
    <w:rsid w:val="00543F95"/>
    <w:rsid w:val="0054429D"/>
    <w:rsid w:val="005444EF"/>
    <w:rsid w:val="0054473B"/>
    <w:rsid w:val="00544903"/>
    <w:rsid w:val="00544973"/>
    <w:rsid w:val="0054499B"/>
    <w:rsid w:val="00544AB7"/>
    <w:rsid w:val="00544B6B"/>
    <w:rsid w:val="00544DC8"/>
    <w:rsid w:val="00544DF5"/>
    <w:rsid w:val="00544F47"/>
    <w:rsid w:val="00545008"/>
    <w:rsid w:val="00545125"/>
    <w:rsid w:val="0054530D"/>
    <w:rsid w:val="0054554B"/>
    <w:rsid w:val="005457FD"/>
    <w:rsid w:val="005459D9"/>
    <w:rsid w:val="00545BAE"/>
    <w:rsid w:val="00545C76"/>
    <w:rsid w:val="00545C77"/>
    <w:rsid w:val="00545ED9"/>
    <w:rsid w:val="00545F29"/>
    <w:rsid w:val="005464E7"/>
    <w:rsid w:val="00546623"/>
    <w:rsid w:val="00546775"/>
    <w:rsid w:val="005467FB"/>
    <w:rsid w:val="0054690E"/>
    <w:rsid w:val="00546C44"/>
    <w:rsid w:val="00546FDD"/>
    <w:rsid w:val="00547116"/>
    <w:rsid w:val="005471CD"/>
    <w:rsid w:val="005472D2"/>
    <w:rsid w:val="00547349"/>
    <w:rsid w:val="005476E0"/>
    <w:rsid w:val="00547B8B"/>
    <w:rsid w:val="00550067"/>
    <w:rsid w:val="0055020A"/>
    <w:rsid w:val="00550522"/>
    <w:rsid w:val="00550713"/>
    <w:rsid w:val="00550810"/>
    <w:rsid w:val="00550B00"/>
    <w:rsid w:val="00550C8E"/>
    <w:rsid w:val="00550E26"/>
    <w:rsid w:val="00551E4C"/>
    <w:rsid w:val="005520C2"/>
    <w:rsid w:val="005523C6"/>
    <w:rsid w:val="00552477"/>
    <w:rsid w:val="0055278C"/>
    <w:rsid w:val="00552A9C"/>
    <w:rsid w:val="00552AC8"/>
    <w:rsid w:val="00552C78"/>
    <w:rsid w:val="00552DB6"/>
    <w:rsid w:val="00552EEB"/>
    <w:rsid w:val="0055314D"/>
    <w:rsid w:val="005532AA"/>
    <w:rsid w:val="005539E8"/>
    <w:rsid w:val="00553B8B"/>
    <w:rsid w:val="00553BBF"/>
    <w:rsid w:val="005542BC"/>
    <w:rsid w:val="00554508"/>
    <w:rsid w:val="00554562"/>
    <w:rsid w:val="0055470C"/>
    <w:rsid w:val="005547E7"/>
    <w:rsid w:val="00554F56"/>
    <w:rsid w:val="00555004"/>
    <w:rsid w:val="0055537A"/>
    <w:rsid w:val="005554C0"/>
    <w:rsid w:val="005559DF"/>
    <w:rsid w:val="00555A4D"/>
    <w:rsid w:val="00555AAB"/>
    <w:rsid w:val="00555CE5"/>
    <w:rsid w:val="0055620F"/>
    <w:rsid w:val="0055632C"/>
    <w:rsid w:val="0055649E"/>
    <w:rsid w:val="0055654F"/>
    <w:rsid w:val="0055660A"/>
    <w:rsid w:val="0055663A"/>
    <w:rsid w:val="00556675"/>
    <w:rsid w:val="005567CE"/>
    <w:rsid w:val="00556B95"/>
    <w:rsid w:val="00556E6C"/>
    <w:rsid w:val="00557119"/>
    <w:rsid w:val="00557192"/>
    <w:rsid w:val="0055729A"/>
    <w:rsid w:val="00557580"/>
    <w:rsid w:val="00557903"/>
    <w:rsid w:val="0056006A"/>
    <w:rsid w:val="005603CD"/>
    <w:rsid w:val="005608E8"/>
    <w:rsid w:val="00560911"/>
    <w:rsid w:val="00560CE4"/>
    <w:rsid w:val="00560E49"/>
    <w:rsid w:val="00560EEE"/>
    <w:rsid w:val="0056108B"/>
    <w:rsid w:val="005618E8"/>
    <w:rsid w:val="00561EF1"/>
    <w:rsid w:val="0056203C"/>
    <w:rsid w:val="00562914"/>
    <w:rsid w:val="00562D2E"/>
    <w:rsid w:val="00562FE9"/>
    <w:rsid w:val="00563451"/>
    <w:rsid w:val="00563617"/>
    <w:rsid w:val="00563819"/>
    <w:rsid w:val="00563918"/>
    <w:rsid w:val="00563EAE"/>
    <w:rsid w:val="00563EDE"/>
    <w:rsid w:val="0056414E"/>
    <w:rsid w:val="005641AE"/>
    <w:rsid w:val="0056428A"/>
    <w:rsid w:val="00564372"/>
    <w:rsid w:val="0056498C"/>
    <w:rsid w:val="00564A74"/>
    <w:rsid w:val="00564CD2"/>
    <w:rsid w:val="00564DA1"/>
    <w:rsid w:val="00564E4E"/>
    <w:rsid w:val="0056511E"/>
    <w:rsid w:val="0056513E"/>
    <w:rsid w:val="0056538E"/>
    <w:rsid w:val="00565673"/>
    <w:rsid w:val="0056598F"/>
    <w:rsid w:val="00565BF1"/>
    <w:rsid w:val="00565D8F"/>
    <w:rsid w:val="00565E2B"/>
    <w:rsid w:val="00565E9C"/>
    <w:rsid w:val="005660CE"/>
    <w:rsid w:val="00566184"/>
    <w:rsid w:val="005662DB"/>
    <w:rsid w:val="00566304"/>
    <w:rsid w:val="00566B1A"/>
    <w:rsid w:val="005670CD"/>
    <w:rsid w:val="00567270"/>
    <w:rsid w:val="0056752A"/>
    <w:rsid w:val="00567641"/>
    <w:rsid w:val="00570082"/>
    <w:rsid w:val="00570226"/>
    <w:rsid w:val="0057079C"/>
    <w:rsid w:val="00570A07"/>
    <w:rsid w:val="00570A9D"/>
    <w:rsid w:val="00571186"/>
    <w:rsid w:val="005712A2"/>
    <w:rsid w:val="005714AA"/>
    <w:rsid w:val="005715FD"/>
    <w:rsid w:val="00571A09"/>
    <w:rsid w:val="00571EC4"/>
    <w:rsid w:val="0057232E"/>
    <w:rsid w:val="00572626"/>
    <w:rsid w:val="00572D79"/>
    <w:rsid w:val="00572DA8"/>
    <w:rsid w:val="0057300F"/>
    <w:rsid w:val="0057305A"/>
    <w:rsid w:val="00573312"/>
    <w:rsid w:val="00573389"/>
    <w:rsid w:val="00573A0E"/>
    <w:rsid w:val="00573C52"/>
    <w:rsid w:val="00573EC9"/>
    <w:rsid w:val="0057402C"/>
    <w:rsid w:val="00574200"/>
    <w:rsid w:val="00574288"/>
    <w:rsid w:val="00574465"/>
    <w:rsid w:val="0057485D"/>
    <w:rsid w:val="00574ED7"/>
    <w:rsid w:val="00574FEE"/>
    <w:rsid w:val="005753BC"/>
    <w:rsid w:val="00575581"/>
    <w:rsid w:val="005755B2"/>
    <w:rsid w:val="00575721"/>
    <w:rsid w:val="00575890"/>
    <w:rsid w:val="00575B51"/>
    <w:rsid w:val="00575C42"/>
    <w:rsid w:val="00575C66"/>
    <w:rsid w:val="00575C9C"/>
    <w:rsid w:val="00575E88"/>
    <w:rsid w:val="00575F93"/>
    <w:rsid w:val="0057666C"/>
    <w:rsid w:val="005769E5"/>
    <w:rsid w:val="00576D50"/>
    <w:rsid w:val="005774E2"/>
    <w:rsid w:val="0057759A"/>
    <w:rsid w:val="00577902"/>
    <w:rsid w:val="00577C32"/>
    <w:rsid w:val="005802D3"/>
    <w:rsid w:val="00580319"/>
    <w:rsid w:val="0058073C"/>
    <w:rsid w:val="00580DAD"/>
    <w:rsid w:val="0058122D"/>
    <w:rsid w:val="0058149D"/>
    <w:rsid w:val="00581F2E"/>
    <w:rsid w:val="00582014"/>
    <w:rsid w:val="005820E9"/>
    <w:rsid w:val="005821D1"/>
    <w:rsid w:val="005823D0"/>
    <w:rsid w:val="005825DF"/>
    <w:rsid w:val="005829EE"/>
    <w:rsid w:val="00583077"/>
    <w:rsid w:val="00583653"/>
    <w:rsid w:val="00583746"/>
    <w:rsid w:val="005837F7"/>
    <w:rsid w:val="005838B5"/>
    <w:rsid w:val="00583930"/>
    <w:rsid w:val="00583939"/>
    <w:rsid w:val="0058394B"/>
    <w:rsid w:val="00583AA4"/>
    <w:rsid w:val="005843B6"/>
    <w:rsid w:val="00584791"/>
    <w:rsid w:val="0058482C"/>
    <w:rsid w:val="005849BC"/>
    <w:rsid w:val="00584B5E"/>
    <w:rsid w:val="00584B97"/>
    <w:rsid w:val="0058508E"/>
    <w:rsid w:val="00585120"/>
    <w:rsid w:val="005852E0"/>
    <w:rsid w:val="00585366"/>
    <w:rsid w:val="00585403"/>
    <w:rsid w:val="00585409"/>
    <w:rsid w:val="0058587E"/>
    <w:rsid w:val="00585BB3"/>
    <w:rsid w:val="00585D3C"/>
    <w:rsid w:val="00585DC8"/>
    <w:rsid w:val="00585E05"/>
    <w:rsid w:val="005863D8"/>
    <w:rsid w:val="00586443"/>
    <w:rsid w:val="0058682E"/>
    <w:rsid w:val="00586B21"/>
    <w:rsid w:val="00586CAE"/>
    <w:rsid w:val="00586D41"/>
    <w:rsid w:val="005870C1"/>
    <w:rsid w:val="0058719A"/>
    <w:rsid w:val="005871B8"/>
    <w:rsid w:val="005871C8"/>
    <w:rsid w:val="005876C2"/>
    <w:rsid w:val="005876FD"/>
    <w:rsid w:val="00587823"/>
    <w:rsid w:val="00587B92"/>
    <w:rsid w:val="00587D6A"/>
    <w:rsid w:val="00587E69"/>
    <w:rsid w:val="00587E9E"/>
    <w:rsid w:val="0059004C"/>
    <w:rsid w:val="005901DD"/>
    <w:rsid w:val="0059025E"/>
    <w:rsid w:val="005902B0"/>
    <w:rsid w:val="00590B96"/>
    <w:rsid w:val="00590C5D"/>
    <w:rsid w:val="00590D16"/>
    <w:rsid w:val="00590D7C"/>
    <w:rsid w:val="00590F46"/>
    <w:rsid w:val="00591168"/>
    <w:rsid w:val="0059119D"/>
    <w:rsid w:val="00591630"/>
    <w:rsid w:val="005916F1"/>
    <w:rsid w:val="00591F5C"/>
    <w:rsid w:val="00591FCC"/>
    <w:rsid w:val="00592418"/>
    <w:rsid w:val="00592540"/>
    <w:rsid w:val="00592C7D"/>
    <w:rsid w:val="00592DAD"/>
    <w:rsid w:val="00592E49"/>
    <w:rsid w:val="00592FD0"/>
    <w:rsid w:val="005930AF"/>
    <w:rsid w:val="00593766"/>
    <w:rsid w:val="00593E21"/>
    <w:rsid w:val="00593F9D"/>
    <w:rsid w:val="00594746"/>
    <w:rsid w:val="00594796"/>
    <w:rsid w:val="00594BDD"/>
    <w:rsid w:val="005953A9"/>
    <w:rsid w:val="00595A3F"/>
    <w:rsid w:val="00595B11"/>
    <w:rsid w:val="00595DE8"/>
    <w:rsid w:val="00596313"/>
    <w:rsid w:val="005968F7"/>
    <w:rsid w:val="00596CA3"/>
    <w:rsid w:val="00597158"/>
    <w:rsid w:val="005971A6"/>
    <w:rsid w:val="00597396"/>
    <w:rsid w:val="00597432"/>
    <w:rsid w:val="005975A1"/>
    <w:rsid w:val="005975E3"/>
    <w:rsid w:val="00597861"/>
    <w:rsid w:val="00597A0E"/>
    <w:rsid w:val="00597A8B"/>
    <w:rsid w:val="00597E35"/>
    <w:rsid w:val="005A0503"/>
    <w:rsid w:val="005A07C0"/>
    <w:rsid w:val="005A0C66"/>
    <w:rsid w:val="005A0CDA"/>
    <w:rsid w:val="005A10AF"/>
    <w:rsid w:val="005A10FD"/>
    <w:rsid w:val="005A13AC"/>
    <w:rsid w:val="005A1479"/>
    <w:rsid w:val="005A14F9"/>
    <w:rsid w:val="005A1645"/>
    <w:rsid w:val="005A1947"/>
    <w:rsid w:val="005A19B0"/>
    <w:rsid w:val="005A1A4D"/>
    <w:rsid w:val="005A1CFF"/>
    <w:rsid w:val="005A233F"/>
    <w:rsid w:val="005A2568"/>
    <w:rsid w:val="005A281B"/>
    <w:rsid w:val="005A29F6"/>
    <w:rsid w:val="005A2A7A"/>
    <w:rsid w:val="005A2B3B"/>
    <w:rsid w:val="005A2DFB"/>
    <w:rsid w:val="005A3095"/>
    <w:rsid w:val="005A315F"/>
    <w:rsid w:val="005A3352"/>
    <w:rsid w:val="005A33A7"/>
    <w:rsid w:val="005A33F6"/>
    <w:rsid w:val="005A3480"/>
    <w:rsid w:val="005A34F7"/>
    <w:rsid w:val="005A35C7"/>
    <w:rsid w:val="005A3DB0"/>
    <w:rsid w:val="005A3FA3"/>
    <w:rsid w:val="005A4152"/>
    <w:rsid w:val="005A4249"/>
    <w:rsid w:val="005A44FD"/>
    <w:rsid w:val="005A4669"/>
    <w:rsid w:val="005A49CD"/>
    <w:rsid w:val="005A53DA"/>
    <w:rsid w:val="005A54A5"/>
    <w:rsid w:val="005A57C9"/>
    <w:rsid w:val="005A58E8"/>
    <w:rsid w:val="005A59CA"/>
    <w:rsid w:val="005A5EDA"/>
    <w:rsid w:val="005A61D2"/>
    <w:rsid w:val="005A68A1"/>
    <w:rsid w:val="005A69DD"/>
    <w:rsid w:val="005A6CA7"/>
    <w:rsid w:val="005A6F58"/>
    <w:rsid w:val="005A7298"/>
    <w:rsid w:val="005A74A1"/>
    <w:rsid w:val="005A7D9E"/>
    <w:rsid w:val="005A7EFB"/>
    <w:rsid w:val="005B02E4"/>
    <w:rsid w:val="005B052A"/>
    <w:rsid w:val="005B0BEE"/>
    <w:rsid w:val="005B0ECC"/>
    <w:rsid w:val="005B0FC4"/>
    <w:rsid w:val="005B13BA"/>
    <w:rsid w:val="005B1426"/>
    <w:rsid w:val="005B147E"/>
    <w:rsid w:val="005B1594"/>
    <w:rsid w:val="005B1EED"/>
    <w:rsid w:val="005B1EF4"/>
    <w:rsid w:val="005B1F42"/>
    <w:rsid w:val="005B1FB8"/>
    <w:rsid w:val="005B263D"/>
    <w:rsid w:val="005B2762"/>
    <w:rsid w:val="005B2A05"/>
    <w:rsid w:val="005B2A3F"/>
    <w:rsid w:val="005B2B2E"/>
    <w:rsid w:val="005B2CF5"/>
    <w:rsid w:val="005B2EFE"/>
    <w:rsid w:val="005B32AC"/>
    <w:rsid w:val="005B345E"/>
    <w:rsid w:val="005B3A32"/>
    <w:rsid w:val="005B3AF2"/>
    <w:rsid w:val="005B3E67"/>
    <w:rsid w:val="005B43EE"/>
    <w:rsid w:val="005B459F"/>
    <w:rsid w:val="005B497E"/>
    <w:rsid w:val="005B4BD9"/>
    <w:rsid w:val="005B4DF4"/>
    <w:rsid w:val="005B4FC4"/>
    <w:rsid w:val="005B505B"/>
    <w:rsid w:val="005B50C0"/>
    <w:rsid w:val="005B5149"/>
    <w:rsid w:val="005B55C4"/>
    <w:rsid w:val="005B5721"/>
    <w:rsid w:val="005B5BFB"/>
    <w:rsid w:val="005B5D7B"/>
    <w:rsid w:val="005B5D8D"/>
    <w:rsid w:val="005B600C"/>
    <w:rsid w:val="005B603F"/>
    <w:rsid w:val="005B6042"/>
    <w:rsid w:val="005B6079"/>
    <w:rsid w:val="005B64F3"/>
    <w:rsid w:val="005B64FB"/>
    <w:rsid w:val="005B6745"/>
    <w:rsid w:val="005B6B78"/>
    <w:rsid w:val="005B6B86"/>
    <w:rsid w:val="005B6BFC"/>
    <w:rsid w:val="005B6CE9"/>
    <w:rsid w:val="005B6D2F"/>
    <w:rsid w:val="005B6D4B"/>
    <w:rsid w:val="005B73AF"/>
    <w:rsid w:val="005B73B9"/>
    <w:rsid w:val="005B75C4"/>
    <w:rsid w:val="005B784C"/>
    <w:rsid w:val="005B7AA3"/>
    <w:rsid w:val="005B7EC6"/>
    <w:rsid w:val="005C0146"/>
    <w:rsid w:val="005C0274"/>
    <w:rsid w:val="005C0393"/>
    <w:rsid w:val="005C03D4"/>
    <w:rsid w:val="005C0604"/>
    <w:rsid w:val="005C0661"/>
    <w:rsid w:val="005C0785"/>
    <w:rsid w:val="005C0A92"/>
    <w:rsid w:val="005C0E3B"/>
    <w:rsid w:val="005C10ED"/>
    <w:rsid w:val="005C1260"/>
    <w:rsid w:val="005C1261"/>
    <w:rsid w:val="005C1543"/>
    <w:rsid w:val="005C1A8F"/>
    <w:rsid w:val="005C1B9A"/>
    <w:rsid w:val="005C1C2C"/>
    <w:rsid w:val="005C1D12"/>
    <w:rsid w:val="005C1D3A"/>
    <w:rsid w:val="005C1E2F"/>
    <w:rsid w:val="005C2012"/>
    <w:rsid w:val="005C21AB"/>
    <w:rsid w:val="005C2474"/>
    <w:rsid w:val="005C26AF"/>
    <w:rsid w:val="005C28CE"/>
    <w:rsid w:val="005C2A90"/>
    <w:rsid w:val="005C2CB5"/>
    <w:rsid w:val="005C2D6D"/>
    <w:rsid w:val="005C3387"/>
    <w:rsid w:val="005C3696"/>
    <w:rsid w:val="005C3A2D"/>
    <w:rsid w:val="005C3AAD"/>
    <w:rsid w:val="005C3C2C"/>
    <w:rsid w:val="005C3D34"/>
    <w:rsid w:val="005C3EDF"/>
    <w:rsid w:val="005C409F"/>
    <w:rsid w:val="005C4547"/>
    <w:rsid w:val="005C4612"/>
    <w:rsid w:val="005C463D"/>
    <w:rsid w:val="005C4698"/>
    <w:rsid w:val="005C4B27"/>
    <w:rsid w:val="005C4C66"/>
    <w:rsid w:val="005C50FF"/>
    <w:rsid w:val="005C51C8"/>
    <w:rsid w:val="005C5221"/>
    <w:rsid w:val="005C59DB"/>
    <w:rsid w:val="005C5B9F"/>
    <w:rsid w:val="005C5DFD"/>
    <w:rsid w:val="005C5E40"/>
    <w:rsid w:val="005C615E"/>
    <w:rsid w:val="005C6224"/>
    <w:rsid w:val="005C637A"/>
    <w:rsid w:val="005C6A25"/>
    <w:rsid w:val="005C6BD5"/>
    <w:rsid w:val="005C6BFE"/>
    <w:rsid w:val="005C6DDB"/>
    <w:rsid w:val="005C6E6C"/>
    <w:rsid w:val="005C7009"/>
    <w:rsid w:val="005C704E"/>
    <w:rsid w:val="005C70AD"/>
    <w:rsid w:val="005C70CB"/>
    <w:rsid w:val="005C72D8"/>
    <w:rsid w:val="005C75EC"/>
    <w:rsid w:val="005C7624"/>
    <w:rsid w:val="005C7B00"/>
    <w:rsid w:val="005C7B0D"/>
    <w:rsid w:val="005C7E80"/>
    <w:rsid w:val="005C7F8D"/>
    <w:rsid w:val="005C7FA4"/>
    <w:rsid w:val="005D00EC"/>
    <w:rsid w:val="005D01F7"/>
    <w:rsid w:val="005D021F"/>
    <w:rsid w:val="005D0265"/>
    <w:rsid w:val="005D039B"/>
    <w:rsid w:val="005D05D2"/>
    <w:rsid w:val="005D074D"/>
    <w:rsid w:val="005D0A10"/>
    <w:rsid w:val="005D0A34"/>
    <w:rsid w:val="005D0CE9"/>
    <w:rsid w:val="005D0D68"/>
    <w:rsid w:val="005D0FE4"/>
    <w:rsid w:val="005D1105"/>
    <w:rsid w:val="005D1243"/>
    <w:rsid w:val="005D1547"/>
    <w:rsid w:val="005D16FB"/>
    <w:rsid w:val="005D176F"/>
    <w:rsid w:val="005D18FD"/>
    <w:rsid w:val="005D1CE9"/>
    <w:rsid w:val="005D2079"/>
    <w:rsid w:val="005D2208"/>
    <w:rsid w:val="005D2250"/>
    <w:rsid w:val="005D23D5"/>
    <w:rsid w:val="005D24EA"/>
    <w:rsid w:val="005D26F0"/>
    <w:rsid w:val="005D28F2"/>
    <w:rsid w:val="005D3A2F"/>
    <w:rsid w:val="005D3BA3"/>
    <w:rsid w:val="005D3DE4"/>
    <w:rsid w:val="005D40C5"/>
    <w:rsid w:val="005D48A8"/>
    <w:rsid w:val="005D4A21"/>
    <w:rsid w:val="005D4B88"/>
    <w:rsid w:val="005D4CCB"/>
    <w:rsid w:val="005D4FF6"/>
    <w:rsid w:val="005D502A"/>
    <w:rsid w:val="005D5052"/>
    <w:rsid w:val="005D58FA"/>
    <w:rsid w:val="005D5969"/>
    <w:rsid w:val="005D5CBD"/>
    <w:rsid w:val="005D672D"/>
    <w:rsid w:val="005D67B8"/>
    <w:rsid w:val="005D689C"/>
    <w:rsid w:val="005D696A"/>
    <w:rsid w:val="005D6A12"/>
    <w:rsid w:val="005D73AA"/>
    <w:rsid w:val="005D73E4"/>
    <w:rsid w:val="005D7868"/>
    <w:rsid w:val="005D799B"/>
    <w:rsid w:val="005D7B05"/>
    <w:rsid w:val="005D7B81"/>
    <w:rsid w:val="005D7C3A"/>
    <w:rsid w:val="005E01F0"/>
    <w:rsid w:val="005E022E"/>
    <w:rsid w:val="005E02F6"/>
    <w:rsid w:val="005E08F9"/>
    <w:rsid w:val="005E0E03"/>
    <w:rsid w:val="005E104A"/>
    <w:rsid w:val="005E126D"/>
    <w:rsid w:val="005E1421"/>
    <w:rsid w:val="005E1483"/>
    <w:rsid w:val="005E16F7"/>
    <w:rsid w:val="005E1812"/>
    <w:rsid w:val="005E191C"/>
    <w:rsid w:val="005E1B89"/>
    <w:rsid w:val="005E207E"/>
    <w:rsid w:val="005E2169"/>
    <w:rsid w:val="005E22D9"/>
    <w:rsid w:val="005E2440"/>
    <w:rsid w:val="005E25AD"/>
    <w:rsid w:val="005E2AA6"/>
    <w:rsid w:val="005E2AAF"/>
    <w:rsid w:val="005E2C70"/>
    <w:rsid w:val="005E2CA4"/>
    <w:rsid w:val="005E2E79"/>
    <w:rsid w:val="005E2F8B"/>
    <w:rsid w:val="005E3990"/>
    <w:rsid w:val="005E3ACA"/>
    <w:rsid w:val="005E3BF8"/>
    <w:rsid w:val="005E3F14"/>
    <w:rsid w:val="005E4236"/>
    <w:rsid w:val="005E4722"/>
    <w:rsid w:val="005E4B3A"/>
    <w:rsid w:val="005E533E"/>
    <w:rsid w:val="005E55E5"/>
    <w:rsid w:val="005E5E44"/>
    <w:rsid w:val="005E5F94"/>
    <w:rsid w:val="005E6330"/>
    <w:rsid w:val="005E6586"/>
    <w:rsid w:val="005E68B6"/>
    <w:rsid w:val="005E6B5B"/>
    <w:rsid w:val="005E6D68"/>
    <w:rsid w:val="005E77DC"/>
    <w:rsid w:val="005E7804"/>
    <w:rsid w:val="005E7F18"/>
    <w:rsid w:val="005F0062"/>
    <w:rsid w:val="005F00F7"/>
    <w:rsid w:val="005F013F"/>
    <w:rsid w:val="005F01EF"/>
    <w:rsid w:val="005F057F"/>
    <w:rsid w:val="005F0635"/>
    <w:rsid w:val="005F09E0"/>
    <w:rsid w:val="005F0F00"/>
    <w:rsid w:val="005F0FB2"/>
    <w:rsid w:val="005F105B"/>
    <w:rsid w:val="005F1236"/>
    <w:rsid w:val="005F184D"/>
    <w:rsid w:val="005F1B46"/>
    <w:rsid w:val="005F1D5C"/>
    <w:rsid w:val="005F1DBE"/>
    <w:rsid w:val="005F2155"/>
    <w:rsid w:val="005F2177"/>
    <w:rsid w:val="005F253C"/>
    <w:rsid w:val="005F27A3"/>
    <w:rsid w:val="005F29F6"/>
    <w:rsid w:val="005F2D77"/>
    <w:rsid w:val="005F2E7B"/>
    <w:rsid w:val="005F2F33"/>
    <w:rsid w:val="005F317D"/>
    <w:rsid w:val="005F36F1"/>
    <w:rsid w:val="005F3C45"/>
    <w:rsid w:val="005F3EEE"/>
    <w:rsid w:val="005F3F10"/>
    <w:rsid w:val="005F3F87"/>
    <w:rsid w:val="005F4087"/>
    <w:rsid w:val="005F444E"/>
    <w:rsid w:val="005F48B7"/>
    <w:rsid w:val="005F4D02"/>
    <w:rsid w:val="005F4D65"/>
    <w:rsid w:val="005F5199"/>
    <w:rsid w:val="005F52A7"/>
    <w:rsid w:val="005F5552"/>
    <w:rsid w:val="005F5606"/>
    <w:rsid w:val="005F589E"/>
    <w:rsid w:val="005F58FC"/>
    <w:rsid w:val="005F5C7A"/>
    <w:rsid w:val="005F5F6E"/>
    <w:rsid w:val="005F623E"/>
    <w:rsid w:val="005F671D"/>
    <w:rsid w:val="005F6892"/>
    <w:rsid w:val="005F68C7"/>
    <w:rsid w:val="005F6B90"/>
    <w:rsid w:val="005F6BE2"/>
    <w:rsid w:val="005F6D1A"/>
    <w:rsid w:val="005F6DCC"/>
    <w:rsid w:val="005F6F6A"/>
    <w:rsid w:val="005F7134"/>
    <w:rsid w:val="005F7208"/>
    <w:rsid w:val="005F724C"/>
    <w:rsid w:val="005F743E"/>
    <w:rsid w:val="005F74B6"/>
    <w:rsid w:val="005F76D6"/>
    <w:rsid w:val="005F7BFE"/>
    <w:rsid w:val="006003D7"/>
    <w:rsid w:val="0060074D"/>
    <w:rsid w:val="00600816"/>
    <w:rsid w:val="00600C28"/>
    <w:rsid w:val="00600C94"/>
    <w:rsid w:val="006012F0"/>
    <w:rsid w:val="00601360"/>
    <w:rsid w:val="00601531"/>
    <w:rsid w:val="006017CC"/>
    <w:rsid w:val="006017ED"/>
    <w:rsid w:val="00601E1F"/>
    <w:rsid w:val="00602097"/>
    <w:rsid w:val="0060248F"/>
    <w:rsid w:val="006025A8"/>
    <w:rsid w:val="00602839"/>
    <w:rsid w:val="006028B6"/>
    <w:rsid w:val="00602ADD"/>
    <w:rsid w:val="00602B57"/>
    <w:rsid w:val="006030CA"/>
    <w:rsid w:val="0060316B"/>
    <w:rsid w:val="00603314"/>
    <w:rsid w:val="00603664"/>
    <w:rsid w:val="0060399A"/>
    <w:rsid w:val="00603A98"/>
    <w:rsid w:val="00604256"/>
    <w:rsid w:val="00604660"/>
    <w:rsid w:val="006049F7"/>
    <w:rsid w:val="00604BB7"/>
    <w:rsid w:val="00604C7D"/>
    <w:rsid w:val="00604CC3"/>
    <w:rsid w:val="006050E2"/>
    <w:rsid w:val="00605170"/>
    <w:rsid w:val="00605295"/>
    <w:rsid w:val="006054AD"/>
    <w:rsid w:val="00605594"/>
    <w:rsid w:val="00605DC3"/>
    <w:rsid w:val="00606A15"/>
    <w:rsid w:val="00606B6B"/>
    <w:rsid w:val="00606B78"/>
    <w:rsid w:val="00606E47"/>
    <w:rsid w:val="0060701A"/>
    <w:rsid w:val="006071CD"/>
    <w:rsid w:val="0060724B"/>
    <w:rsid w:val="0060731D"/>
    <w:rsid w:val="006073D5"/>
    <w:rsid w:val="00607755"/>
    <w:rsid w:val="00607A50"/>
    <w:rsid w:val="00607CCD"/>
    <w:rsid w:val="00607E3C"/>
    <w:rsid w:val="00607F10"/>
    <w:rsid w:val="00610069"/>
    <w:rsid w:val="006100E4"/>
    <w:rsid w:val="0061020F"/>
    <w:rsid w:val="00610319"/>
    <w:rsid w:val="006106FC"/>
    <w:rsid w:val="0061073A"/>
    <w:rsid w:val="00610790"/>
    <w:rsid w:val="006109C4"/>
    <w:rsid w:val="00610EBB"/>
    <w:rsid w:val="00610FDF"/>
    <w:rsid w:val="0061125C"/>
    <w:rsid w:val="0061129B"/>
    <w:rsid w:val="00611399"/>
    <w:rsid w:val="0061142C"/>
    <w:rsid w:val="006114B6"/>
    <w:rsid w:val="006115B0"/>
    <w:rsid w:val="006119D0"/>
    <w:rsid w:val="00611A2F"/>
    <w:rsid w:val="00611AEF"/>
    <w:rsid w:val="00611DFE"/>
    <w:rsid w:val="0061237A"/>
    <w:rsid w:val="006126DD"/>
    <w:rsid w:val="00612925"/>
    <w:rsid w:val="00612F02"/>
    <w:rsid w:val="0061307A"/>
    <w:rsid w:val="006131C9"/>
    <w:rsid w:val="006134AC"/>
    <w:rsid w:val="006134DD"/>
    <w:rsid w:val="006136C5"/>
    <w:rsid w:val="006138BF"/>
    <w:rsid w:val="006138CC"/>
    <w:rsid w:val="00613BFB"/>
    <w:rsid w:val="00613CCC"/>
    <w:rsid w:val="00613DF8"/>
    <w:rsid w:val="006140FC"/>
    <w:rsid w:val="00614517"/>
    <w:rsid w:val="0061473D"/>
    <w:rsid w:val="00614B63"/>
    <w:rsid w:val="00614E3D"/>
    <w:rsid w:val="00615039"/>
    <w:rsid w:val="00615229"/>
    <w:rsid w:val="0061535E"/>
    <w:rsid w:val="00615398"/>
    <w:rsid w:val="006157EC"/>
    <w:rsid w:val="00615A7A"/>
    <w:rsid w:val="00616254"/>
    <w:rsid w:val="00616613"/>
    <w:rsid w:val="006166D8"/>
    <w:rsid w:val="00617018"/>
    <w:rsid w:val="00617353"/>
    <w:rsid w:val="00617398"/>
    <w:rsid w:val="00617816"/>
    <w:rsid w:val="006178FA"/>
    <w:rsid w:val="00617AE2"/>
    <w:rsid w:val="00617D9C"/>
    <w:rsid w:val="0062007D"/>
    <w:rsid w:val="0062089A"/>
    <w:rsid w:val="00620DD1"/>
    <w:rsid w:val="00620F3A"/>
    <w:rsid w:val="00620FA4"/>
    <w:rsid w:val="0062167B"/>
    <w:rsid w:val="0062168C"/>
    <w:rsid w:val="006216C7"/>
    <w:rsid w:val="00621939"/>
    <w:rsid w:val="00621DCE"/>
    <w:rsid w:val="00621F29"/>
    <w:rsid w:val="00621FCB"/>
    <w:rsid w:val="006220C7"/>
    <w:rsid w:val="006220CB"/>
    <w:rsid w:val="006221A9"/>
    <w:rsid w:val="00622537"/>
    <w:rsid w:val="00622AB0"/>
    <w:rsid w:val="00622D1A"/>
    <w:rsid w:val="00622E3D"/>
    <w:rsid w:val="006230CE"/>
    <w:rsid w:val="006231BC"/>
    <w:rsid w:val="00623261"/>
    <w:rsid w:val="006234AB"/>
    <w:rsid w:val="0062361A"/>
    <w:rsid w:val="00623856"/>
    <w:rsid w:val="00623C4D"/>
    <w:rsid w:val="00623C51"/>
    <w:rsid w:val="00623E19"/>
    <w:rsid w:val="006244AB"/>
    <w:rsid w:val="00624947"/>
    <w:rsid w:val="006249B3"/>
    <w:rsid w:val="006249EA"/>
    <w:rsid w:val="00624ED3"/>
    <w:rsid w:val="00624F8A"/>
    <w:rsid w:val="0062504F"/>
    <w:rsid w:val="00625790"/>
    <w:rsid w:val="006258B6"/>
    <w:rsid w:val="0062590D"/>
    <w:rsid w:val="00625F8D"/>
    <w:rsid w:val="00626077"/>
    <w:rsid w:val="0062637F"/>
    <w:rsid w:val="006263A6"/>
    <w:rsid w:val="00627023"/>
    <w:rsid w:val="006270C7"/>
    <w:rsid w:val="00627129"/>
    <w:rsid w:val="00627854"/>
    <w:rsid w:val="006278BA"/>
    <w:rsid w:val="00627A9E"/>
    <w:rsid w:val="00627C98"/>
    <w:rsid w:val="00630408"/>
    <w:rsid w:val="006305A8"/>
    <w:rsid w:val="00630CCC"/>
    <w:rsid w:val="00630F27"/>
    <w:rsid w:val="0063106D"/>
    <w:rsid w:val="00631149"/>
    <w:rsid w:val="00631155"/>
    <w:rsid w:val="006311DB"/>
    <w:rsid w:val="006313EA"/>
    <w:rsid w:val="006314E4"/>
    <w:rsid w:val="00631509"/>
    <w:rsid w:val="006316AB"/>
    <w:rsid w:val="0063171B"/>
    <w:rsid w:val="00631E5B"/>
    <w:rsid w:val="00632522"/>
    <w:rsid w:val="006325CE"/>
    <w:rsid w:val="0063261C"/>
    <w:rsid w:val="0063297E"/>
    <w:rsid w:val="00632A16"/>
    <w:rsid w:val="00632E6F"/>
    <w:rsid w:val="00633177"/>
    <w:rsid w:val="0063399D"/>
    <w:rsid w:val="00633CF4"/>
    <w:rsid w:val="00633F87"/>
    <w:rsid w:val="006341D8"/>
    <w:rsid w:val="00634572"/>
    <w:rsid w:val="00634615"/>
    <w:rsid w:val="0063492B"/>
    <w:rsid w:val="006349E6"/>
    <w:rsid w:val="00634E0D"/>
    <w:rsid w:val="006350BE"/>
    <w:rsid w:val="00635267"/>
    <w:rsid w:val="00635406"/>
    <w:rsid w:val="0063556F"/>
    <w:rsid w:val="00635954"/>
    <w:rsid w:val="00635E9D"/>
    <w:rsid w:val="00636138"/>
    <w:rsid w:val="0063675F"/>
    <w:rsid w:val="00636983"/>
    <w:rsid w:val="00636B0C"/>
    <w:rsid w:val="00636C63"/>
    <w:rsid w:val="00636CE8"/>
    <w:rsid w:val="00636DC9"/>
    <w:rsid w:val="00637879"/>
    <w:rsid w:val="006379A7"/>
    <w:rsid w:val="00637FAA"/>
    <w:rsid w:val="00637FD8"/>
    <w:rsid w:val="006400A4"/>
    <w:rsid w:val="006402C9"/>
    <w:rsid w:val="006404A0"/>
    <w:rsid w:val="006408EF"/>
    <w:rsid w:val="00640C25"/>
    <w:rsid w:val="00640E50"/>
    <w:rsid w:val="006413A5"/>
    <w:rsid w:val="00641622"/>
    <w:rsid w:val="00641981"/>
    <w:rsid w:val="006419C0"/>
    <w:rsid w:val="00641D4E"/>
    <w:rsid w:val="00641F2C"/>
    <w:rsid w:val="0064239B"/>
    <w:rsid w:val="006426D0"/>
    <w:rsid w:val="00642723"/>
    <w:rsid w:val="00642B15"/>
    <w:rsid w:val="00642B5D"/>
    <w:rsid w:val="00642B61"/>
    <w:rsid w:val="00642D9A"/>
    <w:rsid w:val="00642E44"/>
    <w:rsid w:val="00642F9D"/>
    <w:rsid w:val="0064306F"/>
    <w:rsid w:val="006431E8"/>
    <w:rsid w:val="00643C24"/>
    <w:rsid w:val="00643D3C"/>
    <w:rsid w:val="00644309"/>
    <w:rsid w:val="00644572"/>
    <w:rsid w:val="006447B6"/>
    <w:rsid w:val="006448D3"/>
    <w:rsid w:val="0064548F"/>
    <w:rsid w:val="00645662"/>
    <w:rsid w:val="006459EF"/>
    <w:rsid w:val="00645C31"/>
    <w:rsid w:val="00645E5A"/>
    <w:rsid w:val="00646244"/>
    <w:rsid w:val="006467A1"/>
    <w:rsid w:val="006468D8"/>
    <w:rsid w:val="00647269"/>
    <w:rsid w:val="006475B8"/>
    <w:rsid w:val="00647BA3"/>
    <w:rsid w:val="00647D2B"/>
    <w:rsid w:val="00647E4D"/>
    <w:rsid w:val="00650374"/>
    <w:rsid w:val="006507AE"/>
    <w:rsid w:val="00650A38"/>
    <w:rsid w:val="00650A40"/>
    <w:rsid w:val="00650B31"/>
    <w:rsid w:val="00650D8C"/>
    <w:rsid w:val="00650E20"/>
    <w:rsid w:val="0065114C"/>
    <w:rsid w:val="0065119C"/>
    <w:rsid w:val="006513EB"/>
    <w:rsid w:val="0065155B"/>
    <w:rsid w:val="00651858"/>
    <w:rsid w:val="006518AE"/>
    <w:rsid w:val="0065205E"/>
    <w:rsid w:val="0065209D"/>
    <w:rsid w:val="00652258"/>
    <w:rsid w:val="0065247F"/>
    <w:rsid w:val="006524F3"/>
    <w:rsid w:val="00652613"/>
    <w:rsid w:val="00652B28"/>
    <w:rsid w:val="00652CA5"/>
    <w:rsid w:val="00652D57"/>
    <w:rsid w:val="0065323C"/>
    <w:rsid w:val="0065394C"/>
    <w:rsid w:val="00653E0B"/>
    <w:rsid w:val="00654065"/>
    <w:rsid w:val="00654208"/>
    <w:rsid w:val="0065426C"/>
    <w:rsid w:val="00654444"/>
    <w:rsid w:val="0065448C"/>
    <w:rsid w:val="00654766"/>
    <w:rsid w:val="00654885"/>
    <w:rsid w:val="00654915"/>
    <w:rsid w:val="00654DC7"/>
    <w:rsid w:val="0065526C"/>
    <w:rsid w:val="006553EB"/>
    <w:rsid w:val="006557C0"/>
    <w:rsid w:val="006558C6"/>
    <w:rsid w:val="00655E07"/>
    <w:rsid w:val="00656606"/>
    <w:rsid w:val="00656949"/>
    <w:rsid w:val="0065697D"/>
    <w:rsid w:val="00656DE8"/>
    <w:rsid w:val="00656F41"/>
    <w:rsid w:val="0065713F"/>
    <w:rsid w:val="006573C0"/>
    <w:rsid w:val="0065746A"/>
    <w:rsid w:val="0065765A"/>
    <w:rsid w:val="006579DB"/>
    <w:rsid w:val="00657AB7"/>
    <w:rsid w:val="00657BA2"/>
    <w:rsid w:val="00657BCA"/>
    <w:rsid w:val="00657CF1"/>
    <w:rsid w:val="00660941"/>
    <w:rsid w:val="00660C60"/>
    <w:rsid w:val="00660E07"/>
    <w:rsid w:val="00660EAB"/>
    <w:rsid w:val="006610CD"/>
    <w:rsid w:val="006619FE"/>
    <w:rsid w:val="00661A80"/>
    <w:rsid w:val="00661D32"/>
    <w:rsid w:val="00662144"/>
    <w:rsid w:val="006621A8"/>
    <w:rsid w:val="0066223E"/>
    <w:rsid w:val="006623EC"/>
    <w:rsid w:val="0066256A"/>
    <w:rsid w:val="00662972"/>
    <w:rsid w:val="00662C11"/>
    <w:rsid w:val="0066321F"/>
    <w:rsid w:val="00663392"/>
    <w:rsid w:val="006634BC"/>
    <w:rsid w:val="00663C2A"/>
    <w:rsid w:val="00663F76"/>
    <w:rsid w:val="00663FB7"/>
    <w:rsid w:val="006641EA"/>
    <w:rsid w:val="006643EE"/>
    <w:rsid w:val="006644A7"/>
    <w:rsid w:val="006645F3"/>
    <w:rsid w:val="00664AA0"/>
    <w:rsid w:val="00664AE8"/>
    <w:rsid w:val="00665768"/>
    <w:rsid w:val="00665895"/>
    <w:rsid w:val="006658FF"/>
    <w:rsid w:val="00665B92"/>
    <w:rsid w:val="00665E8A"/>
    <w:rsid w:val="00665F16"/>
    <w:rsid w:val="00666802"/>
    <w:rsid w:val="006669C9"/>
    <w:rsid w:val="00666B43"/>
    <w:rsid w:val="00666DB5"/>
    <w:rsid w:val="006670B4"/>
    <w:rsid w:val="00667A55"/>
    <w:rsid w:val="00667C41"/>
    <w:rsid w:val="00667C7B"/>
    <w:rsid w:val="00667CE9"/>
    <w:rsid w:val="00667E1B"/>
    <w:rsid w:val="00670430"/>
    <w:rsid w:val="00670627"/>
    <w:rsid w:val="006707A2"/>
    <w:rsid w:val="00670812"/>
    <w:rsid w:val="00670A25"/>
    <w:rsid w:val="00670A6F"/>
    <w:rsid w:val="00670BF7"/>
    <w:rsid w:val="00670CB4"/>
    <w:rsid w:val="00670F35"/>
    <w:rsid w:val="00671C35"/>
    <w:rsid w:val="00671CB2"/>
    <w:rsid w:val="00671EE6"/>
    <w:rsid w:val="00672281"/>
    <w:rsid w:val="00672829"/>
    <w:rsid w:val="00672864"/>
    <w:rsid w:val="00672BF7"/>
    <w:rsid w:val="00672D26"/>
    <w:rsid w:val="00672E5C"/>
    <w:rsid w:val="00672EE6"/>
    <w:rsid w:val="00672EE7"/>
    <w:rsid w:val="00672FE6"/>
    <w:rsid w:val="006730F8"/>
    <w:rsid w:val="0067335F"/>
    <w:rsid w:val="0067338B"/>
    <w:rsid w:val="00673934"/>
    <w:rsid w:val="0067453E"/>
    <w:rsid w:val="00674543"/>
    <w:rsid w:val="0067457B"/>
    <w:rsid w:val="006747C1"/>
    <w:rsid w:val="0067490E"/>
    <w:rsid w:val="00674AE1"/>
    <w:rsid w:val="00674DF2"/>
    <w:rsid w:val="00675188"/>
    <w:rsid w:val="00675260"/>
    <w:rsid w:val="006752FB"/>
    <w:rsid w:val="00675349"/>
    <w:rsid w:val="006753C8"/>
    <w:rsid w:val="00675953"/>
    <w:rsid w:val="00675BB9"/>
    <w:rsid w:val="00675CDF"/>
    <w:rsid w:val="00675D83"/>
    <w:rsid w:val="00675EF8"/>
    <w:rsid w:val="00675F67"/>
    <w:rsid w:val="00675FD9"/>
    <w:rsid w:val="00676027"/>
    <w:rsid w:val="006760E2"/>
    <w:rsid w:val="00676324"/>
    <w:rsid w:val="0067640F"/>
    <w:rsid w:val="006764D5"/>
    <w:rsid w:val="00676594"/>
    <w:rsid w:val="00676706"/>
    <w:rsid w:val="006769EB"/>
    <w:rsid w:val="00676BB1"/>
    <w:rsid w:val="00676CE5"/>
    <w:rsid w:val="00676DD9"/>
    <w:rsid w:val="00676EF3"/>
    <w:rsid w:val="00676F4B"/>
    <w:rsid w:val="00677024"/>
    <w:rsid w:val="0067714B"/>
    <w:rsid w:val="0067725A"/>
    <w:rsid w:val="006773AB"/>
    <w:rsid w:val="00677539"/>
    <w:rsid w:val="00677BC1"/>
    <w:rsid w:val="00680589"/>
    <w:rsid w:val="006806AF"/>
    <w:rsid w:val="006808E6"/>
    <w:rsid w:val="00680B7B"/>
    <w:rsid w:val="00680B86"/>
    <w:rsid w:val="00680C3F"/>
    <w:rsid w:val="0068101C"/>
    <w:rsid w:val="00681121"/>
    <w:rsid w:val="00681374"/>
    <w:rsid w:val="006813BC"/>
    <w:rsid w:val="0068145C"/>
    <w:rsid w:val="006818E6"/>
    <w:rsid w:val="00681C14"/>
    <w:rsid w:val="00681C6C"/>
    <w:rsid w:val="00681FB8"/>
    <w:rsid w:val="0068221B"/>
    <w:rsid w:val="0068240D"/>
    <w:rsid w:val="00683126"/>
    <w:rsid w:val="006832AE"/>
    <w:rsid w:val="00683437"/>
    <w:rsid w:val="006835CA"/>
    <w:rsid w:val="00683893"/>
    <w:rsid w:val="00683B1C"/>
    <w:rsid w:val="00683F0E"/>
    <w:rsid w:val="00683F6D"/>
    <w:rsid w:val="0068471C"/>
    <w:rsid w:val="00684893"/>
    <w:rsid w:val="00684B01"/>
    <w:rsid w:val="00684D84"/>
    <w:rsid w:val="0068506F"/>
    <w:rsid w:val="006852BD"/>
    <w:rsid w:val="0068533A"/>
    <w:rsid w:val="0068579F"/>
    <w:rsid w:val="00685881"/>
    <w:rsid w:val="00685F82"/>
    <w:rsid w:val="0068614E"/>
    <w:rsid w:val="006861A1"/>
    <w:rsid w:val="0068633D"/>
    <w:rsid w:val="0068650F"/>
    <w:rsid w:val="00686965"/>
    <w:rsid w:val="00686A8B"/>
    <w:rsid w:val="00686AA2"/>
    <w:rsid w:val="006878D8"/>
    <w:rsid w:val="00687D3C"/>
    <w:rsid w:val="00687DBA"/>
    <w:rsid w:val="0069023E"/>
    <w:rsid w:val="00690243"/>
    <w:rsid w:val="0069028A"/>
    <w:rsid w:val="00690403"/>
    <w:rsid w:val="0069049D"/>
    <w:rsid w:val="006906D5"/>
    <w:rsid w:val="006907DF"/>
    <w:rsid w:val="00690830"/>
    <w:rsid w:val="0069085E"/>
    <w:rsid w:val="00690D3A"/>
    <w:rsid w:val="00690F5A"/>
    <w:rsid w:val="0069138F"/>
    <w:rsid w:val="006913F8"/>
    <w:rsid w:val="0069166F"/>
    <w:rsid w:val="006916D1"/>
    <w:rsid w:val="00691A24"/>
    <w:rsid w:val="0069204C"/>
    <w:rsid w:val="00692140"/>
    <w:rsid w:val="006921BE"/>
    <w:rsid w:val="00692321"/>
    <w:rsid w:val="0069247E"/>
    <w:rsid w:val="00692744"/>
    <w:rsid w:val="0069293D"/>
    <w:rsid w:val="00692B3B"/>
    <w:rsid w:val="00692B43"/>
    <w:rsid w:val="00692E0C"/>
    <w:rsid w:val="00692FAA"/>
    <w:rsid w:val="006932A9"/>
    <w:rsid w:val="006933EC"/>
    <w:rsid w:val="00693502"/>
    <w:rsid w:val="0069397F"/>
    <w:rsid w:val="00693A84"/>
    <w:rsid w:val="00693AC0"/>
    <w:rsid w:val="00693BC2"/>
    <w:rsid w:val="00693EAE"/>
    <w:rsid w:val="00693EF3"/>
    <w:rsid w:val="00693FD3"/>
    <w:rsid w:val="00693FE2"/>
    <w:rsid w:val="00694449"/>
    <w:rsid w:val="006946C6"/>
    <w:rsid w:val="0069486C"/>
    <w:rsid w:val="00694DBE"/>
    <w:rsid w:val="00694E60"/>
    <w:rsid w:val="00694EBE"/>
    <w:rsid w:val="0069545F"/>
    <w:rsid w:val="0069592F"/>
    <w:rsid w:val="00695BA5"/>
    <w:rsid w:val="00695D93"/>
    <w:rsid w:val="0069614C"/>
    <w:rsid w:val="006961B4"/>
    <w:rsid w:val="00696223"/>
    <w:rsid w:val="00696269"/>
    <w:rsid w:val="00697027"/>
    <w:rsid w:val="006971E5"/>
    <w:rsid w:val="006972BF"/>
    <w:rsid w:val="006977B6"/>
    <w:rsid w:val="006979C7"/>
    <w:rsid w:val="00697AF2"/>
    <w:rsid w:val="00697C6F"/>
    <w:rsid w:val="00697DF4"/>
    <w:rsid w:val="006A03A2"/>
    <w:rsid w:val="006A0964"/>
    <w:rsid w:val="006A0ADC"/>
    <w:rsid w:val="006A0CC7"/>
    <w:rsid w:val="006A0D7D"/>
    <w:rsid w:val="006A0FC4"/>
    <w:rsid w:val="006A1609"/>
    <w:rsid w:val="006A1AB3"/>
    <w:rsid w:val="006A1C6E"/>
    <w:rsid w:val="006A1D42"/>
    <w:rsid w:val="006A1EDB"/>
    <w:rsid w:val="006A201F"/>
    <w:rsid w:val="006A2345"/>
    <w:rsid w:val="006A23C4"/>
    <w:rsid w:val="006A26FE"/>
    <w:rsid w:val="006A2853"/>
    <w:rsid w:val="006A28DF"/>
    <w:rsid w:val="006A2AA1"/>
    <w:rsid w:val="006A326D"/>
    <w:rsid w:val="006A3554"/>
    <w:rsid w:val="006A3B72"/>
    <w:rsid w:val="006A3DF6"/>
    <w:rsid w:val="006A3E99"/>
    <w:rsid w:val="006A42AD"/>
    <w:rsid w:val="006A45B4"/>
    <w:rsid w:val="006A4D62"/>
    <w:rsid w:val="006A4E1E"/>
    <w:rsid w:val="006A4F80"/>
    <w:rsid w:val="006A5956"/>
    <w:rsid w:val="006A5BD3"/>
    <w:rsid w:val="006A5D09"/>
    <w:rsid w:val="006A6000"/>
    <w:rsid w:val="006A680D"/>
    <w:rsid w:val="006A68D2"/>
    <w:rsid w:val="006A7010"/>
    <w:rsid w:val="006A713A"/>
    <w:rsid w:val="006A749D"/>
    <w:rsid w:val="006A78E4"/>
    <w:rsid w:val="006A7950"/>
    <w:rsid w:val="006A7B27"/>
    <w:rsid w:val="006A7DDB"/>
    <w:rsid w:val="006B01A2"/>
    <w:rsid w:val="006B0307"/>
    <w:rsid w:val="006B0870"/>
    <w:rsid w:val="006B0B7B"/>
    <w:rsid w:val="006B0BAF"/>
    <w:rsid w:val="006B0D6F"/>
    <w:rsid w:val="006B0E5C"/>
    <w:rsid w:val="006B0F61"/>
    <w:rsid w:val="006B1328"/>
    <w:rsid w:val="006B1757"/>
    <w:rsid w:val="006B18AD"/>
    <w:rsid w:val="006B19AA"/>
    <w:rsid w:val="006B1A9F"/>
    <w:rsid w:val="006B1BD2"/>
    <w:rsid w:val="006B1DB6"/>
    <w:rsid w:val="006B1EA3"/>
    <w:rsid w:val="006B20AC"/>
    <w:rsid w:val="006B262D"/>
    <w:rsid w:val="006B277E"/>
    <w:rsid w:val="006B2809"/>
    <w:rsid w:val="006B2B90"/>
    <w:rsid w:val="006B2EBB"/>
    <w:rsid w:val="006B34F7"/>
    <w:rsid w:val="006B35F4"/>
    <w:rsid w:val="006B3A4F"/>
    <w:rsid w:val="006B3B04"/>
    <w:rsid w:val="006B3D2C"/>
    <w:rsid w:val="006B3FA4"/>
    <w:rsid w:val="006B432C"/>
    <w:rsid w:val="006B4475"/>
    <w:rsid w:val="006B4512"/>
    <w:rsid w:val="006B47A6"/>
    <w:rsid w:val="006B4BCF"/>
    <w:rsid w:val="006B4EAB"/>
    <w:rsid w:val="006B4EE1"/>
    <w:rsid w:val="006B4F39"/>
    <w:rsid w:val="006B4F82"/>
    <w:rsid w:val="006B509B"/>
    <w:rsid w:val="006B50D1"/>
    <w:rsid w:val="006B53C7"/>
    <w:rsid w:val="006B5704"/>
    <w:rsid w:val="006B5757"/>
    <w:rsid w:val="006B5936"/>
    <w:rsid w:val="006B5945"/>
    <w:rsid w:val="006B5F11"/>
    <w:rsid w:val="006B616D"/>
    <w:rsid w:val="006B61E9"/>
    <w:rsid w:val="006B6605"/>
    <w:rsid w:val="006B6634"/>
    <w:rsid w:val="006B6971"/>
    <w:rsid w:val="006B6AAB"/>
    <w:rsid w:val="006B74EE"/>
    <w:rsid w:val="006B752D"/>
    <w:rsid w:val="006B75D6"/>
    <w:rsid w:val="006B7611"/>
    <w:rsid w:val="006B76BC"/>
    <w:rsid w:val="006B7726"/>
    <w:rsid w:val="006B7806"/>
    <w:rsid w:val="006B7C57"/>
    <w:rsid w:val="006B7D3D"/>
    <w:rsid w:val="006C014D"/>
    <w:rsid w:val="006C029E"/>
    <w:rsid w:val="006C03A9"/>
    <w:rsid w:val="006C057B"/>
    <w:rsid w:val="006C0C89"/>
    <w:rsid w:val="006C0CB4"/>
    <w:rsid w:val="006C0DFC"/>
    <w:rsid w:val="006C11BD"/>
    <w:rsid w:val="006C12F1"/>
    <w:rsid w:val="006C142E"/>
    <w:rsid w:val="006C1501"/>
    <w:rsid w:val="006C1544"/>
    <w:rsid w:val="006C1842"/>
    <w:rsid w:val="006C1851"/>
    <w:rsid w:val="006C1AC0"/>
    <w:rsid w:val="006C1BC9"/>
    <w:rsid w:val="006C23FF"/>
    <w:rsid w:val="006C253C"/>
    <w:rsid w:val="006C2620"/>
    <w:rsid w:val="006C2733"/>
    <w:rsid w:val="006C2CA1"/>
    <w:rsid w:val="006C2D01"/>
    <w:rsid w:val="006C2F80"/>
    <w:rsid w:val="006C31C3"/>
    <w:rsid w:val="006C351A"/>
    <w:rsid w:val="006C393A"/>
    <w:rsid w:val="006C3C6D"/>
    <w:rsid w:val="006C3F81"/>
    <w:rsid w:val="006C41C7"/>
    <w:rsid w:val="006C42DE"/>
    <w:rsid w:val="006C43F3"/>
    <w:rsid w:val="006C4423"/>
    <w:rsid w:val="006C44D5"/>
    <w:rsid w:val="006C4624"/>
    <w:rsid w:val="006C4ABE"/>
    <w:rsid w:val="006C4C7F"/>
    <w:rsid w:val="006C4D93"/>
    <w:rsid w:val="006C4E37"/>
    <w:rsid w:val="006C4EA6"/>
    <w:rsid w:val="006C4ED1"/>
    <w:rsid w:val="006C5557"/>
    <w:rsid w:val="006C559C"/>
    <w:rsid w:val="006C573B"/>
    <w:rsid w:val="006C5767"/>
    <w:rsid w:val="006C5777"/>
    <w:rsid w:val="006C57B4"/>
    <w:rsid w:val="006C5879"/>
    <w:rsid w:val="006C5A98"/>
    <w:rsid w:val="006C5CFD"/>
    <w:rsid w:val="006C5DE4"/>
    <w:rsid w:val="006C6088"/>
    <w:rsid w:val="006C65D2"/>
    <w:rsid w:val="006C687F"/>
    <w:rsid w:val="006C6B95"/>
    <w:rsid w:val="006C6CF9"/>
    <w:rsid w:val="006C7160"/>
    <w:rsid w:val="006C729F"/>
    <w:rsid w:val="006C74D0"/>
    <w:rsid w:val="006C7607"/>
    <w:rsid w:val="006C7988"/>
    <w:rsid w:val="006C7B2C"/>
    <w:rsid w:val="006C7DDB"/>
    <w:rsid w:val="006C7E00"/>
    <w:rsid w:val="006C7EB7"/>
    <w:rsid w:val="006C7FB9"/>
    <w:rsid w:val="006D0037"/>
    <w:rsid w:val="006D0043"/>
    <w:rsid w:val="006D014B"/>
    <w:rsid w:val="006D03AF"/>
    <w:rsid w:val="006D05AB"/>
    <w:rsid w:val="006D079F"/>
    <w:rsid w:val="006D0874"/>
    <w:rsid w:val="006D0C47"/>
    <w:rsid w:val="006D1253"/>
    <w:rsid w:val="006D150E"/>
    <w:rsid w:val="006D1514"/>
    <w:rsid w:val="006D15C7"/>
    <w:rsid w:val="006D15FD"/>
    <w:rsid w:val="006D17E2"/>
    <w:rsid w:val="006D1917"/>
    <w:rsid w:val="006D1DF3"/>
    <w:rsid w:val="006D2454"/>
    <w:rsid w:val="006D291E"/>
    <w:rsid w:val="006D29F7"/>
    <w:rsid w:val="006D2A5D"/>
    <w:rsid w:val="006D2DEB"/>
    <w:rsid w:val="006D33A3"/>
    <w:rsid w:val="006D38F1"/>
    <w:rsid w:val="006D39C2"/>
    <w:rsid w:val="006D39CC"/>
    <w:rsid w:val="006D3AB4"/>
    <w:rsid w:val="006D3B3E"/>
    <w:rsid w:val="006D3B48"/>
    <w:rsid w:val="006D41D1"/>
    <w:rsid w:val="006D48B6"/>
    <w:rsid w:val="006D4C18"/>
    <w:rsid w:val="006D4FAC"/>
    <w:rsid w:val="006D508B"/>
    <w:rsid w:val="006D5127"/>
    <w:rsid w:val="006D518F"/>
    <w:rsid w:val="006D58E2"/>
    <w:rsid w:val="006D5DA0"/>
    <w:rsid w:val="006D5E6A"/>
    <w:rsid w:val="006D61CB"/>
    <w:rsid w:val="006D65BB"/>
    <w:rsid w:val="006D6605"/>
    <w:rsid w:val="006D66D6"/>
    <w:rsid w:val="006D67C9"/>
    <w:rsid w:val="006D689F"/>
    <w:rsid w:val="006D6B9F"/>
    <w:rsid w:val="006D6CEE"/>
    <w:rsid w:val="006D6D38"/>
    <w:rsid w:val="006D6D66"/>
    <w:rsid w:val="006D6E48"/>
    <w:rsid w:val="006D6F87"/>
    <w:rsid w:val="006D6FCE"/>
    <w:rsid w:val="006D70AC"/>
    <w:rsid w:val="006D727F"/>
    <w:rsid w:val="006D785C"/>
    <w:rsid w:val="006D7A56"/>
    <w:rsid w:val="006E0709"/>
    <w:rsid w:val="006E0740"/>
    <w:rsid w:val="006E07BF"/>
    <w:rsid w:val="006E0E27"/>
    <w:rsid w:val="006E0F23"/>
    <w:rsid w:val="006E11D0"/>
    <w:rsid w:val="006E13B7"/>
    <w:rsid w:val="006E1B1B"/>
    <w:rsid w:val="006E1B99"/>
    <w:rsid w:val="006E2376"/>
    <w:rsid w:val="006E2BC0"/>
    <w:rsid w:val="006E2F5D"/>
    <w:rsid w:val="006E300F"/>
    <w:rsid w:val="006E3277"/>
    <w:rsid w:val="006E32CD"/>
    <w:rsid w:val="006E3835"/>
    <w:rsid w:val="006E3921"/>
    <w:rsid w:val="006E3E2E"/>
    <w:rsid w:val="006E3F81"/>
    <w:rsid w:val="006E43AD"/>
    <w:rsid w:val="006E47B5"/>
    <w:rsid w:val="006E49B3"/>
    <w:rsid w:val="006E4F13"/>
    <w:rsid w:val="006E5030"/>
    <w:rsid w:val="006E5038"/>
    <w:rsid w:val="006E5220"/>
    <w:rsid w:val="006E524B"/>
    <w:rsid w:val="006E5269"/>
    <w:rsid w:val="006E52D4"/>
    <w:rsid w:val="006E5E57"/>
    <w:rsid w:val="006E61FB"/>
    <w:rsid w:val="006E6300"/>
    <w:rsid w:val="006E65CF"/>
    <w:rsid w:val="006E6653"/>
    <w:rsid w:val="006E66E3"/>
    <w:rsid w:val="006E6A81"/>
    <w:rsid w:val="006E6B4A"/>
    <w:rsid w:val="006E720C"/>
    <w:rsid w:val="006E73DB"/>
    <w:rsid w:val="006E7413"/>
    <w:rsid w:val="006E7949"/>
    <w:rsid w:val="006E7B07"/>
    <w:rsid w:val="006E7BB6"/>
    <w:rsid w:val="006E7CF6"/>
    <w:rsid w:val="006E7E3C"/>
    <w:rsid w:val="006E7EF1"/>
    <w:rsid w:val="006E7F1B"/>
    <w:rsid w:val="006F00F9"/>
    <w:rsid w:val="006F0176"/>
    <w:rsid w:val="006F042A"/>
    <w:rsid w:val="006F0489"/>
    <w:rsid w:val="006F0A10"/>
    <w:rsid w:val="006F0D03"/>
    <w:rsid w:val="006F102D"/>
    <w:rsid w:val="006F1B62"/>
    <w:rsid w:val="006F21E2"/>
    <w:rsid w:val="006F224E"/>
    <w:rsid w:val="006F23D9"/>
    <w:rsid w:val="006F26CC"/>
    <w:rsid w:val="006F29F8"/>
    <w:rsid w:val="006F2A67"/>
    <w:rsid w:val="006F2B06"/>
    <w:rsid w:val="006F2F48"/>
    <w:rsid w:val="006F2FDC"/>
    <w:rsid w:val="006F3215"/>
    <w:rsid w:val="006F35BA"/>
    <w:rsid w:val="006F41F9"/>
    <w:rsid w:val="006F4223"/>
    <w:rsid w:val="006F438A"/>
    <w:rsid w:val="006F44B5"/>
    <w:rsid w:val="006F44DA"/>
    <w:rsid w:val="006F469E"/>
    <w:rsid w:val="006F5145"/>
    <w:rsid w:val="006F57CB"/>
    <w:rsid w:val="006F57F7"/>
    <w:rsid w:val="006F583D"/>
    <w:rsid w:val="006F5A66"/>
    <w:rsid w:val="006F5AA3"/>
    <w:rsid w:val="006F5CAC"/>
    <w:rsid w:val="006F5E43"/>
    <w:rsid w:val="006F5E7E"/>
    <w:rsid w:val="006F5EBF"/>
    <w:rsid w:val="006F61CD"/>
    <w:rsid w:val="006F64D9"/>
    <w:rsid w:val="006F6A74"/>
    <w:rsid w:val="006F6C57"/>
    <w:rsid w:val="006F6F2A"/>
    <w:rsid w:val="006F6F36"/>
    <w:rsid w:val="006F7710"/>
    <w:rsid w:val="006F7AED"/>
    <w:rsid w:val="006F7AEF"/>
    <w:rsid w:val="006F7AFD"/>
    <w:rsid w:val="00700220"/>
    <w:rsid w:val="00700248"/>
    <w:rsid w:val="0070072A"/>
    <w:rsid w:val="00700918"/>
    <w:rsid w:val="00700A75"/>
    <w:rsid w:val="00700AC6"/>
    <w:rsid w:val="00700C44"/>
    <w:rsid w:val="00700CF4"/>
    <w:rsid w:val="00700DF9"/>
    <w:rsid w:val="0070152A"/>
    <w:rsid w:val="0070159D"/>
    <w:rsid w:val="007015EE"/>
    <w:rsid w:val="007018F6"/>
    <w:rsid w:val="00701972"/>
    <w:rsid w:val="00701B08"/>
    <w:rsid w:val="007022FA"/>
    <w:rsid w:val="00702C6F"/>
    <w:rsid w:val="00702C78"/>
    <w:rsid w:val="00702F86"/>
    <w:rsid w:val="0070396C"/>
    <w:rsid w:val="00703D3F"/>
    <w:rsid w:val="00704169"/>
    <w:rsid w:val="007045F1"/>
    <w:rsid w:val="007046C0"/>
    <w:rsid w:val="0070482A"/>
    <w:rsid w:val="00704B3F"/>
    <w:rsid w:val="007051D4"/>
    <w:rsid w:val="00705480"/>
    <w:rsid w:val="007056F1"/>
    <w:rsid w:val="00705AA1"/>
    <w:rsid w:val="00705DDB"/>
    <w:rsid w:val="0070612B"/>
    <w:rsid w:val="007068BA"/>
    <w:rsid w:val="00706C8D"/>
    <w:rsid w:val="00706D58"/>
    <w:rsid w:val="007070AD"/>
    <w:rsid w:val="007070D5"/>
    <w:rsid w:val="007076CA"/>
    <w:rsid w:val="00707743"/>
    <w:rsid w:val="00707755"/>
    <w:rsid w:val="0070784E"/>
    <w:rsid w:val="0070792A"/>
    <w:rsid w:val="00707DFC"/>
    <w:rsid w:val="00707E4F"/>
    <w:rsid w:val="00707F60"/>
    <w:rsid w:val="0071008B"/>
    <w:rsid w:val="00710095"/>
    <w:rsid w:val="00710241"/>
    <w:rsid w:val="00710625"/>
    <w:rsid w:val="00710930"/>
    <w:rsid w:val="0071098E"/>
    <w:rsid w:val="00710B1B"/>
    <w:rsid w:val="00710E09"/>
    <w:rsid w:val="00710E5B"/>
    <w:rsid w:val="00710FBA"/>
    <w:rsid w:val="00711068"/>
    <w:rsid w:val="007111B8"/>
    <w:rsid w:val="007112F6"/>
    <w:rsid w:val="00711336"/>
    <w:rsid w:val="00711367"/>
    <w:rsid w:val="00711529"/>
    <w:rsid w:val="007118B3"/>
    <w:rsid w:val="007118D1"/>
    <w:rsid w:val="00711D76"/>
    <w:rsid w:val="00711F1E"/>
    <w:rsid w:val="00712041"/>
    <w:rsid w:val="00712544"/>
    <w:rsid w:val="0071266B"/>
    <w:rsid w:val="007127EA"/>
    <w:rsid w:val="007128BF"/>
    <w:rsid w:val="0071291A"/>
    <w:rsid w:val="007129D7"/>
    <w:rsid w:val="00713085"/>
    <w:rsid w:val="0071323E"/>
    <w:rsid w:val="007136F4"/>
    <w:rsid w:val="00713F39"/>
    <w:rsid w:val="007140C1"/>
    <w:rsid w:val="007144B7"/>
    <w:rsid w:val="00714564"/>
    <w:rsid w:val="007149D5"/>
    <w:rsid w:val="007149FB"/>
    <w:rsid w:val="00714ADA"/>
    <w:rsid w:val="00714BA4"/>
    <w:rsid w:val="0071521D"/>
    <w:rsid w:val="007152BA"/>
    <w:rsid w:val="0071537A"/>
    <w:rsid w:val="007153D6"/>
    <w:rsid w:val="00715453"/>
    <w:rsid w:val="007154A2"/>
    <w:rsid w:val="007154C5"/>
    <w:rsid w:val="00715738"/>
    <w:rsid w:val="00715744"/>
    <w:rsid w:val="00715CD7"/>
    <w:rsid w:val="00715E3A"/>
    <w:rsid w:val="00715F5C"/>
    <w:rsid w:val="007161D2"/>
    <w:rsid w:val="0071620E"/>
    <w:rsid w:val="00716430"/>
    <w:rsid w:val="0071662D"/>
    <w:rsid w:val="007171EE"/>
    <w:rsid w:val="00717659"/>
    <w:rsid w:val="00717685"/>
    <w:rsid w:val="007176E4"/>
    <w:rsid w:val="00717BC3"/>
    <w:rsid w:val="00717D5E"/>
    <w:rsid w:val="007200EC"/>
    <w:rsid w:val="00720518"/>
    <w:rsid w:val="00720690"/>
    <w:rsid w:val="00720C41"/>
    <w:rsid w:val="00720F29"/>
    <w:rsid w:val="00721239"/>
    <w:rsid w:val="00721596"/>
    <w:rsid w:val="007217B9"/>
    <w:rsid w:val="0072197D"/>
    <w:rsid w:val="00721A6D"/>
    <w:rsid w:val="00721F3E"/>
    <w:rsid w:val="0072225A"/>
    <w:rsid w:val="00722308"/>
    <w:rsid w:val="0072230D"/>
    <w:rsid w:val="0072252F"/>
    <w:rsid w:val="00722962"/>
    <w:rsid w:val="00722D3B"/>
    <w:rsid w:val="00722D5B"/>
    <w:rsid w:val="00722F63"/>
    <w:rsid w:val="00723A73"/>
    <w:rsid w:val="00723B91"/>
    <w:rsid w:val="00724257"/>
    <w:rsid w:val="007242A0"/>
    <w:rsid w:val="00724614"/>
    <w:rsid w:val="0072477A"/>
    <w:rsid w:val="00724820"/>
    <w:rsid w:val="00724B48"/>
    <w:rsid w:val="00724BCB"/>
    <w:rsid w:val="00724CAC"/>
    <w:rsid w:val="0072505A"/>
    <w:rsid w:val="007250FE"/>
    <w:rsid w:val="00725B17"/>
    <w:rsid w:val="00725BD8"/>
    <w:rsid w:val="00725CC1"/>
    <w:rsid w:val="00726025"/>
    <w:rsid w:val="00726445"/>
    <w:rsid w:val="007267A3"/>
    <w:rsid w:val="007268A7"/>
    <w:rsid w:val="00726A79"/>
    <w:rsid w:val="00726C87"/>
    <w:rsid w:val="007270BF"/>
    <w:rsid w:val="007273FF"/>
    <w:rsid w:val="00727641"/>
    <w:rsid w:val="00727973"/>
    <w:rsid w:val="00730537"/>
    <w:rsid w:val="00730550"/>
    <w:rsid w:val="0073070F"/>
    <w:rsid w:val="00730AD4"/>
    <w:rsid w:val="00730B39"/>
    <w:rsid w:val="00730C39"/>
    <w:rsid w:val="00730C7D"/>
    <w:rsid w:val="00730F56"/>
    <w:rsid w:val="007315A8"/>
    <w:rsid w:val="007316EA"/>
    <w:rsid w:val="00731848"/>
    <w:rsid w:val="00731D38"/>
    <w:rsid w:val="00731D7B"/>
    <w:rsid w:val="00731DB2"/>
    <w:rsid w:val="00731DE5"/>
    <w:rsid w:val="00731DFF"/>
    <w:rsid w:val="00731F34"/>
    <w:rsid w:val="00731FCA"/>
    <w:rsid w:val="007321C6"/>
    <w:rsid w:val="00732207"/>
    <w:rsid w:val="00732362"/>
    <w:rsid w:val="00732420"/>
    <w:rsid w:val="00732D33"/>
    <w:rsid w:val="00732D77"/>
    <w:rsid w:val="00733334"/>
    <w:rsid w:val="0073336F"/>
    <w:rsid w:val="00733463"/>
    <w:rsid w:val="0073372C"/>
    <w:rsid w:val="00733902"/>
    <w:rsid w:val="007339F2"/>
    <w:rsid w:val="00733C36"/>
    <w:rsid w:val="00733D35"/>
    <w:rsid w:val="00733F3D"/>
    <w:rsid w:val="00734055"/>
    <w:rsid w:val="00734243"/>
    <w:rsid w:val="007342C7"/>
    <w:rsid w:val="00734B1A"/>
    <w:rsid w:val="00734E2B"/>
    <w:rsid w:val="00735362"/>
    <w:rsid w:val="0073546A"/>
    <w:rsid w:val="007354BB"/>
    <w:rsid w:val="0073577F"/>
    <w:rsid w:val="00735AEF"/>
    <w:rsid w:val="00735BBE"/>
    <w:rsid w:val="0073607D"/>
    <w:rsid w:val="0073653A"/>
    <w:rsid w:val="007365B0"/>
    <w:rsid w:val="007365DF"/>
    <w:rsid w:val="007366EA"/>
    <w:rsid w:val="00736A04"/>
    <w:rsid w:val="00736B21"/>
    <w:rsid w:val="00736DFF"/>
    <w:rsid w:val="00737013"/>
    <w:rsid w:val="0073725F"/>
    <w:rsid w:val="00737348"/>
    <w:rsid w:val="007374DC"/>
    <w:rsid w:val="00737E13"/>
    <w:rsid w:val="007403F7"/>
    <w:rsid w:val="00740512"/>
    <w:rsid w:val="007405FF"/>
    <w:rsid w:val="00740B14"/>
    <w:rsid w:val="00740BFA"/>
    <w:rsid w:val="00741998"/>
    <w:rsid w:val="00741F94"/>
    <w:rsid w:val="00741FBB"/>
    <w:rsid w:val="00742186"/>
    <w:rsid w:val="00742286"/>
    <w:rsid w:val="007422A1"/>
    <w:rsid w:val="00742370"/>
    <w:rsid w:val="00742751"/>
    <w:rsid w:val="00742B72"/>
    <w:rsid w:val="00742E5A"/>
    <w:rsid w:val="00743588"/>
    <w:rsid w:val="007437AB"/>
    <w:rsid w:val="0074388B"/>
    <w:rsid w:val="00743BDB"/>
    <w:rsid w:val="00744718"/>
    <w:rsid w:val="00744C82"/>
    <w:rsid w:val="00744CE2"/>
    <w:rsid w:val="00745035"/>
    <w:rsid w:val="0074533A"/>
    <w:rsid w:val="00745353"/>
    <w:rsid w:val="00745924"/>
    <w:rsid w:val="00745B7E"/>
    <w:rsid w:val="00745BFA"/>
    <w:rsid w:val="00745FCC"/>
    <w:rsid w:val="007462B6"/>
    <w:rsid w:val="00746712"/>
    <w:rsid w:val="0074675D"/>
    <w:rsid w:val="00746D94"/>
    <w:rsid w:val="00746E35"/>
    <w:rsid w:val="0074739D"/>
    <w:rsid w:val="00747637"/>
    <w:rsid w:val="007478AF"/>
    <w:rsid w:val="00747B2D"/>
    <w:rsid w:val="00747CE8"/>
    <w:rsid w:val="00747D55"/>
    <w:rsid w:val="007501A1"/>
    <w:rsid w:val="007501D5"/>
    <w:rsid w:val="0075030E"/>
    <w:rsid w:val="007505A4"/>
    <w:rsid w:val="007506B6"/>
    <w:rsid w:val="0075077D"/>
    <w:rsid w:val="007509BC"/>
    <w:rsid w:val="00750B3C"/>
    <w:rsid w:val="0075123D"/>
    <w:rsid w:val="007512F0"/>
    <w:rsid w:val="00751813"/>
    <w:rsid w:val="00751A54"/>
    <w:rsid w:val="00751B80"/>
    <w:rsid w:val="00751F6D"/>
    <w:rsid w:val="00752129"/>
    <w:rsid w:val="00752363"/>
    <w:rsid w:val="0075249C"/>
    <w:rsid w:val="00752682"/>
    <w:rsid w:val="007527BD"/>
    <w:rsid w:val="00752BC2"/>
    <w:rsid w:val="00752C9D"/>
    <w:rsid w:val="00752E0A"/>
    <w:rsid w:val="00753061"/>
    <w:rsid w:val="00753496"/>
    <w:rsid w:val="0075387A"/>
    <w:rsid w:val="0075399F"/>
    <w:rsid w:val="00753C6A"/>
    <w:rsid w:val="00754390"/>
    <w:rsid w:val="00754663"/>
    <w:rsid w:val="007546BE"/>
    <w:rsid w:val="00754EAA"/>
    <w:rsid w:val="007553B3"/>
    <w:rsid w:val="007555AD"/>
    <w:rsid w:val="007555FA"/>
    <w:rsid w:val="00755778"/>
    <w:rsid w:val="00755D3F"/>
    <w:rsid w:val="00755D61"/>
    <w:rsid w:val="00756163"/>
    <w:rsid w:val="007564AB"/>
    <w:rsid w:val="007565DC"/>
    <w:rsid w:val="007566B2"/>
    <w:rsid w:val="007568DD"/>
    <w:rsid w:val="00756DF9"/>
    <w:rsid w:val="007570F5"/>
    <w:rsid w:val="007571AB"/>
    <w:rsid w:val="0075725E"/>
    <w:rsid w:val="00757595"/>
    <w:rsid w:val="007578B5"/>
    <w:rsid w:val="00757EB9"/>
    <w:rsid w:val="007600BE"/>
    <w:rsid w:val="007600C2"/>
    <w:rsid w:val="007600EF"/>
    <w:rsid w:val="00760772"/>
    <w:rsid w:val="00760779"/>
    <w:rsid w:val="0076085A"/>
    <w:rsid w:val="00760C81"/>
    <w:rsid w:val="00760E3A"/>
    <w:rsid w:val="00760EDF"/>
    <w:rsid w:val="00761358"/>
    <w:rsid w:val="007616F8"/>
    <w:rsid w:val="00761940"/>
    <w:rsid w:val="00761C5E"/>
    <w:rsid w:val="00762476"/>
    <w:rsid w:val="007628A4"/>
    <w:rsid w:val="007628B8"/>
    <w:rsid w:val="00762ABA"/>
    <w:rsid w:val="00762C3D"/>
    <w:rsid w:val="00762C5D"/>
    <w:rsid w:val="00762C93"/>
    <w:rsid w:val="00763149"/>
    <w:rsid w:val="00763403"/>
    <w:rsid w:val="007635EA"/>
    <w:rsid w:val="007639DA"/>
    <w:rsid w:val="00763CE6"/>
    <w:rsid w:val="007640D8"/>
    <w:rsid w:val="007641A7"/>
    <w:rsid w:val="007643C6"/>
    <w:rsid w:val="0076460E"/>
    <w:rsid w:val="00764AE3"/>
    <w:rsid w:val="00764E25"/>
    <w:rsid w:val="00764EDE"/>
    <w:rsid w:val="007651BC"/>
    <w:rsid w:val="007657E3"/>
    <w:rsid w:val="0076584F"/>
    <w:rsid w:val="00765C44"/>
    <w:rsid w:val="00766513"/>
    <w:rsid w:val="007665F3"/>
    <w:rsid w:val="00766721"/>
    <w:rsid w:val="00766A12"/>
    <w:rsid w:val="00766B37"/>
    <w:rsid w:val="00766F11"/>
    <w:rsid w:val="007673F4"/>
    <w:rsid w:val="007674E8"/>
    <w:rsid w:val="0076794B"/>
    <w:rsid w:val="00767975"/>
    <w:rsid w:val="00767FF0"/>
    <w:rsid w:val="007702ED"/>
    <w:rsid w:val="007705FF"/>
    <w:rsid w:val="0077064A"/>
    <w:rsid w:val="007707CD"/>
    <w:rsid w:val="007707E3"/>
    <w:rsid w:val="00770C30"/>
    <w:rsid w:val="00770FFA"/>
    <w:rsid w:val="0077119D"/>
    <w:rsid w:val="007712A4"/>
    <w:rsid w:val="00771317"/>
    <w:rsid w:val="007713FB"/>
    <w:rsid w:val="00771427"/>
    <w:rsid w:val="007714C0"/>
    <w:rsid w:val="00771510"/>
    <w:rsid w:val="0077172E"/>
    <w:rsid w:val="00771D1D"/>
    <w:rsid w:val="00771F79"/>
    <w:rsid w:val="00772351"/>
    <w:rsid w:val="0077236B"/>
    <w:rsid w:val="0077294C"/>
    <w:rsid w:val="0077297A"/>
    <w:rsid w:val="00772C49"/>
    <w:rsid w:val="007733F0"/>
    <w:rsid w:val="007735F4"/>
    <w:rsid w:val="00773831"/>
    <w:rsid w:val="00773B45"/>
    <w:rsid w:val="00773E87"/>
    <w:rsid w:val="00774097"/>
    <w:rsid w:val="00774128"/>
    <w:rsid w:val="0077420E"/>
    <w:rsid w:val="00774221"/>
    <w:rsid w:val="007743C9"/>
    <w:rsid w:val="0077444B"/>
    <w:rsid w:val="0077449C"/>
    <w:rsid w:val="0077485D"/>
    <w:rsid w:val="00774887"/>
    <w:rsid w:val="0077500D"/>
    <w:rsid w:val="00775567"/>
    <w:rsid w:val="007756F7"/>
    <w:rsid w:val="00775777"/>
    <w:rsid w:val="007757B0"/>
    <w:rsid w:val="00775954"/>
    <w:rsid w:val="00775C07"/>
    <w:rsid w:val="00775C35"/>
    <w:rsid w:val="00776069"/>
    <w:rsid w:val="0077607A"/>
    <w:rsid w:val="007760C3"/>
    <w:rsid w:val="007766D1"/>
    <w:rsid w:val="0077693B"/>
    <w:rsid w:val="00776B48"/>
    <w:rsid w:val="00776D71"/>
    <w:rsid w:val="00776FF8"/>
    <w:rsid w:val="0077717A"/>
    <w:rsid w:val="007775D6"/>
    <w:rsid w:val="00777782"/>
    <w:rsid w:val="007779E3"/>
    <w:rsid w:val="00777B37"/>
    <w:rsid w:val="00777C5D"/>
    <w:rsid w:val="00777C7B"/>
    <w:rsid w:val="0078058D"/>
    <w:rsid w:val="00780762"/>
    <w:rsid w:val="00780857"/>
    <w:rsid w:val="007808CB"/>
    <w:rsid w:val="00780A13"/>
    <w:rsid w:val="00780B35"/>
    <w:rsid w:val="00780B83"/>
    <w:rsid w:val="00780C54"/>
    <w:rsid w:val="007811AD"/>
    <w:rsid w:val="007811B0"/>
    <w:rsid w:val="0078130C"/>
    <w:rsid w:val="0078186A"/>
    <w:rsid w:val="007824A8"/>
    <w:rsid w:val="00782605"/>
    <w:rsid w:val="007826D0"/>
    <w:rsid w:val="00782BC1"/>
    <w:rsid w:val="007830A5"/>
    <w:rsid w:val="00783198"/>
    <w:rsid w:val="007839A4"/>
    <w:rsid w:val="00783FB9"/>
    <w:rsid w:val="00784078"/>
    <w:rsid w:val="007843B5"/>
    <w:rsid w:val="007843CB"/>
    <w:rsid w:val="00784526"/>
    <w:rsid w:val="0078467F"/>
    <w:rsid w:val="007847A4"/>
    <w:rsid w:val="00784821"/>
    <w:rsid w:val="00784B5F"/>
    <w:rsid w:val="00784E8D"/>
    <w:rsid w:val="00785411"/>
    <w:rsid w:val="00785BDF"/>
    <w:rsid w:val="00786104"/>
    <w:rsid w:val="0078620E"/>
    <w:rsid w:val="00786283"/>
    <w:rsid w:val="00786381"/>
    <w:rsid w:val="007863BE"/>
    <w:rsid w:val="007864B1"/>
    <w:rsid w:val="007866CD"/>
    <w:rsid w:val="00786749"/>
    <w:rsid w:val="007867B9"/>
    <w:rsid w:val="00786A2F"/>
    <w:rsid w:val="007871DE"/>
    <w:rsid w:val="00787278"/>
    <w:rsid w:val="007873FC"/>
    <w:rsid w:val="007874A1"/>
    <w:rsid w:val="007875FB"/>
    <w:rsid w:val="00787B93"/>
    <w:rsid w:val="00787CAE"/>
    <w:rsid w:val="00790089"/>
    <w:rsid w:val="007902BB"/>
    <w:rsid w:val="007906EA"/>
    <w:rsid w:val="00790AF0"/>
    <w:rsid w:val="00790D63"/>
    <w:rsid w:val="00791217"/>
    <w:rsid w:val="0079129A"/>
    <w:rsid w:val="0079144C"/>
    <w:rsid w:val="007915AB"/>
    <w:rsid w:val="0079169A"/>
    <w:rsid w:val="0079191A"/>
    <w:rsid w:val="00791C76"/>
    <w:rsid w:val="00791CFE"/>
    <w:rsid w:val="00791F02"/>
    <w:rsid w:val="00791F5E"/>
    <w:rsid w:val="0079201D"/>
    <w:rsid w:val="0079206C"/>
    <w:rsid w:val="00792243"/>
    <w:rsid w:val="00792403"/>
    <w:rsid w:val="0079293F"/>
    <w:rsid w:val="00792B47"/>
    <w:rsid w:val="00792F9B"/>
    <w:rsid w:val="0079331A"/>
    <w:rsid w:val="007933E9"/>
    <w:rsid w:val="00794286"/>
    <w:rsid w:val="007943B9"/>
    <w:rsid w:val="007949C4"/>
    <w:rsid w:val="00794C5D"/>
    <w:rsid w:val="00794CAC"/>
    <w:rsid w:val="00794EE4"/>
    <w:rsid w:val="00795113"/>
    <w:rsid w:val="0079570F"/>
    <w:rsid w:val="00795B4B"/>
    <w:rsid w:val="00796082"/>
    <w:rsid w:val="0079670C"/>
    <w:rsid w:val="00796975"/>
    <w:rsid w:val="00796FB9"/>
    <w:rsid w:val="007971D7"/>
    <w:rsid w:val="0079728C"/>
    <w:rsid w:val="007972A3"/>
    <w:rsid w:val="00797644"/>
    <w:rsid w:val="00797C37"/>
    <w:rsid w:val="00797DA3"/>
    <w:rsid w:val="007A0452"/>
    <w:rsid w:val="007A0547"/>
    <w:rsid w:val="007A0830"/>
    <w:rsid w:val="007A0D61"/>
    <w:rsid w:val="007A15E7"/>
    <w:rsid w:val="007A1701"/>
    <w:rsid w:val="007A17B4"/>
    <w:rsid w:val="007A18A6"/>
    <w:rsid w:val="007A1D8C"/>
    <w:rsid w:val="007A217F"/>
    <w:rsid w:val="007A21EE"/>
    <w:rsid w:val="007A23F3"/>
    <w:rsid w:val="007A25BD"/>
    <w:rsid w:val="007A2EBC"/>
    <w:rsid w:val="007A2F19"/>
    <w:rsid w:val="007A2F3E"/>
    <w:rsid w:val="007A2FE4"/>
    <w:rsid w:val="007A337D"/>
    <w:rsid w:val="007A347A"/>
    <w:rsid w:val="007A3498"/>
    <w:rsid w:val="007A3701"/>
    <w:rsid w:val="007A3FBA"/>
    <w:rsid w:val="007A4187"/>
    <w:rsid w:val="007A425A"/>
    <w:rsid w:val="007A42D5"/>
    <w:rsid w:val="007A4410"/>
    <w:rsid w:val="007A44FC"/>
    <w:rsid w:val="007A4565"/>
    <w:rsid w:val="007A476B"/>
    <w:rsid w:val="007A47FC"/>
    <w:rsid w:val="007A49F9"/>
    <w:rsid w:val="007A4B14"/>
    <w:rsid w:val="007A4C06"/>
    <w:rsid w:val="007A4F76"/>
    <w:rsid w:val="007A4F83"/>
    <w:rsid w:val="007A50EA"/>
    <w:rsid w:val="007A55C1"/>
    <w:rsid w:val="007A564B"/>
    <w:rsid w:val="007A5669"/>
    <w:rsid w:val="007A5CC6"/>
    <w:rsid w:val="007A5EFA"/>
    <w:rsid w:val="007A60E6"/>
    <w:rsid w:val="007A6290"/>
    <w:rsid w:val="007A63FE"/>
    <w:rsid w:val="007A6B2B"/>
    <w:rsid w:val="007A6C9C"/>
    <w:rsid w:val="007A6D12"/>
    <w:rsid w:val="007A70F5"/>
    <w:rsid w:val="007A726B"/>
    <w:rsid w:val="007A743B"/>
    <w:rsid w:val="007A75A8"/>
    <w:rsid w:val="007B0129"/>
    <w:rsid w:val="007B06A5"/>
    <w:rsid w:val="007B1159"/>
    <w:rsid w:val="007B158C"/>
    <w:rsid w:val="007B17D2"/>
    <w:rsid w:val="007B1911"/>
    <w:rsid w:val="007B21BA"/>
    <w:rsid w:val="007B248C"/>
    <w:rsid w:val="007B27F5"/>
    <w:rsid w:val="007B2ED3"/>
    <w:rsid w:val="007B35E8"/>
    <w:rsid w:val="007B361B"/>
    <w:rsid w:val="007B36EB"/>
    <w:rsid w:val="007B39E4"/>
    <w:rsid w:val="007B3A07"/>
    <w:rsid w:val="007B3B16"/>
    <w:rsid w:val="007B3E1C"/>
    <w:rsid w:val="007B3F41"/>
    <w:rsid w:val="007B455E"/>
    <w:rsid w:val="007B4DBF"/>
    <w:rsid w:val="007B4EAA"/>
    <w:rsid w:val="007B4F82"/>
    <w:rsid w:val="007B4FB6"/>
    <w:rsid w:val="007B4FDB"/>
    <w:rsid w:val="007B5395"/>
    <w:rsid w:val="007B558C"/>
    <w:rsid w:val="007B576F"/>
    <w:rsid w:val="007B5850"/>
    <w:rsid w:val="007B5994"/>
    <w:rsid w:val="007B5BEC"/>
    <w:rsid w:val="007B6374"/>
    <w:rsid w:val="007B6981"/>
    <w:rsid w:val="007B6A4F"/>
    <w:rsid w:val="007B6C20"/>
    <w:rsid w:val="007B6C50"/>
    <w:rsid w:val="007B6D8B"/>
    <w:rsid w:val="007B6F6B"/>
    <w:rsid w:val="007B6F72"/>
    <w:rsid w:val="007B7175"/>
    <w:rsid w:val="007B728D"/>
    <w:rsid w:val="007B72B8"/>
    <w:rsid w:val="007B7501"/>
    <w:rsid w:val="007B75FB"/>
    <w:rsid w:val="007B78C9"/>
    <w:rsid w:val="007B79F7"/>
    <w:rsid w:val="007B7C2E"/>
    <w:rsid w:val="007B7CB2"/>
    <w:rsid w:val="007B7D20"/>
    <w:rsid w:val="007B7FA6"/>
    <w:rsid w:val="007C0037"/>
    <w:rsid w:val="007C011F"/>
    <w:rsid w:val="007C02C5"/>
    <w:rsid w:val="007C075D"/>
    <w:rsid w:val="007C089C"/>
    <w:rsid w:val="007C0BF0"/>
    <w:rsid w:val="007C0E4C"/>
    <w:rsid w:val="007C0E79"/>
    <w:rsid w:val="007C0EEA"/>
    <w:rsid w:val="007C10AD"/>
    <w:rsid w:val="007C1185"/>
    <w:rsid w:val="007C11A3"/>
    <w:rsid w:val="007C142A"/>
    <w:rsid w:val="007C14AA"/>
    <w:rsid w:val="007C1B8B"/>
    <w:rsid w:val="007C1DA6"/>
    <w:rsid w:val="007C1EDA"/>
    <w:rsid w:val="007C1FA4"/>
    <w:rsid w:val="007C2C78"/>
    <w:rsid w:val="007C2C8F"/>
    <w:rsid w:val="007C2CBE"/>
    <w:rsid w:val="007C2ED2"/>
    <w:rsid w:val="007C30DE"/>
    <w:rsid w:val="007C3772"/>
    <w:rsid w:val="007C3893"/>
    <w:rsid w:val="007C3899"/>
    <w:rsid w:val="007C39B3"/>
    <w:rsid w:val="007C3D81"/>
    <w:rsid w:val="007C3F6D"/>
    <w:rsid w:val="007C40B6"/>
    <w:rsid w:val="007C417A"/>
    <w:rsid w:val="007C4522"/>
    <w:rsid w:val="007C47DD"/>
    <w:rsid w:val="007C4B2F"/>
    <w:rsid w:val="007C5AB3"/>
    <w:rsid w:val="007C5B03"/>
    <w:rsid w:val="007C6123"/>
    <w:rsid w:val="007C613E"/>
    <w:rsid w:val="007C647E"/>
    <w:rsid w:val="007C691A"/>
    <w:rsid w:val="007C6A8A"/>
    <w:rsid w:val="007C6B0A"/>
    <w:rsid w:val="007C6E6C"/>
    <w:rsid w:val="007C70CB"/>
    <w:rsid w:val="007C736C"/>
    <w:rsid w:val="007C7386"/>
    <w:rsid w:val="007C7417"/>
    <w:rsid w:val="007C74B9"/>
    <w:rsid w:val="007C7769"/>
    <w:rsid w:val="007C7FD9"/>
    <w:rsid w:val="007D0513"/>
    <w:rsid w:val="007D0FC4"/>
    <w:rsid w:val="007D1056"/>
    <w:rsid w:val="007D10C6"/>
    <w:rsid w:val="007D1339"/>
    <w:rsid w:val="007D1595"/>
    <w:rsid w:val="007D182C"/>
    <w:rsid w:val="007D1B8A"/>
    <w:rsid w:val="007D1BEB"/>
    <w:rsid w:val="007D1CBC"/>
    <w:rsid w:val="007D242A"/>
    <w:rsid w:val="007D2477"/>
    <w:rsid w:val="007D25F2"/>
    <w:rsid w:val="007D2729"/>
    <w:rsid w:val="007D27E6"/>
    <w:rsid w:val="007D2B37"/>
    <w:rsid w:val="007D2B9F"/>
    <w:rsid w:val="007D2CF1"/>
    <w:rsid w:val="007D2ED5"/>
    <w:rsid w:val="007D3475"/>
    <w:rsid w:val="007D3476"/>
    <w:rsid w:val="007D36ED"/>
    <w:rsid w:val="007D389B"/>
    <w:rsid w:val="007D39B1"/>
    <w:rsid w:val="007D3D8B"/>
    <w:rsid w:val="007D4036"/>
    <w:rsid w:val="007D4144"/>
    <w:rsid w:val="007D4655"/>
    <w:rsid w:val="007D4671"/>
    <w:rsid w:val="007D4708"/>
    <w:rsid w:val="007D4851"/>
    <w:rsid w:val="007D48B2"/>
    <w:rsid w:val="007D4CA9"/>
    <w:rsid w:val="007D4F6E"/>
    <w:rsid w:val="007D528D"/>
    <w:rsid w:val="007D53AB"/>
    <w:rsid w:val="007D5849"/>
    <w:rsid w:val="007D5A55"/>
    <w:rsid w:val="007D5EF7"/>
    <w:rsid w:val="007D6154"/>
    <w:rsid w:val="007D6172"/>
    <w:rsid w:val="007D61DE"/>
    <w:rsid w:val="007D6488"/>
    <w:rsid w:val="007D648C"/>
    <w:rsid w:val="007D64CB"/>
    <w:rsid w:val="007D69F8"/>
    <w:rsid w:val="007D6A4B"/>
    <w:rsid w:val="007D6D37"/>
    <w:rsid w:val="007D6E28"/>
    <w:rsid w:val="007D73F2"/>
    <w:rsid w:val="007D74EE"/>
    <w:rsid w:val="007D78C5"/>
    <w:rsid w:val="007D7B78"/>
    <w:rsid w:val="007D7BCC"/>
    <w:rsid w:val="007D7FA3"/>
    <w:rsid w:val="007E007A"/>
    <w:rsid w:val="007E01E7"/>
    <w:rsid w:val="007E0415"/>
    <w:rsid w:val="007E0440"/>
    <w:rsid w:val="007E04DA"/>
    <w:rsid w:val="007E0654"/>
    <w:rsid w:val="007E07C1"/>
    <w:rsid w:val="007E0A4B"/>
    <w:rsid w:val="007E0D50"/>
    <w:rsid w:val="007E0DF5"/>
    <w:rsid w:val="007E0EC3"/>
    <w:rsid w:val="007E0EC8"/>
    <w:rsid w:val="007E0F72"/>
    <w:rsid w:val="007E10FA"/>
    <w:rsid w:val="007E1261"/>
    <w:rsid w:val="007E15C1"/>
    <w:rsid w:val="007E1695"/>
    <w:rsid w:val="007E1BC7"/>
    <w:rsid w:val="007E21B3"/>
    <w:rsid w:val="007E21D4"/>
    <w:rsid w:val="007E2369"/>
    <w:rsid w:val="007E244D"/>
    <w:rsid w:val="007E265C"/>
    <w:rsid w:val="007E27B9"/>
    <w:rsid w:val="007E2847"/>
    <w:rsid w:val="007E29EA"/>
    <w:rsid w:val="007E2D7A"/>
    <w:rsid w:val="007E3062"/>
    <w:rsid w:val="007E3277"/>
    <w:rsid w:val="007E3344"/>
    <w:rsid w:val="007E3376"/>
    <w:rsid w:val="007E3718"/>
    <w:rsid w:val="007E38A4"/>
    <w:rsid w:val="007E3A0C"/>
    <w:rsid w:val="007E3A3F"/>
    <w:rsid w:val="007E3B98"/>
    <w:rsid w:val="007E3E5A"/>
    <w:rsid w:val="007E40DC"/>
    <w:rsid w:val="007E413D"/>
    <w:rsid w:val="007E435E"/>
    <w:rsid w:val="007E43D4"/>
    <w:rsid w:val="007E4475"/>
    <w:rsid w:val="007E4620"/>
    <w:rsid w:val="007E46A5"/>
    <w:rsid w:val="007E46CA"/>
    <w:rsid w:val="007E4980"/>
    <w:rsid w:val="007E4A1D"/>
    <w:rsid w:val="007E4D3D"/>
    <w:rsid w:val="007E4D55"/>
    <w:rsid w:val="007E4F7C"/>
    <w:rsid w:val="007E500C"/>
    <w:rsid w:val="007E5159"/>
    <w:rsid w:val="007E5308"/>
    <w:rsid w:val="007E5533"/>
    <w:rsid w:val="007E5829"/>
    <w:rsid w:val="007E5A2C"/>
    <w:rsid w:val="007E5B48"/>
    <w:rsid w:val="007E5F88"/>
    <w:rsid w:val="007E635D"/>
    <w:rsid w:val="007E64F9"/>
    <w:rsid w:val="007E66A8"/>
    <w:rsid w:val="007E692F"/>
    <w:rsid w:val="007E69FB"/>
    <w:rsid w:val="007E6AB8"/>
    <w:rsid w:val="007E6B13"/>
    <w:rsid w:val="007E6BE8"/>
    <w:rsid w:val="007E6C72"/>
    <w:rsid w:val="007E7200"/>
    <w:rsid w:val="007E73E2"/>
    <w:rsid w:val="007E7525"/>
    <w:rsid w:val="007E77D0"/>
    <w:rsid w:val="007E7AB6"/>
    <w:rsid w:val="007F0049"/>
    <w:rsid w:val="007F00C4"/>
    <w:rsid w:val="007F0193"/>
    <w:rsid w:val="007F02B9"/>
    <w:rsid w:val="007F04AB"/>
    <w:rsid w:val="007F06F0"/>
    <w:rsid w:val="007F0757"/>
    <w:rsid w:val="007F0774"/>
    <w:rsid w:val="007F0828"/>
    <w:rsid w:val="007F0854"/>
    <w:rsid w:val="007F0BE1"/>
    <w:rsid w:val="007F0E8B"/>
    <w:rsid w:val="007F1056"/>
    <w:rsid w:val="007F1073"/>
    <w:rsid w:val="007F1899"/>
    <w:rsid w:val="007F1B4E"/>
    <w:rsid w:val="007F1E07"/>
    <w:rsid w:val="007F2241"/>
    <w:rsid w:val="007F2458"/>
    <w:rsid w:val="007F25CF"/>
    <w:rsid w:val="007F26D8"/>
    <w:rsid w:val="007F2858"/>
    <w:rsid w:val="007F29DA"/>
    <w:rsid w:val="007F2AC7"/>
    <w:rsid w:val="007F2B58"/>
    <w:rsid w:val="007F3017"/>
    <w:rsid w:val="007F3138"/>
    <w:rsid w:val="007F3320"/>
    <w:rsid w:val="007F347C"/>
    <w:rsid w:val="007F35C2"/>
    <w:rsid w:val="007F39EB"/>
    <w:rsid w:val="007F3CBE"/>
    <w:rsid w:val="007F3CBF"/>
    <w:rsid w:val="007F3DB9"/>
    <w:rsid w:val="007F442D"/>
    <w:rsid w:val="007F4A4F"/>
    <w:rsid w:val="007F4CAD"/>
    <w:rsid w:val="007F5306"/>
    <w:rsid w:val="007F53F4"/>
    <w:rsid w:val="007F5437"/>
    <w:rsid w:val="007F54F3"/>
    <w:rsid w:val="007F55F0"/>
    <w:rsid w:val="007F5B03"/>
    <w:rsid w:val="007F5BC1"/>
    <w:rsid w:val="007F5D0C"/>
    <w:rsid w:val="007F5F25"/>
    <w:rsid w:val="007F627F"/>
    <w:rsid w:val="007F6411"/>
    <w:rsid w:val="007F6543"/>
    <w:rsid w:val="007F696D"/>
    <w:rsid w:val="007F6A26"/>
    <w:rsid w:val="007F6AFD"/>
    <w:rsid w:val="007F6E40"/>
    <w:rsid w:val="007F71D6"/>
    <w:rsid w:val="007F7537"/>
    <w:rsid w:val="007F76AC"/>
    <w:rsid w:val="007F787D"/>
    <w:rsid w:val="007F7F8A"/>
    <w:rsid w:val="00800596"/>
    <w:rsid w:val="008008B1"/>
    <w:rsid w:val="00801630"/>
    <w:rsid w:val="00801643"/>
    <w:rsid w:val="008016CB"/>
    <w:rsid w:val="0080188B"/>
    <w:rsid w:val="00801B27"/>
    <w:rsid w:val="00801D40"/>
    <w:rsid w:val="00802112"/>
    <w:rsid w:val="008029B2"/>
    <w:rsid w:val="00802A56"/>
    <w:rsid w:val="00802B79"/>
    <w:rsid w:val="00802D3C"/>
    <w:rsid w:val="00802DA8"/>
    <w:rsid w:val="00802DC3"/>
    <w:rsid w:val="00802EFF"/>
    <w:rsid w:val="00803164"/>
    <w:rsid w:val="00803813"/>
    <w:rsid w:val="00803B66"/>
    <w:rsid w:val="00803D26"/>
    <w:rsid w:val="00803F29"/>
    <w:rsid w:val="008041AE"/>
    <w:rsid w:val="00804251"/>
    <w:rsid w:val="008042D4"/>
    <w:rsid w:val="008044C2"/>
    <w:rsid w:val="00804503"/>
    <w:rsid w:val="008045C3"/>
    <w:rsid w:val="00804827"/>
    <w:rsid w:val="0080493E"/>
    <w:rsid w:val="008049BD"/>
    <w:rsid w:val="00804F12"/>
    <w:rsid w:val="00805341"/>
    <w:rsid w:val="008053E1"/>
    <w:rsid w:val="00805526"/>
    <w:rsid w:val="00805A67"/>
    <w:rsid w:val="00805BFB"/>
    <w:rsid w:val="00805D3F"/>
    <w:rsid w:val="00805D86"/>
    <w:rsid w:val="00805E55"/>
    <w:rsid w:val="00806109"/>
    <w:rsid w:val="008066D7"/>
    <w:rsid w:val="00807302"/>
    <w:rsid w:val="0080734D"/>
    <w:rsid w:val="0080795F"/>
    <w:rsid w:val="00807A2B"/>
    <w:rsid w:val="00807B91"/>
    <w:rsid w:val="00807D2A"/>
    <w:rsid w:val="008102A9"/>
    <w:rsid w:val="008103E9"/>
    <w:rsid w:val="0081046D"/>
    <w:rsid w:val="0081055D"/>
    <w:rsid w:val="00810854"/>
    <w:rsid w:val="008108D2"/>
    <w:rsid w:val="0081091F"/>
    <w:rsid w:val="00810989"/>
    <w:rsid w:val="00810A99"/>
    <w:rsid w:val="00810B0F"/>
    <w:rsid w:val="00810E81"/>
    <w:rsid w:val="00811440"/>
    <w:rsid w:val="0081182E"/>
    <w:rsid w:val="008118FF"/>
    <w:rsid w:val="00811A72"/>
    <w:rsid w:val="00811AC1"/>
    <w:rsid w:val="00812084"/>
    <w:rsid w:val="008120CC"/>
    <w:rsid w:val="0081211E"/>
    <w:rsid w:val="008122F4"/>
    <w:rsid w:val="008123B9"/>
    <w:rsid w:val="00812402"/>
    <w:rsid w:val="00812582"/>
    <w:rsid w:val="00812A04"/>
    <w:rsid w:val="00812A8F"/>
    <w:rsid w:val="00812D2B"/>
    <w:rsid w:val="00812E6D"/>
    <w:rsid w:val="008131F2"/>
    <w:rsid w:val="008135A8"/>
    <w:rsid w:val="00813775"/>
    <w:rsid w:val="00813827"/>
    <w:rsid w:val="008139B8"/>
    <w:rsid w:val="00813F06"/>
    <w:rsid w:val="00813FC6"/>
    <w:rsid w:val="00814081"/>
    <w:rsid w:val="008141F1"/>
    <w:rsid w:val="008141F3"/>
    <w:rsid w:val="008144B1"/>
    <w:rsid w:val="00814607"/>
    <w:rsid w:val="0081463E"/>
    <w:rsid w:val="008147E3"/>
    <w:rsid w:val="008148F8"/>
    <w:rsid w:val="00814A7C"/>
    <w:rsid w:val="00814F58"/>
    <w:rsid w:val="0081543E"/>
    <w:rsid w:val="00815586"/>
    <w:rsid w:val="008157DC"/>
    <w:rsid w:val="008158DA"/>
    <w:rsid w:val="00815D09"/>
    <w:rsid w:val="008161F5"/>
    <w:rsid w:val="00816384"/>
    <w:rsid w:val="0081663E"/>
    <w:rsid w:val="008166EE"/>
    <w:rsid w:val="00816806"/>
    <w:rsid w:val="00816A8B"/>
    <w:rsid w:val="00816BF5"/>
    <w:rsid w:val="00817338"/>
    <w:rsid w:val="00817645"/>
    <w:rsid w:val="008179E0"/>
    <w:rsid w:val="00817B1E"/>
    <w:rsid w:val="00817B4B"/>
    <w:rsid w:val="00817C7F"/>
    <w:rsid w:val="008203B2"/>
    <w:rsid w:val="008203D9"/>
    <w:rsid w:val="008205EA"/>
    <w:rsid w:val="008207A1"/>
    <w:rsid w:val="0082092F"/>
    <w:rsid w:val="0082113E"/>
    <w:rsid w:val="008216CD"/>
    <w:rsid w:val="008218D5"/>
    <w:rsid w:val="008219C6"/>
    <w:rsid w:val="00821A85"/>
    <w:rsid w:val="00821A9B"/>
    <w:rsid w:val="00821D1F"/>
    <w:rsid w:val="00821EA0"/>
    <w:rsid w:val="00822364"/>
    <w:rsid w:val="00822537"/>
    <w:rsid w:val="00822731"/>
    <w:rsid w:val="00822867"/>
    <w:rsid w:val="00822BAE"/>
    <w:rsid w:val="00822C08"/>
    <w:rsid w:val="008230A2"/>
    <w:rsid w:val="0082317E"/>
    <w:rsid w:val="00823390"/>
    <w:rsid w:val="008237AD"/>
    <w:rsid w:val="0082387C"/>
    <w:rsid w:val="00823912"/>
    <w:rsid w:val="008239F7"/>
    <w:rsid w:val="00823F0D"/>
    <w:rsid w:val="00823F7C"/>
    <w:rsid w:val="00824528"/>
    <w:rsid w:val="0082474F"/>
    <w:rsid w:val="00824811"/>
    <w:rsid w:val="00824D94"/>
    <w:rsid w:val="00824FD0"/>
    <w:rsid w:val="00825058"/>
    <w:rsid w:val="008252AA"/>
    <w:rsid w:val="0082547A"/>
    <w:rsid w:val="0082556A"/>
    <w:rsid w:val="0082556C"/>
    <w:rsid w:val="00825AC5"/>
    <w:rsid w:val="00825BBE"/>
    <w:rsid w:val="00825E3A"/>
    <w:rsid w:val="00825EB3"/>
    <w:rsid w:val="00826103"/>
    <w:rsid w:val="00826173"/>
    <w:rsid w:val="008261EB"/>
    <w:rsid w:val="00826295"/>
    <w:rsid w:val="0082641E"/>
    <w:rsid w:val="0082653F"/>
    <w:rsid w:val="008266BD"/>
    <w:rsid w:val="00826BCF"/>
    <w:rsid w:val="00826BDE"/>
    <w:rsid w:val="00826F16"/>
    <w:rsid w:val="008271A8"/>
    <w:rsid w:val="008272F6"/>
    <w:rsid w:val="008274FA"/>
    <w:rsid w:val="0082766A"/>
    <w:rsid w:val="00827B79"/>
    <w:rsid w:val="00827CD4"/>
    <w:rsid w:val="00827DC7"/>
    <w:rsid w:val="008300E4"/>
    <w:rsid w:val="008300EE"/>
    <w:rsid w:val="00830590"/>
    <w:rsid w:val="00830906"/>
    <w:rsid w:val="00830FA1"/>
    <w:rsid w:val="00831244"/>
    <w:rsid w:val="0083144A"/>
    <w:rsid w:val="00831537"/>
    <w:rsid w:val="0083158E"/>
    <w:rsid w:val="008316E6"/>
    <w:rsid w:val="0083185B"/>
    <w:rsid w:val="008319B7"/>
    <w:rsid w:val="00831CF5"/>
    <w:rsid w:val="00832007"/>
    <w:rsid w:val="00832792"/>
    <w:rsid w:val="00832829"/>
    <w:rsid w:val="00832872"/>
    <w:rsid w:val="00832B49"/>
    <w:rsid w:val="00832D0E"/>
    <w:rsid w:val="00832F3B"/>
    <w:rsid w:val="00833030"/>
    <w:rsid w:val="00833067"/>
    <w:rsid w:val="008331B4"/>
    <w:rsid w:val="0083335F"/>
    <w:rsid w:val="0083362A"/>
    <w:rsid w:val="00833D1C"/>
    <w:rsid w:val="00833EBA"/>
    <w:rsid w:val="008343F1"/>
    <w:rsid w:val="008345F9"/>
    <w:rsid w:val="00834739"/>
    <w:rsid w:val="00834D55"/>
    <w:rsid w:val="00834E10"/>
    <w:rsid w:val="00834F1B"/>
    <w:rsid w:val="008351BC"/>
    <w:rsid w:val="00835336"/>
    <w:rsid w:val="0083588C"/>
    <w:rsid w:val="008358C3"/>
    <w:rsid w:val="00835AD7"/>
    <w:rsid w:val="00835B44"/>
    <w:rsid w:val="00835E39"/>
    <w:rsid w:val="00835EAB"/>
    <w:rsid w:val="00835FCE"/>
    <w:rsid w:val="0083652E"/>
    <w:rsid w:val="0083684E"/>
    <w:rsid w:val="00836D26"/>
    <w:rsid w:val="00836DD5"/>
    <w:rsid w:val="00837534"/>
    <w:rsid w:val="008375D6"/>
    <w:rsid w:val="00837F04"/>
    <w:rsid w:val="00840185"/>
    <w:rsid w:val="008402BE"/>
    <w:rsid w:val="008402C4"/>
    <w:rsid w:val="00840A89"/>
    <w:rsid w:val="00840AE0"/>
    <w:rsid w:val="00840B57"/>
    <w:rsid w:val="00840C17"/>
    <w:rsid w:val="00840DDE"/>
    <w:rsid w:val="00840DE1"/>
    <w:rsid w:val="008411FC"/>
    <w:rsid w:val="008413C8"/>
    <w:rsid w:val="008417C1"/>
    <w:rsid w:val="008417D9"/>
    <w:rsid w:val="00841B75"/>
    <w:rsid w:val="00841D9F"/>
    <w:rsid w:val="00841DB2"/>
    <w:rsid w:val="00841F24"/>
    <w:rsid w:val="00841FE2"/>
    <w:rsid w:val="00841FFF"/>
    <w:rsid w:val="0084222E"/>
    <w:rsid w:val="008424AF"/>
    <w:rsid w:val="00842601"/>
    <w:rsid w:val="00842932"/>
    <w:rsid w:val="008429D4"/>
    <w:rsid w:val="00842BE9"/>
    <w:rsid w:val="00842C9E"/>
    <w:rsid w:val="00842E2F"/>
    <w:rsid w:val="00842F03"/>
    <w:rsid w:val="00843096"/>
    <w:rsid w:val="008431DF"/>
    <w:rsid w:val="008434A1"/>
    <w:rsid w:val="00843629"/>
    <w:rsid w:val="0084369C"/>
    <w:rsid w:val="00843802"/>
    <w:rsid w:val="00843877"/>
    <w:rsid w:val="00843E00"/>
    <w:rsid w:val="00843F05"/>
    <w:rsid w:val="008441D2"/>
    <w:rsid w:val="0084449E"/>
    <w:rsid w:val="008447F6"/>
    <w:rsid w:val="00844840"/>
    <w:rsid w:val="00844872"/>
    <w:rsid w:val="00844890"/>
    <w:rsid w:val="00845132"/>
    <w:rsid w:val="0084630A"/>
    <w:rsid w:val="00846654"/>
    <w:rsid w:val="008468BD"/>
    <w:rsid w:val="00846A23"/>
    <w:rsid w:val="00846B98"/>
    <w:rsid w:val="00846D3F"/>
    <w:rsid w:val="00847130"/>
    <w:rsid w:val="008475BC"/>
    <w:rsid w:val="008475CF"/>
    <w:rsid w:val="008477DA"/>
    <w:rsid w:val="00847A5C"/>
    <w:rsid w:val="00847CF1"/>
    <w:rsid w:val="00847F26"/>
    <w:rsid w:val="008503CF"/>
    <w:rsid w:val="008504E7"/>
    <w:rsid w:val="00850514"/>
    <w:rsid w:val="00850BE6"/>
    <w:rsid w:val="00850C71"/>
    <w:rsid w:val="00850D36"/>
    <w:rsid w:val="00850D3F"/>
    <w:rsid w:val="00850E1D"/>
    <w:rsid w:val="00850FAE"/>
    <w:rsid w:val="008513A5"/>
    <w:rsid w:val="0085156D"/>
    <w:rsid w:val="008516C5"/>
    <w:rsid w:val="008527A8"/>
    <w:rsid w:val="008529A1"/>
    <w:rsid w:val="00853078"/>
    <w:rsid w:val="008533FD"/>
    <w:rsid w:val="00853F17"/>
    <w:rsid w:val="008540D5"/>
    <w:rsid w:val="008543DC"/>
    <w:rsid w:val="00854C6F"/>
    <w:rsid w:val="00854CDB"/>
    <w:rsid w:val="00854FCA"/>
    <w:rsid w:val="00855123"/>
    <w:rsid w:val="00855127"/>
    <w:rsid w:val="0085546D"/>
    <w:rsid w:val="008559DD"/>
    <w:rsid w:val="00855CB9"/>
    <w:rsid w:val="00855EDA"/>
    <w:rsid w:val="00855F1C"/>
    <w:rsid w:val="00856406"/>
    <w:rsid w:val="00856565"/>
    <w:rsid w:val="008565CE"/>
    <w:rsid w:val="00856A8F"/>
    <w:rsid w:val="008571EC"/>
    <w:rsid w:val="008572D8"/>
    <w:rsid w:val="008575C0"/>
    <w:rsid w:val="008577F4"/>
    <w:rsid w:val="00857826"/>
    <w:rsid w:val="00857B35"/>
    <w:rsid w:val="00857BB8"/>
    <w:rsid w:val="00857BDF"/>
    <w:rsid w:val="00857E73"/>
    <w:rsid w:val="008600E9"/>
    <w:rsid w:val="008601C9"/>
    <w:rsid w:val="008606B1"/>
    <w:rsid w:val="008608E5"/>
    <w:rsid w:val="008609B7"/>
    <w:rsid w:val="00860C75"/>
    <w:rsid w:val="00860E43"/>
    <w:rsid w:val="00860EF6"/>
    <w:rsid w:val="00860FCF"/>
    <w:rsid w:val="0086124F"/>
    <w:rsid w:val="008613AE"/>
    <w:rsid w:val="008613B1"/>
    <w:rsid w:val="00861510"/>
    <w:rsid w:val="008615C0"/>
    <w:rsid w:val="00861DA3"/>
    <w:rsid w:val="00861EDD"/>
    <w:rsid w:val="00861F5E"/>
    <w:rsid w:val="00861F87"/>
    <w:rsid w:val="00862426"/>
    <w:rsid w:val="008625AB"/>
    <w:rsid w:val="00862920"/>
    <w:rsid w:val="0086297B"/>
    <w:rsid w:val="008629C3"/>
    <w:rsid w:val="00862C12"/>
    <w:rsid w:val="0086313F"/>
    <w:rsid w:val="008631D5"/>
    <w:rsid w:val="008633EF"/>
    <w:rsid w:val="00863585"/>
    <w:rsid w:val="00863675"/>
    <w:rsid w:val="008636E8"/>
    <w:rsid w:val="00863D66"/>
    <w:rsid w:val="00863EB5"/>
    <w:rsid w:val="00864829"/>
    <w:rsid w:val="00864BE4"/>
    <w:rsid w:val="00864C95"/>
    <w:rsid w:val="00864EE3"/>
    <w:rsid w:val="00864F6B"/>
    <w:rsid w:val="0086503D"/>
    <w:rsid w:val="00865209"/>
    <w:rsid w:val="00865558"/>
    <w:rsid w:val="00865583"/>
    <w:rsid w:val="008655AE"/>
    <w:rsid w:val="008655D2"/>
    <w:rsid w:val="0086577C"/>
    <w:rsid w:val="00865A1B"/>
    <w:rsid w:val="00865D0B"/>
    <w:rsid w:val="00866553"/>
    <w:rsid w:val="00866A8E"/>
    <w:rsid w:val="00866B7F"/>
    <w:rsid w:val="00866F58"/>
    <w:rsid w:val="008670F5"/>
    <w:rsid w:val="0086783B"/>
    <w:rsid w:val="0086785A"/>
    <w:rsid w:val="008679F0"/>
    <w:rsid w:val="00867B09"/>
    <w:rsid w:val="00867E05"/>
    <w:rsid w:val="00870688"/>
    <w:rsid w:val="00870764"/>
    <w:rsid w:val="008708B0"/>
    <w:rsid w:val="00870A6B"/>
    <w:rsid w:val="00870C14"/>
    <w:rsid w:val="00870C36"/>
    <w:rsid w:val="00870D35"/>
    <w:rsid w:val="00871015"/>
    <w:rsid w:val="008710C4"/>
    <w:rsid w:val="008711DA"/>
    <w:rsid w:val="00871406"/>
    <w:rsid w:val="00871557"/>
    <w:rsid w:val="008718EA"/>
    <w:rsid w:val="00872957"/>
    <w:rsid w:val="0087297A"/>
    <w:rsid w:val="00872BC7"/>
    <w:rsid w:val="00872C92"/>
    <w:rsid w:val="00873420"/>
    <w:rsid w:val="008734F2"/>
    <w:rsid w:val="00873852"/>
    <w:rsid w:val="00873BB1"/>
    <w:rsid w:val="00873F24"/>
    <w:rsid w:val="008742EB"/>
    <w:rsid w:val="00874310"/>
    <w:rsid w:val="0087432E"/>
    <w:rsid w:val="008747B8"/>
    <w:rsid w:val="008749E5"/>
    <w:rsid w:val="00874C29"/>
    <w:rsid w:val="00874D58"/>
    <w:rsid w:val="00874E5D"/>
    <w:rsid w:val="00874F04"/>
    <w:rsid w:val="00875234"/>
    <w:rsid w:val="00875350"/>
    <w:rsid w:val="00875557"/>
    <w:rsid w:val="00875752"/>
    <w:rsid w:val="00875A91"/>
    <w:rsid w:val="00876007"/>
    <w:rsid w:val="0087619F"/>
    <w:rsid w:val="008765DD"/>
    <w:rsid w:val="00876757"/>
    <w:rsid w:val="008767F4"/>
    <w:rsid w:val="00876C3D"/>
    <w:rsid w:val="00876CBF"/>
    <w:rsid w:val="00876F68"/>
    <w:rsid w:val="00877051"/>
    <w:rsid w:val="00877054"/>
    <w:rsid w:val="00877149"/>
    <w:rsid w:val="00877273"/>
    <w:rsid w:val="008772CC"/>
    <w:rsid w:val="008773E8"/>
    <w:rsid w:val="00877764"/>
    <w:rsid w:val="00877882"/>
    <w:rsid w:val="00877B23"/>
    <w:rsid w:val="00880330"/>
    <w:rsid w:val="008808A2"/>
    <w:rsid w:val="00880A61"/>
    <w:rsid w:val="00880AA2"/>
    <w:rsid w:val="0088100E"/>
    <w:rsid w:val="00881053"/>
    <w:rsid w:val="00881165"/>
    <w:rsid w:val="0088158B"/>
    <w:rsid w:val="008817C6"/>
    <w:rsid w:val="008818EE"/>
    <w:rsid w:val="00881C29"/>
    <w:rsid w:val="00881CBF"/>
    <w:rsid w:val="00881CF1"/>
    <w:rsid w:val="00881ED6"/>
    <w:rsid w:val="00881F88"/>
    <w:rsid w:val="00882059"/>
    <w:rsid w:val="00882172"/>
    <w:rsid w:val="008821CD"/>
    <w:rsid w:val="00882594"/>
    <w:rsid w:val="00882863"/>
    <w:rsid w:val="00882AFC"/>
    <w:rsid w:val="00882F2F"/>
    <w:rsid w:val="0088314D"/>
    <w:rsid w:val="008831FB"/>
    <w:rsid w:val="00883566"/>
    <w:rsid w:val="0088368E"/>
    <w:rsid w:val="008839AC"/>
    <w:rsid w:val="008848C7"/>
    <w:rsid w:val="0088490A"/>
    <w:rsid w:val="00884CDE"/>
    <w:rsid w:val="00884EFF"/>
    <w:rsid w:val="00885225"/>
    <w:rsid w:val="00885456"/>
    <w:rsid w:val="00885CF7"/>
    <w:rsid w:val="00885E5B"/>
    <w:rsid w:val="00886091"/>
    <w:rsid w:val="00886684"/>
    <w:rsid w:val="00886A7E"/>
    <w:rsid w:val="00886C36"/>
    <w:rsid w:val="00886C92"/>
    <w:rsid w:val="00886D3E"/>
    <w:rsid w:val="00886F47"/>
    <w:rsid w:val="0088712C"/>
    <w:rsid w:val="00887551"/>
    <w:rsid w:val="0088765B"/>
    <w:rsid w:val="00887772"/>
    <w:rsid w:val="00887A54"/>
    <w:rsid w:val="00887BE8"/>
    <w:rsid w:val="00887E8E"/>
    <w:rsid w:val="00887FE4"/>
    <w:rsid w:val="0089030A"/>
    <w:rsid w:val="00890641"/>
    <w:rsid w:val="00890AFB"/>
    <w:rsid w:val="00890C41"/>
    <w:rsid w:val="00890CAF"/>
    <w:rsid w:val="00890E9F"/>
    <w:rsid w:val="00890EB2"/>
    <w:rsid w:val="00891121"/>
    <w:rsid w:val="008912D1"/>
    <w:rsid w:val="00891385"/>
    <w:rsid w:val="00891CF2"/>
    <w:rsid w:val="00891E8C"/>
    <w:rsid w:val="008922BE"/>
    <w:rsid w:val="0089232B"/>
    <w:rsid w:val="00892367"/>
    <w:rsid w:val="0089244C"/>
    <w:rsid w:val="00892563"/>
    <w:rsid w:val="008925A2"/>
    <w:rsid w:val="008927D7"/>
    <w:rsid w:val="00892804"/>
    <w:rsid w:val="00892910"/>
    <w:rsid w:val="00892C6B"/>
    <w:rsid w:val="00892FDC"/>
    <w:rsid w:val="0089320B"/>
    <w:rsid w:val="0089332A"/>
    <w:rsid w:val="0089374C"/>
    <w:rsid w:val="00893878"/>
    <w:rsid w:val="0089397F"/>
    <w:rsid w:val="00893A8A"/>
    <w:rsid w:val="00893BC5"/>
    <w:rsid w:val="00893C87"/>
    <w:rsid w:val="00893D76"/>
    <w:rsid w:val="0089403F"/>
    <w:rsid w:val="008947D9"/>
    <w:rsid w:val="0089494D"/>
    <w:rsid w:val="00894AFA"/>
    <w:rsid w:val="00894D14"/>
    <w:rsid w:val="00895214"/>
    <w:rsid w:val="008952B8"/>
    <w:rsid w:val="00895489"/>
    <w:rsid w:val="00895866"/>
    <w:rsid w:val="00895BDD"/>
    <w:rsid w:val="00895EBF"/>
    <w:rsid w:val="00896222"/>
    <w:rsid w:val="00896972"/>
    <w:rsid w:val="00896FE7"/>
    <w:rsid w:val="008970D2"/>
    <w:rsid w:val="00897421"/>
    <w:rsid w:val="008979A1"/>
    <w:rsid w:val="00897B0C"/>
    <w:rsid w:val="00897D54"/>
    <w:rsid w:val="00897F64"/>
    <w:rsid w:val="00897FC5"/>
    <w:rsid w:val="008A03AE"/>
    <w:rsid w:val="008A0532"/>
    <w:rsid w:val="008A055A"/>
    <w:rsid w:val="008A0565"/>
    <w:rsid w:val="008A0883"/>
    <w:rsid w:val="008A0BB5"/>
    <w:rsid w:val="008A10CC"/>
    <w:rsid w:val="008A1299"/>
    <w:rsid w:val="008A15B9"/>
    <w:rsid w:val="008A16E8"/>
    <w:rsid w:val="008A17FA"/>
    <w:rsid w:val="008A1BEF"/>
    <w:rsid w:val="008A1C62"/>
    <w:rsid w:val="008A1D27"/>
    <w:rsid w:val="008A1EED"/>
    <w:rsid w:val="008A2199"/>
    <w:rsid w:val="008A22F6"/>
    <w:rsid w:val="008A2364"/>
    <w:rsid w:val="008A261A"/>
    <w:rsid w:val="008A2C69"/>
    <w:rsid w:val="008A30EF"/>
    <w:rsid w:val="008A31A0"/>
    <w:rsid w:val="008A3708"/>
    <w:rsid w:val="008A39A3"/>
    <w:rsid w:val="008A417B"/>
    <w:rsid w:val="008A43D3"/>
    <w:rsid w:val="008A440C"/>
    <w:rsid w:val="008A4637"/>
    <w:rsid w:val="008A49B9"/>
    <w:rsid w:val="008A4AA9"/>
    <w:rsid w:val="008A4BF9"/>
    <w:rsid w:val="008A5437"/>
    <w:rsid w:val="008A5B2B"/>
    <w:rsid w:val="008A5B49"/>
    <w:rsid w:val="008A5BD2"/>
    <w:rsid w:val="008A5BE6"/>
    <w:rsid w:val="008A61C1"/>
    <w:rsid w:val="008A654F"/>
    <w:rsid w:val="008A656E"/>
    <w:rsid w:val="008A6BF1"/>
    <w:rsid w:val="008A6C5A"/>
    <w:rsid w:val="008A6FAE"/>
    <w:rsid w:val="008A7A5E"/>
    <w:rsid w:val="008A7F05"/>
    <w:rsid w:val="008A7F6F"/>
    <w:rsid w:val="008A7FA3"/>
    <w:rsid w:val="008B0302"/>
    <w:rsid w:val="008B03B6"/>
    <w:rsid w:val="008B0897"/>
    <w:rsid w:val="008B0995"/>
    <w:rsid w:val="008B0A87"/>
    <w:rsid w:val="008B0CA3"/>
    <w:rsid w:val="008B0CF4"/>
    <w:rsid w:val="008B0D7D"/>
    <w:rsid w:val="008B11AD"/>
    <w:rsid w:val="008B13E6"/>
    <w:rsid w:val="008B1CC4"/>
    <w:rsid w:val="008B1CFD"/>
    <w:rsid w:val="008B1D76"/>
    <w:rsid w:val="008B20C6"/>
    <w:rsid w:val="008B2BC7"/>
    <w:rsid w:val="008B2BFD"/>
    <w:rsid w:val="008B2CB2"/>
    <w:rsid w:val="008B2D2B"/>
    <w:rsid w:val="008B2D30"/>
    <w:rsid w:val="008B2EBB"/>
    <w:rsid w:val="008B2FCE"/>
    <w:rsid w:val="008B3048"/>
    <w:rsid w:val="008B3689"/>
    <w:rsid w:val="008B3B13"/>
    <w:rsid w:val="008B488D"/>
    <w:rsid w:val="008B4980"/>
    <w:rsid w:val="008B49B2"/>
    <w:rsid w:val="008B503D"/>
    <w:rsid w:val="008B50C3"/>
    <w:rsid w:val="008B52D6"/>
    <w:rsid w:val="008B56F8"/>
    <w:rsid w:val="008B57CA"/>
    <w:rsid w:val="008B5BFB"/>
    <w:rsid w:val="008B60A6"/>
    <w:rsid w:val="008B6161"/>
    <w:rsid w:val="008B651C"/>
    <w:rsid w:val="008B66A4"/>
    <w:rsid w:val="008B68BB"/>
    <w:rsid w:val="008B6D1B"/>
    <w:rsid w:val="008B7002"/>
    <w:rsid w:val="008B712C"/>
    <w:rsid w:val="008B74B6"/>
    <w:rsid w:val="008B76C0"/>
    <w:rsid w:val="008B77BA"/>
    <w:rsid w:val="008B796A"/>
    <w:rsid w:val="008B7B01"/>
    <w:rsid w:val="008B7CE6"/>
    <w:rsid w:val="008B7EDA"/>
    <w:rsid w:val="008C0224"/>
    <w:rsid w:val="008C0308"/>
    <w:rsid w:val="008C03E5"/>
    <w:rsid w:val="008C0568"/>
    <w:rsid w:val="008C0B35"/>
    <w:rsid w:val="008C0DB2"/>
    <w:rsid w:val="008C1328"/>
    <w:rsid w:val="008C18AA"/>
    <w:rsid w:val="008C18CE"/>
    <w:rsid w:val="008C1A52"/>
    <w:rsid w:val="008C1A95"/>
    <w:rsid w:val="008C2638"/>
    <w:rsid w:val="008C27B0"/>
    <w:rsid w:val="008C2C8A"/>
    <w:rsid w:val="008C2EC5"/>
    <w:rsid w:val="008C347C"/>
    <w:rsid w:val="008C34B7"/>
    <w:rsid w:val="008C38B5"/>
    <w:rsid w:val="008C3E77"/>
    <w:rsid w:val="008C3E79"/>
    <w:rsid w:val="008C3FE3"/>
    <w:rsid w:val="008C4045"/>
    <w:rsid w:val="008C4208"/>
    <w:rsid w:val="008C42E3"/>
    <w:rsid w:val="008C4536"/>
    <w:rsid w:val="008C45D5"/>
    <w:rsid w:val="008C4621"/>
    <w:rsid w:val="008C4659"/>
    <w:rsid w:val="008C4AFE"/>
    <w:rsid w:val="008C4B58"/>
    <w:rsid w:val="008C4D6D"/>
    <w:rsid w:val="008C4EFD"/>
    <w:rsid w:val="008C531E"/>
    <w:rsid w:val="008C53D4"/>
    <w:rsid w:val="008C56AE"/>
    <w:rsid w:val="008C5AED"/>
    <w:rsid w:val="008C5F36"/>
    <w:rsid w:val="008C61D6"/>
    <w:rsid w:val="008C6258"/>
    <w:rsid w:val="008C63D6"/>
    <w:rsid w:val="008C6657"/>
    <w:rsid w:val="008C696B"/>
    <w:rsid w:val="008C6B63"/>
    <w:rsid w:val="008C6C86"/>
    <w:rsid w:val="008C7149"/>
    <w:rsid w:val="008C7396"/>
    <w:rsid w:val="008C7688"/>
    <w:rsid w:val="008C76FF"/>
    <w:rsid w:val="008C770C"/>
    <w:rsid w:val="008C782A"/>
    <w:rsid w:val="008C7834"/>
    <w:rsid w:val="008C78C2"/>
    <w:rsid w:val="008C7A5F"/>
    <w:rsid w:val="008C7D87"/>
    <w:rsid w:val="008C7EC3"/>
    <w:rsid w:val="008D00DA"/>
    <w:rsid w:val="008D03B5"/>
    <w:rsid w:val="008D0453"/>
    <w:rsid w:val="008D0609"/>
    <w:rsid w:val="008D075C"/>
    <w:rsid w:val="008D083D"/>
    <w:rsid w:val="008D0BAC"/>
    <w:rsid w:val="008D100F"/>
    <w:rsid w:val="008D14B6"/>
    <w:rsid w:val="008D150E"/>
    <w:rsid w:val="008D1510"/>
    <w:rsid w:val="008D199D"/>
    <w:rsid w:val="008D1B15"/>
    <w:rsid w:val="008D1CD4"/>
    <w:rsid w:val="008D1EBB"/>
    <w:rsid w:val="008D1EDA"/>
    <w:rsid w:val="008D2301"/>
    <w:rsid w:val="008D23BF"/>
    <w:rsid w:val="008D23E2"/>
    <w:rsid w:val="008D2651"/>
    <w:rsid w:val="008D290A"/>
    <w:rsid w:val="008D291F"/>
    <w:rsid w:val="008D2F69"/>
    <w:rsid w:val="008D314C"/>
    <w:rsid w:val="008D318F"/>
    <w:rsid w:val="008D36C7"/>
    <w:rsid w:val="008D39C0"/>
    <w:rsid w:val="008D3A60"/>
    <w:rsid w:val="008D3D36"/>
    <w:rsid w:val="008D3D91"/>
    <w:rsid w:val="008D3EC5"/>
    <w:rsid w:val="008D4153"/>
    <w:rsid w:val="008D4244"/>
    <w:rsid w:val="008D4384"/>
    <w:rsid w:val="008D4607"/>
    <w:rsid w:val="008D46CA"/>
    <w:rsid w:val="008D47D5"/>
    <w:rsid w:val="008D4AD5"/>
    <w:rsid w:val="008D54BB"/>
    <w:rsid w:val="008D552C"/>
    <w:rsid w:val="008D5C40"/>
    <w:rsid w:val="008D5DDE"/>
    <w:rsid w:val="008D633D"/>
    <w:rsid w:val="008D6712"/>
    <w:rsid w:val="008D69DB"/>
    <w:rsid w:val="008D6A17"/>
    <w:rsid w:val="008D7015"/>
    <w:rsid w:val="008D76EB"/>
    <w:rsid w:val="008D7765"/>
    <w:rsid w:val="008D78CB"/>
    <w:rsid w:val="008D7A3A"/>
    <w:rsid w:val="008D7BF5"/>
    <w:rsid w:val="008D7FCB"/>
    <w:rsid w:val="008D7FCD"/>
    <w:rsid w:val="008E018E"/>
    <w:rsid w:val="008E0258"/>
    <w:rsid w:val="008E031A"/>
    <w:rsid w:val="008E0BF9"/>
    <w:rsid w:val="008E0C03"/>
    <w:rsid w:val="008E0CAB"/>
    <w:rsid w:val="008E10D5"/>
    <w:rsid w:val="008E1324"/>
    <w:rsid w:val="008E134C"/>
    <w:rsid w:val="008E1579"/>
    <w:rsid w:val="008E1934"/>
    <w:rsid w:val="008E19E3"/>
    <w:rsid w:val="008E1A9E"/>
    <w:rsid w:val="008E1B00"/>
    <w:rsid w:val="008E1B24"/>
    <w:rsid w:val="008E2165"/>
    <w:rsid w:val="008E297B"/>
    <w:rsid w:val="008E2B14"/>
    <w:rsid w:val="008E2B65"/>
    <w:rsid w:val="008E2EB3"/>
    <w:rsid w:val="008E35DD"/>
    <w:rsid w:val="008E362B"/>
    <w:rsid w:val="008E3977"/>
    <w:rsid w:val="008E3BF3"/>
    <w:rsid w:val="008E3E4C"/>
    <w:rsid w:val="008E3FD6"/>
    <w:rsid w:val="008E3FF1"/>
    <w:rsid w:val="008E4144"/>
    <w:rsid w:val="008E438F"/>
    <w:rsid w:val="008E4448"/>
    <w:rsid w:val="008E44B6"/>
    <w:rsid w:val="008E497D"/>
    <w:rsid w:val="008E4CD3"/>
    <w:rsid w:val="008E4E08"/>
    <w:rsid w:val="008E51AF"/>
    <w:rsid w:val="008E561D"/>
    <w:rsid w:val="008E565E"/>
    <w:rsid w:val="008E568D"/>
    <w:rsid w:val="008E5995"/>
    <w:rsid w:val="008E5DD7"/>
    <w:rsid w:val="008E6590"/>
    <w:rsid w:val="008E6776"/>
    <w:rsid w:val="008E6A10"/>
    <w:rsid w:val="008E6AF9"/>
    <w:rsid w:val="008E6B95"/>
    <w:rsid w:val="008E6C0D"/>
    <w:rsid w:val="008E6DBA"/>
    <w:rsid w:val="008E6F5B"/>
    <w:rsid w:val="008E7060"/>
    <w:rsid w:val="008E7624"/>
    <w:rsid w:val="008E77FC"/>
    <w:rsid w:val="008E7DA3"/>
    <w:rsid w:val="008E7E1C"/>
    <w:rsid w:val="008E7F7E"/>
    <w:rsid w:val="008F0034"/>
    <w:rsid w:val="008F00FC"/>
    <w:rsid w:val="008F0124"/>
    <w:rsid w:val="008F0219"/>
    <w:rsid w:val="008F02C5"/>
    <w:rsid w:val="008F065D"/>
    <w:rsid w:val="008F07A9"/>
    <w:rsid w:val="008F0812"/>
    <w:rsid w:val="008F0F91"/>
    <w:rsid w:val="008F105C"/>
    <w:rsid w:val="008F110D"/>
    <w:rsid w:val="008F1125"/>
    <w:rsid w:val="008F115F"/>
    <w:rsid w:val="008F117D"/>
    <w:rsid w:val="008F1315"/>
    <w:rsid w:val="008F13B2"/>
    <w:rsid w:val="008F1888"/>
    <w:rsid w:val="008F1983"/>
    <w:rsid w:val="008F1E7A"/>
    <w:rsid w:val="008F2496"/>
    <w:rsid w:val="008F256D"/>
    <w:rsid w:val="008F2A90"/>
    <w:rsid w:val="008F2F3A"/>
    <w:rsid w:val="008F387F"/>
    <w:rsid w:val="008F3E2F"/>
    <w:rsid w:val="008F421C"/>
    <w:rsid w:val="008F4517"/>
    <w:rsid w:val="008F4665"/>
    <w:rsid w:val="008F4978"/>
    <w:rsid w:val="008F4A61"/>
    <w:rsid w:val="008F4ABC"/>
    <w:rsid w:val="008F4E18"/>
    <w:rsid w:val="008F4E51"/>
    <w:rsid w:val="008F5945"/>
    <w:rsid w:val="008F595A"/>
    <w:rsid w:val="008F5BEF"/>
    <w:rsid w:val="008F5E60"/>
    <w:rsid w:val="008F5F80"/>
    <w:rsid w:val="008F6134"/>
    <w:rsid w:val="008F6303"/>
    <w:rsid w:val="008F6458"/>
    <w:rsid w:val="008F6625"/>
    <w:rsid w:val="008F6C04"/>
    <w:rsid w:val="008F6E53"/>
    <w:rsid w:val="008F71A1"/>
    <w:rsid w:val="008F7509"/>
    <w:rsid w:val="008F76C1"/>
    <w:rsid w:val="008F7809"/>
    <w:rsid w:val="008F7CFC"/>
    <w:rsid w:val="008F7E8D"/>
    <w:rsid w:val="008F7F97"/>
    <w:rsid w:val="008F7FD9"/>
    <w:rsid w:val="00900119"/>
    <w:rsid w:val="009002A2"/>
    <w:rsid w:val="0090035D"/>
    <w:rsid w:val="00900397"/>
    <w:rsid w:val="009004A8"/>
    <w:rsid w:val="0090056D"/>
    <w:rsid w:val="00900872"/>
    <w:rsid w:val="00900A09"/>
    <w:rsid w:val="00900AFA"/>
    <w:rsid w:val="00900D5A"/>
    <w:rsid w:val="00901083"/>
    <w:rsid w:val="0090119F"/>
    <w:rsid w:val="00901524"/>
    <w:rsid w:val="009015D8"/>
    <w:rsid w:val="00901750"/>
    <w:rsid w:val="009018C9"/>
    <w:rsid w:val="00901960"/>
    <w:rsid w:val="00901A63"/>
    <w:rsid w:val="00901A8B"/>
    <w:rsid w:val="00901C92"/>
    <w:rsid w:val="0090209F"/>
    <w:rsid w:val="00902417"/>
    <w:rsid w:val="00902589"/>
    <w:rsid w:val="00902741"/>
    <w:rsid w:val="009028FE"/>
    <w:rsid w:val="00902958"/>
    <w:rsid w:val="00902A4F"/>
    <w:rsid w:val="00902FBC"/>
    <w:rsid w:val="00903045"/>
    <w:rsid w:val="009035DC"/>
    <w:rsid w:val="00903791"/>
    <w:rsid w:val="0090380C"/>
    <w:rsid w:val="00903895"/>
    <w:rsid w:val="00903EB3"/>
    <w:rsid w:val="00903EBC"/>
    <w:rsid w:val="009041D4"/>
    <w:rsid w:val="00904230"/>
    <w:rsid w:val="00904417"/>
    <w:rsid w:val="00904659"/>
    <w:rsid w:val="0090471B"/>
    <w:rsid w:val="00904A94"/>
    <w:rsid w:val="00904C51"/>
    <w:rsid w:val="00905008"/>
    <w:rsid w:val="00905345"/>
    <w:rsid w:val="00905397"/>
    <w:rsid w:val="009054C5"/>
    <w:rsid w:val="009055B6"/>
    <w:rsid w:val="0090576B"/>
    <w:rsid w:val="00905AA5"/>
    <w:rsid w:val="00905E39"/>
    <w:rsid w:val="0090622C"/>
    <w:rsid w:val="00906293"/>
    <w:rsid w:val="009063DC"/>
    <w:rsid w:val="00906F53"/>
    <w:rsid w:val="009071CA"/>
    <w:rsid w:val="00907324"/>
    <w:rsid w:val="00907452"/>
    <w:rsid w:val="00907893"/>
    <w:rsid w:val="009079FD"/>
    <w:rsid w:val="00907A18"/>
    <w:rsid w:val="00907B81"/>
    <w:rsid w:val="00907BDA"/>
    <w:rsid w:val="00907D5B"/>
    <w:rsid w:val="009100BD"/>
    <w:rsid w:val="009101EE"/>
    <w:rsid w:val="009107AC"/>
    <w:rsid w:val="00910AC2"/>
    <w:rsid w:val="009112C1"/>
    <w:rsid w:val="009112FE"/>
    <w:rsid w:val="00911338"/>
    <w:rsid w:val="0091136D"/>
    <w:rsid w:val="00911372"/>
    <w:rsid w:val="00911573"/>
    <w:rsid w:val="009115CE"/>
    <w:rsid w:val="009117D6"/>
    <w:rsid w:val="00911835"/>
    <w:rsid w:val="009119B5"/>
    <w:rsid w:val="00911B31"/>
    <w:rsid w:val="00911EAB"/>
    <w:rsid w:val="00912024"/>
    <w:rsid w:val="009124DB"/>
    <w:rsid w:val="00912843"/>
    <w:rsid w:val="00912889"/>
    <w:rsid w:val="0091299C"/>
    <w:rsid w:val="00912BB7"/>
    <w:rsid w:val="00912CFC"/>
    <w:rsid w:val="00912E2F"/>
    <w:rsid w:val="00912FEF"/>
    <w:rsid w:val="0091310B"/>
    <w:rsid w:val="009134C0"/>
    <w:rsid w:val="00913AFE"/>
    <w:rsid w:val="00913D00"/>
    <w:rsid w:val="00913D49"/>
    <w:rsid w:val="0091415B"/>
    <w:rsid w:val="00914247"/>
    <w:rsid w:val="009146C9"/>
    <w:rsid w:val="0091478D"/>
    <w:rsid w:val="00915438"/>
    <w:rsid w:val="0091588A"/>
    <w:rsid w:val="00915C41"/>
    <w:rsid w:val="0091604C"/>
    <w:rsid w:val="009161C1"/>
    <w:rsid w:val="00916230"/>
    <w:rsid w:val="009163F4"/>
    <w:rsid w:val="009168F3"/>
    <w:rsid w:val="00916CA7"/>
    <w:rsid w:val="00916E26"/>
    <w:rsid w:val="00916E5C"/>
    <w:rsid w:val="00917020"/>
    <w:rsid w:val="009175FF"/>
    <w:rsid w:val="009176A4"/>
    <w:rsid w:val="00917868"/>
    <w:rsid w:val="00917A78"/>
    <w:rsid w:val="00917C59"/>
    <w:rsid w:val="00917D1B"/>
    <w:rsid w:val="00917F69"/>
    <w:rsid w:val="0092002C"/>
    <w:rsid w:val="009203C4"/>
    <w:rsid w:val="009204EA"/>
    <w:rsid w:val="00920AFA"/>
    <w:rsid w:val="00920E7C"/>
    <w:rsid w:val="00920FCB"/>
    <w:rsid w:val="009212A2"/>
    <w:rsid w:val="009213D1"/>
    <w:rsid w:val="0092149E"/>
    <w:rsid w:val="00921518"/>
    <w:rsid w:val="009218C2"/>
    <w:rsid w:val="00922808"/>
    <w:rsid w:val="00922B38"/>
    <w:rsid w:val="00922DD8"/>
    <w:rsid w:val="00922EED"/>
    <w:rsid w:val="00923091"/>
    <w:rsid w:val="0092367C"/>
    <w:rsid w:val="00923699"/>
    <w:rsid w:val="00923B4A"/>
    <w:rsid w:val="00923C6C"/>
    <w:rsid w:val="00923E90"/>
    <w:rsid w:val="00924312"/>
    <w:rsid w:val="0092455A"/>
    <w:rsid w:val="0092455F"/>
    <w:rsid w:val="009245BD"/>
    <w:rsid w:val="00924650"/>
    <w:rsid w:val="00924685"/>
    <w:rsid w:val="00924735"/>
    <w:rsid w:val="00924FF7"/>
    <w:rsid w:val="0092505F"/>
    <w:rsid w:val="009250B6"/>
    <w:rsid w:val="00925122"/>
    <w:rsid w:val="009254F7"/>
    <w:rsid w:val="00925B77"/>
    <w:rsid w:val="00925C8C"/>
    <w:rsid w:val="009260F4"/>
    <w:rsid w:val="00926162"/>
    <w:rsid w:val="009261CA"/>
    <w:rsid w:val="00926A7D"/>
    <w:rsid w:val="00926AFC"/>
    <w:rsid w:val="0092722E"/>
    <w:rsid w:val="00927279"/>
    <w:rsid w:val="00927496"/>
    <w:rsid w:val="009275B9"/>
    <w:rsid w:val="0092790B"/>
    <w:rsid w:val="0092790E"/>
    <w:rsid w:val="009279BB"/>
    <w:rsid w:val="009279C2"/>
    <w:rsid w:val="00927C5E"/>
    <w:rsid w:val="00927FCC"/>
    <w:rsid w:val="00930470"/>
    <w:rsid w:val="00930766"/>
    <w:rsid w:val="00930CD4"/>
    <w:rsid w:val="00930DFA"/>
    <w:rsid w:val="009312C0"/>
    <w:rsid w:val="0093159A"/>
    <w:rsid w:val="00931764"/>
    <w:rsid w:val="00931ADA"/>
    <w:rsid w:val="00931ADB"/>
    <w:rsid w:val="00931ECF"/>
    <w:rsid w:val="00931F56"/>
    <w:rsid w:val="00932074"/>
    <w:rsid w:val="00932272"/>
    <w:rsid w:val="00932413"/>
    <w:rsid w:val="00932443"/>
    <w:rsid w:val="009327E7"/>
    <w:rsid w:val="009328FB"/>
    <w:rsid w:val="00932C5D"/>
    <w:rsid w:val="00932E75"/>
    <w:rsid w:val="00932FAF"/>
    <w:rsid w:val="0093311A"/>
    <w:rsid w:val="00933F5E"/>
    <w:rsid w:val="009344F3"/>
    <w:rsid w:val="0093452D"/>
    <w:rsid w:val="00934787"/>
    <w:rsid w:val="0093489E"/>
    <w:rsid w:val="00934A5E"/>
    <w:rsid w:val="00934CA1"/>
    <w:rsid w:val="00934CE9"/>
    <w:rsid w:val="00934DAD"/>
    <w:rsid w:val="009353B0"/>
    <w:rsid w:val="0093571B"/>
    <w:rsid w:val="00935848"/>
    <w:rsid w:val="00935C51"/>
    <w:rsid w:val="00935E09"/>
    <w:rsid w:val="00935E9B"/>
    <w:rsid w:val="0093601F"/>
    <w:rsid w:val="00936027"/>
    <w:rsid w:val="00936309"/>
    <w:rsid w:val="0093644E"/>
    <w:rsid w:val="00936656"/>
    <w:rsid w:val="00936E8E"/>
    <w:rsid w:val="0093719D"/>
    <w:rsid w:val="009371B8"/>
    <w:rsid w:val="0093724B"/>
    <w:rsid w:val="009372C5"/>
    <w:rsid w:val="00937D2B"/>
    <w:rsid w:val="00937DE3"/>
    <w:rsid w:val="00937E87"/>
    <w:rsid w:val="00937E8F"/>
    <w:rsid w:val="00937EAD"/>
    <w:rsid w:val="00937FC5"/>
    <w:rsid w:val="009404BF"/>
    <w:rsid w:val="00940578"/>
    <w:rsid w:val="00940656"/>
    <w:rsid w:val="009408DD"/>
    <w:rsid w:val="00940B9C"/>
    <w:rsid w:val="00940C50"/>
    <w:rsid w:val="00940EAC"/>
    <w:rsid w:val="00941252"/>
    <w:rsid w:val="00941310"/>
    <w:rsid w:val="009414C6"/>
    <w:rsid w:val="00941617"/>
    <w:rsid w:val="00941742"/>
    <w:rsid w:val="009418AF"/>
    <w:rsid w:val="00941AC5"/>
    <w:rsid w:val="00941D2E"/>
    <w:rsid w:val="00941D9C"/>
    <w:rsid w:val="00942034"/>
    <w:rsid w:val="00942311"/>
    <w:rsid w:val="009423F1"/>
    <w:rsid w:val="00942440"/>
    <w:rsid w:val="0094280C"/>
    <w:rsid w:val="00942D6E"/>
    <w:rsid w:val="00942E75"/>
    <w:rsid w:val="00942EEB"/>
    <w:rsid w:val="00942FDF"/>
    <w:rsid w:val="009431AB"/>
    <w:rsid w:val="00943305"/>
    <w:rsid w:val="00943365"/>
    <w:rsid w:val="0094343C"/>
    <w:rsid w:val="0094368D"/>
    <w:rsid w:val="00943743"/>
    <w:rsid w:val="00943793"/>
    <w:rsid w:val="00943879"/>
    <w:rsid w:val="00943CEC"/>
    <w:rsid w:val="00943D27"/>
    <w:rsid w:val="00943ED9"/>
    <w:rsid w:val="0094419E"/>
    <w:rsid w:val="009442E1"/>
    <w:rsid w:val="009442F0"/>
    <w:rsid w:val="009445E8"/>
    <w:rsid w:val="00944701"/>
    <w:rsid w:val="00944785"/>
    <w:rsid w:val="009448BE"/>
    <w:rsid w:val="009448E0"/>
    <w:rsid w:val="00944C6B"/>
    <w:rsid w:val="0094512B"/>
    <w:rsid w:val="00945301"/>
    <w:rsid w:val="009454A3"/>
    <w:rsid w:val="0094576C"/>
    <w:rsid w:val="009457D1"/>
    <w:rsid w:val="009461B4"/>
    <w:rsid w:val="0094628B"/>
    <w:rsid w:val="009466CD"/>
    <w:rsid w:val="0094670E"/>
    <w:rsid w:val="0094688E"/>
    <w:rsid w:val="00946FB8"/>
    <w:rsid w:val="009470FB"/>
    <w:rsid w:val="0094773E"/>
    <w:rsid w:val="00947A83"/>
    <w:rsid w:val="00947B40"/>
    <w:rsid w:val="00947C56"/>
    <w:rsid w:val="00947CEF"/>
    <w:rsid w:val="00950145"/>
    <w:rsid w:val="00950372"/>
    <w:rsid w:val="00951547"/>
    <w:rsid w:val="00951727"/>
    <w:rsid w:val="00951A3F"/>
    <w:rsid w:val="00951AC6"/>
    <w:rsid w:val="00951F32"/>
    <w:rsid w:val="00951F5B"/>
    <w:rsid w:val="009520B2"/>
    <w:rsid w:val="009520DD"/>
    <w:rsid w:val="009523AB"/>
    <w:rsid w:val="00952C58"/>
    <w:rsid w:val="00952C7F"/>
    <w:rsid w:val="00952EB6"/>
    <w:rsid w:val="009532A8"/>
    <w:rsid w:val="00953584"/>
    <w:rsid w:val="00953603"/>
    <w:rsid w:val="00953D05"/>
    <w:rsid w:val="00953D95"/>
    <w:rsid w:val="00953DB4"/>
    <w:rsid w:val="00953F0E"/>
    <w:rsid w:val="00953F17"/>
    <w:rsid w:val="00954179"/>
    <w:rsid w:val="0095438B"/>
    <w:rsid w:val="009545D3"/>
    <w:rsid w:val="009548F3"/>
    <w:rsid w:val="00954A96"/>
    <w:rsid w:val="00954C62"/>
    <w:rsid w:val="00954E9A"/>
    <w:rsid w:val="00954F5B"/>
    <w:rsid w:val="00955405"/>
    <w:rsid w:val="00955502"/>
    <w:rsid w:val="00955568"/>
    <w:rsid w:val="0095560E"/>
    <w:rsid w:val="0095578C"/>
    <w:rsid w:val="00955A5A"/>
    <w:rsid w:val="00955C79"/>
    <w:rsid w:val="00955EDB"/>
    <w:rsid w:val="00955F2B"/>
    <w:rsid w:val="00956101"/>
    <w:rsid w:val="009562E7"/>
    <w:rsid w:val="00956358"/>
    <w:rsid w:val="00956EA3"/>
    <w:rsid w:val="00956ED7"/>
    <w:rsid w:val="00957070"/>
    <w:rsid w:val="0095723D"/>
    <w:rsid w:val="00957323"/>
    <w:rsid w:val="00957521"/>
    <w:rsid w:val="009577C0"/>
    <w:rsid w:val="00957989"/>
    <w:rsid w:val="00957E06"/>
    <w:rsid w:val="00957F05"/>
    <w:rsid w:val="0096014A"/>
    <w:rsid w:val="00960937"/>
    <w:rsid w:val="00960D69"/>
    <w:rsid w:val="00960EDD"/>
    <w:rsid w:val="00961090"/>
    <w:rsid w:val="009611B6"/>
    <w:rsid w:val="0096126B"/>
    <w:rsid w:val="00961394"/>
    <w:rsid w:val="009613CF"/>
    <w:rsid w:val="0096165E"/>
    <w:rsid w:val="009616D8"/>
    <w:rsid w:val="009617D9"/>
    <w:rsid w:val="009617EE"/>
    <w:rsid w:val="0096186D"/>
    <w:rsid w:val="00961C57"/>
    <w:rsid w:val="00961E0A"/>
    <w:rsid w:val="0096275B"/>
    <w:rsid w:val="009629BA"/>
    <w:rsid w:val="009629C1"/>
    <w:rsid w:val="00962A7B"/>
    <w:rsid w:val="00962DF2"/>
    <w:rsid w:val="00963774"/>
    <w:rsid w:val="00963794"/>
    <w:rsid w:val="009639DB"/>
    <w:rsid w:val="00963ED8"/>
    <w:rsid w:val="00964535"/>
    <w:rsid w:val="009645DC"/>
    <w:rsid w:val="00964905"/>
    <w:rsid w:val="00964CA3"/>
    <w:rsid w:val="00964E51"/>
    <w:rsid w:val="0096549D"/>
    <w:rsid w:val="009654B7"/>
    <w:rsid w:val="009659EA"/>
    <w:rsid w:val="00965D4E"/>
    <w:rsid w:val="00965E7E"/>
    <w:rsid w:val="009663D0"/>
    <w:rsid w:val="009664F9"/>
    <w:rsid w:val="0096673D"/>
    <w:rsid w:val="009667E7"/>
    <w:rsid w:val="0096689E"/>
    <w:rsid w:val="00966C4E"/>
    <w:rsid w:val="00966C63"/>
    <w:rsid w:val="00966C8F"/>
    <w:rsid w:val="00966CBF"/>
    <w:rsid w:val="00966E04"/>
    <w:rsid w:val="00966FA7"/>
    <w:rsid w:val="00967027"/>
    <w:rsid w:val="0096748C"/>
    <w:rsid w:val="009675B8"/>
    <w:rsid w:val="00967971"/>
    <w:rsid w:val="00967B5A"/>
    <w:rsid w:val="00970494"/>
    <w:rsid w:val="00970509"/>
    <w:rsid w:val="0097052F"/>
    <w:rsid w:val="00970E79"/>
    <w:rsid w:val="00970E83"/>
    <w:rsid w:val="00971218"/>
    <w:rsid w:val="00971265"/>
    <w:rsid w:val="009716D9"/>
    <w:rsid w:val="009717B0"/>
    <w:rsid w:val="009717BF"/>
    <w:rsid w:val="00972004"/>
    <w:rsid w:val="0097227A"/>
    <w:rsid w:val="009723D1"/>
    <w:rsid w:val="00972644"/>
    <w:rsid w:val="0097294C"/>
    <w:rsid w:val="00972B9E"/>
    <w:rsid w:val="00972BF7"/>
    <w:rsid w:val="00972D3D"/>
    <w:rsid w:val="009730FF"/>
    <w:rsid w:val="00973295"/>
    <w:rsid w:val="009733C1"/>
    <w:rsid w:val="009737DC"/>
    <w:rsid w:val="009737F2"/>
    <w:rsid w:val="00973F21"/>
    <w:rsid w:val="0097407A"/>
    <w:rsid w:val="009741C6"/>
    <w:rsid w:val="00974242"/>
    <w:rsid w:val="00974594"/>
    <w:rsid w:val="00974617"/>
    <w:rsid w:val="0097465E"/>
    <w:rsid w:val="0097487B"/>
    <w:rsid w:val="00974AE3"/>
    <w:rsid w:val="00974C61"/>
    <w:rsid w:val="00974FD3"/>
    <w:rsid w:val="0097511D"/>
    <w:rsid w:val="009754A2"/>
    <w:rsid w:val="00975912"/>
    <w:rsid w:val="009759C3"/>
    <w:rsid w:val="00975BEF"/>
    <w:rsid w:val="00975CD5"/>
    <w:rsid w:val="00975D52"/>
    <w:rsid w:val="00976811"/>
    <w:rsid w:val="00976A41"/>
    <w:rsid w:val="00976B07"/>
    <w:rsid w:val="00976F2D"/>
    <w:rsid w:val="0097761E"/>
    <w:rsid w:val="00977751"/>
    <w:rsid w:val="00977858"/>
    <w:rsid w:val="00977B31"/>
    <w:rsid w:val="00977B73"/>
    <w:rsid w:val="00977CD1"/>
    <w:rsid w:val="00977D96"/>
    <w:rsid w:val="00980413"/>
    <w:rsid w:val="0098047F"/>
    <w:rsid w:val="00980A2B"/>
    <w:rsid w:val="00980D17"/>
    <w:rsid w:val="00980D92"/>
    <w:rsid w:val="009810AE"/>
    <w:rsid w:val="009818EC"/>
    <w:rsid w:val="0098198A"/>
    <w:rsid w:val="00981A75"/>
    <w:rsid w:val="00981B29"/>
    <w:rsid w:val="00981B6B"/>
    <w:rsid w:val="00981C0C"/>
    <w:rsid w:val="00981DD2"/>
    <w:rsid w:val="00982091"/>
    <w:rsid w:val="00982213"/>
    <w:rsid w:val="009822BD"/>
    <w:rsid w:val="0098265B"/>
    <w:rsid w:val="009828AB"/>
    <w:rsid w:val="00982A96"/>
    <w:rsid w:val="00982BB7"/>
    <w:rsid w:val="00982D69"/>
    <w:rsid w:val="00982DDD"/>
    <w:rsid w:val="00982F80"/>
    <w:rsid w:val="009832B2"/>
    <w:rsid w:val="00983B19"/>
    <w:rsid w:val="00983B40"/>
    <w:rsid w:val="00983BAB"/>
    <w:rsid w:val="00983F6D"/>
    <w:rsid w:val="009843C8"/>
    <w:rsid w:val="009849CE"/>
    <w:rsid w:val="00984B37"/>
    <w:rsid w:val="00984F27"/>
    <w:rsid w:val="00984FC2"/>
    <w:rsid w:val="0098509E"/>
    <w:rsid w:val="009854A9"/>
    <w:rsid w:val="00985605"/>
    <w:rsid w:val="00985753"/>
    <w:rsid w:val="00985885"/>
    <w:rsid w:val="00985C57"/>
    <w:rsid w:val="00985E4C"/>
    <w:rsid w:val="009860DE"/>
    <w:rsid w:val="00986385"/>
    <w:rsid w:val="0098689D"/>
    <w:rsid w:val="00986A16"/>
    <w:rsid w:val="00986B49"/>
    <w:rsid w:val="00986E5C"/>
    <w:rsid w:val="00987094"/>
    <w:rsid w:val="009871CA"/>
    <w:rsid w:val="0098744E"/>
    <w:rsid w:val="00987A7D"/>
    <w:rsid w:val="00987B75"/>
    <w:rsid w:val="00987C75"/>
    <w:rsid w:val="00987E3D"/>
    <w:rsid w:val="0099084F"/>
    <w:rsid w:val="00990C7F"/>
    <w:rsid w:val="00990D3F"/>
    <w:rsid w:val="00990E9C"/>
    <w:rsid w:val="00991213"/>
    <w:rsid w:val="009915C2"/>
    <w:rsid w:val="00991A4D"/>
    <w:rsid w:val="00991A4F"/>
    <w:rsid w:val="00991D06"/>
    <w:rsid w:val="00991D7D"/>
    <w:rsid w:val="00991DE0"/>
    <w:rsid w:val="00991E53"/>
    <w:rsid w:val="00991F54"/>
    <w:rsid w:val="00991FB7"/>
    <w:rsid w:val="00991FF4"/>
    <w:rsid w:val="009921E8"/>
    <w:rsid w:val="00992262"/>
    <w:rsid w:val="009923DB"/>
    <w:rsid w:val="00992D53"/>
    <w:rsid w:val="00992DDF"/>
    <w:rsid w:val="009930ED"/>
    <w:rsid w:val="009930F8"/>
    <w:rsid w:val="00993841"/>
    <w:rsid w:val="009939FA"/>
    <w:rsid w:val="00993A15"/>
    <w:rsid w:val="00993B2E"/>
    <w:rsid w:val="00993DD9"/>
    <w:rsid w:val="0099428C"/>
    <w:rsid w:val="009944B4"/>
    <w:rsid w:val="009948C6"/>
    <w:rsid w:val="00994D5D"/>
    <w:rsid w:val="0099514D"/>
    <w:rsid w:val="009951F2"/>
    <w:rsid w:val="00995492"/>
    <w:rsid w:val="009954B5"/>
    <w:rsid w:val="00995795"/>
    <w:rsid w:val="009958F4"/>
    <w:rsid w:val="00995AD7"/>
    <w:rsid w:val="00995B6A"/>
    <w:rsid w:val="0099601C"/>
    <w:rsid w:val="0099623F"/>
    <w:rsid w:val="009964DE"/>
    <w:rsid w:val="0099694B"/>
    <w:rsid w:val="00996D07"/>
    <w:rsid w:val="00996F73"/>
    <w:rsid w:val="009974AB"/>
    <w:rsid w:val="00997522"/>
    <w:rsid w:val="009975FD"/>
    <w:rsid w:val="0099780A"/>
    <w:rsid w:val="00997CD6"/>
    <w:rsid w:val="00997D0D"/>
    <w:rsid w:val="009A0139"/>
    <w:rsid w:val="009A052D"/>
    <w:rsid w:val="009A0684"/>
    <w:rsid w:val="009A076F"/>
    <w:rsid w:val="009A08EA"/>
    <w:rsid w:val="009A0925"/>
    <w:rsid w:val="009A0A0F"/>
    <w:rsid w:val="009A0A1F"/>
    <w:rsid w:val="009A0BF6"/>
    <w:rsid w:val="009A0CE3"/>
    <w:rsid w:val="009A0DFF"/>
    <w:rsid w:val="009A112D"/>
    <w:rsid w:val="009A11C1"/>
    <w:rsid w:val="009A13AD"/>
    <w:rsid w:val="009A167C"/>
    <w:rsid w:val="009A18DC"/>
    <w:rsid w:val="009A1B92"/>
    <w:rsid w:val="009A1CC4"/>
    <w:rsid w:val="009A2121"/>
    <w:rsid w:val="009A2166"/>
    <w:rsid w:val="009A24E3"/>
    <w:rsid w:val="009A288F"/>
    <w:rsid w:val="009A2A89"/>
    <w:rsid w:val="009A31A2"/>
    <w:rsid w:val="009A328C"/>
    <w:rsid w:val="009A33C4"/>
    <w:rsid w:val="009A3A4C"/>
    <w:rsid w:val="009A3DCD"/>
    <w:rsid w:val="009A3E59"/>
    <w:rsid w:val="009A3F1E"/>
    <w:rsid w:val="009A3F9C"/>
    <w:rsid w:val="009A4001"/>
    <w:rsid w:val="009A400E"/>
    <w:rsid w:val="009A41FC"/>
    <w:rsid w:val="009A48E8"/>
    <w:rsid w:val="009A48EB"/>
    <w:rsid w:val="009A4AB5"/>
    <w:rsid w:val="009A4C51"/>
    <w:rsid w:val="009A4E81"/>
    <w:rsid w:val="009A4EE8"/>
    <w:rsid w:val="009A5707"/>
    <w:rsid w:val="009A575F"/>
    <w:rsid w:val="009A5818"/>
    <w:rsid w:val="009A58F4"/>
    <w:rsid w:val="009A5FEA"/>
    <w:rsid w:val="009A609F"/>
    <w:rsid w:val="009A6302"/>
    <w:rsid w:val="009A64FA"/>
    <w:rsid w:val="009A6893"/>
    <w:rsid w:val="009A69A4"/>
    <w:rsid w:val="009A69B5"/>
    <w:rsid w:val="009A6AE1"/>
    <w:rsid w:val="009A73B3"/>
    <w:rsid w:val="009A7407"/>
    <w:rsid w:val="009A7C4B"/>
    <w:rsid w:val="009A7E6B"/>
    <w:rsid w:val="009B00A0"/>
    <w:rsid w:val="009B012C"/>
    <w:rsid w:val="009B0178"/>
    <w:rsid w:val="009B084E"/>
    <w:rsid w:val="009B0A5E"/>
    <w:rsid w:val="009B0DA9"/>
    <w:rsid w:val="009B0EBE"/>
    <w:rsid w:val="009B0FCA"/>
    <w:rsid w:val="009B12D8"/>
    <w:rsid w:val="009B1383"/>
    <w:rsid w:val="009B1535"/>
    <w:rsid w:val="009B1B17"/>
    <w:rsid w:val="009B1DB3"/>
    <w:rsid w:val="009B1FD6"/>
    <w:rsid w:val="009B23C8"/>
    <w:rsid w:val="009B2532"/>
    <w:rsid w:val="009B2578"/>
    <w:rsid w:val="009B2C43"/>
    <w:rsid w:val="009B3119"/>
    <w:rsid w:val="009B3C0D"/>
    <w:rsid w:val="009B4260"/>
    <w:rsid w:val="009B45A5"/>
    <w:rsid w:val="009B4813"/>
    <w:rsid w:val="009B4E14"/>
    <w:rsid w:val="009B4E67"/>
    <w:rsid w:val="009B51A1"/>
    <w:rsid w:val="009B5536"/>
    <w:rsid w:val="009B5889"/>
    <w:rsid w:val="009B5A3B"/>
    <w:rsid w:val="009B5FAD"/>
    <w:rsid w:val="009B6172"/>
    <w:rsid w:val="009B62E4"/>
    <w:rsid w:val="009B6467"/>
    <w:rsid w:val="009B656A"/>
    <w:rsid w:val="009B6885"/>
    <w:rsid w:val="009B6A63"/>
    <w:rsid w:val="009B6BD0"/>
    <w:rsid w:val="009B6CE0"/>
    <w:rsid w:val="009B6E19"/>
    <w:rsid w:val="009B70E9"/>
    <w:rsid w:val="009B7630"/>
    <w:rsid w:val="009B7A9D"/>
    <w:rsid w:val="009B7C48"/>
    <w:rsid w:val="009B7E7C"/>
    <w:rsid w:val="009B7FF1"/>
    <w:rsid w:val="009C03B0"/>
    <w:rsid w:val="009C042E"/>
    <w:rsid w:val="009C0520"/>
    <w:rsid w:val="009C0674"/>
    <w:rsid w:val="009C0868"/>
    <w:rsid w:val="009C09BF"/>
    <w:rsid w:val="009C0B87"/>
    <w:rsid w:val="009C0D00"/>
    <w:rsid w:val="009C0E90"/>
    <w:rsid w:val="009C0F68"/>
    <w:rsid w:val="009C1939"/>
    <w:rsid w:val="009C1940"/>
    <w:rsid w:val="009C1B28"/>
    <w:rsid w:val="009C1E00"/>
    <w:rsid w:val="009C2209"/>
    <w:rsid w:val="009C22F9"/>
    <w:rsid w:val="009C2487"/>
    <w:rsid w:val="009C2709"/>
    <w:rsid w:val="009C2C0D"/>
    <w:rsid w:val="009C32AA"/>
    <w:rsid w:val="009C33FF"/>
    <w:rsid w:val="009C3BE6"/>
    <w:rsid w:val="009C50DC"/>
    <w:rsid w:val="009C5214"/>
    <w:rsid w:val="009C5420"/>
    <w:rsid w:val="009C58E9"/>
    <w:rsid w:val="009C59FC"/>
    <w:rsid w:val="009C5B4C"/>
    <w:rsid w:val="009C6070"/>
    <w:rsid w:val="009C62FB"/>
    <w:rsid w:val="009C6A75"/>
    <w:rsid w:val="009C6BE5"/>
    <w:rsid w:val="009C6C34"/>
    <w:rsid w:val="009C70E5"/>
    <w:rsid w:val="009C730C"/>
    <w:rsid w:val="009C7CBE"/>
    <w:rsid w:val="009C7CC2"/>
    <w:rsid w:val="009D0061"/>
    <w:rsid w:val="009D0544"/>
    <w:rsid w:val="009D0648"/>
    <w:rsid w:val="009D07DF"/>
    <w:rsid w:val="009D082A"/>
    <w:rsid w:val="009D0A1F"/>
    <w:rsid w:val="009D0BC3"/>
    <w:rsid w:val="009D0ED7"/>
    <w:rsid w:val="009D0F3D"/>
    <w:rsid w:val="009D1580"/>
    <w:rsid w:val="009D1AF3"/>
    <w:rsid w:val="009D1BE8"/>
    <w:rsid w:val="009D1FC7"/>
    <w:rsid w:val="009D21D1"/>
    <w:rsid w:val="009D235B"/>
    <w:rsid w:val="009D2652"/>
    <w:rsid w:val="009D2813"/>
    <w:rsid w:val="009D2A5D"/>
    <w:rsid w:val="009D2B0E"/>
    <w:rsid w:val="009D2CCE"/>
    <w:rsid w:val="009D2F02"/>
    <w:rsid w:val="009D338B"/>
    <w:rsid w:val="009D3BB0"/>
    <w:rsid w:val="009D3F6B"/>
    <w:rsid w:val="009D430A"/>
    <w:rsid w:val="009D43FF"/>
    <w:rsid w:val="009D49AD"/>
    <w:rsid w:val="009D4ABB"/>
    <w:rsid w:val="009D520D"/>
    <w:rsid w:val="009D523B"/>
    <w:rsid w:val="009D5CD9"/>
    <w:rsid w:val="009D5E24"/>
    <w:rsid w:val="009D5EAF"/>
    <w:rsid w:val="009D6279"/>
    <w:rsid w:val="009D62B1"/>
    <w:rsid w:val="009D65CA"/>
    <w:rsid w:val="009D66A3"/>
    <w:rsid w:val="009D67A8"/>
    <w:rsid w:val="009D71C7"/>
    <w:rsid w:val="009D741D"/>
    <w:rsid w:val="009D7582"/>
    <w:rsid w:val="009D777A"/>
    <w:rsid w:val="009E0204"/>
    <w:rsid w:val="009E031C"/>
    <w:rsid w:val="009E065A"/>
    <w:rsid w:val="009E06E2"/>
    <w:rsid w:val="009E0728"/>
    <w:rsid w:val="009E0B7C"/>
    <w:rsid w:val="009E0BCE"/>
    <w:rsid w:val="009E0BFC"/>
    <w:rsid w:val="009E0CD8"/>
    <w:rsid w:val="009E1212"/>
    <w:rsid w:val="009E121F"/>
    <w:rsid w:val="009E1360"/>
    <w:rsid w:val="009E14DC"/>
    <w:rsid w:val="009E157F"/>
    <w:rsid w:val="009E162F"/>
    <w:rsid w:val="009E1703"/>
    <w:rsid w:val="009E1EC3"/>
    <w:rsid w:val="009E2201"/>
    <w:rsid w:val="009E2238"/>
    <w:rsid w:val="009E26AC"/>
    <w:rsid w:val="009E27D2"/>
    <w:rsid w:val="009E2955"/>
    <w:rsid w:val="009E2959"/>
    <w:rsid w:val="009E2B3D"/>
    <w:rsid w:val="009E2D25"/>
    <w:rsid w:val="009E2DC6"/>
    <w:rsid w:val="009E300A"/>
    <w:rsid w:val="009E30E1"/>
    <w:rsid w:val="009E32EB"/>
    <w:rsid w:val="009E3677"/>
    <w:rsid w:val="009E3713"/>
    <w:rsid w:val="009E37C5"/>
    <w:rsid w:val="009E38A4"/>
    <w:rsid w:val="009E3B40"/>
    <w:rsid w:val="009E3EB8"/>
    <w:rsid w:val="009E3F0F"/>
    <w:rsid w:val="009E3F42"/>
    <w:rsid w:val="009E3F59"/>
    <w:rsid w:val="009E3FCE"/>
    <w:rsid w:val="009E4316"/>
    <w:rsid w:val="009E4578"/>
    <w:rsid w:val="009E46E5"/>
    <w:rsid w:val="009E4D61"/>
    <w:rsid w:val="009E4E36"/>
    <w:rsid w:val="009E4F71"/>
    <w:rsid w:val="009E538E"/>
    <w:rsid w:val="009E5658"/>
    <w:rsid w:val="009E5682"/>
    <w:rsid w:val="009E56BB"/>
    <w:rsid w:val="009E5D67"/>
    <w:rsid w:val="009E5E08"/>
    <w:rsid w:val="009E5E23"/>
    <w:rsid w:val="009E5FAD"/>
    <w:rsid w:val="009E6036"/>
    <w:rsid w:val="009E65CD"/>
    <w:rsid w:val="009E65F8"/>
    <w:rsid w:val="009E6793"/>
    <w:rsid w:val="009E679B"/>
    <w:rsid w:val="009E6849"/>
    <w:rsid w:val="009E6863"/>
    <w:rsid w:val="009E6ABF"/>
    <w:rsid w:val="009E6C30"/>
    <w:rsid w:val="009E6CA1"/>
    <w:rsid w:val="009E6EDD"/>
    <w:rsid w:val="009E6EF6"/>
    <w:rsid w:val="009E71C4"/>
    <w:rsid w:val="009E71E5"/>
    <w:rsid w:val="009E75E1"/>
    <w:rsid w:val="009E7889"/>
    <w:rsid w:val="009F04D7"/>
    <w:rsid w:val="009F07AB"/>
    <w:rsid w:val="009F07D4"/>
    <w:rsid w:val="009F0B72"/>
    <w:rsid w:val="009F0BEE"/>
    <w:rsid w:val="009F0CDC"/>
    <w:rsid w:val="009F1174"/>
    <w:rsid w:val="009F14B1"/>
    <w:rsid w:val="009F16EE"/>
    <w:rsid w:val="009F1975"/>
    <w:rsid w:val="009F1A20"/>
    <w:rsid w:val="009F1C19"/>
    <w:rsid w:val="009F1D4D"/>
    <w:rsid w:val="009F1F3B"/>
    <w:rsid w:val="009F20BA"/>
    <w:rsid w:val="009F2421"/>
    <w:rsid w:val="009F26CA"/>
    <w:rsid w:val="009F2A2A"/>
    <w:rsid w:val="009F2AD1"/>
    <w:rsid w:val="009F2BCB"/>
    <w:rsid w:val="009F2D1F"/>
    <w:rsid w:val="009F3363"/>
    <w:rsid w:val="009F344F"/>
    <w:rsid w:val="009F3509"/>
    <w:rsid w:val="009F395F"/>
    <w:rsid w:val="009F3BD3"/>
    <w:rsid w:val="009F3C61"/>
    <w:rsid w:val="009F40F3"/>
    <w:rsid w:val="009F4102"/>
    <w:rsid w:val="009F4348"/>
    <w:rsid w:val="009F4917"/>
    <w:rsid w:val="009F49FD"/>
    <w:rsid w:val="009F4C49"/>
    <w:rsid w:val="009F4F1A"/>
    <w:rsid w:val="009F4F79"/>
    <w:rsid w:val="009F50E1"/>
    <w:rsid w:val="009F5327"/>
    <w:rsid w:val="009F5334"/>
    <w:rsid w:val="009F545A"/>
    <w:rsid w:val="009F5768"/>
    <w:rsid w:val="009F5D43"/>
    <w:rsid w:val="009F5DAE"/>
    <w:rsid w:val="009F6037"/>
    <w:rsid w:val="009F648E"/>
    <w:rsid w:val="009F6556"/>
    <w:rsid w:val="009F6807"/>
    <w:rsid w:val="009F699E"/>
    <w:rsid w:val="009F6CA7"/>
    <w:rsid w:val="009F7314"/>
    <w:rsid w:val="009F749E"/>
    <w:rsid w:val="009F7577"/>
    <w:rsid w:val="009F7C46"/>
    <w:rsid w:val="009F7E6E"/>
    <w:rsid w:val="00A0047F"/>
    <w:rsid w:val="00A006C3"/>
    <w:rsid w:val="00A00874"/>
    <w:rsid w:val="00A00D84"/>
    <w:rsid w:val="00A00DA8"/>
    <w:rsid w:val="00A00F96"/>
    <w:rsid w:val="00A01045"/>
    <w:rsid w:val="00A010C0"/>
    <w:rsid w:val="00A01182"/>
    <w:rsid w:val="00A0188C"/>
    <w:rsid w:val="00A019EC"/>
    <w:rsid w:val="00A01B62"/>
    <w:rsid w:val="00A01CF5"/>
    <w:rsid w:val="00A01D9C"/>
    <w:rsid w:val="00A01DA2"/>
    <w:rsid w:val="00A01E96"/>
    <w:rsid w:val="00A02206"/>
    <w:rsid w:val="00A02349"/>
    <w:rsid w:val="00A023B6"/>
    <w:rsid w:val="00A0243F"/>
    <w:rsid w:val="00A024D4"/>
    <w:rsid w:val="00A0256F"/>
    <w:rsid w:val="00A027B9"/>
    <w:rsid w:val="00A028AE"/>
    <w:rsid w:val="00A02BD4"/>
    <w:rsid w:val="00A02D64"/>
    <w:rsid w:val="00A02EF9"/>
    <w:rsid w:val="00A030AE"/>
    <w:rsid w:val="00A030E3"/>
    <w:rsid w:val="00A03200"/>
    <w:rsid w:val="00A03678"/>
    <w:rsid w:val="00A03704"/>
    <w:rsid w:val="00A038F6"/>
    <w:rsid w:val="00A0392A"/>
    <w:rsid w:val="00A03A21"/>
    <w:rsid w:val="00A03FBA"/>
    <w:rsid w:val="00A04489"/>
    <w:rsid w:val="00A045E7"/>
    <w:rsid w:val="00A04927"/>
    <w:rsid w:val="00A04AC5"/>
    <w:rsid w:val="00A04E0C"/>
    <w:rsid w:val="00A04F91"/>
    <w:rsid w:val="00A05674"/>
    <w:rsid w:val="00A05953"/>
    <w:rsid w:val="00A05957"/>
    <w:rsid w:val="00A05D06"/>
    <w:rsid w:val="00A062D0"/>
    <w:rsid w:val="00A0654C"/>
    <w:rsid w:val="00A067D6"/>
    <w:rsid w:val="00A06B3F"/>
    <w:rsid w:val="00A06C9A"/>
    <w:rsid w:val="00A0706A"/>
    <w:rsid w:val="00A07088"/>
    <w:rsid w:val="00A07216"/>
    <w:rsid w:val="00A07620"/>
    <w:rsid w:val="00A076F6"/>
    <w:rsid w:val="00A077D6"/>
    <w:rsid w:val="00A079DA"/>
    <w:rsid w:val="00A07CEE"/>
    <w:rsid w:val="00A10107"/>
    <w:rsid w:val="00A1031B"/>
    <w:rsid w:val="00A10527"/>
    <w:rsid w:val="00A10A3B"/>
    <w:rsid w:val="00A10B9B"/>
    <w:rsid w:val="00A10E31"/>
    <w:rsid w:val="00A10FF5"/>
    <w:rsid w:val="00A1119C"/>
    <w:rsid w:val="00A11508"/>
    <w:rsid w:val="00A1166D"/>
    <w:rsid w:val="00A119E8"/>
    <w:rsid w:val="00A11AC2"/>
    <w:rsid w:val="00A11B17"/>
    <w:rsid w:val="00A12404"/>
    <w:rsid w:val="00A12657"/>
    <w:rsid w:val="00A12661"/>
    <w:rsid w:val="00A12B47"/>
    <w:rsid w:val="00A12BA9"/>
    <w:rsid w:val="00A12BE7"/>
    <w:rsid w:val="00A12D65"/>
    <w:rsid w:val="00A12D78"/>
    <w:rsid w:val="00A12F3F"/>
    <w:rsid w:val="00A1301D"/>
    <w:rsid w:val="00A13242"/>
    <w:rsid w:val="00A1327D"/>
    <w:rsid w:val="00A13A1A"/>
    <w:rsid w:val="00A13ADB"/>
    <w:rsid w:val="00A14118"/>
    <w:rsid w:val="00A14384"/>
    <w:rsid w:val="00A1458E"/>
    <w:rsid w:val="00A147E1"/>
    <w:rsid w:val="00A14965"/>
    <w:rsid w:val="00A14BFD"/>
    <w:rsid w:val="00A14C27"/>
    <w:rsid w:val="00A14D45"/>
    <w:rsid w:val="00A14E9E"/>
    <w:rsid w:val="00A15701"/>
    <w:rsid w:val="00A1596A"/>
    <w:rsid w:val="00A15B33"/>
    <w:rsid w:val="00A15EE6"/>
    <w:rsid w:val="00A160F9"/>
    <w:rsid w:val="00A166B3"/>
    <w:rsid w:val="00A166ED"/>
    <w:rsid w:val="00A168A0"/>
    <w:rsid w:val="00A16F44"/>
    <w:rsid w:val="00A16FEE"/>
    <w:rsid w:val="00A1753F"/>
    <w:rsid w:val="00A177B6"/>
    <w:rsid w:val="00A17EA1"/>
    <w:rsid w:val="00A2007A"/>
    <w:rsid w:val="00A203FE"/>
    <w:rsid w:val="00A20990"/>
    <w:rsid w:val="00A20B17"/>
    <w:rsid w:val="00A20B79"/>
    <w:rsid w:val="00A20FA5"/>
    <w:rsid w:val="00A2110C"/>
    <w:rsid w:val="00A212B5"/>
    <w:rsid w:val="00A21637"/>
    <w:rsid w:val="00A21768"/>
    <w:rsid w:val="00A2187F"/>
    <w:rsid w:val="00A21A5E"/>
    <w:rsid w:val="00A21AEC"/>
    <w:rsid w:val="00A21BAD"/>
    <w:rsid w:val="00A21F19"/>
    <w:rsid w:val="00A22197"/>
    <w:rsid w:val="00A2226D"/>
    <w:rsid w:val="00A22372"/>
    <w:rsid w:val="00A224D3"/>
    <w:rsid w:val="00A22702"/>
    <w:rsid w:val="00A22C76"/>
    <w:rsid w:val="00A2306A"/>
    <w:rsid w:val="00A230CD"/>
    <w:rsid w:val="00A23773"/>
    <w:rsid w:val="00A23C2C"/>
    <w:rsid w:val="00A23D4D"/>
    <w:rsid w:val="00A23EBB"/>
    <w:rsid w:val="00A2412F"/>
    <w:rsid w:val="00A24450"/>
    <w:rsid w:val="00A24788"/>
    <w:rsid w:val="00A24947"/>
    <w:rsid w:val="00A24984"/>
    <w:rsid w:val="00A24D75"/>
    <w:rsid w:val="00A24FB3"/>
    <w:rsid w:val="00A2526E"/>
    <w:rsid w:val="00A255E4"/>
    <w:rsid w:val="00A25826"/>
    <w:rsid w:val="00A25A48"/>
    <w:rsid w:val="00A25FA1"/>
    <w:rsid w:val="00A261AC"/>
    <w:rsid w:val="00A261FE"/>
    <w:rsid w:val="00A26547"/>
    <w:rsid w:val="00A26DA5"/>
    <w:rsid w:val="00A2721A"/>
    <w:rsid w:val="00A27324"/>
    <w:rsid w:val="00A273B3"/>
    <w:rsid w:val="00A27574"/>
    <w:rsid w:val="00A27611"/>
    <w:rsid w:val="00A2772A"/>
    <w:rsid w:val="00A279FE"/>
    <w:rsid w:val="00A27D03"/>
    <w:rsid w:val="00A27DDA"/>
    <w:rsid w:val="00A3012D"/>
    <w:rsid w:val="00A301F1"/>
    <w:rsid w:val="00A30526"/>
    <w:rsid w:val="00A306D6"/>
    <w:rsid w:val="00A3079A"/>
    <w:rsid w:val="00A308A5"/>
    <w:rsid w:val="00A309E1"/>
    <w:rsid w:val="00A30A22"/>
    <w:rsid w:val="00A30CF7"/>
    <w:rsid w:val="00A31162"/>
    <w:rsid w:val="00A319E2"/>
    <w:rsid w:val="00A324E3"/>
    <w:rsid w:val="00A32E23"/>
    <w:rsid w:val="00A3313D"/>
    <w:rsid w:val="00A33321"/>
    <w:rsid w:val="00A335DF"/>
    <w:rsid w:val="00A33C3D"/>
    <w:rsid w:val="00A33DB2"/>
    <w:rsid w:val="00A34012"/>
    <w:rsid w:val="00A3455C"/>
    <w:rsid w:val="00A346F5"/>
    <w:rsid w:val="00A347F9"/>
    <w:rsid w:val="00A3481A"/>
    <w:rsid w:val="00A34A69"/>
    <w:rsid w:val="00A34BCD"/>
    <w:rsid w:val="00A351DF"/>
    <w:rsid w:val="00A353A3"/>
    <w:rsid w:val="00A354BC"/>
    <w:rsid w:val="00A35ADC"/>
    <w:rsid w:val="00A35BA2"/>
    <w:rsid w:val="00A35C6F"/>
    <w:rsid w:val="00A35DFE"/>
    <w:rsid w:val="00A3603A"/>
    <w:rsid w:val="00A362D5"/>
    <w:rsid w:val="00A36679"/>
    <w:rsid w:val="00A366C2"/>
    <w:rsid w:val="00A3694A"/>
    <w:rsid w:val="00A36E38"/>
    <w:rsid w:val="00A3719C"/>
    <w:rsid w:val="00A37673"/>
    <w:rsid w:val="00A37955"/>
    <w:rsid w:val="00A37AB7"/>
    <w:rsid w:val="00A40007"/>
    <w:rsid w:val="00A4031B"/>
    <w:rsid w:val="00A40468"/>
    <w:rsid w:val="00A408FD"/>
    <w:rsid w:val="00A40934"/>
    <w:rsid w:val="00A40F12"/>
    <w:rsid w:val="00A40F81"/>
    <w:rsid w:val="00A4116F"/>
    <w:rsid w:val="00A4163E"/>
    <w:rsid w:val="00A41B3F"/>
    <w:rsid w:val="00A41C5B"/>
    <w:rsid w:val="00A41FC4"/>
    <w:rsid w:val="00A41FE6"/>
    <w:rsid w:val="00A421B4"/>
    <w:rsid w:val="00A42275"/>
    <w:rsid w:val="00A42540"/>
    <w:rsid w:val="00A425E7"/>
    <w:rsid w:val="00A42644"/>
    <w:rsid w:val="00A42B01"/>
    <w:rsid w:val="00A42CE3"/>
    <w:rsid w:val="00A42F1E"/>
    <w:rsid w:val="00A4312D"/>
    <w:rsid w:val="00A434A5"/>
    <w:rsid w:val="00A434A9"/>
    <w:rsid w:val="00A4368D"/>
    <w:rsid w:val="00A437A6"/>
    <w:rsid w:val="00A43AF4"/>
    <w:rsid w:val="00A43B24"/>
    <w:rsid w:val="00A43BAE"/>
    <w:rsid w:val="00A440D3"/>
    <w:rsid w:val="00A442FF"/>
    <w:rsid w:val="00A4434B"/>
    <w:rsid w:val="00A447B0"/>
    <w:rsid w:val="00A448CD"/>
    <w:rsid w:val="00A44C2F"/>
    <w:rsid w:val="00A44E5F"/>
    <w:rsid w:val="00A456A9"/>
    <w:rsid w:val="00A45859"/>
    <w:rsid w:val="00A459C7"/>
    <w:rsid w:val="00A45D8E"/>
    <w:rsid w:val="00A45E19"/>
    <w:rsid w:val="00A46463"/>
    <w:rsid w:val="00A46465"/>
    <w:rsid w:val="00A46480"/>
    <w:rsid w:val="00A46A28"/>
    <w:rsid w:val="00A46AD7"/>
    <w:rsid w:val="00A46D15"/>
    <w:rsid w:val="00A46E11"/>
    <w:rsid w:val="00A46F93"/>
    <w:rsid w:val="00A472E1"/>
    <w:rsid w:val="00A47434"/>
    <w:rsid w:val="00A4794F"/>
    <w:rsid w:val="00A5018A"/>
    <w:rsid w:val="00A50875"/>
    <w:rsid w:val="00A5088F"/>
    <w:rsid w:val="00A51128"/>
    <w:rsid w:val="00A51373"/>
    <w:rsid w:val="00A51804"/>
    <w:rsid w:val="00A51E24"/>
    <w:rsid w:val="00A525A3"/>
    <w:rsid w:val="00A5298E"/>
    <w:rsid w:val="00A529DA"/>
    <w:rsid w:val="00A52B4F"/>
    <w:rsid w:val="00A52CD8"/>
    <w:rsid w:val="00A52D2F"/>
    <w:rsid w:val="00A52FD7"/>
    <w:rsid w:val="00A530EF"/>
    <w:rsid w:val="00A531B0"/>
    <w:rsid w:val="00A5372C"/>
    <w:rsid w:val="00A53CD6"/>
    <w:rsid w:val="00A53DFF"/>
    <w:rsid w:val="00A5424E"/>
    <w:rsid w:val="00A54270"/>
    <w:rsid w:val="00A542EA"/>
    <w:rsid w:val="00A5432D"/>
    <w:rsid w:val="00A543C2"/>
    <w:rsid w:val="00A544C3"/>
    <w:rsid w:val="00A5456F"/>
    <w:rsid w:val="00A5484A"/>
    <w:rsid w:val="00A548EA"/>
    <w:rsid w:val="00A54FF4"/>
    <w:rsid w:val="00A55036"/>
    <w:rsid w:val="00A558BA"/>
    <w:rsid w:val="00A55A9B"/>
    <w:rsid w:val="00A55CC5"/>
    <w:rsid w:val="00A56019"/>
    <w:rsid w:val="00A56485"/>
    <w:rsid w:val="00A565E4"/>
    <w:rsid w:val="00A565FF"/>
    <w:rsid w:val="00A56C2E"/>
    <w:rsid w:val="00A56D6B"/>
    <w:rsid w:val="00A56E05"/>
    <w:rsid w:val="00A56EB7"/>
    <w:rsid w:val="00A57334"/>
    <w:rsid w:val="00A5755B"/>
    <w:rsid w:val="00A5769B"/>
    <w:rsid w:val="00A57716"/>
    <w:rsid w:val="00A57750"/>
    <w:rsid w:val="00A57788"/>
    <w:rsid w:val="00A57877"/>
    <w:rsid w:val="00A578CE"/>
    <w:rsid w:val="00A579DC"/>
    <w:rsid w:val="00A57ABB"/>
    <w:rsid w:val="00A57BAB"/>
    <w:rsid w:val="00A57CBF"/>
    <w:rsid w:val="00A600CF"/>
    <w:rsid w:val="00A60175"/>
    <w:rsid w:val="00A602B5"/>
    <w:rsid w:val="00A603D6"/>
    <w:rsid w:val="00A604EE"/>
    <w:rsid w:val="00A6088B"/>
    <w:rsid w:val="00A60BE7"/>
    <w:rsid w:val="00A60D42"/>
    <w:rsid w:val="00A613DA"/>
    <w:rsid w:val="00A61688"/>
    <w:rsid w:val="00A616E8"/>
    <w:rsid w:val="00A61A08"/>
    <w:rsid w:val="00A61D41"/>
    <w:rsid w:val="00A6207A"/>
    <w:rsid w:val="00A6207B"/>
    <w:rsid w:val="00A624B9"/>
    <w:rsid w:val="00A62819"/>
    <w:rsid w:val="00A62C26"/>
    <w:rsid w:val="00A62FB0"/>
    <w:rsid w:val="00A63168"/>
    <w:rsid w:val="00A632B9"/>
    <w:rsid w:val="00A635D8"/>
    <w:rsid w:val="00A63794"/>
    <w:rsid w:val="00A63A19"/>
    <w:rsid w:val="00A63E27"/>
    <w:rsid w:val="00A63EA3"/>
    <w:rsid w:val="00A63F88"/>
    <w:rsid w:val="00A643B8"/>
    <w:rsid w:val="00A644CD"/>
    <w:rsid w:val="00A644DC"/>
    <w:rsid w:val="00A645F7"/>
    <w:rsid w:val="00A646B6"/>
    <w:rsid w:val="00A6491C"/>
    <w:rsid w:val="00A6529C"/>
    <w:rsid w:val="00A65347"/>
    <w:rsid w:val="00A65443"/>
    <w:rsid w:val="00A654C7"/>
    <w:rsid w:val="00A654D1"/>
    <w:rsid w:val="00A65CE3"/>
    <w:rsid w:val="00A65D12"/>
    <w:rsid w:val="00A65D72"/>
    <w:rsid w:val="00A65DCD"/>
    <w:rsid w:val="00A662C1"/>
    <w:rsid w:val="00A662EF"/>
    <w:rsid w:val="00A66322"/>
    <w:rsid w:val="00A6654A"/>
    <w:rsid w:val="00A6664E"/>
    <w:rsid w:val="00A66A1C"/>
    <w:rsid w:val="00A67112"/>
    <w:rsid w:val="00A6746E"/>
    <w:rsid w:val="00A67731"/>
    <w:rsid w:val="00A6791D"/>
    <w:rsid w:val="00A67A50"/>
    <w:rsid w:val="00A67C82"/>
    <w:rsid w:val="00A67FEF"/>
    <w:rsid w:val="00A70624"/>
    <w:rsid w:val="00A707DC"/>
    <w:rsid w:val="00A708BA"/>
    <w:rsid w:val="00A708C3"/>
    <w:rsid w:val="00A70ACC"/>
    <w:rsid w:val="00A70B30"/>
    <w:rsid w:val="00A71078"/>
    <w:rsid w:val="00A710AB"/>
    <w:rsid w:val="00A713A0"/>
    <w:rsid w:val="00A713C5"/>
    <w:rsid w:val="00A71846"/>
    <w:rsid w:val="00A722A7"/>
    <w:rsid w:val="00A72313"/>
    <w:rsid w:val="00A7232D"/>
    <w:rsid w:val="00A72348"/>
    <w:rsid w:val="00A725A0"/>
    <w:rsid w:val="00A72B54"/>
    <w:rsid w:val="00A72D4B"/>
    <w:rsid w:val="00A73042"/>
    <w:rsid w:val="00A7309D"/>
    <w:rsid w:val="00A73435"/>
    <w:rsid w:val="00A734FB"/>
    <w:rsid w:val="00A73A91"/>
    <w:rsid w:val="00A73B05"/>
    <w:rsid w:val="00A73C1E"/>
    <w:rsid w:val="00A73CE4"/>
    <w:rsid w:val="00A73DBE"/>
    <w:rsid w:val="00A73DF7"/>
    <w:rsid w:val="00A73FC9"/>
    <w:rsid w:val="00A74033"/>
    <w:rsid w:val="00A7439C"/>
    <w:rsid w:val="00A74CDB"/>
    <w:rsid w:val="00A74F95"/>
    <w:rsid w:val="00A75118"/>
    <w:rsid w:val="00A7532A"/>
    <w:rsid w:val="00A75418"/>
    <w:rsid w:val="00A75626"/>
    <w:rsid w:val="00A7569F"/>
    <w:rsid w:val="00A756CF"/>
    <w:rsid w:val="00A7572A"/>
    <w:rsid w:val="00A75C7A"/>
    <w:rsid w:val="00A76052"/>
    <w:rsid w:val="00A7613B"/>
    <w:rsid w:val="00A761CB"/>
    <w:rsid w:val="00A762C9"/>
    <w:rsid w:val="00A76491"/>
    <w:rsid w:val="00A7662A"/>
    <w:rsid w:val="00A76EB2"/>
    <w:rsid w:val="00A77373"/>
    <w:rsid w:val="00A77617"/>
    <w:rsid w:val="00A77963"/>
    <w:rsid w:val="00A779D3"/>
    <w:rsid w:val="00A77C95"/>
    <w:rsid w:val="00A77EB0"/>
    <w:rsid w:val="00A80A59"/>
    <w:rsid w:val="00A80A6C"/>
    <w:rsid w:val="00A81355"/>
    <w:rsid w:val="00A8148E"/>
    <w:rsid w:val="00A8195C"/>
    <w:rsid w:val="00A819F7"/>
    <w:rsid w:val="00A820B0"/>
    <w:rsid w:val="00A82AD4"/>
    <w:rsid w:val="00A82B89"/>
    <w:rsid w:val="00A835FC"/>
    <w:rsid w:val="00A8376B"/>
    <w:rsid w:val="00A837B2"/>
    <w:rsid w:val="00A83A0D"/>
    <w:rsid w:val="00A83B0E"/>
    <w:rsid w:val="00A83B59"/>
    <w:rsid w:val="00A83BC9"/>
    <w:rsid w:val="00A83D10"/>
    <w:rsid w:val="00A83EF9"/>
    <w:rsid w:val="00A84339"/>
    <w:rsid w:val="00A8442F"/>
    <w:rsid w:val="00A847C5"/>
    <w:rsid w:val="00A84A09"/>
    <w:rsid w:val="00A84B98"/>
    <w:rsid w:val="00A84F67"/>
    <w:rsid w:val="00A84FBB"/>
    <w:rsid w:val="00A84FF5"/>
    <w:rsid w:val="00A851D6"/>
    <w:rsid w:val="00A854D7"/>
    <w:rsid w:val="00A854E5"/>
    <w:rsid w:val="00A8584F"/>
    <w:rsid w:val="00A85AB7"/>
    <w:rsid w:val="00A85BC1"/>
    <w:rsid w:val="00A86499"/>
    <w:rsid w:val="00A86805"/>
    <w:rsid w:val="00A86DD7"/>
    <w:rsid w:val="00A87198"/>
    <w:rsid w:val="00A87374"/>
    <w:rsid w:val="00A873D2"/>
    <w:rsid w:val="00A87404"/>
    <w:rsid w:val="00A874E8"/>
    <w:rsid w:val="00A8767A"/>
    <w:rsid w:val="00A87905"/>
    <w:rsid w:val="00A87A55"/>
    <w:rsid w:val="00A87A88"/>
    <w:rsid w:val="00A87BFE"/>
    <w:rsid w:val="00A87D81"/>
    <w:rsid w:val="00A87EA4"/>
    <w:rsid w:val="00A902E9"/>
    <w:rsid w:val="00A903FA"/>
    <w:rsid w:val="00A90794"/>
    <w:rsid w:val="00A90C91"/>
    <w:rsid w:val="00A90CE4"/>
    <w:rsid w:val="00A9118E"/>
    <w:rsid w:val="00A9124D"/>
    <w:rsid w:val="00A91292"/>
    <w:rsid w:val="00A91338"/>
    <w:rsid w:val="00A91947"/>
    <w:rsid w:val="00A91962"/>
    <w:rsid w:val="00A9198E"/>
    <w:rsid w:val="00A91B1B"/>
    <w:rsid w:val="00A91C95"/>
    <w:rsid w:val="00A92167"/>
    <w:rsid w:val="00A922CE"/>
    <w:rsid w:val="00A9234C"/>
    <w:rsid w:val="00A92415"/>
    <w:rsid w:val="00A924CE"/>
    <w:rsid w:val="00A92ACF"/>
    <w:rsid w:val="00A9303F"/>
    <w:rsid w:val="00A93B67"/>
    <w:rsid w:val="00A93BBD"/>
    <w:rsid w:val="00A93C3D"/>
    <w:rsid w:val="00A93CF4"/>
    <w:rsid w:val="00A93D57"/>
    <w:rsid w:val="00A942BC"/>
    <w:rsid w:val="00A942CB"/>
    <w:rsid w:val="00A943C1"/>
    <w:rsid w:val="00A945EA"/>
    <w:rsid w:val="00A94F21"/>
    <w:rsid w:val="00A9525A"/>
    <w:rsid w:val="00A958B2"/>
    <w:rsid w:val="00A95A2B"/>
    <w:rsid w:val="00A95B1D"/>
    <w:rsid w:val="00A95C44"/>
    <w:rsid w:val="00A95DAE"/>
    <w:rsid w:val="00A95E06"/>
    <w:rsid w:val="00A95FC9"/>
    <w:rsid w:val="00A95FF6"/>
    <w:rsid w:val="00A96115"/>
    <w:rsid w:val="00A96541"/>
    <w:rsid w:val="00A96950"/>
    <w:rsid w:val="00A96963"/>
    <w:rsid w:val="00A96A31"/>
    <w:rsid w:val="00A96BC8"/>
    <w:rsid w:val="00A96DBB"/>
    <w:rsid w:val="00A974A1"/>
    <w:rsid w:val="00A978BB"/>
    <w:rsid w:val="00A97906"/>
    <w:rsid w:val="00A97A51"/>
    <w:rsid w:val="00A97A9D"/>
    <w:rsid w:val="00A97FCF"/>
    <w:rsid w:val="00AA067B"/>
    <w:rsid w:val="00AA0A35"/>
    <w:rsid w:val="00AA0AC5"/>
    <w:rsid w:val="00AA0B8B"/>
    <w:rsid w:val="00AA0E3C"/>
    <w:rsid w:val="00AA0F11"/>
    <w:rsid w:val="00AA1043"/>
    <w:rsid w:val="00AA11CD"/>
    <w:rsid w:val="00AA122A"/>
    <w:rsid w:val="00AA1514"/>
    <w:rsid w:val="00AA158E"/>
    <w:rsid w:val="00AA17C5"/>
    <w:rsid w:val="00AA21A7"/>
    <w:rsid w:val="00AA22A8"/>
    <w:rsid w:val="00AA22F1"/>
    <w:rsid w:val="00AA26FF"/>
    <w:rsid w:val="00AA29E1"/>
    <w:rsid w:val="00AA2CC2"/>
    <w:rsid w:val="00AA2F9D"/>
    <w:rsid w:val="00AA311A"/>
    <w:rsid w:val="00AA31BC"/>
    <w:rsid w:val="00AA325C"/>
    <w:rsid w:val="00AA35FE"/>
    <w:rsid w:val="00AA3894"/>
    <w:rsid w:val="00AA3E91"/>
    <w:rsid w:val="00AA4261"/>
    <w:rsid w:val="00AA4591"/>
    <w:rsid w:val="00AA462A"/>
    <w:rsid w:val="00AA47CE"/>
    <w:rsid w:val="00AA4E0D"/>
    <w:rsid w:val="00AA4E11"/>
    <w:rsid w:val="00AA516B"/>
    <w:rsid w:val="00AA5354"/>
    <w:rsid w:val="00AA55C4"/>
    <w:rsid w:val="00AA57A6"/>
    <w:rsid w:val="00AA57B5"/>
    <w:rsid w:val="00AA5BED"/>
    <w:rsid w:val="00AA5F5A"/>
    <w:rsid w:val="00AA6048"/>
    <w:rsid w:val="00AA61C5"/>
    <w:rsid w:val="00AA63EA"/>
    <w:rsid w:val="00AA6503"/>
    <w:rsid w:val="00AA6740"/>
    <w:rsid w:val="00AA688E"/>
    <w:rsid w:val="00AA68D6"/>
    <w:rsid w:val="00AA6AB4"/>
    <w:rsid w:val="00AA7263"/>
    <w:rsid w:val="00AA7449"/>
    <w:rsid w:val="00AA7566"/>
    <w:rsid w:val="00AA768B"/>
    <w:rsid w:val="00AA7942"/>
    <w:rsid w:val="00AA79BC"/>
    <w:rsid w:val="00AA7A3F"/>
    <w:rsid w:val="00AA7F02"/>
    <w:rsid w:val="00AB07E0"/>
    <w:rsid w:val="00AB0A14"/>
    <w:rsid w:val="00AB0DB2"/>
    <w:rsid w:val="00AB0FAE"/>
    <w:rsid w:val="00AB111C"/>
    <w:rsid w:val="00AB11B8"/>
    <w:rsid w:val="00AB1245"/>
    <w:rsid w:val="00AB1573"/>
    <w:rsid w:val="00AB17F8"/>
    <w:rsid w:val="00AB198F"/>
    <w:rsid w:val="00AB1A1B"/>
    <w:rsid w:val="00AB2124"/>
    <w:rsid w:val="00AB2178"/>
    <w:rsid w:val="00AB24AA"/>
    <w:rsid w:val="00AB25E3"/>
    <w:rsid w:val="00AB312A"/>
    <w:rsid w:val="00AB3319"/>
    <w:rsid w:val="00AB34E2"/>
    <w:rsid w:val="00AB37A5"/>
    <w:rsid w:val="00AB37EC"/>
    <w:rsid w:val="00AB38BD"/>
    <w:rsid w:val="00AB3AE8"/>
    <w:rsid w:val="00AB3DBD"/>
    <w:rsid w:val="00AB3DC0"/>
    <w:rsid w:val="00AB453C"/>
    <w:rsid w:val="00AB4672"/>
    <w:rsid w:val="00AB47D2"/>
    <w:rsid w:val="00AB49D6"/>
    <w:rsid w:val="00AB4E6A"/>
    <w:rsid w:val="00AB50E7"/>
    <w:rsid w:val="00AB52E3"/>
    <w:rsid w:val="00AB5403"/>
    <w:rsid w:val="00AB56CA"/>
    <w:rsid w:val="00AB59AD"/>
    <w:rsid w:val="00AB5B67"/>
    <w:rsid w:val="00AB617E"/>
    <w:rsid w:val="00AB62DD"/>
    <w:rsid w:val="00AB63E3"/>
    <w:rsid w:val="00AB64B7"/>
    <w:rsid w:val="00AB6600"/>
    <w:rsid w:val="00AB67AF"/>
    <w:rsid w:val="00AB6A66"/>
    <w:rsid w:val="00AB6BF0"/>
    <w:rsid w:val="00AB6C4E"/>
    <w:rsid w:val="00AB6C94"/>
    <w:rsid w:val="00AB6CFA"/>
    <w:rsid w:val="00AB6FF7"/>
    <w:rsid w:val="00AB73AE"/>
    <w:rsid w:val="00AB75A4"/>
    <w:rsid w:val="00AB7A62"/>
    <w:rsid w:val="00AB7B5E"/>
    <w:rsid w:val="00AB7CBC"/>
    <w:rsid w:val="00AB7EF9"/>
    <w:rsid w:val="00AC0126"/>
    <w:rsid w:val="00AC01A1"/>
    <w:rsid w:val="00AC01B5"/>
    <w:rsid w:val="00AC0347"/>
    <w:rsid w:val="00AC043F"/>
    <w:rsid w:val="00AC0849"/>
    <w:rsid w:val="00AC0A61"/>
    <w:rsid w:val="00AC0D62"/>
    <w:rsid w:val="00AC1248"/>
    <w:rsid w:val="00AC1474"/>
    <w:rsid w:val="00AC15F4"/>
    <w:rsid w:val="00AC162F"/>
    <w:rsid w:val="00AC17E2"/>
    <w:rsid w:val="00AC182E"/>
    <w:rsid w:val="00AC19A1"/>
    <w:rsid w:val="00AC19CA"/>
    <w:rsid w:val="00AC1A12"/>
    <w:rsid w:val="00AC1B2F"/>
    <w:rsid w:val="00AC1BAB"/>
    <w:rsid w:val="00AC1CED"/>
    <w:rsid w:val="00AC1D61"/>
    <w:rsid w:val="00AC212A"/>
    <w:rsid w:val="00AC2B1B"/>
    <w:rsid w:val="00AC2C4B"/>
    <w:rsid w:val="00AC2DA8"/>
    <w:rsid w:val="00AC2DE4"/>
    <w:rsid w:val="00AC2F2F"/>
    <w:rsid w:val="00AC32C5"/>
    <w:rsid w:val="00AC358C"/>
    <w:rsid w:val="00AC3B06"/>
    <w:rsid w:val="00AC4AB0"/>
    <w:rsid w:val="00AC5078"/>
    <w:rsid w:val="00AC54ED"/>
    <w:rsid w:val="00AC5679"/>
    <w:rsid w:val="00AC57C6"/>
    <w:rsid w:val="00AC5A06"/>
    <w:rsid w:val="00AC5E42"/>
    <w:rsid w:val="00AC60FB"/>
    <w:rsid w:val="00AC63A0"/>
    <w:rsid w:val="00AC6994"/>
    <w:rsid w:val="00AC6C25"/>
    <w:rsid w:val="00AC6E5E"/>
    <w:rsid w:val="00AC6F68"/>
    <w:rsid w:val="00AC70A1"/>
    <w:rsid w:val="00AC724C"/>
    <w:rsid w:val="00AC74AD"/>
    <w:rsid w:val="00AC7C61"/>
    <w:rsid w:val="00AD0288"/>
    <w:rsid w:val="00AD02E6"/>
    <w:rsid w:val="00AD0781"/>
    <w:rsid w:val="00AD097B"/>
    <w:rsid w:val="00AD0C67"/>
    <w:rsid w:val="00AD0DBE"/>
    <w:rsid w:val="00AD0F1E"/>
    <w:rsid w:val="00AD12D5"/>
    <w:rsid w:val="00AD1886"/>
    <w:rsid w:val="00AD19C9"/>
    <w:rsid w:val="00AD1ADE"/>
    <w:rsid w:val="00AD1C05"/>
    <w:rsid w:val="00AD1CEE"/>
    <w:rsid w:val="00AD1DF7"/>
    <w:rsid w:val="00AD2127"/>
    <w:rsid w:val="00AD2971"/>
    <w:rsid w:val="00AD2E9A"/>
    <w:rsid w:val="00AD31FD"/>
    <w:rsid w:val="00AD3811"/>
    <w:rsid w:val="00AD3DC8"/>
    <w:rsid w:val="00AD42DA"/>
    <w:rsid w:val="00AD45D5"/>
    <w:rsid w:val="00AD4A9A"/>
    <w:rsid w:val="00AD4C4A"/>
    <w:rsid w:val="00AD4F6A"/>
    <w:rsid w:val="00AD5225"/>
    <w:rsid w:val="00AD5481"/>
    <w:rsid w:val="00AD5B3A"/>
    <w:rsid w:val="00AD5E48"/>
    <w:rsid w:val="00AD5F62"/>
    <w:rsid w:val="00AD6119"/>
    <w:rsid w:val="00AD62A8"/>
    <w:rsid w:val="00AD6400"/>
    <w:rsid w:val="00AD6466"/>
    <w:rsid w:val="00AD697A"/>
    <w:rsid w:val="00AD698A"/>
    <w:rsid w:val="00AD6C48"/>
    <w:rsid w:val="00AD6EA5"/>
    <w:rsid w:val="00AD705F"/>
    <w:rsid w:val="00AD73DD"/>
    <w:rsid w:val="00AD767B"/>
    <w:rsid w:val="00AD7B96"/>
    <w:rsid w:val="00AD7FD1"/>
    <w:rsid w:val="00AE0333"/>
    <w:rsid w:val="00AE03BD"/>
    <w:rsid w:val="00AE0718"/>
    <w:rsid w:val="00AE0C93"/>
    <w:rsid w:val="00AE0D76"/>
    <w:rsid w:val="00AE1288"/>
    <w:rsid w:val="00AE21E9"/>
    <w:rsid w:val="00AE2241"/>
    <w:rsid w:val="00AE236E"/>
    <w:rsid w:val="00AE25A2"/>
    <w:rsid w:val="00AE260E"/>
    <w:rsid w:val="00AE26E6"/>
    <w:rsid w:val="00AE27A2"/>
    <w:rsid w:val="00AE335D"/>
    <w:rsid w:val="00AE33A3"/>
    <w:rsid w:val="00AE3509"/>
    <w:rsid w:val="00AE3660"/>
    <w:rsid w:val="00AE3B3F"/>
    <w:rsid w:val="00AE3BD1"/>
    <w:rsid w:val="00AE4121"/>
    <w:rsid w:val="00AE4233"/>
    <w:rsid w:val="00AE426C"/>
    <w:rsid w:val="00AE45B6"/>
    <w:rsid w:val="00AE45DF"/>
    <w:rsid w:val="00AE486B"/>
    <w:rsid w:val="00AE4B46"/>
    <w:rsid w:val="00AE4C1B"/>
    <w:rsid w:val="00AE4C2F"/>
    <w:rsid w:val="00AE4D88"/>
    <w:rsid w:val="00AE4DA0"/>
    <w:rsid w:val="00AE4EBA"/>
    <w:rsid w:val="00AE55F0"/>
    <w:rsid w:val="00AE5791"/>
    <w:rsid w:val="00AE5968"/>
    <w:rsid w:val="00AE5DD4"/>
    <w:rsid w:val="00AE5F70"/>
    <w:rsid w:val="00AE6178"/>
    <w:rsid w:val="00AE61F9"/>
    <w:rsid w:val="00AE62E3"/>
    <w:rsid w:val="00AE66C4"/>
    <w:rsid w:val="00AE6CE4"/>
    <w:rsid w:val="00AE6D94"/>
    <w:rsid w:val="00AE6F62"/>
    <w:rsid w:val="00AE6F86"/>
    <w:rsid w:val="00AE7043"/>
    <w:rsid w:val="00AE7170"/>
    <w:rsid w:val="00AE719E"/>
    <w:rsid w:val="00AE729E"/>
    <w:rsid w:val="00AE736E"/>
    <w:rsid w:val="00AE7580"/>
    <w:rsid w:val="00AE7BD8"/>
    <w:rsid w:val="00AE7CC7"/>
    <w:rsid w:val="00AE7D85"/>
    <w:rsid w:val="00AE7EEA"/>
    <w:rsid w:val="00AE7F99"/>
    <w:rsid w:val="00AF012B"/>
    <w:rsid w:val="00AF023B"/>
    <w:rsid w:val="00AF029B"/>
    <w:rsid w:val="00AF03BF"/>
    <w:rsid w:val="00AF05BF"/>
    <w:rsid w:val="00AF05D3"/>
    <w:rsid w:val="00AF0B58"/>
    <w:rsid w:val="00AF0CDA"/>
    <w:rsid w:val="00AF0E26"/>
    <w:rsid w:val="00AF111E"/>
    <w:rsid w:val="00AF1159"/>
    <w:rsid w:val="00AF1254"/>
    <w:rsid w:val="00AF168C"/>
    <w:rsid w:val="00AF1E65"/>
    <w:rsid w:val="00AF20EC"/>
    <w:rsid w:val="00AF2208"/>
    <w:rsid w:val="00AF251C"/>
    <w:rsid w:val="00AF270D"/>
    <w:rsid w:val="00AF284A"/>
    <w:rsid w:val="00AF2921"/>
    <w:rsid w:val="00AF29E8"/>
    <w:rsid w:val="00AF3060"/>
    <w:rsid w:val="00AF328E"/>
    <w:rsid w:val="00AF357C"/>
    <w:rsid w:val="00AF3AF3"/>
    <w:rsid w:val="00AF3B5B"/>
    <w:rsid w:val="00AF3DA7"/>
    <w:rsid w:val="00AF3FC8"/>
    <w:rsid w:val="00AF433E"/>
    <w:rsid w:val="00AF48E3"/>
    <w:rsid w:val="00AF4C00"/>
    <w:rsid w:val="00AF4CFA"/>
    <w:rsid w:val="00AF4E46"/>
    <w:rsid w:val="00AF512D"/>
    <w:rsid w:val="00AF53B4"/>
    <w:rsid w:val="00AF5708"/>
    <w:rsid w:val="00AF5948"/>
    <w:rsid w:val="00AF623F"/>
    <w:rsid w:val="00AF62C0"/>
    <w:rsid w:val="00AF669C"/>
    <w:rsid w:val="00AF6BDA"/>
    <w:rsid w:val="00AF6EB6"/>
    <w:rsid w:val="00AF7031"/>
    <w:rsid w:val="00AF73FC"/>
    <w:rsid w:val="00AF7501"/>
    <w:rsid w:val="00AF77D4"/>
    <w:rsid w:val="00AF7D44"/>
    <w:rsid w:val="00B00221"/>
    <w:rsid w:val="00B00349"/>
    <w:rsid w:val="00B00479"/>
    <w:rsid w:val="00B004DA"/>
    <w:rsid w:val="00B004F3"/>
    <w:rsid w:val="00B00573"/>
    <w:rsid w:val="00B00761"/>
    <w:rsid w:val="00B00959"/>
    <w:rsid w:val="00B00A8B"/>
    <w:rsid w:val="00B00D5B"/>
    <w:rsid w:val="00B0132B"/>
    <w:rsid w:val="00B01428"/>
    <w:rsid w:val="00B01430"/>
    <w:rsid w:val="00B017E7"/>
    <w:rsid w:val="00B0188B"/>
    <w:rsid w:val="00B01949"/>
    <w:rsid w:val="00B0195F"/>
    <w:rsid w:val="00B019CE"/>
    <w:rsid w:val="00B01DDE"/>
    <w:rsid w:val="00B02019"/>
    <w:rsid w:val="00B020CF"/>
    <w:rsid w:val="00B02144"/>
    <w:rsid w:val="00B02529"/>
    <w:rsid w:val="00B02569"/>
    <w:rsid w:val="00B026C7"/>
    <w:rsid w:val="00B02C25"/>
    <w:rsid w:val="00B02DF6"/>
    <w:rsid w:val="00B02F1A"/>
    <w:rsid w:val="00B02F3F"/>
    <w:rsid w:val="00B03116"/>
    <w:rsid w:val="00B03178"/>
    <w:rsid w:val="00B03643"/>
    <w:rsid w:val="00B03911"/>
    <w:rsid w:val="00B03AAD"/>
    <w:rsid w:val="00B03ADC"/>
    <w:rsid w:val="00B04029"/>
    <w:rsid w:val="00B04090"/>
    <w:rsid w:val="00B043C3"/>
    <w:rsid w:val="00B04872"/>
    <w:rsid w:val="00B04C04"/>
    <w:rsid w:val="00B04D4F"/>
    <w:rsid w:val="00B04F33"/>
    <w:rsid w:val="00B04FFF"/>
    <w:rsid w:val="00B0521E"/>
    <w:rsid w:val="00B0540D"/>
    <w:rsid w:val="00B05447"/>
    <w:rsid w:val="00B05D82"/>
    <w:rsid w:val="00B05E76"/>
    <w:rsid w:val="00B05F06"/>
    <w:rsid w:val="00B06110"/>
    <w:rsid w:val="00B0658E"/>
    <w:rsid w:val="00B065BC"/>
    <w:rsid w:val="00B06692"/>
    <w:rsid w:val="00B06720"/>
    <w:rsid w:val="00B06D6B"/>
    <w:rsid w:val="00B0703E"/>
    <w:rsid w:val="00B07268"/>
    <w:rsid w:val="00B074A8"/>
    <w:rsid w:val="00B076FE"/>
    <w:rsid w:val="00B07BA7"/>
    <w:rsid w:val="00B07E70"/>
    <w:rsid w:val="00B1022B"/>
    <w:rsid w:val="00B1030A"/>
    <w:rsid w:val="00B10BD3"/>
    <w:rsid w:val="00B10D82"/>
    <w:rsid w:val="00B10F1D"/>
    <w:rsid w:val="00B10FF4"/>
    <w:rsid w:val="00B111BF"/>
    <w:rsid w:val="00B11294"/>
    <w:rsid w:val="00B1135F"/>
    <w:rsid w:val="00B11545"/>
    <w:rsid w:val="00B11746"/>
    <w:rsid w:val="00B11D82"/>
    <w:rsid w:val="00B11F98"/>
    <w:rsid w:val="00B12529"/>
    <w:rsid w:val="00B13031"/>
    <w:rsid w:val="00B1344B"/>
    <w:rsid w:val="00B1358B"/>
    <w:rsid w:val="00B138C6"/>
    <w:rsid w:val="00B138E7"/>
    <w:rsid w:val="00B139AE"/>
    <w:rsid w:val="00B13CA0"/>
    <w:rsid w:val="00B13D7B"/>
    <w:rsid w:val="00B13F76"/>
    <w:rsid w:val="00B140D4"/>
    <w:rsid w:val="00B14404"/>
    <w:rsid w:val="00B147B2"/>
    <w:rsid w:val="00B14B95"/>
    <w:rsid w:val="00B14E09"/>
    <w:rsid w:val="00B14EC5"/>
    <w:rsid w:val="00B150D7"/>
    <w:rsid w:val="00B151CF"/>
    <w:rsid w:val="00B152AB"/>
    <w:rsid w:val="00B1573B"/>
    <w:rsid w:val="00B1621D"/>
    <w:rsid w:val="00B1646E"/>
    <w:rsid w:val="00B16485"/>
    <w:rsid w:val="00B16714"/>
    <w:rsid w:val="00B16891"/>
    <w:rsid w:val="00B16DDC"/>
    <w:rsid w:val="00B16DF6"/>
    <w:rsid w:val="00B16DF8"/>
    <w:rsid w:val="00B17052"/>
    <w:rsid w:val="00B1714A"/>
    <w:rsid w:val="00B17250"/>
    <w:rsid w:val="00B177E1"/>
    <w:rsid w:val="00B17E17"/>
    <w:rsid w:val="00B17E2A"/>
    <w:rsid w:val="00B202C9"/>
    <w:rsid w:val="00B20744"/>
    <w:rsid w:val="00B2077F"/>
    <w:rsid w:val="00B207EB"/>
    <w:rsid w:val="00B20BFA"/>
    <w:rsid w:val="00B20C13"/>
    <w:rsid w:val="00B20E66"/>
    <w:rsid w:val="00B210FB"/>
    <w:rsid w:val="00B21302"/>
    <w:rsid w:val="00B21378"/>
    <w:rsid w:val="00B2157B"/>
    <w:rsid w:val="00B21627"/>
    <w:rsid w:val="00B21768"/>
    <w:rsid w:val="00B217E1"/>
    <w:rsid w:val="00B2181A"/>
    <w:rsid w:val="00B21B84"/>
    <w:rsid w:val="00B21C59"/>
    <w:rsid w:val="00B21ED2"/>
    <w:rsid w:val="00B21FFF"/>
    <w:rsid w:val="00B220DA"/>
    <w:rsid w:val="00B22369"/>
    <w:rsid w:val="00B223F6"/>
    <w:rsid w:val="00B22445"/>
    <w:rsid w:val="00B22655"/>
    <w:rsid w:val="00B22B10"/>
    <w:rsid w:val="00B22D61"/>
    <w:rsid w:val="00B22DEB"/>
    <w:rsid w:val="00B22EF8"/>
    <w:rsid w:val="00B232D9"/>
    <w:rsid w:val="00B2348C"/>
    <w:rsid w:val="00B2357F"/>
    <w:rsid w:val="00B23BE0"/>
    <w:rsid w:val="00B23C56"/>
    <w:rsid w:val="00B23C77"/>
    <w:rsid w:val="00B23E6D"/>
    <w:rsid w:val="00B241D8"/>
    <w:rsid w:val="00B24227"/>
    <w:rsid w:val="00B2435F"/>
    <w:rsid w:val="00B2441A"/>
    <w:rsid w:val="00B2448D"/>
    <w:rsid w:val="00B2462F"/>
    <w:rsid w:val="00B24CA0"/>
    <w:rsid w:val="00B2555C"/>
    <w:rsid w:val="00B255EF"/>
    <w:rsid w:val="00B25700"/>
    <w:rsid w:val="00B25967"/>
    <w:rsid w:val="00B25B66"/>
    <w:rsid w:val="00B25C75"/>
    <w:rsid w:val="00B26014"/>
    <w:rsid w:val="00B262A5"/>
    <w:rsid w:val="00B26443"/>
    <w:rsid w:val="00B2667F"/>
    <w:rsid w:val="00B269AA"/>
    <w:rsid w:val="00B26ABD"/>
    <w:rsid w:val="00B26D96"/>
    <w:rsid w:val="00B26E4D"/>
    <w:rsid w:val="00B26F72"/>
    <w:rsid w:val="00B26FF9"/>
    <w:rsid w:val="00B2724F"/>
    <w:rsid w:val="00B27645"/>
    <w:rsid w:val="00B27651"/>
    <w:rsid w:val="00B2772C"/>
    <w:rsid w:val="00B2777F"/>
    <w:rsid w:val="00B2782F"/>
    <w:rsid w:val="00B2799A"/>
    <w:rsid w:val="00B27A74"/>
    <w:rsid w:val="00B27E44"/>
    <w:rsid w:val="00B30883"/>
    <w:rsid w:val="00B30928"/>
    <w:rsid w:val="00B30958"/>
    <w:rsid w:val="00B309BD"/>
    <w:rsid w:val="00B30DBA"/>
    <w:rsid w:val="00B3129E"/>
    <w:rsid w:val="00B31850"/>
    <w:rsid w:val="00B31A96"/>
    <w:rsid w:val="00B31B52"/>
    <w:rsid w:val="00B31D51"/>
    <w:rsid w:val="00B31D77"/>
    <w:rsid w:val="00B32147"/>
    <w:rsid w:val="00B328C5"/>
    <w:rsid w:val="00B32A80"/>
    <w:rsid w:val="00B32AFC"/>
    <w:rsid w:val="00B32B3A"/>
    <w:rsid w:val="00B33A68"/>
    <w:rsid w:val="00B33B9D"/>
    <w:rsid w:val="00B33C14"/>
    <w:rsid w:val="00B33D67"/>
    <w:rsid w:val="00B3400B"/>
    <w:rsid w:val="00B3402C"/>
    <w:rsid w:val="00B34D5D"/>
    <w:rsid w:val="00B35273"/>
    <w:rsid w:val="00B352AD"/>
    <w:rsid w:val="00B355DD"/>
    <w:rsid w:val="00B3588D"/>
    <w:rsid w:val="00B35B2B"/>
    <w:rsid w:val="00B35F56"/>
    <w:rsid w:val="00B35F69"/>
    <w:rsid w:val="00B36030"/>
    <w:rsid w:val="00B36648"/>
    <w:rsid w:val="00B3664B"/>
    <w:rsid w:val="00B367F5"/>
    <w:rsid w:val="00B36BF6"/>
    <w:rsid w:val="00B36CD7"/>
    <w:rsid w:val="00B372BD"/>
    <w:rsid w:val="00B372DC"/>
    <w:rsid w:val="00B3736B"/>
    <w:rsid w:val="00B37510"/>
    <w:rsid w:val="00B37680"/>
    <w:rsid w:val="00B379CA"/>
    <w:rsid w:val="00B379EC"/>
    <w:rsid w:val="00B37A94"/>
    <w:rsid w:val="00B37CFD"/>
    <w:rsid w:val="00B37DA9"/>
    <w:rsid w:val="00B4039B"/>
    <w:rsid w:val="00B40D32"/>
    <w:rsid w:val="00B40DEF"/>
    <w:rsid w:val="00B41125"/>
    <w:rsid w:val="00B419C5"/>
    <w:rsid w:val="00B41B5F"/>
    <w:rsid w:val="00B424B5"/>
    <w:rsid w:val="00B427A2"/>
    <w:rsid w:val="00B42E65"/>
    <w:rsid w:val="00B42F88"/>
    <w:rsid w:val="00B43119"/>
    <w:rsid w:val="00B43140"/>
    <w:rsid w:val="00B43340"/>
    <w:rsid w:val="00B43622"/>
    <w:rsid w:val="00B436F5"/>
    <w:rsid w:val="00B438E9"/>
    <w:rsid w:val="00B43ABC"/>
    <w:rsid w:val="00B43C68"/>
    <w:rsid w:val="00B442F9"/>
    <w:rsid w:val="00B448A6"/>
    <w:rsid w:val="00B448DE"/>
    <w:rsid w:val="00B44913"/>
    <w:rsid w:val="00B44B3F"/>
    <w:rsid w:val="00B44C95"/>
    <w:rsid w:val="00B4562D"/>
    <w:rsid w:val="00B4571E"/>
    <w:rsid w:val="00B45800"/>
    <w:rsid w:val="00B45CC3"/>
    <w:rsid w:val="00B45D4D"/>
    <w:rsid w:val="00B45DEF"/>
    <w:rsid w:val="00B4600B"/>
    <w:rsid w:val="00B46089"/>
    <w:rsid w:val="00B46193"/>
    <w:rsid w:val="00B462EC"/>
    <w:rsid w:val="00B4655A"/>
    <w:rsid w:val="00B46B4B"/>
    <w:rsid w:val="00B46BA3"/>
    <w:rsid w:val="00B46E29"/>
    <w:rsid w:val="00B46F88"/>
    <w:rsid w:val="00B471D7"/>
    <w:rsid w:val="00B471DF"/>
    <w:rsid w:val="00B4726F"/>
    <w:rsid w:val="00B4728B"/>
    <w:rsid w:val="00B475C7"/>
    <w:rsid w:val="00B47837"/>
    <w:rsid w:val="00B47932"/>
    <w:rsid w:val="00B47D1E"/>
    <w:rsid w:val="00B500F4"/>
    <w:rsid w:val="00B501D8"/>
    <w:rsid w:val="00B50294"/>
    <w:rsid w:val="00B5058F"/>
    <w:rsid w:val="00B50653"/>
    <w:rsid w:val="00B506C5"/>
    <w:rsid w:val="00B50794"/>
    <w:rsid w:val="00B50796"/>
    <w:rsid w:val="00B50831"/>
    <w:rsid w:val="00B50909"/>
    <w:rsid w:val="00B50B02"/>
    <w:rsid w:val="00B50DB8"/>
    <w:rsid w:val="00B50E2B"/>
    <w:rsid w:val="00B511B0"/>
    <w:rsid w:val="00B5140A"/>
    <w:rsid w:val="00B51422"/>
    <w:rsid w:val="00B5159C"/>
    <w:rsid w:val="00B51628"/>
    <w:rsid w:val="00B5198A"/>
    <w:rsid w:val="00B519A5"/>
    <w:rsid w:val="00B519A8"/>
    <w:rsid w:val="00B51AE2"/>
    <w:rsid w:val="00B51D62"/>
    <w:rsid w:val="00B51EA2"/>
    <w:rsid w:val="00B51F58"/>
    <w:rsid w:val="00B51FE9"/>
    <w:rsid w:val="00B527C6"/>
    <w:rsid w:val="00B5286F"/>
    <w:rsid w:val="00B528F9"/>
    <w:rsid w:val="00B52943"/>
    <w:rsid w:val="00B52ACE"/>
    <w:rsid w:val="00B52AF4"/>
    <w:rsid w:val="00B52DCE"/>
    <w:rsid w:val="00B53365"/>
    <w:rsid w:val="00B5336B"/>
    <w:rsid w:val="00B5337A"/>
    <w:rsid w:val="00B53446"/>
    <w:rsid w:val="00B537AE"/>
    <w:rsid w:val="00B537B9"/>
    <w:rsid w:val="00B5382C"/>
    <w:rsid w:val="00B539C3"/>
    <w:rsid w:val="00B539EF"/>
    <w:rsid w:val="00B53B13"/>
    <w:rsid w:val="00B53CD7"/>
    <w:rsid w:val="00B54104"/>
    <w:rsid w:val="00B5470A"/>
    <w:rsid w:val="00B5480F"/>
    <w:rsid w:val="00B54884"/>
    <w:rsid w:val="00B54AE6"/>
    <w:rsid w:val="00B55242"/>
    <w:rsid w:val="00B554D6"/>
    <w:rsid w:val="00B55741"/>
    <w:rsid w:val="00B558B1"/>
    <w:rsid w:val="00B55AE8"/>
    <w:rsid w:val="00B55C9F"/>
    <w:rsid w:val="00B5607E"/>
    <w:rsid w:val="00B560F4"/>
    <w:rsid w:val="00B56686"/>
    <w:rsid w:val="00B5687F"/>
    <w:rsid w:val="00B569CA"/>
    <w:rsid w:val="00B56B9A"/>
    <w:rsid w:val="00B56D4C"/>
    <w:rsid w:val="00B56E08"/>
    <w:rsid w:val="00B56F20"/>
    <w:rsid w:val="00B56F87"/>
    <w:rsid w:val="00B5710E"/>
    <w:rsid w:val="00B572D9"/>
    <w:rsid w:val="00B573EB"/>
    <w:rsid w:val="00B574EA"/>
    <w:rsid w:val="00B575E2"/>
    <w:rsid w:val="00B57600"/>
    <w:rsid w:val="00B57864"/>
    <w:rsid w:val="00B57868"/>
    <w:rsid w:val="00B578DA"/>
    <w:rsid w:val="00B57932"/>
    <w:rsid w:val="00B60071"/>
    <w:rsid w:val="00B604BB"/>
    <w:rsid w:val="00B60771"/>
    <w:rsid w:val="00B609DD"/>
    <w:rsid w:val="00B60AF5"/>
    <w:rsid w:val="00B60C7F"/>
    <w:rsid w:val="00B60DA9"/>
    <w:rsid w:val="00B60F1C"/>
    <w:rsid w:val="00B6130C"/>
    <w:rsid w:val="00B61322"/>
    <w:rsid w:val="00B61629"/>
    <w:rsid w:val="00B61768"/>
    <w:rsid w:val="00B61F4E"/>
    <w:rsid w:val="00B62530"/>
    <w:rsid w:val="00B625E0"/>
    <w:rsid w:val="00B6286A"/>
    <w:rsid w:val="00B62D53"/>
    <w:rsid w:val="00B62E67"/>
    <w:rsid w:val="00B62F5F"/>
    <w:rsid w:val="00B6315E"/>
    <w:rsid w:val="00B6328A"/>
    <w:rsid w:val="00B632A7"/>
    <w:rsid w:val="00B63564"/>
    <w:rsid w:val="00B636D4"/>
    <w:rsid w:val="00B63834"/>
    <w:rsid w:val="00B63846"/>
    <w:rsid w:val="00B6388C"/>
    <w:rsid w:val="00B6419F"/>
    <w:rsid w:val="00B641C9"/>
    <w:rsid w:val="00B64476"/>
    <w:rsid w:val="00B64C49"/>
    <w:rsid w:val="00B64D51"/>
    <w:rsid w:val="00B64F39"/>
    <w:rsid w:val="00B65014"/>
    <w:rsid w:val="00B652C8"/>
    <w:rsid w:val="00B6548C"/>
    <w:rsid w:val="00B654E3"/>
    <w:rsid w:val="00B65862"/>
    <w:rsid w:val="00B659E2"/>
    <w:rsid w:val="00B66088"/>
    <w:rsid w:val="00B66164"/>
    <w:rsid w:val="00B66A12"/>
    <w:rsid w:val="00B66AE5"/>
    <w:rsid w:val="00B66CA0"/>
    <w:rsid w:val="00B66D14"/>
    <w:rsid w:val="00B67032"/>
    <w:rsid w:val="00B675BE"/>
    <w:rsid w:val="00B675F6"/>
    <w:rsid w:val="00B677C0"/>
    <w:rsid w:val="00B6781F"/>
    <w:rsid w:val="00B67CCD"/>
    <w:rsid w:val="00B705D6"/>
    <w:rsid w:val="00B7065F"/>
    <w:rsid w:val="00B70A09"/>
    <w:rsid w:val="00B70A6B"/>
    <w:rsid w:val="00B70EF5"/>
    <w:rsid w:val="00B71008"/>
    <w:rsid w:val="00B713A9"/>
    <w:rsid w:val="00B713CE"/>
    <w:rsid w:val="00B718DE"/>
    <w:rsid w:val="00B71ECA"/>
    <w:rsid w:val="00B7206B"/>
    <w:rsid w:val="00B722FA"/>
    <w:rsid w:val="00B7249C"/>
    <w:rsid w:val="00B7266A"/>
    <w:rsid w:val="00B7283B"/>
    <w:rsid w:val="00B728AB"/>
    <w:rsid w:val="00B72A21"/>
    <w:rsid w:val="00B72E0D"/>
    <w:rsid w:val="00B72F1F"/>
    <w:rsid w:val="00B730D9"/>
    <w:rsid w:val="00B733BB"/>
    <w:rsid w:val="00B73561"/>
    <w:rsid w:val="00B7362D"/>
    <w:rsid w:val="00B73780"/>
    <w:rsid w:val="00B73975"/>
    <w:rsid w:val="00B739AF"/>
    <w:rsid w:val="00B73DF1"/>
    <w:rsid w:val="00B74081"/>
    <w:rsid w:val="00B742C8"/>
    <w:rsid w:val="00B74336"/>
    <w:rsid w:val="00B7442D"/>
    <w:rsid w:val="00B74668"/>
    <w:rsid w:val="00B74717"/>
    <w:rsid w:val="00B74780"/>
    <w:rsid w:val="00B74A87"/>
    <w:rsid w:val="00B74F24"/>
    <w:rsid w:val="00B75495"/>
    <w:rsid w:val="00B755EE"/>
    <w:rsid w:val="00B756FC"/>
    <w:rsid w:val="00B758AC"/>
    <w:rsid w:val="00B75A40"/>
    <w:rsid w:val="00B75B5A"/>
    <w:rsid w:val="00B75BF1"/>
    <w:rsid w:val="00B75F72"/>
    <w:rsid w:val="00B75F9C"/>
    <w:rsid w:val="00B76012"/>
    <w:rsid w:val="00B76079"/>
    <w:rsid w:val="00B76350"/>
    <w:rsid w:val="00B76710"/>
    <w:rsid w:val="00B7677F"/>
    <w:rsid w:val="00B76D2C"/>
    <w:rsid w:val="00B76DCF"/>
    <w:rsid w:val="00B771F0"/>
    <w:rsid w:val="00B77596"/>
    <w:rsid w:val="00B775B3"/>
    <w:rsid w:val="00B775C0"/>
    <w:rsid w:val="00B77AA6"/>
    <w:rsid w:val="00B77DCB"/>
    <w:rsid w:val="00B8025A"/>
    <w:rsid w:val="00B803EC"/>
    <w:rsid w:val="00B80480"/>
    <w:rsid w:val="00B8062D"/>
    <w:rsid w:val="00B8090C"/>
    <w:rsid w:val="00B80EF1"/>
    <w:rsid w:val="00B80F38"/>
    <w:rsid w:val="00B816D9"/>
    <w:rsid w:val="00B81839"/>
    <w:rsid w:val="00B81B47"/>
    <w:rsid w:val="00B81D23"/>
    <w:rsid w:val="00B820C1"/>
    <w:rsid w:val="00B82203"/>
    <w:rsid w:val="00B82465"/>
    <w:rsid w:val="00B82933"/>
    <w:rsid w:val="00B82B84"/>
    <w:rsid w:val="00B82DED"/>
    <w:rsid w:val="00B82DFB"/>
    <w:rsid w:val="00B82F03"/>
    <w:rsid w:val="00B82F11"/>
    <w:rsid w:val="00B8301C"/>
    <w:rsid w:val="00B83109"/>
    <w:rsid w:val="00B8314E"/>
    <w:rsid w:val="00B831F2"/>
    <w:rsid w:val="00B83290"/>
    <w:rsid w:val="00B83849"/>
    <w:rsid w:val="00B83979"/>
    <w:rsid w:val="00B8397D"/>
    <w:rsid w:val="00B83AD8"/>
    <w:rsid w:val="00B83CD6"/>
    <w:rsid w:val="00B83D67"/>
    <w:rsid w:val="00B83DD7"/>
    <w:rsid w:val="00B83F07"/>
    <w:rsid w:val="00B840C8"/>
    <w:rsid w:val="00B84199"/>
    <w:rsid w:val="00B843E2"/>
    <w:rsid w:val="00B84714"/>
    <w:rsid w:val="00B84AE1"/>
    <w:rsid w:val="00B84CC7"/>
    <w:rsid w:val="00B84DD4"/>
    <w:rsid w:val="00B84E12"/>
    <w:rsid w:val="00B84ECA"/>
    <w:rsid w:val="00B84EDE"/>
    <w:rsid w:val="00B850E9"/>
    <w:rsid w:val="00B8511C"/>
    <w:rsid w:val="00B85273"/>
    <w:rsid w:val="00B85490"/>
    <w:rsid w:val="00B8580D"/>
    <w:rsid w:val="00B85F86"/>
    <w:rsid w:val="00B860BC"/>
    <w:rsid w:val="00B86349"/>
    <w:rsid w:val="00B8696A"/>
    <w:rsid w:val="00B8710C"/>
    <w:rsid w:val="00B87177"/>
    <w:rsid w:val="00B8753F"/>
    <w:rsid w:val="00B878C4"/>
    <w:rsid w:val="00B87AEC"/>
    <w:rsid w:val="00B87D90"/>
    <w:rsid w:val="00B87E05"/>
    <w:rsid w:val="00B9047D"/>
    <w:rsid w:val="00B9070F"/>
    <w:rsid w:val="00B90719"/>
    <w:rsid w:val="00B909F2"/>
    <w:rsid w:val="00B90F45"/>
    <w:rsid w:val="00B90FEA"/>
    <w:rsid w:val="00B90FF1"/>
    <w:rsid w:val="00B91111"/>
    <w:rsid w:val="00B911C6"/>
    <w:rsid w:val="00B912ED"/>
    <w:rsid w:val="00B9152C"/>
    <w:rsid w:val="00B918DF"/>
    <w:rsid w:val="00B91AEC"/>
    <w:rsid w:val="00B91CBC"/>
    <w:rsid w:val="00B92304"/>
    <w:rsid w:val="00B9231F"/>
    <w:rsid w:val="00B927EF"/>
    <w:rsid w:val="00B92A30"/>
    <w:rsid w:val="00B92A55"/>
    <w:rsid w:val="00B93140"/>
    <w:rsid w:val="00B93199"/>
    <w:rsid w:val="00B93470"/>
    <w:rsid w:val="00B93530"/>
    <w:rsid w:val="00B93706"/>
    <w:rsid w:val="00B93711"/>
    <w:rsid w:val="00B937A8"/>
    <w:rsid w:val="00B93AAE"/>
    <w:rsid w:val="00B93B5C"/>
    <w:rsid w:val="00B93BD3"/>
    <w:rsid w:val="00B93EDE"/>
    <w:rsid w:val="00B9406E"/>
    <w:rsid w:val="00B94142"/>
    <w:rsid w:val="00B94549"/>
    <w:rsid w:val="00B94639"/>
    <w:rsid w:val="00B94863"/>
    <w:rsid w:val="00B94A27"/>
    <w:rsid w:val="00B94AD2"/>
    <w:rsid w:val="00B94BA8"/>
    <w:rsid w:val="00B94D6E"/>
    <w:rsid w:val="00B94EF3"/>
    <w:rsid w:val="00B94F83"/>
    <w:rsid w:val="00B9558D"/>
    <w:rsid w:val="00B95ABA"/>
    <w:rsid w:val="00B95B3C"/>
    <w:rsid w:val="00B95DCA"/>
    <w:rsid w:val="00B95F9D"/>
    <w:rsid w:val="00B962FF"/>
    <w:rsid w:val="00B9673F"/>
    <w:rsid w:val="00B96868"/>
    <w:rsid w:val="00B96ED7"/>
    <w:rsid w:val="00B970C1"/>
    <w:rsid w:val="00B973BD"/>
    <w:rsid w:val="00B974D8"/>
    <w:rsid w:val="00B977E5"/>
    <w:rsid w:val="00B9799E"/>
    <w:rsid w:val="00B97B72"/>
    <w:rsid w:val="00B97C9F"/>
    <w:rsid w:val="00BA06F0"/>
    <w:rsid w:val="00BA0847"/>
    <w:rsid w:val="00BA0C68"/>
    <w:rsid w:val="00BA101A"/>
    <w:rsid w:val="00BA1023"/>
    <w:rsid w:val="00BA14BF"/>
    <w:rsid w:val="00BA156E"/>
    <w:rsid w:val="00BA1704"/>
    <w:rsid w:val="00BA17AA"/>
    <w:rsid w:val="00BA1924"/>
    <w:rsid w:val="00BA1CFD"/>
    <w:rsid w:val="00BA1D1D"/>
    <w:rsid w:val="00BA1DCE"/>
    <w:rsid w:val="00BA1F41"/>
    <w:rsid w:val="00BA2403"/>
    <w:rsid w:val="00BA2612"/>
    <w:rsid w:val="00BA2AC3"/>
    <w:rsid w:val="00BA2CFC"/>
    <w:rsid w:val="00BA2F34"/>
    <w:rsid w:val="00BA3232"/>
    <w:rsid w:val="00BA32E5"/>
    <w:rsid w:val="00BA3652"/>
    <w:rsid w:val="00BA372A"/>
    <w:rsid w:val="00BA3976"/>
    <w:rsid w:val="00BA3C8A"/>
    <w:rsid w:val="00BA3D18"/>
    <w:rsid w:val="00BA3D88"/>
    <w:rsid w:val="00BA3ED9"/>
    <w:rsid w:val="00BA4232"/>
    <w:rsid w:val="00BA484C"/>
    <w:rsid w:val="00BA49F8"/>
    <w:rsid w:val="00BA4CB7"/>
    <w:rsid w:val="00BA4CEB"/>
    <w:rsid w:val="00BA4FF4"/>
    <w:rsid w:val="00BA5218"/>
    <w:rsid w:val="00BA53B6"/>
    <w:rsid w:val="00BA5861"/>
    <w:rsid w:val="00BA5954"/>
    <w:rsid w:val="00BA5AC8"/>
    <w:rsid w:val="00BA5C6B"/>
    <w:rsid w:val="00BA62AA"/>
    <w:rsid w:val="00BA66C8"/>
    <w:rsid w:val="00BA6752"/>
    <w:rsid w:val="00BA6772"/>
    <w:rsid w:val="00BA67D2"/>
    <w:rsid w:val="00BA68CD"/>
    <w:rsid w:val="00BA6DFE"/>
    <w:rsid w:val="00BA6E95"/>
    <w:rsid w:val="00BA7002"/>
    <w:rsid w:val="00BA7410"/>
    <w:rsid w:val="00BA751E"/>
    <w:rsid w:val="00BA764F"/>
    <w:rsid w:val="00BA7718"/>
    <w:rsid w:val="00BA7B5B"/>
    <w:rsid w:val="00BA7D35"/>
    <w:rsid w:val="00BA7DA3"/>
    <w:rsid w:val="00BA7DC9"/>
    <w:rsid w:val="00BA7F12"/>
    <w:rsid w:val="00BB04B6"/>
    <w:rsid w:val="00BB0957"/>
    <w:rsid w:val="00BB0AD9"/>
    <w:rsid w:val="00BB0C91"/>
    <w:rsid w:val="00BB116D"/>
    <w:rsid w:val="00BB1333"/>
    <w:rsid w:val="00BB1367"/>
    <w:rsid w:val="00BB168D"/>
    <w:rsid w:val="00BB170E"/>
    <w:rsid w:val="00BB26CB"/>
    <w:rsid w:val="00BB29FF"/>
    <w:rsid w:val="00BB2A63"/>
    <w:rsid w:val="00BB2A6A"/>
    <w:rsid w:val="00BB2E69"/>
    <w:rsid w:val="00BB3331"/>
    <w:rsid w:val="00BB34EB"/>
    <w:rsid w:val="00BB36DC"/>
    <w:rsid w:val="00BB3A84"/>
    <w:rsid w:val="00BB3B29"/>
    <w:rsid w:val="00BB3BAD"/>
    <w:rsid w:val="00BB3FB0"/>
    <w:rsid w:val="00BB4007"/>
    <w:rsid w:val="00BB407C"/>
    <w:rsid w:val="00BB441C"/>
    <w:rsid w:val="00BB44A0"/>
    <w:rsid w:val="00BB4673"/>
    <w:rsid w:val="00BB475E"/>
    <w:rsid w:val="00BB4774"/>
    <w:rsid w:val="00BB4ACE"/>
    <w:rsid w:val="00BB4BE7"/>
    <w:rsid w:val="00BB4C3D"/>
    <w:rsid w:val="00BB50B3"/>
    <w:rsid w:val="00BB51D0"/>
    <w:rsid w:val="00BB52B8"/>
    <w:rsid w:val="00BB56A4"/>
    <w:rsid w:val="00BB58E4"/>
    <w:rsid w:val="00BB59D6"/>
    <w:rsid w:val="00BB5C96"/>
    <w:rsid w:val="00BB5CA0"/>
    <w:rsid w:val="00BB5EFC"/>
    <w:rsid w:val="00BB61A8"/>
    <w:rsid w:val="00BB63FC"/>
    <w:rsid w:val="00BB644B"/>
    <w:rsid w:val="00BB663F"/>
    <w:rsid w:val="00BB6EC7"/>
    <w:rsid w:val="00BB6FDD"/>
    <w:rsid w:val="00BB738E"/>
    <w:rsid w:val="00BB76BA"/>
    <w:rsid w:val="00BB77AF"/>
    <w:rsid w:val="00BB7FF5"/>
    <w:rsid w:val="00BC00DA"/>
    <w:rsid w:val="00BC00FB"/>
    <w:rsid w:val="00BC01ED"/>
    <w:rsid w:val="00BC07CF"/>
    <w:rsid w:val="00BC0888"/>
    <w:rsid w:val="00BC0943"/>
    <w:rsid w:val="00BC09D8"/>
    <w:rsid w:val="00BC0A40"/>
    <w:rsid w:val="00BC0B6D"/>
    <w:rsid w:val="00BC0D3B"/>
    <w:rsid w:val="00BC0E2F"/>
    <w:rsid w:val="00BC1466"/>
    <w:rsid w:val="00BC164B"/>
    <w:rsid w:val="00BC1836"/>
    <w:rsid w:val="00BC1BCF"/>
    <w:rsid w:val="00BC1D30"/>
    <w:rsid w:val="00BC1EE2"/>
    <w:rsid w:val="00BC231A"/>
    <w:rsid w:val="00BC278D"/>
    <w:rsid w:val="00BC2884"/>
    <w:rsid w:val="00BC2CF6"/>
    <w:rsid w:val="00BC3182"/>
    <w:rsid w:val="00BC318C"/>
    <w:rsid w:val="00BC32DE"/>
    <w:rsid w:val="00BC347C"/>
    <w:rsid w:val="00BC3706"/>
    <w:rsid w:val="00BC39EA"/>
    <w:rsid w:val="00BC3C32"/>
    <w:rsid w:val="00BC3C45"/>
    <w:rsid w:val="00BC4276"/>
    <w:rsid w:val="00BC4554"/>
    <w:rsid w:val="00BC456F"/>
    <w:rsid w:val="00BC4A54"/>
    <w:rsid w:val="00BC5550"/>
    <w:rsid w:val="00BC5821"/>
    <w:rsid w:val="00BC593B"/>
    <w:rsid w:val="00BC5CD4"/>
    <w:rsid w:val="00BC5EFF"/>
    <w:rsid w:val="00BC60FE"/>
    <w:rsid w:val="00BC617B"/>
    <w:rsid w:val="00BC61B7"/>
    <w:rsid w:val="00BC683D"/>
    <w:rsid w:val="00BC6A9F"/>
    <w:rsid w:val="00BC6BF0"/>
    <w:rsid w:val="00BC6E4C"/>
    <w:rsid w:val="00BC6FCC"/>
    <w:rsid w:val="00BC719F"/>
    <w:rsid w:val="00BC728D"/>
    <w:rsid w:val="00BC7A59"/>
    <w:rsid w:val="00BC7FBF"/>
    <w:rsid w:val="00BD0990"/>
    <w:rsid w:val="00BD0B02"/>
    <w:rsid w:val="00BD0CBA"/>
    <w:rsid w:val="00BD0E03"/>
    <w:rsid w:val="00BD0E2F"/>
    <w:rsid w:val="00BD0ED2"/>
    <w:rsid w:val="00BD11C8"/>
    <w:rsid w:val="00BD1316"/>
    <w:rsid w:val="00BD1357"/>
    <w:rsid w:val="00BD162E"/>
    <w:rsid w:val="00BD1750"/>
    <w:rsid w:val="00BD195F"/>
    <w:rsid w:val="00BD1C44"/>
    <w:rsid w:val="00BD24B6"/>
    <w:rsid w:val="00BD24D7"/>
    <w:rsid w:val="00BD2D3B"/>
    <w:rsid w:val="00BD2E47"/>
    <w:rsid w:val="00BD2F50"/>
    <w:rsid w:val="00BD32AA"/>
    <w:rsid w:val="00BD352F"/>
    <w:rsid w:val="00BD3583"/>
    <w:rsid w:val="00BD391E"/>
    <w:rsid w:val="00BD3A00"/>
    <w:rsid w:val="00BD3C86"/>
    <w:rsid w:val="00BD3E2D"/>
    <w:rsid w:val="00BD416D"/>
    <w:rsid w:val="00BD4240"/>
    <w:rsid w:val="00BD42AA"/>
    <w:rsid w:val="00BD4427"/>
    <w:rsid w:val="00BD44CB"/>
    <w:rsid w:val="00BD473C"/>
    <w:rsid w:val="00BD4A46"/>
    <w:rsid w:val="00BD4B34"/>
    <w:rsid w:val="00BD4E0A"/>
    <w:rsid w:val="00BD50C3"/>
    <w:rsid w:val="00BD52B6"/>
    <w:rsid w:val="00BD53BE"/>
    <w:rsid w:val="00BD53C7"/>
    <w:rsid w:val="00BD53F6"/>
    <w:rsid w:val="00BD5B2B"/>
    <w:rsid w:val="00BD5D4F"/>
    <w:rsid w:val="00BD5F2D"/>
    <w:rsid w:val="00BD602B"/>
    <w:rsid w:val="00BD6112"/>
    <w:rsid w:val="00BD6177"/>
    <w:rsid w:val="00BD6314"/>
    <w:rsid w:val="00BD6539"/>
    <w:rsid w:val="00BD67EE"/>
    <w:rsid w:val="00BD67F1"/>
    <w:rsid w:val="00BD688A"/>
    <w:rsid w:val="00BD6969"/>
    <w:rsid w:val="00BD6A6E"/>
    <w:rsid w:val="00BD6C7B"/>
    <w:rsid w:val="00BD6D54"/>
    <w:rsid w:val="00BD6ED0"/>
    <w:rsid w:val="00BD724F"/>
    <w:rsid w:val="00BD7849"/>
    <w:rsid w:val="00BD78AE"/>
    <w:rsid w:val="00BD78EE"/>
    <w:rsid w:val="00BD790C"/>
    <w:rsid w:val="00BD79D9"/>
    <w:rsid w:val="00BE02D6"/>
    <w:rsid w:val="00BE0777"/>
    <w:rsid w:val="00BE15F9"/>
    <w:rsid w:val="00BE1BD8"/>
    <w:rsid w:val="00BE1CBC"/>
    <w:rsid w:val="00BE1E2F"/>
    <w:rsid w:val="00BE1F0B"/>
    <w:rsid w:val="00BE2118"/>
    <w:rsid w:val="00BE23A5"/>
    <w:rsid w:val="00BE2509"/>
    <w:rsid w:val="00BE27C1"/>
    <w:rsid w:val="00BE2C62"/>
    <w:rsid w:val="00BE3370"/>
    <w:rsid w:val="00BE3868"/>
    <w:rsid w:val="00BE3A53"/>
    <w:rsid w:val="00BE3C12"/>
    <w:rsid w:val="00BE3C25"/>
    <w:rsid w:val="00BE3E88"/>
    <w:rsid w:val="00BE46EA"/>
    <w:rsid w:val="00BE47F1"/>
    <w:rsid w:val="00BE4C3E"/>
    <w:rsid w:val="00BE4D22"/>
    <w:rsid w:val="00BE4DFB"/>
    <w:rsid w:val="00BE526C"/>
    <w:rsid w:val="00BE5543"/>
    <w:rsid w:val="00BE56FA"/>
    <w:rsid w:val="00BE58F1"/>
    <w:rsid w:val="00BE5EE1"/>
    <w:rsid w:val="00BE5FEE"/>
    <w:rsid w:val="00BE61CE"/>
    <w:rsid w:val="00BE62A5"/>
    <w:rsid w:val="00BE6326"/>
    <w:rsid w:val="00BE6347"/>
    <w:rsid w:val="00BE6581"/>
    <w:rsid w:val="00BE683B"/>
    <w:rsid w:val="00BE68E5"/>
    <w:rsid w:val="00BE6A8F"/>
    <w:rsid w:val="00BE6B62"/>
    <w:rsid w:val="00BE6B68"/>
    <w:rsid w:val="00BE6CBB"/>
    <w:rsid w:val="00BE6DA0"/>
    <w:rsid w:val="00BE6DE1"/>
    <w:rsid w:val="00BE6F2F"/>
    <w:rsid w:val="00BE719A"/>
    <w:rsid w:val="00BE723F"/>
    <w:rsid w:val="00BE7268"/>
    <w:rsid w:val="00BE72B2"/>
    <w:rsid w:val="00BE72B5"/>
    <w:rsid w:val="00BE7792"/>
    <w:rsid w:val="00BE7800"/>
    <w:rsid w:val="00BE79B9"/>
    <w:rsid w:val="00BE7B5C"/>
    <w:rsid w:val="00BE7FF4"/>
    <w:rsid w:val="00BF009E"/>
    <w:rsid w:val="00BF02A2"/>
    <w:rsid w:val="00BF0354"/>
    <w:rsid w:val="00BF07D7"/>
    <w:rsid w:val="00BF0BC9"/>
    <w:rsid w:val="00BF0D2B"/>
    <w:rsid w:val="00BF0D9E"/>
    <w:rsid w:val="00BF0F59"/>
    <w:rsid w:val="00BF0FE5"/>
    <w:rsid w:val="00BF1106"/>
    <w:rsid w:val="00BF1433"/>
    <w:rsid w:val="00BF1608"/>
    <w:rsid w:val="00BF17AC"/>
    <w:rsid w:val="00BF187E"/>
    <w:rsid w:val="00BF1D9F"/>
    <w:rsid w:val="00BF1E61"/>
    <w:rsid w:val="00BF2039"/>
    <w:rsid w:val="00BF217D"/>
    <w:rsid w:val="00BF22E1"/>
    <w:rsid w:val="00BF2460"/>
    <w:rsid w:val="00BF27EA"/>
    <w:rsid w:val="00BF2AF9"/>
    <w:rsid w:val="00BF2C06"/>
    <w:rsid w:val="00BF2F4A"/>
    <w:rsid w:val="00BF31CD"/>
    <w:rsid w:val="00BF327D"/>
    <w:rsid w:val="00BF3A6E"/>
    <w:rsid w:val="00BF3B1B"/>
    <w:rsid w:val="00BF3BF3"/>
    <w:rsid w:val="00BF40CF"/>
    <w:rsid w:val="00BF4A8C"/>
    <w:rsid w:val="00BF4B7E"/>
    <w:rsid w:val="00BF4F8C"/>
    <w:rsid w:val="00BF51D4"/>
    <w:rsid w:val="00BF5841"/>
    <w:rsid w:val="00BF5956"/>
    <w:rsid w:val="00BF5CE3"/>
    <w:rsid w:val="00BF5FB5"/>
    <w:rsid w:val="00BF5FF5"/>
    <w:rsid w:val="00BF60FC"/>
    <w:rsid w:val="00BF630D"/>
    <w:rsid w:val="00BF659B"/>
    <w:rsid w:val="00BF679C"/>
    <w:rsid w:val="00BF6DCB"/>
    <w:rsid w:val="00BF6E66"/>
    <w:rsid w:val="00BF6E76"/>
    <w:rsid w:val="00BF713E"/>
    <w:rsid w:val="00BF7385"/>
    <w:rsid w:val="00BF7856"/>
    <w:rsid w:val="00BF7AA9"/>
    <w:rsid w:val="00BF7CA8"/>
    <w:rsid w:val="00BF7D31"/>
    <w:rsid w:val="00C00058"/>
    <w:rsid w:val="00C00417"/>
    <w:rsid w:val="00C00C6D"/>
    <w:rsid w:val="00C00F6A"/>
    <w:rsid w:val="00C01054"/>
    <w:rsid w:val="00C0130E"/>
    <w:rsid w:val="00C0134A"/>
    <w:rsid w:val="00C0140D"/>
    <w:rsid w:val="00C016D0"/>
    <w:rsid w:val="00C01995"/>
    <w:rsid w:val="00C01AD1"/>
    <w:rsid w:val="00C01B73"/>
    <w:rsid w:val="00C020D6"/>
    <w:rsid w:val="00C020F9"/>
    <w:rsid w:val="00C02419"/>
    <w:rsid w:val="00C02479"/>
    <w:rsid w:val="00C02AB8"/>
    <w:rsid w:val="00C02B1B"/>
    <w:rsid w:val="00C02C7D"/>
    <w:rsid w:val="00C02D23"/>
    <w:rsid w:val="00C02E58"/>
    <w:rsid w:val="00C02FD1"/>
    <w:rsid w:val="00C0305E"/>
    <w:rsid w:val="00C032B3"/>
    <w:rsid w:val="00C0339F"/>
    <w:rsid w:val="00C0357E"/>
    <w:rsid w:val="00C03828"/>
    <w:rsid w:val="00C03CB9"/>
    <w:rsid w:val="00C03E9D"/>
    <w:rsid w:val="00C03F89"/>
    <w:rsid w:val="00C041FB"/>
    <w:rsid w:val="00C04224"/>
    <w:rsid w:val="00C049FC"/>
    <w:rsid w:val="00C052CB"/>
    <w:rsid w:val="00C053F1"/>
    <w:rsid w:val="00C05650"/>
    <w:rsid w:val="00C056BD"/>
    <w:rsid w:val="00C05A13"/>
    <w:rsid w:val="00C05CF2"/>
    <w:rsid w:val="00C0601A"/>
    <w:rsid w:val="00C061C7"/>
    <w:rsid w:val="00C06298"/>
    <w:rsid w:val="00C068ED"/>
    <w:rsid w:val="00C069ED"/>
    <w:rsid w:val="00C073CF"/>
    <w:rsid w:val="00C07495"/>
    <w:rsid w:val="00C074F1"/>
    <w:rsid w:val="00C0760F"/>
    <w:rsid w:val="00C0770E"/>
    <w:rsid w:val="00C07A77"/>
    <w:rsid w:val="00C07B71"/>
    <w:rsid w:val="00C07C53"/>
    <w:rsid w:val="00C102D5"/>
    <w:rsid w:val="00C10776"/>
    <w:rsid w:val="00C10B20"/>
    <w:rsid w:val="00C10C41"/>
    <w:rsid w:val="00C10D40"/>
    <w:rsid w:val="00C10DFE"/>
    <w:rsid w:val="00C10F6B"/>
    <w:rsid w:val="00C10F9F"/>
    <w:rsid w:val="00C10FA4"/>
    <w:rsid w:val="00C1113F"/>
    <w:rsid w:val="00C11611"/>
    <w:rsid w:val="00C116BB"/>
    <w:rsid w:val="00C11819"/>
    <w:rsid w:val="00C1194D"/>
    <w:rsid w:val="00C1197B"/>
    <w:rsid w:val="00C11C51"/>
    <w:rsid w:val="00C11DF1"/>
    <w:rsid w:val="00C11F2D"/>
    <w:rsid w:val="00C11F75"/>
    <w:rsid w:val="00C122EE"/>
    <w:rsid w:val="00C12885"/>
    <w:rsid w:val="00C12959"/>
    <w:rsid w:val="00C12D36"/>
    <w:rsid w:val="00C1326F"/>
    <w:rsid w:val="00C13409"/>
    <w:rsid w:val="00C13463"/>
    <w:rsid w:val="00C1365A"/>
    <w:rsid w:val="00C13D41"/>
    <w:rsid w:val="00C13FF0"/>
    <w:rsid w:val="00C14485"/>
    <w:rsid w:val="00C1448B"/>
    <w:rsid w:val="00C144E3"/>
    <w:rsid w:val="00C14EBB"/>
    <w:rsid w:val="00C154D1"/>
    <w:rsid w:val="00C1559D"/>
    <w:rsid w:val="00C15981"/>
    <w:rsid w:val="00C15B25"/>
    <w:rsid w:val="00C15EE8"/>
    <w:rsid w:val="00C162E8"/>
    <w:rsid w:val="00C1634F"/>
    <w:rsid w:val="00C1649D"/>
    <w:rsid w:val="00C16CE6"/>
    <w:rsid w:val="00C16F7C"/>
    <w:rsid w:val="00C17036"/>
    <w:rsid w:val="00C17720"/>
    <w:rsid w:val="00C1774A"/>
    <w:rsid w:val="00C178C1"/>
    <w:rsid w:val="00C201F7"/>
    <w:rsid w:val="00C203F0"/>
    <w:rsid w:val="00C20463"/>
    <w:rsid w:val="00C20A95"/>
    <w:rsid w:val="00C2107E"/>
    <w:rsid w:val="00C21164"/>
    <w:rsid w:val="00C2146D"/>
    <w:rsid w:val="00C2151E"/>
    <w:rsid w:val="00C217C1"/>
    <w:rsid w:val="00C217DF"/>
    <w:rsid w:val="00C21A1A"/>
    <w:rsid w:val="00C21C04"/>
    <w:rsid w:val="00C2230C"/>
    <w:rsid w:val="00C2241D"/>
    <w:rsid w:val="00C22440"/>
    <w:rsid w:val="00C225DD"/>
    <w:rsid w:val="00C226EB"/>
    <w:rsid w:val="00C22844"/>
    <w:rsid w:val="00C230FD"/>
    <w:rsid w:val="00C2319E"/>
    <w:rsid w:val="00C234E3"/>
    <w:rsid w:val="00C238C1"/>
    <w:rsid w:val="00C23950"/>
    <w:rsid w:val="00C23955"/>
    <w:rsid w:val="00C239FC"/>
    <w:rsid w:val="00C23B05"/>
    <w:rsid w:val="00C23C48"/>
    <w:rsid w:val="00C2498D"/>
    <w:rsid w:val="00C24A12"/>
    <w:rsid w:val="00C24BD3"/>
    <w:rsid w:val="00C24D1C"/>
    <w:rsid w:val="00C24F36"/>
    <w:rsid w:val="00C2511D"/>
    <w:rsid w:val="00C25141"/>
    <w:rsid w:val="00C2520C"/>
    <w:rsid w:val="00C25585"/>
    <w:rsid w:val="00C2566A"/>
    <w:rsid w:val="00C25C14"/>
    <w:rsid w:val="00C25FF0"/>
    <w:rsid w:val="00C260C6"/>
    <w:rsid w:val="00C2625F"/>
    <w:rsid w:val="00C26395"/>
    <w:rsid w:val="00C263C6"/>
    <w:rsid w:val="00C267C4"/>
    <w:rsid w:val="00C2690E"/>
    <w:rsid w:val="00C269CD"/>
    <w:rsid w:val="00C26A03"/>
    <w:rsid w:val="00C26BA5"/>
    <w:rsid w:val="00C2713D"/>
    <w:rsid w:val="00C2737F"/>
    <w:rsid w:val="00C278E7"/>
    <w:rsid w:val="00C27910"/>
    <w:rsid w:val="00C27AE3"/>
    <w:rsid w:val="00C27F13"/>
    <w:rsid w:val="00C30302"/>
    <w:rsid w:val="00C30644"/>
    <w:rsid w:val="00C312BF"/>
    <w:rsid w:val="00C31781"/>
    <w:rsid w:val="00C31A5C"/>
    <w:rsid w:val="00C31CB0"/>
    <w:rsid w:val="00C31D46"/>
    <w:rsid w:val="00C31DC7"/>
    <w:rsid w:val="00C321DA"/>
    <w:rsid w:val="00C3222E"/>
    <w:rsid w:val="00C323C3"/>
    <w:rsid w:val="00C3259C"/>
    <w:rsid w:val="00C3272D"/>
    <w:rsid w:val="00C3295B"/>
    <w:rsid w:val="00C329ED"/>
    <w:rsid w:val="00C33345"/>
    <w:rsid w:val="00C334AC"/>
    <w:rsid w:val="00C33728"/>
    <w:rsid w:val="00C33746"/>
    <w:rsid w:val="00C339B2"/>
    <w:rsid w:val="00C33AAE"/>
    <w:rsid w:val="00C33CB8"/>
    <w:rsid w:val="00C33CEC"/>
    <w:rsid w:val="00C33DCF"/>
    <w:rsid w:val="00C33E86"/>
    <w:rsid w:val="00C340B6"/>
    <w:rsid w:val="00C34123"/>
    <w:rsid w:val="00C34C74"/>
    <w:rsid w:val="00C350DD"/>
    <w:rsid w:val="00C35135"/>
    <w:rsid w:val="00C3580C"/>
    <w:rsid w:val="00C35B3D"/>
    <w:rsid w:val="00C35BE2"/>
    <w:rsid w:val="00C35DBB"/>
    <w:rsid w:val="00C35EE6"/>
    <w:rsid w:val="00C35F85"/>
    <w:rsid w:val="00C36078"/>
    <w:rsid w:val="00C363B9"/>
    <w:rsid w:val="00C3640C"/>
    <w:rsid w:val="00C3645E"/>
    <w:rsid w:val="00C36576"/>
    <w:rsid w:val="00C36910"/>
    <w:rsid w:val="00C369ED"/>
    <w:rsid w:val="00C36A5D"/>
    <w:rsid w:val="00C36DE4"/>
    <w:rsid w:val="00C3726F"/>
    <w:rsid w:val="00C37271"/>
    <w:rsid w:val="00C37421"/>
    <w:rsid w:val="00C3759D"/>
    <w:rsid w:val="00C37A79"/>
    <w:rsid w:val="00C37B93"/>
    <w:rsid w:val="00C37CDE"/>
    <w:rsid w:val="00C37D09"/>
    <w:rsid w:val="00C37D26"/>
    <w:rsid w:val="00C400AA"/>
    <w:rsid w:val="00C4030B"/>
    <w:rsid w:val="00C40754"/>
    <w:rsid w:val="00C40A66"/>
    <w:rsid w:val="00C40CBC"/>
    <w:rsid w:val="00C40F4D"/>
    <w:rsid w:val="00C40F9E"/>
    <w:rsid w:val="00C4135C"/>
    <w:rsid w:val="00C415FF"/>
    <w:rsid w:val="00C416BE"/>
    <w:rsid w:val="00C4173E"/>
    <w:rsid w:val="00C419FF"/>
    <w:rsid w:val="00C41ACE"/>
    <w:rsid w:val="00C41B96"/>
    <w:rsid w:val="00C41F30"/>
    <w:rsid w:val="00C42060"/>
    <w:rsid w:val="00C42186"/>
    <w:rsid w:val="00C4239F"/>
    <w:rsid w:val="00C425B7"/>
    <w:rsid w:val="00C4270D"/>
    <w:rsid w:val="00C43441"/>
    <w:rsid w:val="00C437F8"/>
    <w:rsid w:val="00C438A5"/>
    <w:rsid w:val="00C43A30"/>
    <w:rsid w:val="00C43A47"/>
    <w:rsid w:val="00C44070"/>
    <w:rsid w:val="00C442BD"/>
    <w:rsid w:val="00C442D7"/>
    <w:rsid w:val="00C44386"/>
    <w:rsid w:val="00C44CD5"/>
    <w:rsid w:val="00C44D6F"/>
    <w:rsid w:val="00C44ED8"/>
    <w:rsid w:val="00C45156"/>
    <w:rsid w:val="00C45287"/>
    <w:rsid w:val="00C457D4"/>
    <w:rsid w:val="00C458A0"/>
    <w:rsid w:val="00C45E0C"/>
    <w:rsid w:val="00C46126"/>
    <w:rsid w:val="00C4614C"/>
    <w:rsid w:val="00C4649E"/>
    <w:rsid w:val="00C46634"/>
    <w:rsid w:val="00C467B0"/>
    <w:rsid w:val="00C46962"/>
    <w:rsid w:val="00C46A4E"/>
    <w:rsid w:val="00C46B32"/>
    <w:rsid w:val="00C46CF5"/>
    <w:rsid w:val="00C47188"/>
    <w:rsid w:val="00C473F8"/>
    <w:rsid w:val="00C477DA"/>
    <w:rsid w:val="00C47BB5"/>
    <w:rsid w:val="00C47CBB"/>
    <w:rsid w:val="00C47EFF"/>
    <w:rsid w:val="00C500C8"/>
    <w:rsid w:val="00C506C5"/>
    <w:rsid w:val="00C507D4"/>
    <w:rsid w:val="00C5097D"/>
    <w:rsid w:val="00C50A16"/>
    <w:rsid w:val="00C50B5B"/>
    <w:rsid w:val="00C50C2E"/>
    <w:rsid w:val="00C510DB"/>
    <w:rsid w:val="00C5150E"/>
    <w:rsid w:val="00C515FB"/>
    <w:rsid w:val="00C51CDF"/>
    <w:rsid w:val="00C51CED"/>
    <w:rsid w:val="00C51DD6"/>
    <w:rsid w:val="00C5233C"/>
    <w:rsid w:val="00C5261E"/>
    <w:rsid w:val="00C527A3"/>
    <w:rsid w:val="00C52A1F"/>
    <w:rsid w:val="00C52BFC"/>
    <w:rsid w:val="00C53176"/>
    <w:rsid w:val="00C532E1"/>
    <w:rsid w:val="00C533A3"/>
    <w:rsid w:val="00C5362F"/>
    <w:rsid w:val="00C53A98"/>
    <w:rsid w:val="00C53B4A"/>
    <w:rsid w:val="00C53C7E"/>
    <w:rsid w:val="00C54180"/>
    <w:rsid w:val="00C541C0"/>
    <w:rsid w:val="00C54388"/>
    <w:rsid w:val="00C543F9"/>
    <w:rsid w:val="00C545F1"/>
    <w:rsid w:val="00C546B5"/>
    <w:rsid w:val="00C5472A"/>
    <w:rsid w:val="00C54CB1"/>
    <w:rsid w:val="00C54D62"/>
    <w:rsid w:val="00C54E55"/>
    <w:rsid w:val="00C54EBB"/>
    <w:rsid w:val="00C54FEF"/>
    <w:rsid w:val="00C5593D"/>
    <w:rsid w:val="00C55C89"/>
    <w:rsid w:val="00C55F8B"/>
    <w:rsid w:val="00C565BB"/>
    <w:rsid w:val="00C5663B"/>
    <w:rsid w:val="00C56B52"/>
    <w:rsid w:val="00C57164"/>
    <w:rsid w:val="00C57431"/>
    <w:rsid w:val="00C574DB"/>
    <w:rsid w:val="00C57688"/>
    <w:rsid w:val="00C57694"/>
    <w:rsid w:val="00C57709"/>
    <w:rsid w:val="00C57A16"/>
    <w:rsid w:val="00C57AAF"/>
    <w:rsid w:val="00C57DFD"/>
    <w:rsid w:val="00C57E88"/>
    <w:rsid w:val="00C6019C"/>
    <w:rsid w:val="00C60380"/>
    <w:rsid w:val="00C60660"/>
    <w:rsid w:val="00C606C5"/>
    <w:rsid w:val="00C607DF"/>
    <w:rsid w:val="00C6102B"/>
    <w:rsid w:val="00C612C2"/>
    <w:rsid w:val="00C6169A"/>
    <w:rsid w:val="00C617C1"/>
    <w:rsid w:val="00C62027"/>
    <w:rsid w:val="00C62239"/>
    <w:rsid w:val="00C623B6"/>
    <w:rsid w:val="00C624FF"/>
    <w:rsid w:val="00C62F1D"/>
    <w:rsid w:val="00C6305B"/>
    <w:rsid w:val="00C63087"/>
    <w:rsid w:val="00C631D0"/>
    <w:rsid w:val="00C631FB"/>
    <w:rsid w:val="00C632A3"/>
    <w:rsid w:val="00C633FF"/>
    <w:rsid w:val="00C63442"/>
    <w:rsid w:val="00C635B2"/>
    <w:rsid w:val="00C63860"/>
    <w:rsid w:val="00C63D76"/>
    <w:rsid w:val="00C64031"/>
    <w:rsid w:val="00C64500"/>
    <w:rsid w:val="00C64683"/>
    <w:rsid w:val="00C64A7F"/>
    <w:rsid w:val="00C64C1F"/>
    <w:rsid w:val="00C64DE2"/>
    <w:rsid w:val="00C65210"/>
    <w:rsid w:val="00C6525E"/>
    <w:rsid w:val="00C6533A"/>
    <w:rsid w:val="00C65587"/>
    <w:rsid w:val="00C657FB"/>
    <w:rsid w:val="00C65916"/>
    <w:rsid w:val="00C65AC2"/>
    <w:rsid w:val="00C65B37"/>
    <w:rsid w:val="00C65B97"/>
    <w:rsid w:val="00C65C4C"/>
    <w:rsid w:val="00C65D68"/>
    <w:rsid w:val="00C65F20"/>
    <w:rsid w:val="00C65FC2"/>
    <w:rsid w:val="00C660E9"/>
    <w:rsid w:val="00C663FC"/>
    <w:rsid w:val="00C66548"/>
    <w:rsid w:val="00C66734"/>
    <w:rsid w:val="00C668D6"/>
    <w:rsid w:val="00C670F4"/>
    <w:rsid w:val="00C67177"/>
    <w:rsid w:val="00C67305"/>
    <w:rsid w:val="00C67794"/>
    <w:rsid w:val="00C677AA"/>
    <w:rsid w:val="00C67DAF"/>
    <w:rsid w:val="00C67EB9"/>
    <w:rsid w:val="00C700AF"/>
    <w:rsid w:val="00C700E9"/>
    <w:rsid w:val="00C7015F"/>
    <w:rsid w:val="00C70249"/>
    <w:rsid w:val="00C70269"/>
    <w:rsid w:val="00C70654"/>
    <w:rsid w:val="00C706F6"/>
    <w:rsid w:val="00C707D5"/>
    <w:rsid w:val="00C70955"/>
    <w:rsid w:val="00C70C0B"/>
    <w:rsid w:val="00C70F0B"/>
    <w:rsid w:val="00C720CF"/>
    <w:rsid w:val="00C72464"/>
    <w:rsid w:val="00C724DA"/>
    <w:rsid w:val="00C7255F"/>
    <w:rsid w:val="00C72B4C"/>
    <w:rsid w:val="00C72B5E"/>
    <w:rsid w:val="00C73216"/>
    <w:rsid w:val="00C73232"/>
    <w:rsid w:val="00C73548"/>
    <w:rsid w:val="00C73888"/>
    <w:rsid w:val="00C73A14"/>
    <w:rsid w:val="00C73A53"/>
    <w:rsid w:val="00C73E78"/>
    <w:rsid w:val="00C74166"/>
    <w:rsid w:val="00C74219"/>
    <w:rsid w:val="00C74277"/>
    <w:rsid w:val="00C74550"/>
    <w:rsid w:val="00C74B09"/>
    <w:rsid w:val="00C74C7A"/>
    <w:rsid w:val="00C74DA0"/>
    <w:rsid w:val="00C752FE"/>
    <w:rsid w:val="00C75336"/>
    <w:rsid w:val="00C758F1"/>
    <w:rsid w:val="00C75A69"/>
    <w:rsid w:val="00C75C78"/>
    <w:rsid w:val="00C75E54"/>
    <w:rsid w:val="00C7623B"/>
    <w:rsid w:val="00C76264"/>
    <w:rsid w:val="00C76749"/>
    <w:rsid w:val="00C76A52"/>
    <w:rsid w:val="00C7705E"/>
    <w:rsid w:val="00C770DA"/>
    <w:rsid w:val="00C77324"/>
    <w:rsid w:val="00C77397"/>
    <w:rsid w:val="00C777DC"/>
    <w:rsid w:val="00C77813"/>
    <w:rsid w:val="00C77877"/>
    <w:rsid w:val="00C7799F"/>
    <w:rsid w:val="00C80307"/>
    <w:rsid w:val="00C8049A"/>
    <w:rsid w:val="00C80657"/>
    <w:rsid w:val="00C80866"/>
    <w:rsid w:val="00C80872"/>
    <w:rsid w:val="00C80FAF"/>
    <w:rsid w:val="00C8117D"/>
    <w:rsid w:val="00C81719"/>
    <w:rsid w:val="00C82365"/>
    <w:rsid w:val="00C8289C"/>
    <w:rsid w:val="00C82ACC"/>
    <w:rsid w:val="00C82B94"/>
    <w:rsid w:val="00C82CF7"/>
    <w:rsid w:val="00C82F74"/>
    <w:rsid w:val="00C83021"/>
    <w:rsid w:val="00C83065"/>
    <w:rsid w:val="00C83117"/>
    <w:rsid w:val="00C831BA"/>
    <w:rsid w:val="00C83619"/>
    <w:rsid w:val="00C83856"/>
    <w:rsid w:val="00C841A7"/>
    <w:rsid w:val="00C841D6"/>
    <w:rsid w:val="00C84408"/>
    <w:rsid w:val="00C846B4"/>
    <w:rsid w:val="00C847B6"/>
    <w:rsid w:val="00C84D8F"/>
    <w:rsid w:val="00C85AD6"/>
    <w:rsid w:val="00C85B32"/>
    <w:rsid w:val="00C85B42"/>
    <w:rsid w:val="00C85BE9"/>
    <w:rsid w:val="00C85E71"/>
    <w:rsid w:val="00C86507"/>
    <w:rsid w:val="00C86565"/>
    <w:rsid w:val="00C86691"/>
    <w:rsid w:val="00C8693E"/>
    <w:rsid w:val="00C869F2"/>
    <w:rsid w:val="00C86B69"/>
    <w:rsid w:val="00C86C2E"/>
    <w:rsid w:val="00C86F71"/>
    <w:rsid w:val="00C87273"/>
    <w:rsid w:val="00C87510"/>
    <w:rsid w:val="00C87716"/>
    <w:rsid w:val="00C877CB"/>
    <w:rsid w:val="00C87D93"/>
    <w:rsid w:val="00C87EAD"/>
    <w:rsid w:val="00C87F3F"/>
    <w:rsid w:val="00C87F8F"/>
    <w:rsid w:val="00C907E1"/>
    <w:rsid w:val="00C90BA1"/>
    <w:rsid w:val="00C91326"/>
    <w:rsid w:val="00C915E3"/>
    <w:rsid w:val="00C919BA"/>
    <w:rsid w:val="00C91BB5"/>
    <w:rsid w:val="00C91CC4"/>
    <w:rsid w:val="00C91EA1"/>
    <w:rsid w:val="00C92065"/>
    <w:rsid w:val="00C92464"/>
    <w:rsid w:val="00C92586"/>
    <w:rsid w:val="00C929B1"/>
    <w:rsid w:val="00C92A1B"/>
    <w:rsid w:val="00C92BA6"/>
    <w:rsid w:val="00C92F82"/>
    <w:rsid w:val="00C93225"/>
    <w:rsid w:val="00C937B7"/>
    <w:rsid w:val="00C93873"/>
    <w:rsid w:val="00C93B82"/>
    <w:rsid w:val="00C93F22"/>
    <w:rsid w:val="00C94061"/>
    <w:rsid w:val="00C9406D"/>
    <w:rsid w:val="00C94248"/>
    <w:rsid w:val="00C942E0"/>
    <w:rsid w:val="00C94315"/>
    <w:rsid w:val="00C943F4"/>
    <w:rsid w:val="00C9455A"/>
    <w:rsid w:val="00C94754"/>
    <w:rsid w:val="00C94A95"/>
    <w:rsid w:val="00C94AD2"/>
    <w:rsid w:val="00C94B68"/>
    <w:rsid w:val="00C94BDB"/>
    <w:rsid w:val="00C95177"/>
    <w:rsid w:val="00C953E8"/>
    <w:rsid w:val="00C95532"/>
    <w:rsid w:val="00C95766"/>
    <w:rsid w:val="00C958D4"/>
    <w:rsid w:val="00C95CFF"/>
    <w:rsid w:val="00C95DF6"/>
    <w:rsid w:val="00C95EBC"/>
    <w:rsid w:val="00C95F7C"/>
    <w:rsid w:val="00C95FF5"/>
    <w:rsid w:val="00C962FA"/>
    <w:rsid w:val="00C96438"/>
    <w:rsid w:val="00C96689"/>
    <w:rsid w:val="00C966F5"/>
    <w:rsid w:val="00C9699D"/>
    <w:rsid w:val="00C96A55"/>
    <w:rsid w:val="00C96DC9"/>
    <w:rsid w:val="00C97229"/>
    <w:rsid w:val="00C97375"/>
    <w:rsid w:val="00C973C5"/>
    <w:rsid w:val="00C9750A"/>
    <w:rsid w:val="00C975A5"/>
    <w:rsid w:val="00C97923"/>
    <w:rsid w:val="00C97A85"/>
    <w:rsid w:val="00C97C6E"/>
    <w:rsid w:val="00C97D27"/>
    <w:rsid w:val="00C97DEC"/>
    <w:rsid w:val="00C97E21"/>
    <w:rsid w:val="00C97EFA"/>
    <w:rsid w:val="00CA03D8"/>
    <w:rsid w:val="00CA0441"/>
    <w:rsid w:val="00CA0442"/>
    <w:rsid w:val="00CA053A"/>
    <w:rsid w:val="00CA0B3D"/>
    <w:rsid w:val="00CA0B8A"/>
    <w:rsid w:val="00CA0CA5"/>
    <w:rsid w:val="00CA0D59"/>
    <w:rsid w:val="00CA0EBC"/>
    <w:rsid w:val="00CA1115"/>
    <w:rsid w:val="00CA12D7"/>
    <w:rsid w:val="00CA1738"/>
    <w:rsid w:val="00CA1A8D"/>
    <w:rsid w:val="00CA1A98"/>
    <w:rsid w:val="00CA1B90"/>
    <w:rsid w:val="00CA1BB8"/>
    <w:rsid w:val="00CA1BC8"/>
    <w:rsid w:val="00CA20EF"/>
    <w:rsid w:val="00CA21D7"/>
    <w:rsid w:val="00CA23B0"/>
    <w:rsid w:val="00CA28B2"/>
    <w:rsid w:val="00CA28B3"/>
    <w:rsid w:val="00CA293F"/>
    <w:rsid w:val="00CA2D94"/>
    <w:rsid w:val="00CA3336"/>
    <w:rsid w:val="00CA39B8"/>
    <w:rsid w:val="00CA3A59"/>
    <w:rsid w:val="00CA3C1A"/>
    <w:rsid w:val="00CA3C21"/>
    <w:rsid w:val="00CA3ED6"/>
    <w:rsid w:val="00CA4086"/>
    <w:rsid w:val="00CA429B"/>
    <w:rsid w:val="00CA47A7"/>
    <w:rsid w:val="00CA4810"/>
    <w:rsid w:val="00CA4C87"/>
    <w:rsid w:val="00CA4F0E"/>
    <w:rsid w:val="00CA541F"/>
    <w:rsid w:val="00CA5527"/>
    <w:rsid w:val="00CA5AF5"/>
    <w:rsid w:val="00CA5B0C"/>
    <w:rsid w:val="00CA5BF6"/>
    <w:rsid w:val="00CA5C87"/>
    <w:rsid w:val="00CA5D3F"/>
    <w:rsid w:val="00CA5FA5"/>
    <w:rsid w:val="00CA69D0"/>
    <w:rsid w:val="00CA6AD6"/>
    <w:rsid w:val="00CA6D59"/>
    <w:rsid w:val="00CA706C"/>
    <w:rsid w:val="00CA71D5"/>
    <w:rsid w:val="00CA732A"/>
    <w:rsid w:val="00CA74F0"/>
    <w:rsid w:val="00CA7560"/>
    <w:rsid w:val="00CA764A"/>
    <w:rsid w:val="00CA7688"/>
    <w:rsid w:val="00CA77D8"/>
    <w:rsid w:val="00CA78D3"/>
    <w:rsid w:val="00CA7AAB"/>
    <w:rsid w:val="00CA7BB4"/>
    <w:rsid w:val="00CA7DF3"/>
    <w:rsid w:val="00CB05EC"/>
    <w:rsid w:val="00CB07CF"/>
    <w:rsid w:val="00CB1302"/>
    <w:rsid w:val="00CB1352"/>
    <w:rsid w:val="00CB188E"/>
    <w:rsid w:val="00CB19FC"/>
    <w:rsid w:val="00CB1E2B"/>
    <w:rsid w:val="00CB20DF"/>
    <w:rsid w:val="00CB2A16"/>
    <w:rsid w:val="00CB2C92"/>
    <w:rsid w:val="00CB2EFD"/>
    <w:rsid w:val="00CB315D"/>
    <w:rsid w:val="00CB33F4"/>
    <w:rsid w:val="00CB36DC"/>
    <w:rsid w:val="00CB37DF"/>
    <w:rsid w:val="00CB3AFA"/>
    <w:rsid w:val="00CB3ECE"/>
    <w:rsid w:val="00CB3FB0"/>
    <w:rsid w:val="00CB3FD4"/>
    <w:rsid w:val="00CB4C15"/>
    <w:rsid w:val="00CB4D39"/>
    <w:rsid w:val="00CB4DCE"/>
    <w:rsid w:val="00CB526F"/>
    <w:rsid w:val="00CB54C4"/>
    <w:rsid w:val="00CB5770"/>
    <w:rsid w:val="00CB588B"/>
    <w:rsid w:val="00CB5E1D"/>
    <w:rsid w:val="00CB5FA0"/>
    <w:rsid w:val="00CB633D"/>
    <w:rsid w:val="00CB6562"/>
    <w:rsid w:val="00CB672F"/>
    <w:rsid w:val="00CB68A6"/>
    <w:rsid w:val="00CB6A3F"/>
    <w:rsid w:val="00CB6BA6"/>
    <w:rsid w:val="00CB6DEC"/>
    <w:rsid w:val="00CB6F73"/>
    <w:rsid w:val="00CB74DA"/>
    <w:rsid w:val="00CB78F4"/>
    <w:rsid w:val="00CB7B6C"/>
    <w:rsid w:val="00CB7D31"/>
    <w:rsid w:val="00CC010B"/>
    <w:rsid w:val="00CC0130"/>
    <w:rsid w:val="00CC0338"/>
    <w:rsid w:val="00CC0486"/>
    <w:rsid w:val="00CC0C5A"/>
    <w:rsid w:val="00CC0D5A"/>
    <w:rsid w:val="00CC137F"/>
    <w:rsid w:val="00CC1383"/>
    <w:rsid w:val="00CC169A"/>
    <w:rsid w:val="00CC1982"/>
    <w:rsid w:val="00CC19A3"/>
    <w:rsid w:val="00CC1A17"/>
    <w:rsid w:val="00CC1CD6"/>
    <w:rsid w:val="00CC2B5A"/>
    <w:rsid w:val="00CC2BB6"/>
    <w:rsid w:val="00CC2C17"/>
    <w:rsid w:val="00CC2DAB"/>
    <w:rsid w:val="00CC2E9C"/>
    <w:rsid w:val="00CC3164"/>
    <w:rsid w:val="00CC31AF"/>
    <w:rsid w:val="00CC3A7C"/>
    <w:rsid w:val="00CC3E3F"/>
    <w:rsid w:val="00CC4249"/>
    <w:rsid w:val="00CC4454"/>
    <w:rsid w:val="00CC4596"/>
    <w:rsid w:val="00CC45F7"/>
    <w:rsid w:val="00CC4B5B"/>
    <w:rsid w:val="00CC4E5E"/>
    <w:rsid w:val="00CC5181"/>
    <w:rsid w:val="00CC5276"/>
    <w:rsid w:val="00CC5345"/>
    <w:rsid w:val="00CC5390"/>
    <w:rsid w:val="00CC544F"/>
    <w:rsid w:val="00CC54B0"/>
    <w:rsid w:val="00CC5EA2"/>
    <w:rsid w:val="00CC5FF9"/>
    <w:rsid w:val="00CC61DB"/>
    <w:rsid w:val="00CC63B4"/>
    <w:rsid w:val="00CC64B2"/>
    <w:rsid w:val="00CC6599"/>
    <w:rsid w:val="00CC6CB8"/>
    <w:rsid w:val="00CC6E2D"/>
    <w:rsid w:val="00CC711B"/>
    <w:rsid w:val="00CC7366"/>
    <w:rsid w:val="00CC7509"/>
    <w:rsid w:val="00CC7590"/>
    <w:rsid w:val="00CC75B5"/>
    <w:rsid w:val="00CC76B3"/>
    <w:rsid w:val="00CC7866"/>
    <w:rsid w:val="00CC78A8"/>
    <w:rsid w:val="00CC79BB"/>
    <w:rsid w:val="00CC7AFD"/>
    <w:rsid w:val="00CC7C59"/>
    <w:rsid w:val="00CC7E73"/>
    <w:rsid w:val="00CD0046"/>
    <w:rsid w:val="00CD08CD"/>
    <w:rsid w:val="00CD090D"/>
    <w:rsid w:val="00CD0EC8"/>
    <w:rsid w:val="00CD0EE0"/>
    <w:rsid w:val="00CD16B5"/>
    <w:rsid w:val="00CD18AB"/>
    <w:rsid w:val="00CD1903"/>
    <w:rsid w:val="00CD1C79"/>
    <w:rsid w:val="00CD1E91"/>
    <w:rsid w:val="00CD1F86"/>
    <w:rsid w:val="00CD2049"/>
    <w:rsid w:val="00CD2819"/>
    <w:rsid w:val="00CD28EE"/>
    <w:rsid w:val="00CD29E6"/>
    <w:rsid w:val="00CD2CD7"/>
    <w:rsid w:val="00CD2F95"/>
    <w:rsid w:val="00CD2FE1"/>
    <w:rsid w:val="00CD31F3"/>
    <w:rsid w:val="00CD342A"/>
    <w:rsid w:val="00CD373A"/>
    <w:rsid w:val="00CD3799"/>
    <w:rsid w:val="00CD3BB3"/>
    <w:rsid w:val="00CD3D50"/>
    <w:rsid w:val="00CD406B"/>
    <w:rsid w:val="00CD4337"/>
    <w:rsid w:val="00CD4392"/>
    <w:rsid w:val="00CD43F7"/>
    <w:rsid w:val="00CD4490"/>
    <w:rsid w:val="00CD4903"/>
    <w:rsid w:val="00CD4C93"/>
    <w:rsid w:val="00CD4C97"/>
    <w:rsid w:val="00CD4CB2"/>
    <w:rsid w:val="00CD4F05"/>
    <w:rsid w:val="00CD50C3"/>
    <w:rsid w:val="00CD5530"/>
    <w:rsid w:val="00CD5582"/>
    <w:rsid w:val="00CD5BD2"/>
    <w:rsid w:val="00CD5F95"/>
    <w:rsid w:val="00CD6025"/>
    <w:rsid w:val="00CD6075"/>
    <w:rsid w:val="00CD63A2"/>
    <w:rsid w:val="00CD649F"/>
    <w:rsid w:val="00CD652A"/>
    <w:rsid w:val="00CD6757"/>
    <w:rsid w:val="00CD6C2A"/>
    <w:rsid w:val="00CD6CDD"/>
    <w:rsid w:val="00CD70B8"/>
    <w:rsid w:val="00CD71F7"/>
    <w:rsid w:val="00CD7838"/>
    <w:rsid w:val="00CD790A"/>
    <w:rsid w:val="00CD7AB6"/>
    <w:rsid w:val="00CD7B2E"/>
    <w:rsid w:val="00CE0069"/>
    <w:rsid w:val="00CE02E7"/>
    <w:rsid w:val="00CE03D6"/>
    <w:rsid w:val="00CE0679"/>
    <w:rsid w:val="00CE0755"/>
    <w:rsid w:val="00CE0922"/>
    <w:rsid w:val="00CE0940"/>
    <w:rsid w:val="00CE09B6"/>
    <w:rsid w:val="00CE0A3C"/>
    <w:rsid w:val="00CE0A9C"/>
    <w:rsid w:val="00CE0EB5"/>
    <w:rsid w:val="00CE0EC2"/>
    <w:rsid w:val="00CE101D"/>
    <w:rsid w:val="00CE10B7"/>
    <w:rsid w:val="00CE11B2"/>
    <w:rsid w:val="00CE1328"/>
    <w:rsid w:val="00CE1387"/>
    <w:rsid w:val="00CE13F8"/>
    <w:rsid w:val="00CE15E0"/>
    <w:rsid w:val="00CE1BDA"/>
    <w:rsid w:val="00CE1D35"/>
    <w:rsid w:val="00CE1DDD"/>
    <w:rsid w:val="00CE1E50"/>
    <w:rsid w:val="00CE2B04"/>
    <w:rsid w:val="00CE2C11"/>
    <w:rsid w:val="00CE2EC1"/>
    <w:rsid w:val="00CE3163"/>
    <w:rsid w:val="00CE3413"/>
    <w:rsid w:val="00CE348C"/>
    <w:rsid w:val="00CE3508"/>
    <w:rsid w:val="00CE36E8"/>
    <w:rsid w:val="00CE374D"/>
    <w:rsid w:val="00CE37B9"/>
    <w:rsid w:val="00CE39E0"/>
    <w:rsid w:val="00CE3BAB"/>
    <w:rsid w:val="00CE3E63"/>
    <w:rsid w:val="00CE404F"/>
    <w:rsid w:val="00CE409A"/>
    <w:rsid w:val="00CE464A"/>
    <w:rsid w:val="00CE46D2"/>
    <w:rsid w:val="00CE46EE"/>
    <w:rsid w:val="00CE47A6"/>
    <w:rsid w:val="00CE4A6D"/>
    <w:rsid w:val="00CE4CD6"/>
    <w:rsid w:val="00CE4DA8"/>
    <w:rsid w:val="00CE5458"/>
    <w:rsid w:val="00CE5DF7"/>
    <w:rsid w:val="00CE6113"/>
    <w:rsid w:val="00CE6247"/>
    <w:rsid w:val="00CE625E"/>
    <w:rsid w:val="00CE6446"/>
    <w:rsid w:val="00CE65AF"/>
    <w:rsid w:val="00CE693E"/>
    <w:rsid w:val="00CE702C"/>
    <w:rsid w:val="00CE7142"/>
    <w:rsid w:val="00CE7415"/>
    <w:rsid w:val="00CE7D10"/>
    <w:rsid w:val="00CE7DE8"/>
    <w:rsid w:val="00CE7FA7"/>
    <w:rsid w:val="00CF00D3"/>
    <w:rsid w:val="00CF0319"/>
    <w:rsid w:val="00CF0386"/>
    <w:rsid w:val="00CF06B2"/>
    <w:rsid w:val="00CF09E8"/>
    <w:rsid w:val="00CF0A4B"/>
    <w:rsid w:val="00CF0B52"/>
    <w:rsid w:val="00CF1321"/>
    <w:rsid w:val="00CF1643"/>
    <w:rsid w:val="00CF1719"/>
    <w:rsid w:val="00CF174A"/>
    <w:rsid w:val="00CF1EF3"/>
    <w:rsid w:val="00CF1F2B"/>
    <w:rsid w:val="00CF21D8"/>
    <w:rsid w:val="00CF23FC"/>
    <w:rsid w:val="00CF2498"/>
    <w:rsid w:val="00CF251D"/>
    <w:rsid w:val="00CF26CE"/>
    <w:rsid w:val="00CF2CEB"/>
    <w:rsid w:val="00CF2FA9"/>
    <w:rsid w:val="00CF321C"/>
    <w:rsid w:val="00CF335D"/>
    <w:rsid w:val="00CF35DE"/>
    <w:rsid w:val="00CF376B"/>
    <w:rsid w:val="00CF3829"/>
    <w:rsid w:val="00CF39EE"/>
    <w:rsid w:val="00CF3ABF"/>
    <w:rsid w:val="00CF3B6B"/>
    <w:rsid w:val="00CF416C"/>
    <w:rsid w:val="00CF42E4"/>
    <w:rsid w:val="00CF481F"/>
    <w:rsid w:val="00CF4A7F"/>
    <w:rsid w:val="00CF4DE3"/>
    <w:rsid w:val="00CF4EF7"/>
    <w:rsid w:val="00CF4FD7"/>
    <w:rsid w:val="00CF5256"/>
    <w:rsid w:val="00CF529F"/>
    <w:rsid w:val="00CF548A"/>
    <w:rsid w:val="00CF5906"/>
    <w:rsid w:val="00CF595E"/>
    <w:rsid w:val="00CF5B04"/>
    <w:rsid w:val="00CF5F68"/>
    <w:rsid w:val="00CF6199"/>
    <w:rsid w:val="00CF63D6"/>
    <w:rsid w:val="00CF68F1"/>
    <w:rsid w:val="00CF696E"/>
    <w:rsid w:val="00CF6A9D"/>
    <w:rsid w:val="00CF6B63"/>
    <w:rsid w:val="00CF6BB8"/>
    <w:rsid w:val="00CF7573"/>
    <w:rsid w:val="00CF78D6"/>
    <w:rsid w:val="00CF7953"/>
    <w:rsid w:val="00CF7A9E"/>
    <w:rsid w:val="00CF7AA5"/>
    <w:rsid w:val="00CF7AFE"/>
    <w:rsid w:val="00CF7BE8"/>
    <w:rsid w:val="00CF7E74"/>
    <w:rsid w:val="00CF7E7F"/>
    <w:rsid w:val="00CF7F49"/>
    <w:rsid w:val="00D000C0"/>
    <w:rsid w:val="00D00352"/>
    <w:rsid w:val="00D00483"/>
    <w:rsid w:val="00D00806"/>
    <w:rsid w:val="00D00852"/>
    <w:rsid w:val="00D009AE"/>
    <w:rsid w:val="00D00C53"/>
    <w:rsid w:val="00D00F8A"/>
    <w:rsid w:val="00D0184F"/>
    <w:rsid w:val="00D01884"/>
    <w:rsid w:val="00D01B3A"/>
    <w:rsid w:val="00D01D1E"/>
    <w:rsid w:val="00D01EE7"/>
    <w:rsid w:val="00D0208F"/>
    <w:rsid w:val="00D021BA"/>
    <w:rsid w:val="00D02329"/>
    <w:rsid w:val="00D0246E"/>
    <w:rsid w:val="00D02736"/>
    <w:rsid w:val="00D028E8"/>
    <w:rsid w:val="00D02E03"/>
    <w:rsid w:val="00D02E0A"/>
    <w:rsid w:val="00D02E4E"/>
    <w:rsid w:val="00D02EF9"/>
    <w:rsid w:val="00D032BC"/>
    <w:rsid w:val="00D03558"/>
    <w:rsid w:val="00D035B6"/>
    <w:rsid w:val="00D038D0"/>
    <w:rsid w:val="00D038D6"/>
    <w:rsid w:val="00D0390F"/>
    <w:rsid w:val="00D03A1A"/>
    <w:rsid w:val="00D03D14"/>
    <w:rsid w:val="00D04481"/>
    <w:rsid w:val="00D044BC"/>
    <w:rsid w:val="00D049A5"/>
    <w:rsid w:val="00D04ABD"/>
    <w:rsid w:val="00D04BD7"/>
    <w:rsid w:val="00D050FF"/>
    <w:rsid w:val="00D053F8"/>
    <w:rsid w:val="00D0573E"/>
    <w:rsid w:val="00D0589A"/>
    <w:rsid w:val="00D05948"/>
    <w:rsid w:val="00D05E94"/>
    <w:rsid w:val="00D05F36"/>
    <w:rsid w:val="00D05FB0"/>
    <w:rsid w:val="00D063C7"/>
    <w:rsid w:val="00D06735"/>
    <w:rsid w:val="00D06D4C"/>
    <w:rsid w:val="00D06E11"/>
    <w:rsid w:val="00D06E1E"/>
    <w:rsid w:val="00D070F8"/>
    <w:rsid w:val="00D0724D"/>
    <w:rsid w:val="00D07690"/>
    <w:rsid w:val="00D07BA6"/>
    <w:rsid w:val="00D100DD"/>
    <w:rsid w:val="00D100E2"/>
    <w:rsid w:val="00D10265"/>
    <w:rsid w:val="00D1038C"/>
    <w:rsid w:val="00D1062C"/>
    <w:rsid w:val="00D10672"/>
    <w:rsid w:val="00D1070D"/>
    <w:rsid w:val="00D10834"/>
    <w:rsid w:val="00D1084A"/>
    <w:rsid w:val="00D1110E"/>
    <w:rsid w:val="00D111F1"/>
    <w:rsid w:val="00D11276"/>
    <w:rsid w:val="00D11553"/>
    <w:rsid w:val="00D1196C"/>
    <w:rsid w:val="00D11A62"/>
    <w:rsid w:val="00D11F69"/>
    <w:rsid w:val="00D12054"/>
    <w:rsid w:val="00D12064"/>
    <w:rsid w:val="00D120CA"/>
    <w:rsid w:val="00D12183"/>
    <w:rsid w:val="00D12272"/>
    <w:rsid w:val="00D12693"/>
    <w:rsid w:val="00D132D3"/>
    <w:rsid w:val="00D137E0"/>
    <w:rsid w:val="00D139BD"/>
    <w:rsid w:val="00D13DE3"/>
    <w:rsid w:val="00D13F80"/>
    <w:rsid w:val="00D14413"/>
    <w:rsid w:val="00D1448F"/>
    <w:rsid w:val="00D144C9"/>
    <w:rsid w:val="00D146A7"/>
    <w:rsid w:val="00D146C3"/>
    <w:rsid w:val="00D1473A"/>
    <w:rsid w:val="00D1479B"/>
    <w:rsid w:val="00D14AB6"/>
    <w:rsid w:val="00D14AE5"/>
    <w:rsid w:val="00D14B74"/>
    <w:rsid w:val="00D14B96"/>
    <w:rsid w:val="00D1516B"/>
    <w:rsid w:val="00D151FB"/>
    <w:rsid w:val="00D15306"/>
    <w:rsid w:val="00D15586"/>
    <w:rsid w:val="00D15758"/>
    <w:rsid w:val="00D1593B"/>
    <w:rsid w:val="00D15BFC"/>
    <w:rsid w:val="00D15C9E"/>
    <w:rsid w:val="00D15CB0"/>
    <w:rsid w:val="00D160DA"/>
    <w:rsid w:val="00D16112"/>
    <w:rsid w:val="00D1616A"/>
    <w:rsid w:val="00D16273"/>
    <w:rsid w:val="00D1632A"/>
    <w:rsid w:val="00D164D9"/>
    <w:rsid w:val="00D164F7"/>
    <w:rsid w:val="00D16AC4"/>
    <w:rsid w:val="00D16BA2"/>
    <w:rsid w:val="00D16D86"/>
    <w:rsid w:val="00D17838"/>
    <w:rsid w:val="00D17F65"/>
    <w:rsid w:val="00D203FE"/>
    <w:rsid w:val="00D20472"/>
    <w:rsid w:val="00D209C0"/>
    <w:rsid w:val="00D20C11"/>
    <w:rsid w:val="00D20DB5"/>
    <w:rsid w:val="00D20DED"/>
    <w:rsid w:val="00D20FC2"/>
    <w:rsid w:val="00D21111"/>
    <w:rsid w:val="00D211FC"/>
    <w:rsid w:val="00D21339"/>
    <w:rsid w:val="00D213E4"/>
    <w:rsid w:val="00D214C1"/>
    <w:rsid w:val="00D21504"/>
    <w:rsid w:val="00D215BD"/>
    <w:rsid w:val="00D216A8"/>
    <w:rsid w:val="00D21784"/>
    <w:rsid w:val="00D21856"/>
    <w:rsid w:val="00D21AA5"/>
    <w:rsid w:val="00D21D19"/>
    <w:rsid w:val="00D21E41"/>
    <w:rsid w:val="00D2210D"/>
    <w:rsid w:val="00D2241F"/>
    <w:rsid w:val="00D228EB"/>
    <w:rsid w:val="00D22995"/>
    <w:rsid w:val="00D22CB9"/>
    <w:rsid w:val="00D22E63"/>
    <w:rsid w:val="00D2331D"/>
    <w:rsid w:val="00D233EE"/>
    <w:rsid w:val="00D2347B"/>
    <w:rsid w:val="00D239FE"/>
    <w:rsid w:val="00D23C82"/>
    <w:rsid w:val="00D23CBE"/>
    <w:rsid w:val="00D23DD0"/>
    <w:rsid w:val="00D23F8B"/>
    <w:rsid w:val="00D24315"/>
    <w:rsid w:val="00D24743"/>
    <w:rsid w:val="00D24A20"/>
    <w:rsid w:val="00D24F5D"/>
    <w:rsid w:val="00D2516A"/>
    <w:rsid w:val="00D25656"/>
    <w:rsid w:val="00D2580D"/>
    <w:rsid w:val="00D259C2"/>
    <w:rsid w:val="00D25A6D"/>
    <w:rsid w:val="00D25E38"/>
    <w:rsid w:val="00D25F70"/>
    <w:rsid w:val="00D261B1"/>
    <w:rsid w:val="00D26263"/>
    <w:rsid w:val="00D2648F"/>
    <w:rsid w:val="00D26603"/>
    <w:rsid w:val="00D266EF"/>
    <w:rsid w:val="00D26B4E"/>
    <w:rsid w:val="00D26C93"/>
    <w:rsid w:val="00D26DFD"/>
    <w:rsid w:val="00D26FF4"/>
    <w:rsid w:val="00D27023"/>
    <w:rsid w:val="00D27100"/>
    <w:rsid w:val="00D27190"/>
    <w:rsid w:val="00D271B6"/>
    <w:rsid w:val="00D273A7"/>
    <w:rsid w:val="00D27402"/>
    <w:rsid w:val="00D2770D"/>
    <w:rsid w:val="00D27C09"/>
    <w:rsid w:val="00D27C3E"/>
    <w:rsid w:val="00D27F86"/>
    <w:rsid w:val="00D27F9F"/>
    <w:rsid w:val="00D27FDA"/>
    <w:rsid w:val="00D301A4"/>
    <w:rsid w:val="00D302C3"/>
    <w:rsid w:val="00D30656"/>
    <w:rsid w:val="00D30670"/>
    <w:rsid w:val="00D3073F"/>
    <w:rsid w:val="00D30745"/>
    <w:rsid w:val="00D30959"/>
    <w:rsid w:val="00D30A9E"/>
    <w:rsid w:val="00D30D76"/>
    <w:rsid w:val="00D31119"/>
    <w:rsid w:val="00D31171"/>
    <w:rsid w:val="00D31272"/>
    <w:rsid w:val="00D31377"/>
    <w:rsid w:val="00D31479"/>
    <w:rsid w:val="00D31A88"/>
    <w:rsid w:val="00D31D96"/>
    <w:rsid w:val="00D32357"/>
    <w:rsid w:val="00D3242C"/>
    <w:rsid w:val="00D32897"/>
    <w:rsid w:val="00D32900"/>
    <w:rsid w:val="00D329F0"/>
    <w:rsid w:val="00D32E84"/>
    <w:rsid w:val="00D33248"/>
    <w:rsid w:val="00D334CB"/>
    <w:rsid w:val="00D33503"/>
    <w:rsid w:val="00D3357C"/>
    <w:rsid w:val="00D33962"/>
    <w:rsid w:val="00D33989"/>
    <w:rsid w:val="00D33A6B"/>
    <w:rsid w:val="00D3413D"/>
    <w:rsid w:val="00D342B4"/>
    <w:rsid w:val="00D342C2"/>
    <w:rsid w:val="00D34567"/>
    <w:rsid w:val="00D34946"/>
    <w:rsid w:val="00D349E3"/>
    <w:rsid w:val="00D349EE"/>
    <w:rsid w:val="00D35467"/>
    <w:rsid w:val="00D356DE"/>
    <w:rsid w:val="00D358D5"/>
    <w:rsid w:val="00D35CC7"/>
    <w:rsid w:val="00D36089"/>
    <w:rsid w:val="00D36093"/>
    <w:rsid w:val="00D3616C"/>
    <w:rsid w:val="00D36348"/>
    <w:rsid w:val="00D3639B"/>
    <w:rsid w:val="00D36990"/>
    <w:rsid w:val="00D374DC"/>
    <w:rsid w:val="00D37580"/>
    <w:rsid w:val="00D377F7"/>
    <w:rsid w:val="00D378A2"/>
    <w:rsid w:val="00D37AD7"/>
    <w:rsid w:val="00D37C7B"/>
    <w:rsid w:val="00D37CD9"/>
    <w:rsid w:val="00D37DA5"/>
    <w:rsid w:val="00D40156"/>
    <w:rsid w:val="00D40195"/>
    <w:rsid w:val="00D40478"/>
    <w:rsid w:val="00D40706"/>
    <w:rsid w:val="00D4097E"/>
    <w:rsid w:val="00D40B2D"/>
    <w:rsid w:val="00D40B35"/>
    <w:rsid w:val="00D40B9B"/>
    <w:rsid w:val="00D40BF2"/>
    <w:rsid w:val="00D40E7F"/>
    <w:rsid w:val="00D410DA"/>
    <w:rsid w:val="00D41206"/>
    <w:rsid w:val="00D41318"/>
    <w:rsid w:val="00D414CE"/>
    <w:rsid w:val="00D41968"/>
    <w:rsid w:val="00D419F8"/>
    <w:rsid w:val="00D422CF"/>
    <w:rsid w:val="00D422E3"/>
    <w:rsid w:val="00D42519"/>
    <w:rsid w:val="00D4262D"/>
    <w:rsid w:val="00D42809"/>
    <w:rsid w:val="00D42CA3"/>
    <w:rsid w:val="00D43247"/>
    <w:rsid w:val="00D432A9"/>
    <w:rsid w:val="00D437A0"/>
    <w:rsid w:val="00D43960"/>
    <w:rsid w:val="00D43C7C"/>
    <w:rsid w:val="00D44062"/>
    <w:rsid w:val="00D4421F"/>
    <w:rsid w:val="00D4433A"/>
    <w:rsid w:val="00D443E1"/>
    <w:rsid w:val="00D448D8"/>
    <w:rsid w:val="00D44C87"/>
    <w:rsid w:val="00D450E0"/>
    <w:rsid w:val="00D45444"/>
    <w:rsid w:val="00D4607D"/>
    <w:rsid w:val="00D46129"/>
    <w:rsid w:val="00D46292"/>
    <w:rsid w:val="00D463C2"/>
    <w:rsid w:val="00D46655"/>
    <w:rsid w:val="00D4676E"/>
    <w:rsid w:val="00D467D5"/>
    <w:rsid w:val="00D46F41"/>
    <w:rsid w:val="00D46FDB"/>
    <w:rsid w:val="00D474AD"/>
    <w:rsid w:val="00D479AA"/>
    <w:rsid w:val="00D47B1C"/>
    <w:rsid w:val="00D47F1A"/>
    <w:rsid w:val="00D50073"/>
    <w:rsid w:val="00D50105"/>
    <w:rsid w:val="00D501D6"/>
    <w:rsid w:val="00D50343"/>
    <w:rsid w:val="00D5041A"/>
    <w:rsid w:val="00D504F0"/>
    <w:rsid w:val="00D50742"/>
    <w:rsid w:val="00D5074D"/>
    <w:rsid w:val="00D50926"/>
    <w:rsid w:val="00D50A74"/>
    <w:rsid w:val="00D50AAB"/>
    <w:rsid w:val="00D50F39"/>
    <w:rsid w:val="00D5101B"/>
    <w:rsid w:val="00D51324"/>
    <w:rsid w:val="00D513BB"/>
    <w:rsid w:val="00D516C6"/>
    <w:rsid w:val="00D5172D"/>
    <w:rsid w:val="00D51905"/>
    <w:rsid w:val="00D51906"/>
    <w:rsid w:val="00D51D35"/>
    <w:rsid w:val="00D52230"/>
    <w:rsid w:val="00D52620"/>
    <w:rsid w:val="00D5269B"/>
    <w:rsid w:val="00D52891"/>
    <w:rsid w:val="00D52BFF"/>
    <w:rsid w:val="00D52D16"/>
    <w:rsid w:val="00D531ED"/>
    <w:rsid w:val="00D53200"/>
    <w:rsid w:val="00D532FC"/>
    <w:rsid w:val="00D53395"/>
    <w:rsid w:val="00D5355C"/>
    <w:rsid w:val="00D53835"/>
    <w:rsid w:val="00D53984"/>
    <w:rsid w:val="00D53E27"/>
    <w:rsid w:val="00D53F4D"/>
    <w:rsid w:val="00D54477"/>
    <w:rsid w:val="00D54C50"/>
    <w:rsid w:val="00D54C84"/>
    <w:rsid w:val="00D54C8C"/>
    <w:rsid w:val="00D54D3B"/>
    <w:rsid w:val="00D54E89"/>
    <w:rsid w:val="00D54ED0"/>
    <w:rsid w:val="00D55120"/>
    <w:rsid w:val="00D554AA"/>
    <w:rsid w:val="00D559BA"/>
    <w:rsid w:val="00D55A31"/>
    <w:rsid w:val="00D55CA4"/>
    <w:rsid w:val="00D55ED7"/>
    <w:rsid w:val="00D560A5"/>
    <w:rsid w:val="00D560BB"/>
    <w:rsid w:val="00D5629F"/>
    <w:rsid w:val="00D563E0"/>
    <w:rsid w:val="00D567B2"/>
    <w:rsid w:val="00D56917"/>
    <w:rsid w:val="00D56FE0"/>
    <w:rsid w:val="00D57175"/>
    <w:rsid w:val="00D57305"/>
    <w:rsid w:val="00D573A8"/>
    <w:rsid w:val="00D5747C"/>
    <w:rsid w:val="00D57675"/>
    <w:rsid w:val="00D57799"/>
    <w:rsid w:val="00D57A54"/>
    <w:rsid w:val="00D57F40"/>
    <w:rsid w:val="00D57F8B"/>
    <w:rsid w:val="00D600CA"/>
    <w:rsid w:val="00D60523"/>
    <w:rsid w:val="00D608E7"/>
    <w:rsid w:val="00D6095B"/>
    <w:rsid w:val="00D6096D"/>
    <w:rsid w:val="00D60CB1"/>
    <w:rsid w:val="00D61025"/>
    <w:rsid w:val="00D61067"/>
    <w:rsid w:val="00D61125"/>
    <w:rsid w:val="00D611E3"/>
    <w:rsid w:val="00D616EE"/>
    <w:rsid w:val="00D6179E"/>
    <w:rsid w:val="00D62039"/>
    <w:rsid w:val="00D62E4B"/>
    <w:rsid w:val="00D62E56"/>
    <w:rsid w:val="00D63046"/>
    <w:rsid w:val="00D63070"/>
    <w:rsid w:val="00D63108"/>
    <w:rsid w:val="00D6316A"/>
    <w:rsid w:val="00D63402"/>
    <w:rsid w:val="00D6388C"/>
    <w:rsid w:val="00D63A6F"/>
    <w:rsid w:val="00D63AC4"/>
    <w:rsid w:val="00D63FD0"/>
    <w:rsid w:val="00D6432A"/>
    <w:rsid w:val="00D6441D"/>
    <w:rsid w:val="00D64645"/>
    <w:rsid w:val="00D64668"/>
    <w:rsid w:val="00D648B9"/>
    <w:rsid w:val="00D64C98"/>
    <w:rsid w:val="00D6534F"/>
    <w:rsid w:val="00D654D5"/>
    <w:rsid w:val="00D654DE"/>
    <w:rsid w:val="00D655E9"/>
    <w:rsid w:val="00D656E5"/>
    <w:rsid w:val="00D6586A"/>
    <w:rsid w:val="00D65A53"/>
    <w:rsid w:val="00D65B95"/>
    <w:rsid w:val="00D66043"/>
    <w:rsid w:val="00D66122"/>
    <w:rsid w:val="00D66393"/>
    <w:rsid w:val="00D664CB"/>
    <w:rsid w:val="00D670DE"/>
    <w:rsid w:val="00D676B0"/>
    <w:rsid w:val="00D677AA"/>
    <w:rsid w:val="00D67857"/>
    <w:rsid w:val="00D67938"/>
    <w:rsid w:val="00D67D33"/>
    <w:rsid w:val="00D67DDC"/>
    <w:rsid w:val="00D70633"/>
    <w:rsid w:val="00D7068C"/>
    <w:rsid w:val="00D706E0"/>
    <w:rsid w:val="00D7078D"/>
    <w:rsid w:val="00D707A1"/>
    <w:rsid w:val="00D714BB"/>
    <w:rsid w:val="00D714D9"/>
    <w:rsid w:val="00D7174C"/>
    <w:rsid w:val="00D7176E"/>
    <w:rsid w:val="00D718C8"/>
    <w:rsid w:val="00D72147"/>
    <w:rsid w:val="00D7242D"/>
    <w:rsid w:val="00D72440"/>
    <w:rsid w:val="00D72561"/>
    <w:rsid w:val="00D7296F"/>
    <w:rsid w:val="00D72994"/>
    <w:rsid w:val="00D72A1D"/>
    <w:rsid w:val="00D72DB3"/>
    <w:rsid w:val="00D73147"/>
    <w:rsid w:val="00D731D1"/>
    <w:rsid w:val="00D7322B"/>
    <w:rsid w:val="00D736FE"/>
    <w:rsid w:val="00D73740"/>
    <w:rsid w:val="00D73A0D"/>
    <w:rsid w:val="00D73AEA"/>
    <w:rsid w:val="00D73BB1"/>
    <w:rsid w:val="00D73EB2"/>
    <w:rsid w:val="00D74205"/>
    <w:rsid w:val="00D743C2"/>
    <w:rsid w:val="00D743FD"/>
    <w:rsid w:val="00D74505"/>
    <w:rsid w:val="00D7482C"/>
    <w:rsid w:val="00D748FB"/>
    <w:rsid w:val="00D74908"/>
    <w:rsid w:val="00D74A91"/>
    <w:rsid w:val="00D74ADA"/>
    <w:rsid w:val="00D74BCF"/>
    <w:rsid w:val="00D75001"/>
    <w:rsid w:val="00D75112"/>
    <w:rsid w:val="00D7550D"/>
    <w:rsid w:val="00D75688"/>
    <w:rsid w:val="00D75709"/>
    <w:rsid w:val="00D75C8E"/>
    <w:rsid w:val="00D75DFD"/>
    <w:rsid w:val="00D767BE"/>
    <w:rsid w:val="00D76824"/>
    <w:rsid w:val="00D76978"/>
    <w:rsid w:val="00D76F31"/>
    <w:rsid w:val="00D77224"/>
    <w:rsid w:val="00D775ED"/>
    <w:rsid w:val="00D7770C"/>
    <w:rsid w:val="00D800DA"/>
    <w:rsid w:val="00D8028A"/>
    <w:rsid w:val="00D80419"/>
    <w:rsid w:val="00D804FE"/>
    <w:rsid w:val="00D80AF4"/>
    <w:rsid w:val="00D80D07"/>
    <w:rsid w:val="00D8115A"/>
    <w:rsid w:val="00D8155A"/>
    <w:rsid w:val="00D8166D"/>
    <w:rsid w:val="00D81924"/>
    <w:rsid w:val="00D81F91"/>
    <w:rsid w:val="00D825D6"/>
    <w:rsid w:val="00D8262E"/>
    <w:rsid w:val="00D8271B"/>
    <w:rsid w:val="00D82CCD"/>
    <w:rsid w:val="00D82E0A"/>
    <w:rsid w:val="00D82EA0"/>
    <w:rsid w:val="00D831E2"/>
    <w:rsid w:val="00D8372F"/>
    <w:rsid w:val="00D839F8"/>
    <w:rsid w:val="00D83B5A"/>
    <w:rsid w:val="00D83B92"/>
    <w:rsid w:val="00D83C45"/>
    <w:rsid w:val="00D843A9"/>
    <w:rsid w:val="00D844D4"/>
    <w:rsid w:val="00D8452A"/>
    <w:rsid w:val="00D847BA"/>
    <w:rsid w:val="00D849FE"/>
    <w:rsid w:val="00D84B5A"/>
    <w:rsid w:val="00D84C15"/>
    <w:rsid w:val="00D84FA2"/>
    <w:rsid w:val="00D8503C"/>
    <w:rsid w:val="00D850D3"/>
    <w:rsid w:val="00D8516D"/>
    <w:rsid w:val="00D856C9"/>
    <w:rsid w:val="00D859E5"/>
    <w:rsid w:val="00D85B79"/>
    <w:rsid w:val="00D85FE7"/>
    <w:rsid w:val="00D86007"/>
    <w:rsid w:val="00D86350"/>
    <w:rsid w:val="00D8649E"/>
    <w:rsid w:val="00D86973"/>
    <w:rsid w:val="00D86BC0"/>
    <w:rsid w:val="00D871B1"/>
    <w:rsid w:val="00D875B9"/>
    <w:rsid w:val="00D876C8"/>
    <w:rsid w:val="00D87AB3"/>
    <w:rsid w:val="00D87D6A"/>
    <w:rsid w:val="00D87E03"/>
    <w:rsid w:val="00D87FCC"/>
    <w:rsid w:val="00D90181"/>
    <w:rsid w:val="00D903BA"/>
    <w:rsid w:val="00D904A4"/>
    <w:rsid w:val="00D904D7"/>
    <w:rsid w:val="00D905C5"/>
    <w:rsid w:val="00D9090C"/>
    <w:rsid w:val="00D909A0"/>
    <w:rsid w:val="00D90B26"/>
    <w:rsid w:val="00D90C87"/>
    <w:rsid w:val="00D90C99"/>
    <w:rsid w:val="00D90D31"/>
    <w:rsid w:val="00D9126F"/>
    <w:rsid w:val="00D91841"/>
    <w:rsid w:val="00D91890"/>
    <w:rsid w:val="00D91908"/>
    <w:rsid w:val="00D919B9"/>
    <w:rsid w:val="00D919F9"/>
    <w:rsid w:val="00D91AA4"/>
    <w:rsid w:val="00D91B87"/>
    <w:rsid w:val="00D91B9A"/>
    <w:rsid w:val="00D91C81"/>
    <w:rsid w:val="00D91F5F"/>
    <w:rsid w:val="00D920F2"/>
    <w:rsid w:val="00D92149"/>
    <w:rsid w:val="00D92247"/>
    <w:rsid w:val="00D92576"/>
    <w:rsid w:val="00D927FE"/>
    <w:rsid w:val="00D929CB"/>
    <w:rsid w:val="00D92B29"/>
    <w:rsid w:val="00D92B30"/>
    <w:rsid w:val="00D92DC0"/>
    <w:rsid w:val="00D934B1"/>
    <w:rsid w:val="00D93ACD"/>
    <w:rsid w:val="00D93FF4"/>
    <w:rsid w:val="00D94252"/>
    <w:rsid w:val="00D94303"/>
    <w:rsid w:val="00D943BB"/>
    <w:rsid w:val="00D94753"/>
    <w:rsid w:val="00D9480B"/>
    <w:rsid w:val="00D94A8A"/>
    <w:rsid w:val="00D94A92"/>
    <w:rsid w:val="00D94E4A"/>
    <w:rsid w:val="00D95518"/>
    <w:rsid w:val="00D95584"/>
    <w:rsid w:val="00D9565D"/>
    <w:rsid w:val="00D957DD"/>
    <w:rsid w:val="00D9596C"/>
    <w:rsid w:val="00D95AE2"/>
    <w:rsid w:val="00D95E5A"/>
    <w:rsid w:val="00D9612E"/>
    <w:rsid w:val="00D96190"/>
    <w:rsid w:val="00D96322"/>
    <w:rsid w:val="00D96C1D"/>
    <w:rsid w:val="00D96CCE"/>
    <w:rsid w:val="00D96D1F"/>
    <w:rsid w:val="00D96F07"/>
    <w:rsid w:val="00D97739"/>
    <w:rsid w:val="00D978D9"/>
    <w:rsid w:val="00D97B63"/>
    <w:rsid w:val="00D97DC7"/>
    <w:rsid w:val="00D97EBE"/>
    <w:rsid w:val="00D97F92"/>
    <w:rsid w:val="00DA08F4"/>
    <w:rsid w:val="00DA095E"/>
    <w:rsid w:val="00DA0AAE"/>
    <w:rsid w:val="00DA0ACF"/>
    <w:rsid w:val="00DA0C11"/>
    <w:rsid w:val="00DA0E23"/>
    <w:rsid w:val="00DA0F25"/>
    <w:rsid w:val="00DA102C"/>
    <w:rsid w:val="00DA12F7"/>
    <w:rsid w:val="00DA17B4"/>
    <w:rsid w:val="00DA1F2F"/>
    <w:rsid w:val="00DA1F8B"/>
    <w:rsid w:val="00DA2009"/>
    <w:rsid w:val="00DA2177"/>
    <w:rsid w:val="00DA2259"/>
    <w:rsid w:val="00DA2269"/>
    <w:rsid w:val="00DA2328"/>
    <w:rsid w:val="00DA251A"/>
    <w:rsid w:val="00DA2549"/>
    <w:rsid w:val="00DA2553"/>
    <w:rsid w:val="00DA269C"/>
    <w:rsid w:val="00DA2C72"/>
    <w:rsid w:val="00DA305A"/>
    <w:rsid w:val="00DA3151"/>
    <w:rsid w:val="00DA31F3"/>
    <w:rsid w:val="00DA33BB"/>
    <w:rsid w:val="00DA37E3"/>
    <w:rsid w:val="00DA3F3B"/>
    <w:rsid w:val="00DA4245"/>
    <w:rsid w:val="00DA47C3"/>
    <w:rsid w:val="00DA49E1"/>
    <w:rsid w:val="00DA52FB"/>
    <w:rsid w:val="00DA55E3"/>
    <w:rsid w:val="00DA6056"/>
    <w:rsid w:val="00DA64AA"/>
    <w:rsid w:val="00DA6551"/>
    <w:rsid w:val="00DA6696"/>
    <w:rsid w:val="00DA67E6"/>
    <w:rsid w:val="00DA6B36"/>
    <w:rsid w:val="00DA6B71"/>
    <w:rsid w:val="00DA6BE2"/>
    <w:rsid w:val="00DA702A"/>
    <w:rsid w:val="00DA71AE"/>
    <w:rsid w:val="00DA73FB"/>
    <w:rsid w:val="00DA7598"/>
    <w:rsid w:val="00DA76C2"/>
    <w:rsid w:val="00DA76D9"/>
    <w:rsid w:val="00DA78BB"/>
    <w:rsid w:val="00DA7AE6"/>
    <w:rsid w:val="00DA7B96"/>
    <w:rsid w:val="00DA7BB2"/>
    <w:rsid w:val="00DB0020"/>
    <w:rsid w:val="00DB0230"/>
    <w:rsid w:val="00DB0311"/>
    <w:rsid w:val="00DB076A"/>
    <w:rsid w:val="00DB0B26"/>
    <w:rsid w:val="00DB0C36"/>
    <w:rsid w:val="00DB0FB8"/>
    <w:rsid w:val="00DB13EE"/>
    <w:rsid w:val="00DB15F0"/>
    <w:rsid w:val="00DB1D9B"/>
    <w:rsid w:val="00DB2169"/>
    <w:rsid w:val="00DB2B8B"/>
    <w:rsid w:val="00DB2D1E"/>
    <w:rsid w:val="00DB31A3"/>
    <w:rsid w:val="00DB3241"/>
    <w:rsid w:val="00DB386D"/>
    <w:rsid w:val="00DB3964"/>
    <w:rsid w:val="00DB3DBA"/>
    <w:rsid w:val="00DB4130"/>
    <w:rsid w:val="00DB41CA"/>
    <w:rsid w:val="00DB4301"/>
    <w:rsid w:val="00DB4700"/>
    <w:rsid w:val="00DB477F"/>
    <w:rsid w:val="00DB4795"/>
    <w:rsid w:val="00DB4A64"/>
    <w:rsid w:val="00DB4AC0"/>
    <w:rsid w:val="00DB502F"/>
    <w:rsid w:val="00DB51E9"/>
    <w:rsid w:val="00DB536C"/>
    <w:rsid w:val="00DB54D5"/>
    <w:rsid w:val="00DB55BB"/>
    <w:rsid w:val="00DB58C3"/>
    <w:rsid w:val="00DB58C4"/>
    <w:rsid w:val="00DB59BB"/>
    <w:rsid w:val="00DB5CD3"/>
    <w:rsid w:val="00DB6044"/>
    <w:rsid w:val="00DB6057"/>
    <w:rsid w:val="00DB62B6"/>
    <w:rsid w:val="00DB62EE"/>
    <w:rsid w:val="00DB6302"/>
    <w:rsid w:val="00DB681F"/>
    <w:rsid w:val="00DB6893"/>
    <w:rsid w:val="00DB6C38"/>
    <w:rsid w:val="00DB6C87"/>
    <w:rsid w:val="00DB6F79"/>
    <w:rsid w:val="00DB73FA"/>
    <w:rsid w:val="00DB73FF"/>
    <w:rsid w:val="00DB7686"/>
    <w:rsid w:val="00DB78C1"/>
    <w:rsid w:val="00DB79CA"/>
    <w:rsid w:val="00DB7B61"/>
    <w:rsid w:val="00DB7C41"/>
    <w:rsid w:val="00DB7C5A"/>
    <w:rsid w:val="00DB7E64"/>
    <w:rsid w:val="00DC008F"/>
    <w:rsid w:val="00DC01A6"/>
    <w:rsid w:val="00DC0333"/>
    <w:rsid w:val="00DC0372"/>
    <w:rsid w:val="00DC0469"/>
    <w:rsid w:val="00DC05D8"/>
    <w:rsid w:val="00DC0752"/>
    <w:rsid w:val="00DC0962"/>
    <w:rsid w:val="00DC0BBF"/>
    <w:rsid w:val="00DC0C76"/>
    <w:rsid w:val="00DC0D8F"/>
    <w:rsid w:val="00DC1214"/>
    <w:rsid w:val="00DC1227"/>
    <w:rsid w:val="00DC14D7"/>
    <w:rsid w:val="00DC16EA"/>
    <w:rsid w:val="00DC1AC4"/>
    <w:rsid w:val="00DC1BEB"/>
    <w:rsid w:val="00DC1EAC"/>
    <w:rsid w:val="00DC20B7"/>
    <w:rsid w:val="00DC21DA"/>
    <w:rsid w:val="00DC23F3"/>
    <w:rsid w:val="00DC24D1"/>
    <w:rsid w:val="00DC2642"/>
    <w:rsid w:val="00DC2C91"/>
    <w:rsid w:val="00DC2CC0"/>
    <w:rsid w:val="00DC365F"/>
    <w:rsid w:val="00DC3B97"/>
    <w:rsid w:val="00DC44C0"/>
    <w:rsid w:val="00DC4763"/>
    <w:rsid w:val="00DC4870"/>
    <w:rsid w:val="00DC48AD"/>
    <w:rsid w:val="00DC4922"/>
    <w:rsid w:val="00DC4B1E"/>
    <w:rsid w:val="00DC4C51"/>
    <w:rsid w:val="00DC4EF1"/>
    <w:rsid w:val="00DC50D1"/>
    <w:rsid w:val="00DC5178"/>
    <w:rsid w:val="00DC537E"/>
    <w:rsid w:val="00DC59EE"/>
    <w:rsid w:val="00DC5F9B"/>
    <w:rsid w:val="00DC674E"/>
    <w:rsid w:val="00DC692A"/>
    <w:rsid w:val="00DC6A3B"/>
    <w:rsid w:val="00DC6B84"/>
    <w:rsid w:val="00DC6C74"/>
    <w:rsid w:val="00DC6F5A"/>
    <w:rsid w:val="00DC74DA"/>
    <w:rsid w:val="00DC75A6"/>
    <w:rsid w:val="00DC77A2"/>
    <w:rsid w:val="00DC77A8"/>
    <w:rsid w:val="00DC7899"/>
    <w:rsid w:val="00DC7A12"/>
    <w:rsid w:val="00DC7B91"/>
    <w:rsid w:val="00DC7ED9"/>
    <w:rsid w:val="00DD038A"/>
    <w:rsid w:val="00DD0F98"/>
    <w:rsid w:val="00DD11C2"/>
    <w:rsid w:val="00DD1957"/>
    <w:rsid w:val="00DD1E1A"/>
    <w:rsid w:val="00DD2080"/>
    <w:rsid w:val="00DD20AB"/>
    <w:rsid w:val="00DD21A2"/>
    <w:rsid w:val="00DD28D8"/>
    <w:rsid w:val="00DD29CF"/>
    <w:rsid w:val="00DD2A6D"/>
    <w:rsid w:val="00DD2B8C"/>
    <w:rsid w:val="00DD2C31"/>
    <w:rsid w:val="00DD2E35"/>
    <w:rsid w:val="00DD2E42"/>
    <w:rsid w:val="00DD2FA7"/>
    <w:rsid w:val="00DD3225"/>
    <w:rsid w:val="00DD33F5"/>
    <w:rsid w:val="00DD346D"/>
    <w:rsid w:val="00DD361F"/>
    <w:rsid w:val="00DD389F"/>
    <w:rsid w:val="00DD38A0"/>
    <w:rsid w:val="00DD3952"/>
    <w:rsid w:val="00DD3AEA"/>
    <w:rsid w:val="00DD3B60"/>
    <w:rsid w:val="00DD4093"/>
    <w:rsid w:val="00DD4289"/>
    <w:rsid w:val="00DD4571"/>
    <w:rsid w:val="00DD45F3"/>
    <w:rsid w:val="00DD475B"/>
    <w:rsid w:val="00DD4835"/>
    <w:rsid w:val="00DD4C40"/>
    <w:rsid w:val="00DD4CF8"/>
    <w:rsid w:val="00DD4D23"/>
    <w:rsid w:val="00DD4E8C"/>
    <w:rsid w:val="00DD5082"/>
    <w:rsid w:val="00DD5168"/>
    <w:rsid w:val="00DD5DE7"/>
    <w:rsid w:val="00DD60A1"/>
    <w:rsid w:val="00DD61BE"/>
    <w:rsid w:val="00DD6895"/>
    <w:rsid w:val="00DD691F"/>
    <w:rsid w:val="00DD6BB5"/>
    <w:rsid w:val="00DD6D5F"/>
    <w:rsid w:val="00DD6E96"/>
    <w:rsid w:val="00DD73E2"/>
    <w:rsid w:val="00DD772D"/>
    <w:rsid w:val="00DD7CE3"/>
    <w:rsid w:val="00DD7FC0"/>
    <w:rsid w:val="00DE044F"/>
    <w:rsid w:val="00DE05A8"/>
    <w:rsid w:val="00DE05E7"/>
    <w:rsid w:val="00DE05EE"/>
    <w:rsid w:val="00DE061E"/>
    <w:rsid w:val="00DE0CEB"/>
    <w:rsid w:val="00DE0F97"/>
    <w:rsid w:val="00DE1229"/>
    <w:rsid w:val="00DE12C4"/>
    <w:rsid w:val="00DE16B5"/>
    <w:rsid w:val="00DE177E"/>
    <w:rsid w:val="00DE17B5"/>
    <w:rsid w:val="00DE1906"/>
    <w:rsid w:val="00DE1952"/>
    <w:rsid w:val="00DE19CF"/>
    <w:rsid w:val="00DE1B4A"/>
    <w:rsid w:val="00DE270C"/>
    <w:rsid w:val="00DE2BD6"/>
    <w:rsid w:val="00DE2BFF"/>
    <w:rsid w:val="00DE2DA3"/>
    <w:rsid w:val="00DE33ED"/>
    <w:rsid w:val="00DE3469"/>
    <w:rsid w:val="00DE3DD9"/>
    <w:rsid w:val="00DE3E45"/>
    <w:rsid w:val="00DE3F0C"/>
    <w:rsid w:val="00DE4135"/>
    <w:rsid w:val="00DE47E8"/>
    <w:rsid w:val="00DE4891"/>
    <w:rsid w:val="00DE4B22"/>
    <w:rsid w:val="00DE4CDE"/>
    <w:rsid w:val="00DE52DB"/>
    <w:rsid w:val="00DE5AD7"/>
    <w:rsid w:val="00DE5C2E"/>
    <w:rsid w:val="00DE5D89"/>
    <w:rsid w:val="00DE5F00"/>
    <w:rsid w:val="00DE6425"/>
    <w:rsid w:val="00DE656D"/>
    <w:rsid w:val="00DE659C"/>
    <w:rsid w:val="00DE68CB"/>
    <w:rsid w:val="00DE6AA0"/>
    <w:rsid w:val="00DE6D25"/>
    <w:rsid w:val="00DE727C"/>
    <w:rsid w:val="00DE72A2"/>
    <w:rsid w:val="00DE7419"/>
    <w:rsid w:val="00DE7458"/>
    <w:rsid w:val="00DE780D"/>
    <w:rsid w:val="00DE7D2E"/>
    <w:rsid w:val="00DE7E80"/>
    <w:rsid w:val="00DF00A5"/>
    <w:rsid w:val="00DF0374"/>
    <w:rsid w:val="00DF0457"/>
    <w:rsid w:val="00DF07C7"/>
    <w:rsid w:val="00DF0A73"/>
    <w:rsid w:val="00DF0BEA"/>
    <w:rsid w:val="00DF0D09"/>
    <w:rsid w:val="00DF0D9C"/>
    <w:rsid w:val="00DF0DCD"/>
    <w:rsid w:val="00DF0FAA"/>
    <w:rsid w:val="00DF171F"/>
    <w:rsid w:val="00DF1929"/>
    <w:rsid w:val="00DF198C"/>
    <w:rsid w:val="00DF1A3B"/>
    <w:rsid w:val="00DF1AB4"/>
    <w:rsid w:val="00DF1C51"/>
    <w:rsid w:val="00DF2127"/>
    <w:rsid w:val="00DF24C1"/>
    <w:rsid w:val="00DF24C9"/>
    <w:rsid w:val="00DF24D2"/>
    <w:rsid w:val="00DF251D"/>
    <w:rsid w:val="00DF2555"/>
    <w:rsid w:val="00DF25DA"/>
    <w:rsid w:val="00DF297B"/>
    <w:rsid w:val="00DF2ACD"/>
    <w:rsid w:val="00DF3179"/>
    <w:rsid w:val="00DF33EE"/>
    <w:rsid w:val="00DF341D"/>
    <w:rsid w:val="00DF3555"/>
    <w:rsid w:val="00DF3689"/>
    <w:rsid w:val="00DF3ED9"/>
    <w:rsid w:val="00DF416C"/>
    <w:rsid w:val="00DF4192"/>
    <w:rsid w:val="00DF46C9"/>
    <w:rsid w:val="00DF4FC6"/>
    <w:rsid w:val="00DF52F9"/>
    <w:rsid w:val="00DF5568"/>
    <w:rsid w:val="00DF5BE8"/>
    <w:rsid w:val="00DF5D41"/>
    <w:rsid w:val="00DF6022"/>
    <w:rsid w:val="00DF609F"/>
    <w:rsid w:val="00DF6140"/>
    <w:rsid w:val="00DF6190"/>
    <w:rsid w:val="00DF6216"/>
    <w:rsid w:val="00DF68DD"/>
    <w:rsid w:val="00DF693C"/>
    <w:rsid w:val="00DF6B39"/>
    <w:rsid w:val="00DF6D18"/>
    <w:rsid w:val="00DF6D4A"/>
    <w:rsid w:val="00DF6FF9"/>
    <w:rsid w:val="00DF74D7"/>
    <w:rsid w:val="00DF76A4"/>
    <w:rsid w:val="00DF7728"/>
    <w:rsid w:val="00DF7E7C"/>
    <w:rsid w:val="00E00094"/>
    <w:rsid w:val="00E002EC"/>
    <w:rsid w:val="00E00347"/>
    <w:rsid w:val="00E00577"/>
    <w:rsid w:val="00E00D0C"/>
    <w:rsid w:val="00E00FDF"/>
    <w:rsid w:val="00E0101F"/>
    <w:rsid w:val="00E010ED"/>
    <w:rsid w:val="00E01255"/>
    <w:rsid w:val="00E012DF"/>
    <w:rsid w:val="00E0147D"/>
    <w:rsid w:val="00E015F8"/>
    <w:rsid w:val="00E016EE"/>
    <w:rsid w:val="00E0171A"/>
    <w:rsid w:val="00E01B7A"/>
    <w:rsid w:val="00E01D48"/>
    <w:rsid w:val="00E01ECF"/>
    <w:rsid w:val="00E023A7"/>
    <w:rsid w:val="00E02723"/>
    <w:rsid w:val="00E02790"/>
    <w:rsid w:val="00E02F03"/>
    <w:rsid w:val="00E02F8A"/>
    <w:rsid w:val="00E03039"/>
    <w:rsid w:val="00E031BC"/>
    <w:rsid w:val="00E0321C"/>
    <w:rsid w:val="00E03325"/>
    <w:rsid w:val="00E035B9"/>
    <w:rsid w:val="00E0367D"/>
    <w:rsid w:val="00E03C42"/>
    <w:rsid w:val="00E03C77"/>
    <w:rsid w:val="00E03E92"/>
    <w:rsid w:val="00E03F9D"/>
    <w:rsid w:val="00E0428F"/>
    <w:rsid w:val="00E042F0"/>
    <w:rsid w:val="00E0460F"/>
    <w:rsid w:val="00E04831"/>
    <w:rsid w:val="00E04913"/>
    <w:rsid w:val="00E04B13"/>
    <w:rsid w:val="00E0505E"/>
    <w:rsid w:val="00E051DF"/>
    <w:rsid w:val="00E056C6"/>
    <w:rsid w:val="00E058D3"/>
    <w:rsid w:val="00E05C64"/>
    <w:rsid w:val="00E05FFD"/>
    <w:rsid w:val="00E06103"/>
    <w:rsid w:val="00E06498"/>
    <w:rsid w:val="00E06A0B"/>
    <w:rsid w:val="00E06F6A"/>
    <w:rsid w:val="00E07306"/>
    <w:rsid w:val="00E073BD"/>
    <w:rsid w:val="00E07411"/>
    <w:rsid w:val="00E07816"/>
    <w:rsid w:val="00E1061E"/>
    <w:rsid w:val="00E10716"/>
    <w:rsid w:val="00E10ACC"/>
    <w:rsid w:val="00E10D21"/>
    <w:rsid w:val="00E10DFF"/>
    <w:rsid w:val="00E110A4"/>
    <w:rsid w:val="00E110BB"/>
    <w:rsid w:val="00E110C4"/>
    <w:rsid w:val="00E1198B"/>
    <w:rsid w:val="00E11AA3"/>
    <w:rsid w:val="00E11B4F"/>
    <w:rsid w:val="00E12271"/>
    <w:rsid w:val="00E12314"/>
    <w:rsid w:val="00E12512"/>
    <w:rsid w:val="00E12CDE"/>
    <w:rsid w:val="00E12E21"/>
    <w:rsid w:val="00E12E94"/>
    <w:rsid w:val="00E12F02"/>
    <w:rsid w:val="00E13246"/>
    <w:rsid w:val="00E13860"/>
    <w:rsid w:val="00E13D76"/>
    <w:rsid w:val="00E13F82"/>
    <w:rsid w:val="00E142C3"/>
    <w:rsid w:val="00E146A5"/>
    <w:rsid w:val="00E14817"/>
    <w:rsid w:val="00E14820"/>
    <w:rsid w:val="00E14AFF"/>
    <w:rsid w:val="00E14B41"/>
    <w:rsid w:val="00E14E5C"/>
    <w:rsid w:val="00E158D6"/>
    <w:rsid w:val="00E15A4A"/>
    <w:rsid w:val="00E15DFD"/>
    <w:rsid w:val="00E15F9B"/>
    <w:rsid w:val="00E160A3"/>
    <w:rsid w:val="00E161DF"/>
    <w:rsid w:val="00E166E8"/>
    <w:rsid w:val="00E16863"/>
    <w:rsid w:val="00E16A5B"/>
    <w:rsid w:val="00E16DD0"/>
    <w:rsid w:val="00E1706A"/>
    <w:rsid w:val="00E170BA"/>
    <w:rsid w:val="00E17277"/>
    <w:rsid w:val="00E172B5"/>
    <w:rsid w:val="00E17647"/>
    <w:rsid w:val="00E1775F"/>
    <w:rsid w:val="00E179BB"/>
    <w:rsid w:val="00E17BD8"/>
    <w:rsid w:val="00E17EE2"/>
    <w:rsid w:val="00E204DA"/>
    <w:rsid w:val="00E2085E"/>
    <w:rsid w:val="00E20B60"/>
    <w:rsid w:val="00E20E71"/>
    <w:rsid w:val="00E21382"/>
    <w:rsid w:val="00E220AA"/>
    <w:rsid w:val="00E22366"/>
    <w:rsid w:val="00E224DE"/>
    <w:rsid w:val="00E22CB7"/>
    <w:rsid w:val="00E22CDC"/>
    <w:rsid w:val="00E22F2B"/>
    <w:rsid w:val="00E23552"/>
    <w:rsid w:val="00E235DC"/>
    <w:rsid w:val="00E23872"/>
    <w:rsid w:val="00E23A47"/>
    <w:rsid w:val="00E23A48"/>
    <w:rsid w:val="00E23C41"/>
    <w:rsid w:val="00E23E3F"/>
    <w:rsid w:val="00E23E59"/>
    <w:rsid w:val="00E2408E"/>
    <w:rsid w:val="00E240D4"/>
    <w:rsid w:val="00E2470B"/>
    <w:rsid w:val="00E2491A"/>
    <w:rsid w:val="00E249CB"/>
    <w:rsid w:val="00E24A6B"/>
    <w:rsid w:val="00E24A97"/>
    <w:rsid w:val="00E24DA5"/>
    <w:rsid w:val="00E24ECE"/>
    <w:rsid w:val="00E257BB"/>
    <w:rsid w:val="00E259B4"/>
    <w:rsid w:val="00E26128"/>
    <w:rsid w:val="00E264A4"/>
    <w:rsid w:val="00E2679C"/>
    <w:rsid w:val="00E2679D"/>
    <w:rsid w:val="00E26E68"/>
    <w:rsid w:val="00E26E98"/>
    <w:rsid w:val="00E26EF6"/>
    <w:rsid w:val="00E27073"/>
    <w:rsid w:val="00E27438"/>
    <w:rsid w:val="00E2748C"/>
    <w:rsid w:val="00E27503"/>
    <w:rsid w:val="00E27969"/>
    <w:rsid w:val="00E27A00"/>
    <w:rsid w:val="00E27BEB"/>
    <w:rsid w:val="00E30025"/>
    <w:rsid w:val="00E30304"/>
    <w:rsid w:val="00E30368"/>
    <w:rsid w:val="00E3041F"/>
    <w:rsid w:val="00E30686"/>
    <w:rsid w:val="00E30CDD"/>
    <w:rsid w:val="00E314AA"/>
    <w:rsid w:val="00E3160D"/>
    <w:rsid w:val="00E31861"/>
    <w:rsid w:val="00E318B2"/>
    <w:rsid w:val="00E318E4"/>
    <w:rsid w:val="00E31B2F"/>
    <w:rsid w:val="00E31D29"/>
    <w:rsid w:val="00E32154"/>
    <w:rsid w:val="00E3282F"/>
    <w:rsid w:val="00E32BA0"/>
    <w:rsid w:val="00E3317D"/>
    <w:rsid w:val="00E33412"/>
    <w:rsid w:val="00E3351F"/>
    <w:rsid w:val="00E33597"/>
    <w:rsid w:val="00E33826"/>
    <w:rsid w:val="00E33EDD"/>
    <w:rsid w:val="00E342C5"/>
    <w:rsid w:val="00E343DC"/>
    <w:rsid w:val="00E34469"/>
    <w:rsid w:val="00E3455D"/>
    <w:rsid w:val="00E34671"/>
    <w:rsid w:val="00E3473A"/>
    <w:rsid w:val="00E34B9F"/>
    <w:rsid w:val="00E34E65"/>
    <w:rsid w:val="00E34EE3"/>
    <w:rsid w:val="00E35505"/>
    <w:rsid w:val="00E35722"/>
    <w:rsid w:val="00E360D8"/>
    <w:rsid w:val="00E36254"/>
    <w:rsid w:val="00E366A4"/>
    <w:rsid w:val="00E366BD"/>
    <w:rsid w:val="00E36876"/>
    <w:rsid w:val="00E369CD"/>
    <w:rsid w:val="00E36A33"/>
    <w:rsid w:val="00E36A34"/>
    <w:rsid w:val="00E36D09"/>
    <w:rsid w:val="00E36D68"/>
    <w:rsid w:val="00E36DCA"/>
    <w:rsid w:val="00E36DD6"/>
    <w:rsid w:val="00E37076"/>
    <w:rsid w:val="00E371EE"/>
    <w:rsid w:val="00E375A0"/>
    <w:rsid w:val="00E3769C"/>
    <w:rsid w:val="00E376CF"/>
    <w:rsid w:val="00E37BC0"/>
    <w:rsid w:val="00E37DD8"/>
    <w:rsid w:val="00E37FB8"/>
    <w:rsid w:val="00E40282"/>
    <w:rsid w:val="00E40308"/>
    <w:rsid w:val="00E40645"/>
    <w:rsid w:val="00E407AE"/>
    <w:rsid w:val="00E40A20"/>
    <w:rsid w:val="00E40A6A"/>
    <w:rsid w:val="00E40C1C"/>
    <w:rsid w:val="00E40F99"/>
    <w:rsid w:val="00E41043"/>
    <w:rsid w:val="00E412A6"/>
    <w:rsid w:val="00E41347"/>
    <w:rsid w:val="00E4156B"/>
    <w:rsid w:val="00E415AF"/>
    <w:rsid w:val="00E41919"/>
    <w:rsid w:val="00E419B0"/>
    <w:rsid w:val="00E41BF3"/>
    <w:rsid w:val="00E420BD"/>
    <w:rsid w:val="00E42106"/>
    <w:rsid w:val="00E421E4"/>
    <w:rsid w:val="00E42595"/>
    <w:rsid w:val="00E4265E"/>
    <w:rsid w:val="00E426B2"/>
    <w:rsid w:val="00E42B87"/>
    <w:rsid w:val="00E42E4E"/>
    <w:rsid w:val="00E43009"/>
    <w:rsid w:val="00E437E5"/>
    <w:rsid w:val="00E43809"/>
    <w:rsid w:val="00E439C7"/>
    <w:rsid w:val="00E43EE5"/>
    <w:rsid w:val="00E43FB4"/>
    <w:rsid w:val="00E444F8"/>
    <w:rsid w:val="00E44890"/>
    <w:rsid w:val="00E448AD"/>
    <w:rsid w:val="00E44C70"/>
    <w:rsid w:val="00E44EAC"/>
    <w:rsid w:val="00E45032"/>
    <w:rsid w:val="00E45336"/>
    <w:rsid w:val="00E4537C"/>
    <w:rsid w:val="00E4577A"/>
    <w:rsid w:val="00E457BA"/>
    <w:rsid w:val="00E45A80"/>
    <w:rsid w:val="00E45D58"/>
    <w:rsid w:val="00E46453"/>
    <w:rsid w:val="00E4681A"/>
    <w:rsid w:val="00E4706A"/>
    <w:rsid w:val="00E473C4"/>
    <w:rsid w:val="00E473EA"/>
    <w:rsid w:val="00E47C1C"/>
    <w:rsid w:val="00E47C75"/>
    <w:rsid w:val="00E47CA4"/>
    <w:rsid w:val="00E47FB0"/>
    <w:rsid w:val="00E50314"/>
    <w:rsid w:val="00E503F9"/>
    <w:rsid w:val="00E5061A"/>
    <w:rsid w:val="00E51575"/>
    <w:rsid w:val="00E5160A"/>
    <w:rsid w:val="00E517E5"/>
    <w:rsid w:val="00E517F2"/>
    <w:rsid w:val="00E519C5"/>
    <w:rsid w:val="00E51AC5"/>
    <w:rsid w:val="00E51ADF"/>
    <w:rsid w:val="00E51B0D"/>
    <w:rsid w:val="00E51BA9"/>
    <w:rsid w:val="00E51E9A"/>
    <w:rsid w:val="00E51FF0"/>
    <w:rsid w:val="00E52015"/>
    <w:rsid w:val="00E52197"/>
    <w:rsid w:val="00E525B9"/>
    <w:rsid w:val="00E5273A"/>
    <w:rsid w:val="00E52826"/>
    <w:rsid w:val="00E528C3"/>
    <w:rsid w:val="00E52930"/>
    <w:rsid w:val="00E52AE5"/>
    <w:rsid w:val="00E52C69"/>
    <w:rsid w:val="00E533CD"/>
    <w:rsid w:val="00E53719"/>
    <w:rsid w:val="00E53A75"/>
    <w:rsid w:val="00E53F7A"/>
    <w:rsid w:val="00E54270"/>
    <w:rsid w:val="00E54848"/>
    <w:rsid w:val="00E54874"/>
    <w:rsid w:val="00E54CFE"/>
    <w:rsid w:val="00E54D9E"/>
    <w:rsid w:val="00E54E76"/>
    <w:rsid w:val="00E553F6"/>
    <w:rsid w:val="00E55C14"/>
    <w:rsid w:val="00E55D3F"/>
    <w:rsid w:val="00E55EA4"/>
    <w:rsid w:val="00E560D1"/>
    <w:rsid w:val="00E5623B"/>
    <w:rsid w:val="00E5625C"/>
    <w:rsid w:val="00E56344"/>
    <w:rsid w:val="00E56441"/>
    <w:rsid w:val="00E564D8"/>
    <w:rsid w:val="00E565C2"/>
    <w:rsid w:val="00E56711"/>
    <w:rsid w:val="00E56989"/>
    <w:rsid w:val="00E56CC4"/>
    <w:rsid w:val="00E571E4"/>
    <w:rsid w:val="00E57230"/>
    <w:rsid w:val="00E57792"/>
    <w:rsid w:val="00E57B6D"/>
    <w:rsid w:val="00E57BF1"/>
    <w:rsid w:val="00E57EB6"/>
    <w:rsid w:val="00E57EFA"/>
    <w:rsid w:val="00E6076C"/>
    <w:rsid w:val="00E60B07"/>
    <w:rsid w:val="00E60C4F"/>
    <w:rsid w:val="00E61240"/>
    <w:rsid w:val="00E61608"/>
    <w:rsid w:val="00E61876"/>
    <w:rsid w:val="00E61B6A"/>
    <w:rsid w:val="00E61DE0"/>
    <w:rsid w:val="00E62041"/>
    <w:rsid w:val="00E621FA"/>
    <w:rsid w:val="00E62271"/>
    <w:rsid w:val="00E62274"/>
    <w:rsid w:val="00E62445"/>
    <w:rsid w:val="00E62701"/>
    <w:rsid w:val="00E62DD7"/>
    <w:rsid w:val="00E62E72"/>
    <w:rsid w:val="00E62ED1"/>
    <w:rsid w:val="00E62F90"/>
    <w:rsid w:val="00E6379A"/>
    <w:rsid w:val="00E63910"/>
    <w:rsid w:val="00E639B2"/>
    <w:rsid w:val="00E63BDF"/>
    <w:rsid w:val="00E63C07"/>
    <w:rsid w:val="00E63C71"/>
    <w:rsid w:val="00E64002"/>
    <w:rsid w:val="00E64388"/>
    <w:rsid w:val="00E643A1"/>
    <w:rsid w:val="00E64491"/>
    <w:rsid w:val="00E65987"/>
    <w:rsid w:val="00E65B07"/>
    <w:rsid w:val="00E65EB5"/>
    <w:rsid w:val="00E66422"/>
    <w:rsid w:val="00E6654B"/>
    <w:rsid w:val="00E668E0"/>
    <w:rsid w:val="00E66C01"/>
    <w:rsid w:val="00E66D61"/>
    <w:rsid w:val="00E66F55"/>
    <w:rsid w:val="00E671C0"/>
    <w:rsid w:val="00E6741B"/>
    <w:rsid w:val="00E675F9"/>
    <w:rsid w:val="00E67738"/>
    <w:rsid w:val="00E67F10"/>
    <w:rsid w:val="00E70454"/>
    <w:rsid w:val="00E706A3"/>
    <w:rsid w:val="00E7087A"/>
    <w:rsid w:val="00E708F5"/>
    <w:rsid w:val="00E70B03"/>
    <w:rsid w:val="00E70BF9"/>
    <w:rsid w:val="00E70E81"/>
    <w:rsid w:val="00E71194"/>
    <w:rsid w:val="00E7152F"/>
    <w:rsid w:val="00E7158E"/>
    <w:rsid w:val="00E7162B"/>
    <w:rsid w:val="00E719D4"/>
    <w:rsid w:val="00E71CB7"/>
    <w:rsid w:val="00E71FE6"/>
    <w:rsid w:val="00E72062"/>
    <w:rsid w:val="00E72075"/>
    <w:rsid w:val="00E72189"/>
    <w:rsid w:val="00E724E7"/>
    <w:rsid w:val="00E725AA"/>
    <w:rsid w:val="00E72B6C"/>
    <w:rsid w:val="00E730B8"/>
    <w:rsid w:val="00E7320A"/>
    <w:rsid w:val="00E73365"/>
    <w:rsid w:val="00E73436"/>
    <w:rsid w:val="00E73E99"/>
    <w:rsid w:val="00E73F0B"/>
    <w:rsid w:val="00E73F2A"/>
    <w:rsid w:val="00E7402D"/>
    <w:rsid w:val="00E74158"/>
    <w:rsid w:val="00E7423F"/>
    <w:rsid w:val="00E7453B"/>
    <w:rsid w:val="00E7455D"/>
    <w:rsid w:val="00E7476D"/>
    <w:rsid w:val="00E748C9"/>
    <w:rsid w:val="00E74B27"/>
    <w:rsid w:val="00E74BB0"/>
    <w:rsid w:val="00E7516B"/>
    <w:rsid w:val="00E7619C"/>
    <w:rsid w:val="00E76343"/>
    <w:rsid w:val="00E764E1"/>
    <w:rsid w:val="00E76ACF"/>
    <w:rsid w:val="00E76B2D"/>
    <w:rsid w:val="00E76CB5"/>
    <w:rsid w:val="00E77026"/>
    <w:rsid w:val="00E770F2"/>
    <w:rsid w:val="00E7717E"/>
    <w:rsid w:val="00E77366"/>
    <w:rsid w:val="00E7751B"/>
    <w:rsid w:val="00E775C9"/>
    <w:rsid w:val="00E77741"/>
    <w:rsid w:val="00E7789A"/>
    <w:rsid w:val="00E77B6D"/>
    <w:rsid w:val="00E77E00"/>
    <w:rsid w:val="00E77E90"/>
    <w:rsid w:val="00E804CE"/>
    <w:rsid w:val="00E805B3"/>
    <w:rsid w:val="00E80BFE"/>
    <w:rsid w:val="00E80F58"/>
    <w:rsid w:val="00E8101D"/>
    <w:rsid w:val="00E81031"/>
    <w:rsid w:val="00E816BF"/>
    <w:rsid w:val="00E818EC"/>
    <w:rsid w:val="00E81A8F"/>
    <w:rsid w:val="00E81D5D"/>
    <w:rsid w:val="00E81DAB"/>
    <w:rsid w:val="00E8207A"/>
    <w:rsid w:val="00E8225C"/>
    <w:rsid w:val="00E8226B"/>
    <w:rsid w:val="00E8231E"/>
    <w:rsid w:val="00E82350"/>
    <w:rsid w:val="00E82591"/>
    <w:rsid w:val="00E82607"/>
    <w:rsid w:val="00E826CF"/>
    <w:rsid w:val="00E82826"/>
    <w:rsid w:val="00E8291B"/>
    <w:rsid w:val="00E8299B"/>
    <w:rsid w:val="00E82ACD"/>
    <w:rsid w:val="00E82BC3"/>
    <w:rsid w:val="00E8300B"/>
    <w:rsid w:val="00E83228"/>
    <w:rsid w:val="00E83391"/>
    <w:rsid w:val="00E838B4"/>
    <w:rsid w:val="00E83BBF"/>
    <w:rsid w:val="00E83F0D"/>
    <w:rsid w:val="00E84849"/>
    <w:rsid w:val="00E8487F"/>
    <w:rsid w:val="00E849B5"/>
    <w:rsid w:val="00E84A9C"/>
    <w:rsid w:val="00E84E60"/>
    <w:rsid w:val="00E85006"/>
    <w:rsid w:val="00E8533D"/>
    <w:rsid w:val="00E859F0"/>
    <w:rsid w:val="00E85B67"/>
    <w:rsid w:val="00E85C5F"/>
    <w:rsid w:val="00E85C8E"/>
    <w:rsid w:val="00E85DE0"/>
    <w:rsid w:val="00E86028"/>
    <w:rsid w:val="00E86130"/>
    <w:rsid w:val="00E86272"/>
    <w:rsid w:val="00E86425"/>
    <w:rsid w:val="00E8657B"/>
    <w:rsid w:val="00E865D4"/>
    <w:rsid w:val="00E8661B"/>
    <w:rsid w:val="00E8661D"/>
    <w:rsid w:val="00E86689"/>
    <w:rsid w:val="00E867AB"/>
    <w:rsid w:val="00E86876"/>
    <w:rsid w:val="00E86ABE"/>
    <w:rsid w:val="00E86BBF"/>
    <w:rsid w:val="00E86BF9"/>
    <w:rsid w:val="00E86C85"/>
    <w:rsid w:val="00E8774C"/>
    <w:rsid w:val="00E87B5D"/>
    <w:rsid w:val="00E87BA0"/>
    <w:rsid w:val="00E87C8F"/>
    <w:rsid w:val="00E87E24"/>
    <w:rsid w:val="00E87EEF"/>
    <w:rsid w:val="00E87F4A"/>
    <w:rsid w:val="00E903EB"/>
    <w:rsid w:val="00E90583"/>
    <w:rsid w:val="00E90EF6"/>
    <w:rsid w:val="00E90F24"/>
    <w:rsid w:val="00E90F49"/>
    <w:rsid w:val="00E91057"/>
    <w:rsid w:val="00E91271"/>
    <w:rsid w:val="00E9146E"/>
    <w:rsid w:val="00E91518"/>
    <w:rsid w:val="00E9185B"/>
    <w:rsid w:val="00E9187D"/>
    <w:rsid w:val="00E91C88"/>
    <w:rsid w:val="00E91DE2"/>
    <w:rsid w:val="00E91F24"/>
    <w:rsid w:val="00E9200E"/>
    <w:rsid w:val="00E92023"/>
    <w:rsid w:val="00E921D2"/>
    <w:rsid w:val="00E9251B"/>
    <w:rsid w:val="00E92829"/>
    <w:rsid w:val="00E92A19"/>
    <w:rsid w:val="00E92DB1"/>
    <w:rsid w:val="00E93214"/>
    <w:rsid w:val="00E9343D"/>
    <w:rsid w:val="00E934E9"/>
    <w:rsid w:val="00E93C45"/>
    <w:rsid w:val="00E93CF8"/>
    <w:rsid w:val="00E94115"/>
    <w:rsid w:val="00E943EE"/>
    <w:rsid w:val="00E944CE"/>
    <w:rsid w:val="00E94922"/>
    <w:rsid w:val="00E9498A"/>
    <w:rsid w:val="00E94CB9"/>
    <w:rsid w:val="00E9510D"/>
    <w:rsid w:val="00E95138"/>
    <w:rsid w:val="00E9538C"/>
    <w:rsid w:val="00E954D4"/>
    <w:rsid w:val="00E95C3E"/>
    <w:rsid w:val="00E95EF1"/>
    <w:rsid w:val="00E96246"/>
    <w:rsid w:val="00E9649F"/>
    <w:rsid w:val="00E9667A"/>
    <w:rsid w:val="00E966EC"/>
    <w:rsid w:val="00E967F1"/>
    <w:rsid w:val="00E96877"/>
    <w:rsid w:val="00E96BDD"/>
    <w:rsid w:val="00E96C70"/>
    <w:rsid w:val="00E96D7B"/>
    <w:rsid w:val="00E96D88"/>
    <w:rsid w:val="00E97165"/>
    <w:rsid w:val="00E9775C"/>
    <w:rsid w:val="00E977A3"/>
    <w:rsid w:val="00E97C52"/>
    <w:rsid w:val="00E97CC2"/>
    <w:rsid w:val="00E97F4D"/>
    <w:rsid w:val="00E97FCA"/>
    <w:rsid w:val="00EA0017"/>
    <w:rsid w:val="00EA01EA"/>
    <w:rsid w:val="00EA055B"/>
    <w:rsid w:val="00EA06BD"/>
    <w:rsid w:val="00EA0722"/>
    <w:rsid w:val="00EA0852"/>
    <w:rsid w:val="00EA0E4C"/>
    <w:rsid w:val="00EA0F77"/>
    <w:rsid w:val="00EA114F"/>
    <w:rsid w:val="00EA1184"/>
    <w:rsid w:val="00EA11A8"/>
    <w:rsid w:val="00EA1360"/>
    <w:rsid w:val="00EA153E"/>
    <w:rsid w:val="00EA161C"/>
    <w:rsid w:val="00EA1C0F"/>
    <w:rsid w:val="00EA1C22"/>
    <w:rsid w:val="00EA1C46"/>
    <w:rsid w:val="00EA2453"/>
    <w:rsid w:val="00EA2470"/>
    <w:rsid w:val="00EA26EB"/>
    <w:rsid w:val="00EA2A34"/>
    <w:rsid w:val="00EA2A92"/>
    <w:rsid w:val="00EA2B48"/>
    <w:rsid w:val="00EA30B5"/>
    <w:rsid w:val="00EA3120"/>
    <w:rsid w:val="00EA3158"/>
    <w:rsid w:val="00EA3379"/>
    <w:rsid w:val="00EA347C"/>
    <w:rsid w:val="00EA3718"/>
    <w:rsid w:val="00EA3747"/>
    <w:rsid w:val="00EA3816"/>
    <w:rsid w:val="00EA3948"/>
    <w:rsid w:val="00EA3C0F"/>
    <w:rsid w:val="00EA415F"/>
    <w:rsid w:val="00EA41E6"/>
    <w:rsid w:val="00EA44A2"/>
    <w:rsid w:val="00EA44AE"/>
    <w:rsid w:val="00EA4515"/>
    <w:rsid w:val="00EA4722"/>
    <w:rsid w:val="00EA47BB"/>
    <w:rsid w:val="00EA4907"/>
    <w:rsid w:val="00EA4AF1"/>
    <w:rsid w:val="00EA4D23"/>
    <w:rsid w:val="00EA4F31"/>
    <w:rsid w:val="00EA5114"/>
    <w:rsid w:val="00EA5406"/>
    <w:rsid w:val="00EA556F"/>
    <w:rsid w:val="00EA58AF"/>
    <w:rsid w:val="00EA59E9"/>
    <w:rsid w:val="00EA5CFD"/>
    <w:rsid w:val="00EA6070"/>
    <w:rsid w:val="00EA67F8"/>
    <w:rsid w:val="00EA711C"/>
    <w:rsid w:val="00EA7515"/>
    <w:rsid w:val="00EA794E"/>
    <w:rsid w:val="00EA7A72"/>
    <w:rsid w:val="00EA7DCE"/>
    <w:rsid w:val="00EB02E8"/>
    <w:rsid w:val="00EB033E"/>
    <w:rsid w:val="00EB0860"/>
    <w:rsid w:val="00EB0B1E"/>
    <w:rsid w:val="00EB0D9A"/>
    <w:rsid w:val="00EB10DA"/>
    <w:rsid w:val="00EB1164"/>
    <w:rsid w:val="00EB1171"/>
    <w:rsid w:val="00EB14B1"/>
    <w:rsid w:val="00EB1789"/>
    <w:rsid w:val="00EB1832"/>
    <w:rsid w:val="00EB1950"/>
    <w:rsid w:val="00EB227A"/>
    <w:rsid w:val="00EB23BE"/>
    <w:rsid w:val="00EB254E"/>
    <w:rsid w:val="00EB28DD"/>
    <w:rsid w:val="00EB2932"/>
    <w:rsid w:val="00EB2B95"/>
    <w:rsid w:val="00EB2F3F"/>
    <w:rsid w:val="00EB3A47"/>
    <w:rsid w:val="00EB421A"/>
    <w:rsid w:val="00EB4590"/>
    <w:rsid w:val="00EB482C"/>
    <w:rsid w:val="00EB4C3C"/>
    <w:rsid w:val="00EB4D68"/>
    <w:rsid w:val="00EB5404"/>
    <w:rsid w:val="00EB56D2"/>
    <w:rsid w:val="00EB5C74"/>
    <w:rsid w:val="00EB5CEC"/>
    <w:rsid w:val="00EB5D4D"/>
    <w:rsid w:val="00EB5E2E"/>
    <w:rsid w:val="00EB5E7B"/>
    <w:rsid w:val="00EB5EAF"/>
    <w:rsid w:val="00EB60CB"/>
    <w:rsid w:val="00EB613D"/>
    <w:rsid w:val="00EB62CE"/>
    <w:rsid w:val="00EB62E0"/>
    <w:rsid w:val="00EB6742"/>
    <w:rsid w:val="00EB6755"/>
    <w:rsid w:val="00EB6AA7"/>
    <w:rsid w:val="00EB6C2A"/>
    <w:rsid w:val="00EB6E4B"/>
    <w:rsid w:val="00EB6E9B"/>
    <w:rsid w:val="00EB7113"/>
    <w:rsid w:val="00EB713B"/>
    <w:rsid w:val="00EB77B8"/>
    <w:rsid w:val="00EB77BB"/>
    <w:rsid w:val="00EB7E65"/>
    <w:rsid w:val="00EB7F21"/>
    <w:rsid w:val="00EC01A4"/>
    <w:rsid w:val="00EC024E"/>
    <w:rsid w:val="00EC07B6"/>
    <w:rsid w:val="00EC086C"/>
    <w:rsid w:val="00EC09F8"/>
    <w:rsid w:val="00EC0B8F"/>
    <w:rsid w:val="00EC1037"/>
    <w:rsid w:val="00EC1278"/>
    <w:rsid w:val="00EC1806"/>
    <w:rsid w:val="00EC1942"/>
    <w:rsid w:val="00EC198E"/>
    <w:rsid w:val="00EC1A78"/>
    <w:rsid w:val="00EC1F73"/>
    <w:rsid w:val="00EC221C"/>
    <w:rsid w:val="00EC28A1"/>
    <w:rsid w:val="00EC2BCB"/>
    <w:rsid w:val="00EC3480"/>
    <w:rsid w:val="00EC35D7"/>
    <w:rsid w:val="00EC3674"/>
    <w:rsid w:val="00EC3832"/>
    <w:rsid w:val="00EC389D"/>
    <w:rsid w:val="00EC3927"/>
    <w:rsid w:val="00EC3A26"/>
    <w:rsid w:val="00EC3E07"/>
    <w:rsid w:val="00EC3E1B"/>
    <w:rsid w:val="00EC3FE7"/>
    <w:rsid w:val="00EC41EC"/>
    <w:rsid w:val="00EC4225"/>
    <w:rsid w:val="00EC44A7"/>
    <w:rsid w:val="00EC4863"/>
    <w:rsid w:val="00EC4887"/>
    <w:rsid w:val="00EC4BFE"/>
    <w:rsid w:val="00EC5148"/>
    <w:rsid w:val="00EC5196"/>
    <w:rsid w:val="00EC52A3"/>
    <w:rsid w:val="00EC5505"/>
    <w:rsid w:val="00EC550F"/>
    <w:rsid w:val="00EC5747"/>
    <w:rsid w:val="00EC57EB"/>
    <w:rsid w:val="00EC5A76"/>
    <w:rsid w:val="00EC647F"/>
    <w:rsid w:val="00EC64D7"/>
    <w:rsid w:val="00EC6501"/>
    <w:rsid w:val="00EC6784"/>
    <w:rsid w:val="00EC6D9D"/>
    <w:rsid w:val="00EC6E87"/>
    <w:rsid w:val="00EC6F95"/>
    <w:rsid w:val="00EC73F4"/>
    <w:rsid w:val="00EC75FE"/>
    <w:rsid w:val="00EC7662"/>
    <w:rsid w:val="00ED010E"/>
    <w:rsid w:val="00ED08F1"/>
    <w:rsid w:val="00ED0CCC"/>
    <w:rsid w:val="00ED0CD8"/>
    <w:rsid w:val="00ED0CEA"/>
    <w:rsid w:val="00ED106D"/>
    <w:rsid w:val="00ED110E"/>
    <w:rsid w:val="00ED1123"/>
    <w:rsid w:val="00ED11CF"/>
    <w:rsid w:val="00ED1323"/>
    <w:rsid w:val="00ED191C"/>
    <w:rsid w:val="00ED1CF6"/>
    <w:rsid w:val="00ED1E6F"/>
    <w:rsid w:val="00ED230F"/>
    <w:rsid w:val="00ED23A8"/>
    <w:rsid w:val="00ED2619"/>
    <w:rsid w:val="00ED2815"/>
    <w:rsid w:val="00ED2994"/>
    <w:rsid w:val="00ED2A0B"/>
    <w:rsid w:val="00ED31BB"/>
    <w:rsid w:val="00ED33B7"/>
    <w:rsid w:val="00ED34C7"/>
    <w:rsid w:val="00ED35FE"/>
    <w:rsid w:val="00ED3B1D"/>
    <w:rsid w:val="00ED3C67"/>
    <w:rsid w:val="00ED3CB1"/>
    <w:rsid w:val="00ED48C6"/>
    <w:rsid w:val="00ED4A4B"/>
    <w:rsid w:val="00ED4ADA"/>
    <w:rsid w:val="00ED4E94"/>
    <w:rsid w:val="00ED4FCC"/>
    <w:rsid w:val="00ED51B9"/>
    <w:rsid w:val="00ED52F5"/>
    <w:rsid w:val="00ED5669"/>
    <w:rsid w:val="00ED5713"/>
    <w:rsid w:val="00ED5779"/>
    <w:rsid w:val="00ED5A0D"/>
    <w:rsid w:val="00ED5EA8"/>
    <w:rsid w:val="00ED61DE"/>
    <w:rsid w:val="00ED6464"/>
    <w:rsid w:val="00ED64A8"/>
    <w:rsid w:val="00ED6683"/>
    <w:rsid w:val="00ED6746"/>
    <w:rsid w:val="00ED6CB7"/>
    <w:rsid w:val="00ED6EE4"/>
    <w:rsid w:val="00ED7027"/>
    <w:rsid w:val="00ED7326"/>
    <w:rsid w:val="00ED75E1"/>
    <w:rsid w:val="00ED76D0"/>
    <w:rsid w:val="00ED7DB6"/>
    <w:rsid w:val="00ED7EA1"/>
    <w:rsid w:val="00ED7EE2"/>
    <w:rsid w:val="00EE0042"/>
    <w:rsid w:val="00EE00A5"/>
    <w:rsid w:val="00EE01B1"/>
    <w:rsid w:val="00EE02FD"/>
    <w:rsid w:val="00EE071A"/>
    <w:rsid w:val="00EE0CBA"/>
    <w:rsid w:val="00EE0DA2"/>
    <w:rsid w:val="00EE0E0F"/>
    <w:rsid w:val="00EE1059"/>
    <w:rsid w:val="00EE1114"/>
    <w:rsid w:val="00EE1321"/>
    <w:rsid w:val="00EE14F0"/>
    <w:rsid w:val="00EE14FC"/>
    <w:rsid w:val="00EE1502"/>
    <w:rsid w:val="00EE1547"/>
    <w:rsid w:val="00EE17D8"/>
    <w:rsid w:val="00EE1853"/>
    <w:rsid w:val="00EE1DF6"/>
    <w:rsid w:val="00EE1E8A"/>
    <w:rsid w:val="00EE21D1"/>
    <w:rsid w:val="00EE2396"/>
    <w:rsid w:val="00EE26C2"/>
    <w:rsid w:val="00EE2CAE"/>
    <w:rsid w:val="00EE309E"/>
    <w:rsid w:val="00EE3491"/>
    <w:rsid w:val="00EE4038"/>
    <w:rsid w:val="00EE4243"/>
    <w:rsid w:val="00EE424E"/>
    <w:rsid w:val="00EE42A7"/>
    <w:rsid w:val="00EE42D9"/>
    <w:rsid w:val="00EE4457"/>
    <w:rsid w:val="00EE4641"/>
    <w:rsid w:val="00EE4946"/>
    <w:rsid w:val="00EE5086"/>
    <w:rsid w:val="00EE514B"/>
    <w:rsid w:val="00EE52FF"/>
    <w:rsid w:val="00EE54AB"/>
    <w:rsid w:val="00EE55A5"/>
    <w:rsid w:val="00EE5B21"/>
    <w:rsid w:val="00EE6038"/>
    <w:rsid w:val="00EE6113"/>
    <w:rsid w:val="00EE6126"/>
    <w:rsid w:val="00EE61A2"/>
    <w:rsid w:val="00EE64A0"/>
    <w:rsid w:val="00EE6587"/>
    <w:rsid w:val="00EE6653"/>
    <w:rsid w:val="00EE668A"/>
    <w:rsid w:val="00EE6750"/>
    <w:rsid w:val="00EE6CCC"/>
    <w:rsid w:val="00EE6DE1"/>
    <w:rsid w:val="00EE72D0"/>
    <w:rsid w:val="00EE7C91"/>
    <w:rsid w:val="00EE7EBA"/>
    <w:rsid w:val="00EF0376"/>
    <w:rsid w:val="00EF0482"/>
    <w:rsid w:val="00EF04AD"/>
    <w:rsid w:val="00EF0580"/>
    <w:rsid w:val="00EF0626"/>
    <w:rsid w:val="00EF0871"/>
    <w:rsid w:val="00EF08A8"/>
    <w:rsid w:val="00EF0DE0"/>
    <w:rsid w:val="00EF0E50"/>
    <w:rsid w:val="00EF0EDC"/>
    <w:rsid w:val="00EF11EF"/>
    <w:rsid w:val="00EF1417"/>
    <w:rsid w:val="00EF14D9"/>
    <w:rsid w:val="00EF19BA"/>
    <w:rsid w:val="00EF1E18"/>
    <w:rsid w:val="00EF1E55"/>
    <w:rsid w:val="00EF288F"/>
    <w:rsid w:val="00EF312B"/>
    <w:rsid w:val="00EF334F"/>
    <w:rsid w:val="00EF3759"/>
    <w:rsid w:val="00EF3923"/>
    <w:rsid w:val="00EF3AD6"/>
    <w:rsid w:val="00EF3C14"/>
    <w:rsid w:val="00EF40DB"/>
    <w:rsid w:val="00EF40E2"/>
    <w:rsid w:val="00EF4249"/>
    <w:rsid w:val="00EF487C"/>
    <w:rsid w:val="00EF4BDA"/>
    <w:rsid w:val="00EF5165"/>
    <w:rsid w:val="00EF52C9"/>
    <w:rsid w:val="00EF5301"/>
    <w:rsid w:val="00EF5920"/>
    <w:rsid w:val="00EF608B"/>
    <w:rsid w:val="00EF6290"/>
    <w:rsid w:val="00EF640B"/>
    <w:rsid w:val="00EF64C1"/>
    <w:rsid w:val="00EF652E"/>
    <w:rsid w:val="00EF67B8"/>
    <w:rsid w:val="00EF6A69"/>
    <w:rsid w:val="00EF6AEE"/>
    <w:rsid w:val="00EF6BA1"/>
    <w:rsid w:val="00EF7139"/>
    <w:rsid w:val="00EF7261"/>
    <w:rsid w:val="00EF7866"/>
    <w:rsid w:val="00EF7A56"/>
    <w:rsid w:val="00EF7B5D"/>
    <w:rsid w:val="00EF7B67"/>
    <w:rsid w:val="00EF7D32"/>
    <w:rsid w:val="00EF7D7F"/>
    <w:rsid w:val="00EF7D92"/>
    <w:rsid w:val="00EF7DA7"/>
    <w:rsid w:val="00EF7FC9"/>
    <w:rsid w:val="00F001C9"/>
    <w:rsid w:val="00F00717"/>
    <w:rsid w:val="00F0080A"/>
    <w:rsid w:val="00F00933"/>
    <w:rsid w:val="00F00D87"/>
    <w:rsid w:val="00F01434"/>
    <w:rsid w:val="00F014D7"/>
    <w:rsid w:val="00F01525"/>
    <w:rsid w:val="00F0163B"/>
    <w:rsid w:val="00F01789"/>
    <w:rsid w:val="00F01AA4"/>
    <w:rsid w:val="00F01E72"/>
    <w:rsid w:val="00F0200C"/>
    <w:rsid w:val="00F0259D"/>
    <w:rsid w:val="00F02841"/>
    <w:rsid w:val="00F02BED"/>
    <w:rsid w:val="00F02C17"/>
    <w:rsid w:val="00F02F13"/>
    <w:rsid w:val="00F02F28"/>
    <w:rsid w:val="00F02FD8"/>
    <w:rsid w:val="00F030FE"/>
    <w:rsid w:val="00F031E4"/>
    <w:rsid w:val="00F031F8"/>
    <w:rsid w:val="00F03427"/>
    <w:rsid w:val="00F03B03"/>
    <w:rsid w:val="00F03D9D"/>
    <w:rsid w:val="00F042BF"/>
    <w:rsid w:val="00F046FF"/>
    <w:rsid w:val="00F048DD"/>
    <w:rsid w:val="00F04B33"/>
    <w:rsid w:val="00F04C84"/>
    <w:rsid w:val="00F04D0B"/>
    <w:rsid w:val="00F04DA7"/>
    <w:rsid w:val="00F04E9B"/>
    <w:rsid w:val="00F051A1"/>
    <w:rsid w:val="00F05486"/>
    <w:rsid w:val="00F05608"/>
    <w:rsid w:val="00F0572F"/>
    <w:rsid w:val="00F059C0"/>
    <w:rsid w:val="00F059C2"/>
    <w:rsid w:val="00F05DC5"/>
    <w:rsid w:val="00F05F3D"/>
    <w:rsid w:val="00F060DF"/>
    <w:rsid w:val="00F06237"/>
    <w:rsid w:val="00F0668F"/>
    <w:rsid w:val="00F0678D"/>
    <w:rsid w:val="00F06B9B"/>
    <w:rsid w:val="00F06CE3"/>
    <w:rsid w:val="00F06DB1"/>
    <w:rsid w:val="00F06EC8"/>
    <w:rsid w:val="00F0702E"/>
    <w:rsid w:val="00F071FD"/>
    <w:rsid w:val="00F07274"/>
    <w:rsid w:val="00F07387"/>
    <w:rsid w:val="00F076DB"/>
    <w:rsid w:val="00F07D00"/>
    <w:rsid w:val="00F07D4E"/>
    <w:rsid w:val="00F07FCE"/>
    <w:rsid w:val="00F10A91"/>
    <w:rsid w:val="00F10DB8"/>
    <w:rsid w:val="00F1132C"/>
    <w:rsid w:val="00F113AD"/>
    <w:rsid w:val="00F11453"/>
    <w:rsid w:val="00F11809"/>
    <w:rsid w:val="00F11810"/>
    <w:rsid w:val="00F11D3E"/>
    <w:rsid w:val="00F11DE8"/>
    <w:rsid w:val="00F11F9A"/>
    <w:rsid w:val="00F12087"/>
    <w:rsid w:val="00F1211D"/>
    <w:rsid w:val="00F1284A"/>
    <w:rsid w:val="00F128F8"/>
    <w:rsid w:val="00F12C39"/>
    <w:rsid w:val="00F12CEF"/>
    <w:rsid w:val="00F12D36"/>
    <w:rsid w:val="00F12D92"/>
    <w:rsid w:val="00F13102"/>
    <w:rsid w:val="00F133F1"/>
    <w:rsid w:val="00F13487"/>
    <w:rsid w:val="00F1354C"/>
    <w:rsid w:val="00F135CB"/>
    <w:rsid w:val="00F1376A"/>
    <w:rsid w:val="00F13803"/>
    <w:rsid w:val="00F1389E"/>
    <w:rsid w:val="00F13C43"/>
    <w:rsid w:val="00F1420A"/>
    <w:rsid w:val="00F143DC"/>
    <w:rsid w:val="00F146C0"/>
    <w:rsid w:val="00F14953"/>
    <w:rsid w:val="00F14AB3"/>
    <w:rsid w:val="00F1525F"/>
    <w:rsid w:val="00F152A7"/>
    <w:rsid w:val="00F153FE"/>
    <w:rsid w:val="00F158E9"/>
    <w:rsid w:val="00F15D08"/>
    <w:rsid w:val="00F1667D"/>
    <w:rsid w:val="00F167C4"/>
    <w:rsid w:val="00F16804"/>
    <w:rsid w:val="00F16880"/>
    <w:rsid w:val="00F16AB7"/>
    <w:rsid w:val="00F16C4E"/>
    <w:rsid w:val="00F17246"/>
    <w:rsid w:val="00F176B5"/>
    <w:rsid w:val="00F17D76"/>
    <w:rsid w:val="00F20329"/>
    <w:rsid w:val="00F205AD"/>
    <w:rsid w:val="00F20684"/>
    <w:rsid w:val="00F2094D"/>
    <w:rsid w:val="00F20A07"/>
    <w:rsid w:val="00F20B85"/>
    <w:rsid w:val="00F212A5"/>
    <w:rsid w:val="00F21318"/>
    <w:rsid w:val="00F21514"/>
    <w:rsid w:val="00F21617"/>
    <w:rsid w:val="00F2170A"/>
    <w:rsid w:val="00F21C43"/>
    <w:rsid w:val="00F21C51"/>
    <w:rsid w:val="00F21CAF"/>
    <w:rsid w:val="00F21D0F"/>
    <w:rsid w:val="00F21ED5"/>
    <w:rsid w:val="00F21F66"/>
    <w:rsid w:val="00F21FCB"/>
    <w:rsid w:val="00F2204B"/>
    <w:rsid w:val="00F226A0"/>
    <w:rsid w:val="00F2290F"/>
    <w:rsid w:val="00F22C58"/>
    <w:rsid w:val="00F22CBF"/>
    <w:rsid w:val="00F22DA8"/>
    <w:rsid w:val="00F22EB9"/>
    <w:rsid w:val="00F23538"/>
    <w:rsid w:val="00F23561"/>
    <w:rsid w:val="00F23779"/>
    <w:rsid w:val="00F23CCC"/>
    <w:rsid w:val="00F23CD0"/>
    <w:rsid w:val="00F23EAB"/>
    <w:rsid w:val="00F23FE1"/>
    <w:rsid w:val="00F2404F"/>
    <w:rsid w:val="00F2423A"/>
    <w:rsid w:val="00F24279"/>
    <w:rsid w:val="00F2439C"/>
    <w:rsid w:val="00F244E6"/>
    <w:rsid w:val="00F24744"/>
    <w:rsid w:val="00F2490D"/>
    <w:rsid w:val="00F24B7B"/>
    <w:rsid w:val="00F2519D"/>
    <w:rsid w:val="00F2548D"/>
    <w:rsid w:val="00F25567"/>
    <w:rsid w:val="00F25787"/>
    <w:rsid w:val="00F25B0A"/>
    <w:rsid w:val="00F25B60"/>
    <w:rsid w:val="00F25C2A"/>
    <w:rsid w:val="00F26025"/>
    <w:rsid w:val="00F26089"/>
    <w:rsid w:val="00F264E7"/>
    <w:rsid w:val="00F26776"/>
    <w:rsid w:val="00F26A11"/>
    <w:rsid w:val="00F26AAB"/>
    <w:rsid w:val="00F26C13"/>
    <w:rsid w:val="00F26F05"/>
    <w:rsid w:val="00F27311"/>
    <w:rsid w:val="00F27487"/>
    <w:rsid w:val="00F275B1"/>
    <w:rsid w:val="00F277A4"/>
    <w:rsid w:val="00F27B43"/>
    <w:rsid w:val="00F27CEB"/>
    <w:rsid w:val="00F3005D"/>
    <w:rsid w:val="00F30241"/>
    <w:rsid w:val="00F3065C"/>
    <w:rsid w:val="00F309DE"/>
    <w:rsid w:val="00F30A7C"/>
    <w:rsid w:val="00F30B96"/>
    <w:rsid w:val="00F312B6"/>
    <w:rsid w:val="00F315C0"/>
    <w:rsid w:val="00F31650"/>
    <w:rsid w:val="00F31AE5"/>
    <w:rsid w:val="00F31AF7"/>
    <w:rsid w:val="00F32104"/>
    <w:rsid w:val="00F32246"/>
    <w:rsid w:val="00F323CC"/>
    <w:rsid w:val="00F325F9"/>
    <w:rsid w:val="00F329F8"/>
    <w:rsid w:val="00F32A17"/>
    <w:rsid w:val="00F3364A"/>
    <w:rsid w:val="00F339D1"/>
    <w:rsid w:val="00F33AE6"/>
    <w:rsid w:val="00F33EF3"/>
    <w:rsid w:val="00F33F47"/>
    <w:rsid w:val="00F33FEF"/>
    <w:rsid w:val="00F345EE"/>
    <w:rsid w:val="00F34665"/>
    <w:rsid w:val="00F34723"/>
    <w:rsid w:val="00F34B77"/>
    <w:rsid w:val="00F34D8E"/>
    <w:rsid w:val="00F34E8C"/>
    <w:rsid w:val="00F3512F"/>
    <w:rsid w:val="00F351A8"/>
    <w:rsid w:val="00F3537E"/>
    <w:rsid w:val="00F355E5"/>
    <w:rsid w:val="00F3621D"/>
    <w:rsid w:val="00F36389"/>
    <w:rsid w:val="00F368A4"/>
    <w:rsid w:val="00F368D1"/>
    <w:rsid w:val="00F36B7D"/>
    <w:rsid w:val="00F371C0"/>
    <w:rsid w:val="00F371F1"/>
    <w:rsid w:val="00F37261"/>
    <w:rsid w:val="00F3769D"/>
    <w:rsid w:val="00F37F77"/>
    <w:rsid w:val="00F407EF"/>
    <w:rsid w:val="00F40CB3"/>
    <w:rsid w:val="00F40CE5"/>
    <w:rsid w:val="00F40F33"/>
    <w:rsid w:val="00F40F8F"/>
    <w:rsid w:val="00F41225"/>
    <w:rsid w:val="00F41430"/>
    <w:rsid w:val="00F4166B"/>
    <w:rsid w:val="00F41773"/>
    <w:rsid w:val="00F41A9A"/>
    <w:rsid w:val="00F41AA2"/>
    <w:rsid w:val="00F41F07"/>
    <w:rsid w:val="00F41FB4"/>
    <w:rsid w:val="00F422A3"/>
    <w:rsid w:val="00F423D5"/>
    <w:rsid w:val="00F426EB"/>
    <w:rsid w:val="00F42976"/>
    <w:rsid w:val="00F429E7"/>
    <w:rsid w:val="00F42B5D"/>
    <w:rsid w:val="00F42DC1"/>
    <w:rsid w:val="00F4389B"/>
    <w:rsid w:val="00F43916"/>
    <w:rsid w:val="00F43B5E"/>
    <w:rsid w:val="00F44000"/>
    <w:rsid w:val="00F44258"/>
    <w:rsid w:val="00F44268"/>
    <w:rsid w:val="00F446A2"/>
    <w:rsid w:val="00F447F7"/>
    <w:rsid w:val="00F44803"/>
    <w:rsid w:val="00F44970"/>
    <w:rsid w:val="00F44A99"/>
    <w:rsid w:val="00F44FD2"/>
    <w:rsid w:val="00F45713"/>
    <w:rsid w:val="00F457B1"/>
    <w:rsid w:val="00F459C7"/>
    <w:rsid w:val="00F45A79"/>
    <w:rsid w:val="00F45F1D"/>
    <w:rsid w:val="00F460BA"/>
    <w:rsid w:val="00F46211"/>
    <w:rsid w:val="00F462BB"/>
    <w:rsid w:val="00F46C01"/>
    <w:rsid w:val="00F470DF"/>
    <w:rsid w:val="00F47198"/>
    <w:rsid w:val="00F475D6"/>
    <w:rsid w:val="00F47ACB"/>
    <w:rsid w:val="00F47D42"/>
    <w:rsid w:val="00F47E59"/>
    <w:rsid w:val="00F50070"/>
    <w:rsid w:val="00F5036C"/>
    <w:rsid w:val="00F503E1"/>
    <w:rsid w:val="00F50731"/>
    <w:rsid w:val="00F50798"/>
    <w:rsid w:val="00F50862"/>
    <w:rsid w:val="00F50E26"/>
    <w:rsid w:val="00F50F47"/>
    <w:rsid w:val="00F51305"/>
    <w:rsid w:val="00F51374"/>
    <w:rsid w:val="00F51628"/>
    <w:rsid w:val="00F51ACE"/>
    <w:rsid w:val="00F520C9"/>
    <w:rsid w:val="00F5216F"/>
    <w:rsid w:val="00F521F3"/>
    <w:rsid w:val="00F526A7"/>
    <w:rsid w:val="00F52915"/>
    <w:rsid w:val="00F52BEB"/>
    <w:rsid w:val="00F52F41"/>
    <w:rsid w:val="00F52F71"/>
    <w:rsid w:val="00F530AC"/>
    <w:rsid w:val="00F530ED"/>
    <w:rsid w:val="00F53242"/>
    <w:rsid w:val="00F53356"/>
    <w:rsid w:val="00F53559"/>
    <w:rsid w:val="00F53A72"/>
    <w:rsid w:val="00F53B2B"/>
    <w:rsid w:val="00F53D9B"/>
    <w:rsid w:val="00F53E20"/>
    <w:rsid w:val="00F54088"/>
    <w:rsid w:val="00F5466D"/>
    <w:rsid w:val="00F548D6"/>
    <w:rsid w:val="00F54A3A"/>
    <w:rsid w:val="00F54A73"/>
    <w:rsid w:val="00F54BC3"/>
    <w:rsid w:val="00F54C95"/>
    <w:rsid w:val="00F54D15"/>
    <w:rsid w:val="00F54FA6"/>
    <w:rsid w:val="00F552AC"/>
    <w:rsid w:val="00F55799"/>
    <w:rsid w:val="00F55832"/>
    <w:rsid w:val="00F559A6"/>
    <w:rsid w:val="00F55ED4"/>
    <w:rsid w:val="00F55F6A"/>
    <w:rsid w:val="00F55FBE"/>
    <w:rsid w:val="00F56265"/>
    <w:rsid w:val="00F56AAD"/>
    <w:rsid w:val="00F56C85"/>
    <w:rsid w:val="00F572AA"/>
    <w:rsid w:val="00F572FB"/>
    <w:rsid w:val="00F5759E"/>
    <w:rsid w:val="00F57947"/>
    <w:rsid w:val="00F6007F"/>
    <w:rsid w:val="00F601C8"/>
    <w:rsid w:val="00F603A2"/>
    <w:rsid w:val="00F60867"/>
    <w:rsid w:val="00F608DD"/>
    <w:rsid w:val="00F60C8E"/>
    <w:rsid w:val="00F60E04"/>
    <w:rsid w:val="00F60E19"/>
    <w:rsid w:val="00F61436"/>
    <w:rsid w:val="00F618AD"/>
    <w:rsid w:val="00F61A12"/>
    <w:rsid w:val="00F61D23"/>
    <w:rsid w:val="00F62208"/>
    <w:rsid w:val="00F625DD"/>
    <w:rsid w:val="00F625ED"/>
    <w:rsid w:val="00F6279B"/>
    <w:rsid w:val="00F62991"/>
    <w:rsid w:val="00F62C83"/>
    <w:rsid w:val="00F62EF9"/>
    <w:rsid w:val="00F6312F"/>
    <w:rsid w:val="00F6317B"/>
    <w:rsid w:val="00F63223"/>
    <w:rsid w:val="00F63315"/>
    <w:rsid w:val="00F6339C"/>
    <w:rsid w:val="00F633F7"/>
    <w:rsid w:val="00F63452"/>
    <w:rsid w:val="00F6346D"/>
    <w:rsid w:val="00F637D6"/>
    <w:rsid w:val="00F6381D"/>
    <w:rsid w:val="00F63825"/>
    <w:rsid w:val="00F638EA"/>
    <w:rsid w:val="00F64322"/>
    <w:rsid w:val="00F64528"/>
    <w:rsid w:val="00F646C3"/>
    <w:rsid w:val="00F64895"/>
    <w:rsid w:val="00F64AAB"/>
    <w:rsid w:val="00F64C18"/>
    <w:rsid w:val="00F64E7C"/>
    <w:rsid w:val="00F6537D"/>
    <w:rsid w:val="00F65421"/>
    <w:rsid w:val="00F65531"/>
    <w:rsid w:val="00F65686"/>
    <w:rsid w:val="00F65F3B"/>
    <w:rsid w:val="00F65FC3"/>
    <w:rsid w:val="00F660CD"/>
    <w:rsid w:val="00F66185"/>
    <w:rsid w:val="00F664DC"/>
    <w:rsid w:val="00F665C2"/>
    <w:rsid w:val="00F66651"/>
    <w:rsid w:val="00F666CB"/>
    <w:rsid w:val="00F6674B"/>
    <w:rsid w:val="00F66EFC"/>
    <w:rsid w:val="00F67094"/>
    <w:rsid w:val="00F67160"/>
    <w:rsid w:val="00F672FF"/>
    <w:rsid w:val="00F674B6"/>
    <w:rsid w:val="00F674DE"/>
    <w:rsid w:val="00F67528"/>
    <w:rsid w:val="00F67719"/>
    <w:rsid w:val="00F67833"/>
    <w:rsid w:val="00F678F2"/>
    <w:rsid w:val="00F700F0"/>
    <w:rsid w:val="00F709E8"/>
    <w:rsid w:val="00F70BE3"/>
    <w:rsid w:val="00F70F95"/>
    <w:rsid w:val="00F7145E"/>
    <w:rsid w:val="00F715F4"/>
    <w:rsid w:val="00F7175C"/>
    <w:rsid w:val="00F71A66"/>
    <w:rsid w:val="00F71CC3"/>
    <w:rsid w:val="00F71D5F"/>
    <w:rsid w:val="00F71D76"/>
    <w:rsid w:val="00F72594"/>
    <w:rsid w:val="00F72A69"/>
    <w:rsid w:val="00F72E89"/>
    <w:rsid w:val="00F72EA7"/>
    <w:rsid w:val="00F733F5"/>
    <w:rsid w:val="00F7388E"/>
    <w:rsid w:val="00F73D1B"/>
    <w:rsid w:val="00F74004"/>
    <w:rsid w:val="00F74113"/>
    <w:rsid w:val="00F744F5"/>
    <w:rsid w:val="00F7451F"/>
    <w:rsid w:val="00F74884"/>
    <w:rsid w:val="00F74B45"/>
    <w:rsid w:val="00F74E67"/>
    <w:rsid w:val="00F74EA0"/>
    <w:rsid w:val="00F74F1F"/>
    <w:rsid w:val="00F751A1"/>
    <w:rsid w:val="00F758F7"/>
    <w:rsid w:val="00F75907"/>
    <w:rsid w:val="00F75D9B"/>
    <w:rsid w:val="00F76485"/>
    <w:rsid w:val="00F7675C"/>
    <w:rsid w:val="00F768B7"/>
    <w:rsid w:val="00F768D7"/>
    <w:rsid w:val="00F76ECE"/>
    <w:rsid w:val="00F76F3D"/>
    <w:rsid w:val="00F7761F"/>
    <w:rsid w:val="00F7775B"/>
    <w:rsid w:val="00F778ED"/>
    <w:rsid w:val="00F77DE1"/>
    <w:rsid w:val="00F77F02"/>
    <w:rsid w:val="00F80278"/>
    <w:rsid w:val="00F80386"/>
    <w:rsid w:val="00F8069B"/>
    <w:rsid w:val="00F8076D"/>
    <w:rsid w:val="00F80789"/>
    <w:rsid w:val="00F80BA1"/>
    <w:rsid w:val="00F80CBB"/>
    <w:rsid w:val="00F80D2C"/>
    <w:rsid w:val="00F80FC8"/>
    <w:rsid w:val="00F81124"/>
    <w:rsid w:val="00F8112E"/>
    <w:rsid w:val="00F81285"/>
    <w:rsid w:val="00F81BD5"/>
    <w:rsid w:val="00F81E24"/>
    <w:rsid w:val="00F82045"/>
    <w:rsid w:val="00F824CC"/>
    <w:rsid w:val="00F82735"/>
    <w:rsid w:val="00F82799"/>
    <w:rsid w:val="00F82931"/>
    <w:rsid w:val="00F829FB"/>
    <w:rsid w:val="00F82B6D"/>
    <w:rsid w:val="00F82E0F"/>
    <w:rsid w:val="00F830A6"/>
    <w:rsid w:val="00F830C1"/>
    <w:rsid w:val="00F831C1"/>
    <w:rsid w:val="00F83C65"/>
    <w:rsid w:val="00F83D5D"/>
    <w:rsid w:val="00F845D0"/>
    <w:rsid w:val="00F84B2E"/>
    <w:rsid w:val="00F84BC8"/>
    <w:rsid w:val="00F84CDB"/>
    <w:rsid w:val="00F84CE2"/>
    <w:rsid w:val="00F851F3"/>
    <w:rsid w:val="00F854BE"/>
    <w:rsid w:val="00F859FB"/>
    <w:rsid w:val="00F85E1A"/>
    <w:rsid w:val="00F85F2B"/>
    <w:rsid w:val="00F85F3C"/>
    <w:rsid w:val="00F8605F"/>
    <w:rsid w:val="00F8627C"/>
    <w:rsid w:val="00F86867"/>
    <w:rsid w:val="00F868C4"/>
    <w:rsid w:val="00F87072"/>
    <w:rsid w:val="00F870A5"/>
    <w:rsid w:val="00F872CA"/>
    <w:rsid w:val="00F87354"/>
    <w:rsid w:val="00F87E0F"/>
    <w:rsid w:val="00F903A9"/>
    <w:rsid w:val="00F90445"/>
    <w:rsid w:val="00F907FB"/>
    <w:rsid w:val="00F908CF"/>
    <w:rsid w:val="00F90956"/>
    <w:rsid w:val="00F90A5C"/>
    <w:rsid w:val="00F90BD0"/>
    <w:rsid w:val="00F90BE2"/>
    <w:rsid w:val="00F90C3C"/>
    <w:rsid w:val="00F90E85"/>
    <w:rsid w:val="00F90F01"/>
    <w:rsid w:val="00F90F5A"/>
    <w:rsid w:val="00F91097"/>
    <w:rsid w:val="00F911B6"/>
    <w:rsid w:val="00F912B1"/>
    <w:rsid w:val="00F9130D"/>
    <w:rsid w:val="00F91738"/>
    <w:rsid w:val="00F919AA"/>
    <w:rsid w:val="00F919E4"/>
    <w:rsid w:val="00F91AA1"/>
    <w:rsid w:val="00F91B46"/>
    <w:rsid w:val="00F91BFF"/>
    <w:rsid w:val="00F92133"/>
    <w:rsid w:val="00F923BA"/>
    <w:rsid w:val="00F923F9"/>
    <w:rsid w:val="00F92A22"/>
    <w:rsid w:val="00F92C07"/>
    <w:rsid w:val="00F92C6A"/>
    <w:rsid w:val="00F92E00"/>
    <w:rsid w:val="00F9316D"/>
    <w:rsid w:val="00F933CC"/>
    <w:rsid w:val="00F9353A"/>
    <w:rsid w:val="00F93653"/>
    <w:rsid w:val="00F938EB"/>
    <w:rsid w:val="00F93C05"/>
    <w:rsid w:val="00F93C0C"/>
    <w:rsid w:val="00F93D8A"/>
    <w:rsid w:val="00F93E05"/>
    <w:rsid w:val="00F944FA"/>
    <w:rsid w:val="00F94676"/>
    <w:rsid w:val="00F947AD"/>
    <w:rsid w:val="00F94C05"/>
    <w:rsid w:val="00F94F87"/>
    <w:rsid w:val="00F95372"/>
    <w:rsid w:val="00F95437"/>
    <w:rsid w:val="00F955C2"/>
    <w:rsid w:val="00F957C4"/>
    <w:rsid w:val="00F95B50"/>
    <w:rsid w:val="00F95B8C"/>
    <w:rsid w:val="00F95DC1"/>
    <w:rsid w:val="00F95F98"/>
    <w:rsid w:val="00F9602A"/>
    <w:rsid w:val="00F96259"/>
    <w:rsid w:val="00F963E5"/>
    <w:rsid w:val="00F963EB"/>
    <w:rsid w:val="00F9676C"/>
    <w:rsid w:val="00F96B9E"/>
    <w:rsid w:val="00F96E9B"/>
    <w:rsid w:val="00F97110"/>
    <w:rsid w:val="00F97403"/>
    <w:rsid w:val="00F975E8"/>
    <w:rsid w:val="00F977A6"/>
    <w:rsid w:val="00F97C3B"/>
    <w:rsid w:val="00F97D9A"/>
    <w:rsid w:val="00F97EFE"/>
    <w:rsid w:val="00F97FC5"/>
    <w:rsid w:val="00FA02DA"/>
    <w:rsid w:val="00FA030C"/>
    <w:rsid w:val="00FA032F"/>
    <w:rsid w:val="00FA171E"/>
    <w:rsid w:val="00FA176D"/>
    <w:rsid w:val="00FA19AA"/>
    <w:rsid w:val="00FA1AA1"/>
    <w:rsid w:val="00FA1B87"/>
    <w:rsid w:val="00FA1CC7"/>
    <w:rsid w:val="00FA27BA"/>
    <w:rsid w:val="00FA2A2D"/>
    <w:rsid w:val="00FA2CA1"/>
    <w:rsid w:val="00FA32FB"/>
    <w:rsid w:val="00FA36BF"/>
    <w:rsid w:val="00FA37EA"/>
    <w:rsid w:val="00FA395D"/>
    <w:rsid w:val="00FA3D59"/>
    <w:rsid w:val="00FA3E50"/>
    <w:rsid w:val="00FA4194"/>
    <w:rsid w:val="00FA41AD"/>
    <w:rsid w:val="00FA4355"/>
    <w:rsid w:val="00FA4544"/>
    <w:rsid w:val="00FA45C4"/>
    <w:rsid w:val="00FA4926"/>
    <w:rsid w:val="00FA4B48"/>
    <w:rsid w:val="00FA4B5B"/>
    <w:rsid w:val="00FA4E48"/>
    <w:rsid w:val="00FA4F92"/>
    <w:rsid w:val="00FA5220"/>
    <w:rsid w:val="00FA5BA3"/>
    <w:rsid w:val="00FA5E4F"/>
    <w:rsid w:val="00FA613B"/>
    <w:rsid w:val="00FA6A81"/>
    <w:rsid w:val="00FA6D82"/>
    <w:rsid w:val="00FA6F03"/>
    <w:rsid w:val="00FA7438"/>
    <w:rsid w:val="00FA7514"/>
    <w:rsid w:val="00FA7643"/>
    <w:rsid w:val="00FA774A"/>
    <w:rsid w:val="00FB00E2"/>
    <w:rsid w:val="00FB01E3"/>
    <w:rsid w:val="00FB02AC"/>
    <w:rsid w:val="00FB0773"/>
    <w:rsid w:val="00FB0860"/>
    <w:rsid w:val="00FB0A6B"/>
    <w:rsid w:val="00FB0A8D"/>
    <w:rsid w:val="00FB0D46"/>
    <w:rsid w:val="00FB0DB6"/>
    <w:rsid w:val="00FB0E4A"/>
    <w:rsid w:val="00FB0FA9"/>
    <w:rsid w:val="00FB107C"/>
    <w:rsid w:val="00FB115A"/>
    <w:rsid w:val="00FB1166"/>
    <w:rsid w:val="00FB1267"/>
    <w:rsid w:val="00FB12C7"/>
    <w:rsid w:val="00FB1918"/>
    <w:rsid w:val="00FB1D8F"/>
    <w:rsid w:val="00FB2217"/>
    <w:rsid w:val="00FB254A"/>
    <w:rsid w:val="00FB27AB"/>
    <w:rsid w:val="00FB2964"/>
    <w:rsid w:val="00FB2ACD"/>
    <w:rsid w:val="00FB2C83"/>
    <w:rsid w:val="00FB2F68"/>
    <w:rsid w:val="00FB3065"/>
    <w:rsid w:val="00FB3090"/>
    <w:rsid w:val="00FB32CF"/>
    <w:rsid w:val="00FB347E"/>
    <w:rsid w:val="00FB3884"/>
    <w:rsid w:val="00FB38B8"/>
    <w:rsid w:val="00FB44BE"/>
    <w:rsid w:val="00FB44EC"/>
    <w:rsid w:val="00FB4EFC"/>
    <w:rsid w:val="00FB4FE6"/>
    <w:rsid w:val="00FB5004"/>
    <w:rsid w:val="00FB505B"/>
    <w:rsid w:val="00FB50CA"/>
    <w:rsid w:val="00FB513D"/>
    <w:rsid w:val="00FB524A"/>
    <w:rsid w:val="00FB52F7"/>
    <w:rsid w:val="00FB54F8"/>
    <w:rsid w:val="00FB5510"/>
    <w:rsid w:val="00FB56FB"/>
    <w:rsid w:val="00FB5D48"/>
    <w:rsid w:val="00FB5EF5"/>
    <w:rsid w:val="00FB61C2"/>
    <w:rsid w:val="00FB6229"/>
    <w:rsid w:val="00FB678B"/>
    <w:rsid w:val="00FB6B57"/>
    <w:rsid w:val="00FB6C26"/>
    <w:rsid w:val="00FB6D8C"/>
    <w:rsid w:val="00FB6F90"/>
    <w:rsid w:val="00FB7180"/>
    <w:rsid w:val="00FB7205"/>
    <w:rsid w:val="00FB730A"/>
    <w:rsid w:val="00FB732C"/>
    <w:rsid w:val="00FB7587"/>
    <w:rsid w:val="00FB7C31"/>
    <w:rsid w:val="00FB7C69"/>
    <w:rsid w:val="00FB7D77"/>
    <w:rsid w:val="00FB7EF7"/>
    <w:rsid w:val="00FB7F30"/>
    <w:rsid w:val="00FB7F70"/>
    <w:rsid w:val="00FC008C"/>
    <w:rsid w:val="00FC0161"/>
    <w:rsid w:val="00FC02D6"/>
    <w:rsid w:val="00FC0602"/>
    <w:rsid w:val="00FC0799"/>
    <w:rsid w:val="00FC0994"/>
    <w:rsid w:val="00FC0F77"/>
    <w:rsid w:val="00FC120C"/>
    <w:rsid w:val="00FC1332"/>
    <w:rsid w:val="00FC14B2"/>
    <w:rsid w:val="00FC15E1"/>
    <w:rsid w:val="00FC1950"/>
    <w:rsid w:val="00FC1ADF"/>
    <w:rsid w:val="00FC1D2D"/>
    <w:rsid w:val="00FC2021"/>
    <w:rsid w:val="00FC2042"/>
    <w:rsid w:val="00FC240F"/>
    <w:rsid w:val="00FC2426"/>
    <w:rsid w:val="00FC259B"/>
    <w:rsid w:val="00FC2925"/>
    <w:rsid w:val="00FC293F"/>
    <w:rsid w:val="00FC2962"/>
    <w:rsid w:val="00FC2D68"/>
    <w:rsid w:val="00FC2DF5"/>
    <w:rsid w:val="00FC3095"/>
    <w:rsid w:val="00FC327E"/>
    <w:rsid w:val="00FC3663"/>
    <w:rsid w:val="00FC3766"/>
    <w:rsid w:val="00FC3A32"/>
    <w:rsid w:val="00FC3C62"/>
    <w:rsid w:val="00FC4077"/>
    <w:rsid w:val="00FC42F2"/>
    <w:rsid w:val="00FC4586"/>
    <w:rsid w:val="00FC4764"/>
    <w:rsid w:val="00FC4933"/>
    <w:rsid w:val="00FC4A06"/>
    <w:rsid w:val="00FC5110"/>
    <w:rsid w:val="00FC548A"/>
    <w:rsid w:val="00FC55CD"/>
    <w:rsid w:val="00FC5647"/>
    <w:rsid w:val="00FC58B5"/>
    <w:rsid w:val="00FC5978"/>
    <w:rsid w:val="00FC5A76"/>
    <w:rsid w:val="00FC5E99"/>
    <w:rsid w:val="00FC5F2F"/>
    <w:rsid w:val="00FC60BD"/>
    <w:rsid w:val="00FC6431"/>
    <w:rsid w:val="00FC6454"/>
    <w:rsid w:val="00FC681D"/>
    <w:rsid w:val="00FC6A97"/>
    <w:rsid w:val="00FC6F39"/>
    <w:rsid w:val="00FC6FB8"/>
    <w:rsid w:val="00FC71F2"/>
    <w:rsid w:val="00FC727B"/>
    <w:rsid w:val="00FC7351"/>
    <w:rsid w:val="00FC744F"/>
    <w:rsid w:val="00FC77F7"/>
    <w:rsid w:val="00FC7AC6"/>
    <w:rsid w:val="00FC7B83"/>
    <w:rsid w:val="00FC7DFA"/>
    <w:rsid w:val="00FC7ED1"/>
    <w:rsid w:val="00FD0233"/>
    <w:rsid w:val="00FD048B"/>
    <w:rsid w:val="00FD0532"/>
    <w:rsid w:val="00FD0856"/>
    <w:rsid w:val="00FD0865"/>
    <w:rsid w:val="00FD0E7D"/>
    <w:rsid w:val="00FD0E85"/>
    <w:rsid w:val="00FD13DB"/>
    <w:rsid w:val="00FD15DE"/>
    <w:rsid w:val="00FD1701"/>
    <w:rsid w:val="00FD18EA"/>
    <w:rsid w:val="00FD1992"/>
    <w:rsid w:val="00FD1B61"/>
    <w:rsid w:val="00FD1CAC"/>
    <w:rsid w:val="00FD1F7B"/>
    <w:rsid w:val="00FD24E7"/>
    <w:rsid w:val="00FD255E"/>
    <w:rsid w:val="00FD295B"/>
    <w:rsid w:val="00FD2B08"/>
    <w:rsid w:val="00FD2DBF"/>
    <w:rsid w:val="00FD2EC4"/>
    <w:rsid w:val="00FD3159"/>
    <w:rsid w:val="00FD31F9"/>
    <w:rsid w:val="00FD34DF"/>
    <w:rsid w:val="00FD385B"/>
    <w:rsid w:val="00FD3D4A"/>
    <w:rsid w:val="00FD40A5"/>
    <w:rsid w:val="00FD41A8"/>
    <w:rsid w:val="00FD452F"/>
    <w:rsid w:val="00FD48E7"/>
    <w:rsid w:val="00FD4AC4"/>
    <w:rsid w:val="00FD4F79"/>
    <w:rsid w:val="00FD512C"/>
    <w:rsid w:val="00FD54D7"/>
    <w:rsid w:val="00FD550F"/>
    <w:rsid w:val="00FD56BB"/>
    <w:rsid w:val="00FD594A"/>
    <w:rsid w:val="00FD5B77"/>
    <w:rsid w:val="00FD61AC"/>
    <w:rsid w:val="00FD63F0"/>
    <w:rsid w:val="00FD66AD"/>
    <w:rsid w:val="00FD6835"/>
    <w:rsid w:val="00FD6915"/>
    <w:rsid w:val="00FD6B16"/>
    <w:rsid w:val="00FD756E"/>
    <w:rsid w:val="00FD77BF"/>
    <w:rsid w:val="00FE02B2"/>
    <w:rsid w:val="00FE0A7D"/>
    <w:rsid w:val="00FE0C1B"/>
    <w:rsid w:val="00FE0D4D"/>
    <w:rsid w:val="00FE0E05"/>
    <w:rsid w:val="00FE111E"/>
    <w:rsid w:val="00FE12B4"/>
    <w:rsid w:val="00FE12E5"/>
    <w:rsid w:val="00FE12FE"/>
    <w:rsid w:val="00FE1764"/>
    <w:rsid w:val="00FE1895"/>
    <w:rsid w:val="00FE1970"/>
    <w:rsid w:val="00FE1A3E"/>
    <w:rsid w:val="00FE1B72"/>
    <w:rsid w:val="00FE1BAD"/>
    <w:rsid w:val="00FE1C14"/>
    <w:rsid w:val="00FE1EC1"/>
    <w:rsid w:val="00FE1F2D"/>
    <w:rsid w:val="00FE217B"/>
    <w:rsid w:val="00FE21B1"/>
    <w:rsid w:val="00FE2215"/>
    <w:rsid w:val="00FE253B"/>
    <w:rsid w:val="00FE2A31"/>
    <w:rsid w:val="00FE2A5A"/>
    <w:rsid w:val="00FE2C6B"/>
    <w:rsid w:val="00FE3572"/>
    <w:rsid w:val="00FE3A2C"/>
    <w:rsid w:val="00FE3CD1"/>
    <w:rsid w:val="00FE3D30"/>
    <w:rsid w:val="00FE4003"/>
    <w:rsid w:val="00FE41D4"/>
    <w:rsid w:val="00FE433D"/>
    <w:rsid w:val="00FE45E3"/>
    <w:rsid w:val="00FE4625"/>
    <w:rsid w:val="00FE46EA"/>
    <w:rsid w:val="00FE47E6"/>
    <w:rsid w:val="00FE4D10"/>
    <w:rsid w:val="00FE4D16"/>
    <w:rsid w:val="00FE4E3E"/>
    <w:rsid w:val="00FE4EE9"/>
    <w:rsid w:val="00FE522B"/>
    <w:rsid w:val="00FE52C8"/>
    <w:rsid w:val="00FE52E7"/>
    <w:rsid w:val="00FE539B"/>
    <w:rsid w:val="00FE5467"/>
    <w:rsid w:val="00FE55E2"/>
    <w:rsid w:val="00FE579C"/>
    <w:rsid w:val="00FE587A"/>
    <w:rsid w:val="00FE5A2C"/>
    <w:rsid w:val="00FE5A90"/>
    <w:rsid w:val="00FE5BFF"/>
    <w:rsid w:val="00FE5CF4"/>
    <w:rsid w:val="00FE5D1F"/>
    <w:rsid w:val="00FE5D3E"/>
    <w:rsid w:val="00FE60C7"/>
    <w:rsid w:val="00FE6101"/>
    <w:rsid w:val="00FE6116"/>
    <w:rsid w:val="00FE633C"/>
    <w:rsid w:val="00FE6764"/>
    <w:rsid w:val="00FE688A"/>
    <w:rsid w:val="00FE692D"/>
    <w:rsid w:val="00FE6B29"/>
    <w:rsid w:val="00FE6B67"/>
    <w:rsid w:val="00FE6D78"/>
    <w:rsid w:val="00FE7007"/>
    <w:rsid w:val="00FE71AA"/>
    <w:rsid w:val="00FE77D2"/>
    <w:rsid w:val="00FE7B41"/>
    <w:rsid w:val="00FE7D56"/>
    <w:rsid w:val="00FE7DBA"/>
    <w:rsid w:val="00FE7DD5"/>
    <w:rsid w:val="00FE7E40"/>
    <w:rsid w:val="00FF00C8"/>
    <w:rsid w:val="00FF0236"/>
    <w:rsid w:val="00FF02A7"/>
    <w:rsid w:val="00FF03AF"/>
    <w:rsid w:val="00FF0D36"/>
    <w:rsid w:val="00FF0DF9"/>
    <w:rsid w:val="00FF0E10"/>
    <w:rsid w:val="00FF0F83"/>
    <w:rsid w:val="00FF11FE"/>
    <w:rsid w:val="00FF14BD"/>
    <w:rsid w:val="00FF159D"/>
    <w:rsid w:val="00FF17F2"/>
    <w:rsid w:val="00FF1D52"/>
    <w:rsid w:val="00FF1FDA"/>
    <w:rsid w:val="00FF2112"/>
    <w:rsid w:val="00FF226B"/>
    <w:rsid w:val="00FF26E7"/>
    <w:rsid w:val="00FF27DA"/>
    <w:rsid w:val="00FF2825"/>
    <w:rsid w:val="00FF2860"/>
    <w:rsid w:val="00FF2A73"/>
    <w:rsid w:val="00FF2ECE"/>
    <w:rsid w:val="00FF3085"/>
    <w:rsid w:val="00FF33F6"/>
    <w:rsid w:val="00FF375E"/>
    <w:rsid w:val="00FF3EDE"/>
    <w:rsid w:val="00FF3F0F"/>
    <w:rsid w:val="00FF4105"/>
    <w:rsid w:val="00FF4A5D"/>
    <w:rsid w:val="00FF4CD8"/>
    <w:rsid w:val="00FF4D83"/>
    <w:rsid w:val="00FF4DAC"/>
    <w:rsid w:val="00FF507A"/>
    <w:rsid w:val="00FF5435"/>
    <w:rsid w:val="00FF5731"/>
    <w:rsid w:val="00FF5746"/>
    <w:rsid w:val="00FF5B06"/>
    <w:rsid w:val="00FF5DBF"/>
    <w:rsid w:val="00FF5FED"/>
    <w:rsid w:val="00FF5FFB"/>
    <w:rsid w:val="00FF6333"/>
    <w:rsid w:val="00FF6338"/>
    <w:rsid w:val="00FF6759"/>
    <w:rsid w:val="00FF6819"/>
    <w:rsid w:val="00FF6895"/>
    <w:rsid w:val="00FF68D4"/>
    <w:rsid w:val="00FF6D77"/>
    <w:rsid w:val="00FF6E20"/>
    <w:rsid w:val="00FF724A"/>
    <w:rsid w:val="00FF762A"/>
    <w:rsid w:val="00FF7849"/>
    <w:rsid w:val="00FF7A1D"/>
    <w:rsid w:val="00FF7BE7"/>
    <w:rsid w:val="00FF7C74"/>
    <w:rsid w:val="00FF7D63"/>
    <w:rsid w:val="00FF7D6A"/>
    <w:rsid w:val="00FF7F21"/>
    <w:rsid w:val="0106397C"/>
    <w:rsid w:val="023E5A6C"/>
    <w:rsid w:val="04707185"/>
    <w:rsid w:val="0513094F"/>
    <w:rsid w:val="05255E81"/>
    <w:rsid w:val="08BB2CBD"/>
    <w:rsid w:val="0B044625"/>
    <w:rsid w:val="0D44733A"/>
    <w:rsid w:val="0D4B1036"/>
    <w:rsid w:val="0E563549"/>
    <w:rsid w:val="0EA279C0"/>
    <w:rsid w:val="127A5BE1"/>
    <w:rsid w:val="13BE7201"/>
    <w:rsid w:val="15686E5C"/>
    <w:rsid w:val="15C42FD0"/>
    <w:rsid w:val="17C16257"/>
    <w:rsid w:val="181B78A1"/>
    <w:rsid w:val="19181CF7"/>
    <w:rsid w:val="193536EE"/>
    <w:rsid w:val="1BC6600B"/>
    <w:rsid w:val="1F804BDC"/>
    <w:rsid w:val="242E6A64"/>
    <w:rsid w:val="2B6342E9"/>
    <w:rsid w:val="2D350506"/>
    <w:rsid w:val="2EB148B6"/>
    <w:rsid w:val="302410F9"/>
    <w:rsid w:val="34CC3418"/>
    <w:rsid w:val="37856610"/>
    <w:rsid w:val="42D10346"/>
    <w:rsid w:val="491A12A5"/>
    <w:rsid w:val="4976167E"/>
    <w:rsid w:val="4D911F6A"/>
    <w:rsid w:val="4DCC2AC6"/>
    <w:rsid w:val="4DF37B04"/>
    <w:rsid w:val="50BD4159"/>
    <w:rsid w:val="52DC20E1"/>
    <w:rsid w:val="5EBE323A"/>
    <w:rsid w:val="5F827B23"/>
    <w:rsid w:val="61DC1F22"/>
    <w:rsid w:val="626A0CCA"/>
    <w:rsid w:val="649B3A8B"/>
    <w:rsid w:val="6C31796A"/>
    <w:rsid w:val="6F092026"/>
    <w:rsid w:val="73E662B3"/>
    <w:rsid w:val="75616AE5"/>
    <w:rsid w:val="75B872FD"/>
    <w:rsid w:val="77040F3C"/>
    <w:rsid w:val="7A76797E"/>
    <w:rsid w:val="7ADE7B6E"/>
    <w:rsid w:val="7D022663"/>
    <w:rsid w:val="7E75770D"/>
    <w:rsid w:val="7F365B9F"/>
    <w:rsid w:val="7F39693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42" fill="f" fillcolor="white" strokecolor="red">
      <v:fill color="white" on="f"/>
      <v:stroke color="red" weight="1.25pt"/>
    </o:shapedefaults>
    <o:shapelayout v:ext="edit">
      <o:idmap v:ext="edit" data="1,3"/>
      <o:rules v:ext="edit">
        <o:r id="V:Rule1" type="callout" idref="#自选图形 2322"/>
        <o:r id="V:Rule5" type="callout" idref="#_x0000_s3208"/>
        <o:r id="V:Rule54" type="connector" idref="#_x0000_s3266"/>
        <o:r id="V:Rule55" type="connector" idref="#_x0000_s3267"/>
        <o:r id="V:Rule56" type="connector" idref="#_x0000_s3309"/>
        <o:r id="V:Rule57" type="connector" idref="#_x0000_s3262"/>
        <o:r id="V:Rule58" type="connector" idref="#_x0000_s3252"/>
        <o:r id="V:Rule59" type="connector" idref="#_x0000_s3285"/>
        <o:r id="V:Rule60" type="connector" idref="#_x0000_s3313"/>
        <o:r id="V:Rule61" type="connector" idref="#_x0000_s3316"/>
        <o:r id="V:Rule62" type="connector" idref="#_x0000_s3264"/>
        <o:r id="V:Rule63" type="connector" idref="#_x0000_s3268"/>
        <o:r id="V:Rule64" type="connector" idref="#直接箭头连接符 110"/>
        <o:r id="V:Rule65" type="connector" idref="#_x0000_s3312"/>
        <o:r id="V:Rule66" type="connector" idref="#_x0000_s3244"/>
        <o:r id="V:Rule67" type="connector" idref="#_x0000_s3319"/>
        <o:r id="V:Rule68" type="connector" idref="#直接箭头连接符 1"/>
        <o:r id="V:Rule69" type="connector" idref="#_x0000_s3241"/>
        <o:r id="V:Rule70" type="connector" idref="#_x0000_s3301"/>
        <o:r id="V:Rule71" type="connector" idref="#_x0000_s3237"/>
        <o:r id="V:Rule72" type="connector" idref="#_x0000_s3253"/>
        <o:r id="V:Rule73" type="connector" idref="#_x0000_s3280"/>
        <o:r id="V:Rule74" type="connector" idref="#_x0000_s3314"/>
        <o:r id="V:Rule75" type="connector" idref="#_x0000_s3243"/>
        <o:r id="V:Rule76" type="connector" idref="#_x0000_s3240"/>
        <o:r id="V:Rule77" type="connector" idref="#_x0000_s3233"/>
        <o:r id="V:Rule78" type="connector" idref="#_x0000_s3318"/>
        <o:r id="V:Rule79" type="connector" idref="#_x0000_s3234"/>
        <o:r id="V:Rule80" type="connector" idref="#_x0000_s3279"/>
        <o:r id="V:Rule81" type="connector" idref="#_x0000_s3231"/>
        <o:r id="V:Rule82" type="connector" idref="#_x0000_s3246"/>
        <o:r id="V:Rule83" type="connector" idref="#_x0000_s3310"/>
        <o:r id="V:Rule84" type="connector" idref="#自选图形 861"/>
        <o:r id="V:Rule85" type="connector" idref="#直接箭头连接符 2"/>
        <o:r id="V:Rule86" type="connector" idref="#自选图形 922"/>
        <o:r id="V:Rule87" type="connector" idref="#_x0000_s3281"/>
        <o:r id="V:Rule88" type="connector" idref="#_x0000_s3251"/>
        <o:r id="V:Rule89" type="connector" idref="#_x0000_s3218"/>
        <o:r id="V:Rule90" type="connector" idref="#_x0000_s3286"/>
        <o:r id="V:Rule91" type="connector" idref="#_x0000_s3236"/>
        <o:r id="V:Rule92" type="connector" idref="#_x0000_s3229"/>
        <o:r id="V:Rule93" type="connector" idref="#_x0000_s3315"/>
        <o:r id="V:Rule94" type="connector" idref="#_x0000_s3300"/>
        <o:r id="V:Rule95" type="connector" idref="#_x0000_s3265"/>
        <o:r id="V:Rule96" type="connector" idref="#直接箭头连接符 115"/>
        <o:r id="V:Rule97" type="connector" idref="#_x0000_s3263"/>
        <o:r id="V:Rule98" type="connector" idref="#_x0000_s3283"/>
        <o:r id="V:Rule99" type="connector" idref="#_x0000_s3311"/>
        <o:r id="V:Rule100" type="connector" idref="#_x0000_s3232"/>
        <o:r id="V:Rule101" type="connector" idref="#_x0000_s3230"/>
        <o:r id="V:Rule102" type="connector" idref="#_x0000_s3317"/>
        <o:r id="V:Rule103" type="connector" idref="#_x0000_s3235"/>
        <o:r id="V:Rule104" type="connector" idref="#_x0000_s3272"/>
      </o:rules>
      <o:regrouptable v:ext="edit">
        <o:entry new="1" old="0"/>
        <o:entry new="2" old="1"/>
        <o:entry new="3" old="1"/>
        <o:entry new="4" old="1"/>
        <o:entry new="5" old="0"/>
        <o:entry new="6" old="5"/>
        <o:entry new="7" old="6"/>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Calibr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qFormat="1"/>
    <w:lsdException w:name="header" w:qFormat="1"/>
    <w:lsdException w:name="footer" w:uiPriority="99" w:qFormat="1"/>
    <w:lsdException w:name="caption" w:qFormat="1"/>
    <w:lsdException w:name="page number" w:qFormat="1"/>
    <w:lsdException w:name="List" w:qFormat="1"/>
    <w:lsdException w:name="Title" w:qFormat="1"/>
    <w:lsdException w:name="Default Paragraph Font" w:uiPriority="1" w:unhideWhenUsed="1"/>
    <w:lsdException w:name="Body Text" w:qFormat="1"/>
    <w:lsdException w:name="Body Text Indent" w:qFormat="1"/>
    <w:lsdException w:name="Subtitle" w:qFormat="1"/>
    <w:lsdException w:name="Body Text Indent 2"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Preformatted"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qFormat/>
    <w:rsid w:val="00FE7007"/>
    <w:pPr>
      <w:widowControl w:val="0"/>
      <w:jc w:val="both"/>
    </w:pPr>
    <w:rPr>
      <w:color w:val="333333"/>
      <w:kern w:val="2"/>
      <w:sz w:val="28"/>
    </w:rPr>
  </w:style>
  <w:style w:type="paragraph" w:styleId="1">
    <w:name w:val="heading 1"/>
    <w:basedOn w:val="a"/>
    <w:next w:val="a"/>
    <w:link w:val="1Char"/>
    <w:qFormat/>
    <w:rsid w:val="00FE7007"/>
    <w:pPr>
      <w:keepNext/>
      <w:jc w:val="center"/>
      <w:outlineLvl w:val="0"/>
    </w:pPr>
    <w:rPr>
      <w:rFonts w:ascii="宋体" w:hAnsi="宋体" w:cs="Times New Roman" w:hint="eastAsia"/>
      <w:b/>
      <w:color w:val="auto"/>
      <w:kern w:val="44"/>
      <w:sz w:val="44"/>
      <w:szCs w:val="44"/>
    </w:rPr>
  </w:style>
  <w:style w:type="paragraph" w:styleId="3">
    <w:name w:val="heading 3"/>
    <w:basedOn w:val="a"/>
    <w:next w:val="a"/>
    <w:link w:val="3Char"/>
    <w:qFormat/>
    <w:rsid w:val="00FE7007"/>
    <w:pPr>
      <w:keepNext/>
      <w:keepLines/>
      <w:spacing w:before="260" w:after="260" w:line="416" w:lineRule="auto"/>
      <w:outlineLvl w:val="2"/>
    </w:pPr>
    <w:rPr>
      <w:rFonts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sid w:val="00FE7007"/>
    <w:rPr>
      <w:rFonts w:cs="Calibri"/>
      <w:b/>
      <w:bCs/>
    </w:rPr>
  </w:style>
  <w:style w:type="paragraph" w:styleId="a4">
    <w:name w:val="annotation text"/>
    <w:basedOn w:val="a"/>
    <w:link w:val="Char0"/>
    <w:qFormat/>
    <w:rsid w:val="00FE7007"/>
    <w:pPr>
      <w:jc w:val="left"/>
    </w:pPr>
    <w:rPr>
      <w:rFonts w:cs="Times New Roman"/>
    </w:rPr>
  </w:style>
  <w:style w:type="paragraph" w:styleId="a5">
    <w:name w:val="Normal Indent"/>
    <w:basedOn w:val="a"/>
    <w:link w:val="Char1"/>
    <w:qFormat/>
    <w:rsid w:val="00FE7007"/>
    <w:pPr>
      <w:ind w:firstLineChars="200" w:firstLine="420"/>
    </w:pPr>
    <w:rPr>
      <w:color w:val="auto"/>
      <w:sz w:val="21"/>
      <w:szCs w:val="24"/>
    </w:rPr>
  </w:style>
  <w:style w:type="paragraph" w:styleId="a6">
    <w:name w:val="caption"/>
    <w:basedOn w:val="a"/>
    <w:next w:val="a"/>
    <w:qFormat/>
    <w:rsid w:val="00FE7007"/>
    <w:rPr>
      <w:rFonts w:ascii="Arial" w:eastAsia="黑体" w:hAnsi="Arial"/>
      <w:color w:val="auto"/>
      <w:sz w:val="20"/>
    </w:rPr>
  </w:style>
  <w:style w:type="paragraph" w:styleId="a7">
    <w:name w:val="Body Text"/>
    <w:basedOn w:val="a"/>
    <w:link w:val="Char2"/>
    <w:qFormat/>
    <w:rsid w:val="00FE7007"/>
    <w:pPr>
      <w:spacing w:after="120"/>
    </w:pPr>
    <w:rPr>
      <w:rFonts w:ascii="宋体" w:hAnsi="宋体" w:cs="Times New Roman" w:hint="eastAsia"/>
      <w:color w:val="auto"/>
      <w:kern w:val="0"/>
      <w:sz w:val="22"/>
      <w:szCs w:val="22"/>
    </w:rPr>
  </w:style>
  <w:style w:type="paragraph" w:styleId="a8">
    <w:name w:val="Body Text Indent"/>
    <w:basedOn w:val="a"/>
    <w:qFormat/>
    <w:rsid w:val="00FE7007"/>
    <w:pPr>
      <w:ind w:firstLine="540"/>
      <w:jc w:val="left"/>
    </w:pPr>
  </w:style>
  <w:style w:type="paragraph" w:styleId="a9">
    <w:name w:val="Plain Text"/>
    <w:basedOn w:val="a"/>
    <w:link w:val="Char3"/>
    <w:qFormat/>
    <w:rsid w:val="00FE7007"/>
    <w:rPr>
      <w:rFonts w:ascii="宋体" w:hAnsi="Courier New" w:cs="Times New Roman"/>
      <w:sz w:val="21"/>
      <w:szCs w:val="21"/>
    </w:rPr>
  </w:style>
  <w:style w:type="paragraph" w:styleId="2">
    <w:name w:val="Body Text Indent 2"/>
    <w:basedOn w:val="a"/>
    <w:qFormat/>
    <w:rsid w:val="00FE7007"/>
    <w:pPr>
      <w:spacing w:after="120" w:line="480" w:lineRule="auto"/>
      <w:ind w:leftChars="200" w:left="420"/>
    </w:pPr>
  </w:style>
  <w:style w:type="paragraph" w:styleId="aa">
    <w:name w:val="Balloon Text"/>
    <w:basedOn w:val="a"/>
    <w:link w:val="Char4"/>
    <w:qFormat/>
    <w:rsid w:val="00FE7007"/>
    <w:rPr>
      <w:rFonts w:cs="Times New Roman"/>
      <w:sz w:val="18"/>
      <w:szCs w:val="18"/>
    </w:rPr>
  </w:style>
  <w:style w:type="paragraph" w:styleId="ab">
    <w:name w:val="footer"/>
    <w:basedOn w:val="a"/>
    <w:link w:val="Char5"/>
    <w:uiPriority w:val="99"/>
    <w:qFormat/>
    <w:rsid w:val="00FE7007"/>
    <w:pPr>
      <w:tabs>
        <w:tab w:val="center" w:pos="4153"/>
        <w:tab w:val="right" w:pos="8306"/>
      </w:tabs>
      <w:snapToGrid w:val="0"/>
      <w:jc w:val="left"/>
    </w:pPr>
    <w:rPr>
      <w:sz w:val="18"/>
    </w:rPr>
  </w:style>
  <w:style w:type="paragraph" w:styleId="ac">
    <w:name w:val="header"/>
    <w:basedOn w:val="a"/>
    <w:link w:val="Char6"/>
    <w:qFormat/>
    <w:rsid w:val="00FE7007"/>
    <w:pPr>
      <w:pBdr>
        <w:bottom w:val="single" w:sz="6" w:space="1" w:color="auto"/>
      </w:pBdr>
      <w:tabs>
        <w:tab w:val="center" w:pos="4153"/>
        <w:tab w:val="right" w:pos="8306"/>
      </w:tabs>
      <w:snapToGrid w:val="0"/>
      <w:jc w:val="center"/>
    </w:pPr>
    <w:rPr>
      <w:sz w:val="18"/>
      <w:szCs w:val="18"/>
    </w:rPr>
  </w:style>
  <w:style w:type="paragraph" w:styleId="ad">
    <w:name w:val="List"/>
    <w:basedOn w:val="a"/>
    <w:qFormat/>
    <w:rsid w:val="00FE7007"/>
    <w:pPr>
      <w:ind w:left="200" w:hangingChars="200" w:hanging="200"/>
    </w:pPr>
  </w:style>
  <w:style w:type="paragraph" w:styleId="HTML">
    <w:name w:val="HTML Preformatted"/>
    <w:basedOn w:val="a"/>
    <w:link w:val="HTMLChar"/>
    <w:qFormat/>
    <w:rsid w:val="00FE700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Times New Roman"/>
      <w:color w:val="auto"/>
      <w:kern w:val="0"/>
      <w:sz w:val="24"/>
      <w:szCs w:val="24"/>
    </w:rPr>
  </w:style>
  <w:style w:type="paragraph" w:styleId="ae">
    <w:name w:val="Normal (Web)"/>
    <w:basedOn w:val="a"/>
    <w:uiPriority w:val="99"/>
    <w:qFormat/>
    <w:rsid w:val="00FE7007"/>
    <w:pPr>
      <w:widowControl/>
      <w:spacing w:before="100" w:beforeAutospacing="1" w:after="100" w:afterAutospacing="1"/>
      <w:jc w:val="left"/>
    </w:pPr>
    <w:rPr>
      <w:rFonts w:ascii="宋体" w:hAnsi="宋体" w:cs="宋体"/>
      <w:color w:val="auto"/>
      <w:kern w:val="0"/>
      <w:sz w:val="24"/>
      <w:szCs w:val="24"/>
    </w:rPr>
  </w:style>
  <w:style w:type="character" w:styleId="af">
    <w:name w:val="Strong"/>
    <w:qFormat/>
    <w:rsid w:val="00FE7007"/>
    <w:rPr>
      <w:b/>
      <w:bCs/>
    </w:rPr>
  </w:style>
  <w:style w:type="character" w:styleId="af0">
    <w:name w:val="page number"/>
    <w:basedOn w:val="a0"/>
    <w:qFormat/>
    <w:rsid w:val="00FE7007"/>
  </w:style>
  <w:style w:type="character" w:styleId="af1">
    <w:name w:val="Hyperlink"/>
    <w:qFormat/>
    <w:rsid w:val="00FE7007"/>
    <w:rPr>
      <w:color w:val="0000FF"/>
      <w:u w:val="single"/>
    </w:rPr>
  </w:style>
  <w:style w:type="character" w:styleId="af2">
    <w:name w:val="annotation reference"/>
    <w:basedOn w:val="a0"/>
    <w:rsid w:val="00FE7007"/>
    <w:rPr>
      <w:sz w:val="21"/>
      <w:szCs w:val="21"/>
    </w:rPr>
  </w:style>
  <w:style w:type="table" w:styleId="af3">
    <w:name w:val="Table Grid"/>
    <w:basedOn w:val="a1"/>
    <w:uiPriority w:val="59"/>
    <w:qFormat/>
    <w:rsid w:val="00FE700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批注框文本 Char"/>
    <w:link w:val="aa"/>
    <w:qFormat/>
    <w:rsid w:val="00FE7007"/>
    <w:rPr>
      <w:color w:val="333333"/>
      <w:kern w:val="2"/>
      <w:sz w:val="18"/>
      <w:szCs w:val="18"/>
    </w:rPr>
  </w:style>
  <w:style w:type="character" w:customStyle="1" w:styleId="Char3">
    <w:name w:val="纯文本 Char"/>
    <w:link w:val="a9"/>
    <w:qFormat/>
    <w:rsid w:val="00FE7007"/>
    <w:rPr>
      <w:rFonts w:ascii="宋体" w:hAnsi="Courier New" w:cs="Courier New"/>
      <w:color w:val="333333"/>
      <w:kern w:val="2"/>
      <w:sz w:val="21"/>
      <w:szCs w:val="21"/>
    </w:rPr>
  </w:style>
  <w:style w:type="character" w:customStyle="1" w:styleId="Char7">
    <w:name w:val="段落 Char"/>
    <w:link w:val="af4"/>
    <w:qFormat/>
    <w:rsid w:val="00FE7007"/>
    <w:rPr>
      <w:rFonts w:eastAsia="宋体"/>
      <w:kern w:val="2"/>
      <w:sz w:val="28"/>
      <w:szCs w:val="24"/>
      <w:lang w:val="en-US" w:eastAsia="zh-CN" w:bidi="ar-SA"/>
    </w:rPr>
  </w:style>
  <w:style w:type="paragraph" w:customStyle="1" w:styleId="af4">
    <w:name w:val="段落"/>
    <w:basedOn w:val="a9"/>
    <w:link w:val="Char7"/>
    <w:qFormat/>
    <w:rsid w:val="00FE7007"/>
    <w:pPr>
      <w:spacing w:line="500" w:lineRule="exact"/>
      <w:ind w:firstLine="578"/>
    </w:pPr>
    <w:rPr>
      <w:rFonts w:ascii="Calibri" w:hAnsi="Calibri" w:cs="Calibri"/>
      <w:color w:val="auto"/>
      <w:sz w:val="28"/>
      <w:szCs w:val="24"/>
    </w:rPr>
  </w:style>
  <w:style w:type="character" w:customStyle="1" w:styleId="Char5">
    <w:name w:val="页脚 Char"/>
    <w:basedOn w:val="a0"/>
    <w:link w:val="ab"/>
    <w:uiPriority w:val="99"/>
    <w:qFormat/>
    <w:rsid w:val="00FE7007"/>
  </w:style>
  <w:style w:type="character" w:customStyle="1" w:styleId="CharChar">
    <w:name w:val="表头 Char Char"/>
    <w:link w:val="Char8"/>
    <w:qFormat/>
    <w:rsid w:val="00FE7007"/>
    <w:rPr>
      <w:rFonts w:eastAsia="黑体"/>
      <w:kern w:val="2"/>
      <w:sz w:val="24"/>
    </w:rPr>
  </w:style>
  <w:style w:type="paragraph" w:customStyle="1" w:styleId="Char8">
    <w:name w:val="表头 Char"/>
    <w:basedOn w:val="a"/>
    <w:link w:val="CharChar"/>
    <w:qFormat/>
    <w:rsid w:val="00FE7007"/>
    <w:pPr>
      <w:spacing w:before="200"/>
    </w:pPr>
    <w:rPr>
      <w:rFonts w:eastAsia="黑体" w:cs="Times New Roman"/>
      <w:color w:val="auto"/>
      <w:sz w:val="24"/>
    </w:rPr>
  </w:style>
  <w:style w:type="character" w:customStyle="1" w:styleId="5Char">
    <w:name w:val="5文章(治) Char"/>
    <w:link w:val="5"/>
    <w:qFormat/>
    <w:rsid w:val="00FE7007"/>
    <w:rPr>
      <w:rFonts w:eastAsia="宋体"/>
      <w:kern w:val="2"/>
      <w:sz w:val="24"/>
      <w:lang w:val="en-US" w:eastAsia="zh-CN" w:bidi="ar-SA"/>
    </w:rPr>
  </w:style>
  <w:style w:type="paragraph" w:customStyle="1" w:styleId="5">
    <w:name w:val="5文章(治)"/>
    <w:basedOn w:val="a"/>
    <w:link w:val="5Char"/>
    <w:qFormat/>
    <w:rsid w:val="00FE7007"/>
    <w:pPr>
      <w:spacing w:line="360" w:lineRule="auto"/>
      <w:ind w:firstLineChars="200" w:firstLine="560"/>
    </w:pPr>
    <w:rPr>
      <w:color w:val="auto"/>
      <w:sz w:val="24"/>
    </w:rPr>
  </w:style>
  <w:style w:type="character" w:customStyle="1" w:styleId="Char1">
    <w:name w:val="正文缩进 Char"/>
    <w:link w:val="a5"/>
    <w:qFormat/>
    <w:locked/>
    <w:rsid w:val="00FE7007"/>
    <w:rPr>
      <w:rFonts w:eastAsia="宋体"/>
      <w:kern w:val="2"/>
      <w:sz w:val="21"/>
      <w:szCs w:val="24"/>
      <w:lang w:val="en-US" w:eastAsia="zh-CN" w:bidi="ar-SA"/>
    </w:rPr>
  </w:style>
  <w:style w:type="character" w:customStyle="1" w:styleId="Char6">
    <w:name w:val="页眉 Char"/>
    <w:basedOn w:val="a0"/>
    <w:link w:val="ac"/>
    <w:qFormat/>
    <w:rsid w:val="00FE7007"/>
  </w:style>
  <w:style w:type="character" w:customStyle="1" w:styleId="HTMLChar">
    <w:name w:val="HTML 预设格式 Char"/>
    <w:link w:val="HTML"/>
    <w:qFormat/>
    <w:rsid w:val="00FE7007"/>
    <w:rPr>
      <w:rFonts w:ascii="宋体" w:hAnsi="宋体" w:cs="宋体"/>
      <w:sz w:val="24"/>
      <w:szCs w:val="24"/>
    </w:rPr>
  </w:style>
  <w:style w:type="character" w:customStyle="1" w:styleId="Char10">
    <w:name w:val="表头 Char1"/>
    <w:link w:val="af5"/>
    <w:qFormat/>
    <w:rsid w:val="00FE7007"/>
    <w:rPr>
      <w:rFonts w:ascii="黑体" w:eastAsia="黑体" w:hAnsi="宋体"/>
      <w:spacing w:val="20"/>
      <w:kern w:val="36"/>
      <w:sz w:val="24"/>
      <w:szCs w:val="24"/>
      <w:lang w:val="en-US" w:eastAsia="zh-CN" w:bidi="ar-SA"/>
    </w:rPr>
  </w:style>
  <w:style w:type="paragraph" w:customStyle="1" w:styleId="af5">
    <w:name w:val="表头"/>
    <w:basedOn w:val="a"/>
    <w:link w:val="Char10"/>
    <w:qFormat/>
    <w:rsid w:val="00FE7007"/>
    <w:pPr>
      <w:spacing w:before="200" w:line="500" w:lineRule="exact"/>
    </w:pPr>
    <w:rPr>
      <w:rFonts w:ascii="黑体" w:eastAsia="黑体" w:hAnsi="宋体"/>
      <w:color w:val="auto"/>
      <w:spacing w:val="20"/>
      <w:kern w:val="36"/>
      <w:sz w:val="24"/>
      <w:szCs w:val="24"/>
    </w:rPr>
  </w:style>
  <w:style w:type="character" w:customStyle="1" w:styleId="Char9">
    <w:name w:val="环评正文 Char"/>
    <w:link w:val="af6"/>
    <w:qFormat/>
    <w:rsid w:val="00FE7007"/>
    <w:rPr>
      <w:rFonts w:ascii="宋体" w:hAnsi="宋体" w:cs="宋体"/>
      <w:sz w:val="24"/>
    </w:rPr>
  </w:style>
  <w:style w:type="paragraph" w:customStyle="1" w:styleId="af6">
    <w:name w:val="环评正文"/>
    <w:basedOn w:val="a"/>
    <w:link w:val="Char9"/>
    <w:qFormat/>
    <w:rsid w:val="00FE7007"/>
    <w:pPr>
      <w:spacing w:line="360" w:lineRule="auto"/>
      <w:ind w:left="1" w:firstLineChars="175" w:firstLine="420"/>
    </w:pPr>
    <w:rPr>
      <w:rFonts w:ascii="宋体" w:hAnsi="宋体" w:cs="Times New Roman"/>
      <w:color w:val="auto"/>
      <w:kern w:val="0"/>
      <w:sz w:val="24"/>
    </w:rPr>
  </w:style>
  <w:style w:type="character" w:customStyle="1" w:styleId="CharCharChar">
    <w:name w:val="段落 Char Char Char"/>
    <w:link w:val="CharChar0"/>
    <w:qFormat/>
    <w:rsid w:val="00FE7007"/>
    <w:rPr>
      <w:rFonts w:ascii="宋体" w:hAnsi="宋体"/>
      <w:kern w:val="2"/>
      <w:sz w:val="28"/>
      <w:szCs w:val="28"/>
    </w:rPr>
  </w:style>
  <w:style w:type="paragraph" w:customStyle="1" w:styleId="CharChar0">
    <w:name w:val="段落 Char Char"/>
    <w:basedOn w:val="a"/>
    <w:link w:val="CharCharChar"/>
    <w:qFormat/>
    <w:rsid w:val="00FE7007"/>
    <w:pPr>
      <w:spacing w:line="500" w:lineRule="exact"/>
      <w:ind w:firstLine="600"/>
    </w:pPr>
    <w:rPr>
      <w:rFonts w:ascii="宋体" w:hAnsi="宋体" w:cs="Times New Roman"/>
      <w:color w:val="auto"/>
      <w:szCs w:val="28"/>
    </w:rPr>
  </w:style>
  <w:style w:type="character" w:customStyle="1" w:styleId="Char11">
    <w:name w:val="段落 Char1"/>
    <w:qFormat/>
    <w:locked/>
    <w:rsid w:val="00FE7007"/>
    <w:rPr>
      <w:rFonts w:ascii="宋体" w:eastAsia="宋体" w:hAnsi="宋体"/>
      <w:kern w:val="2"/>
      <w:sz w:val="28"/>
      <w:szCs w:val="28"/>
      <w:lang w:val="en-US" w:eastAsia="zh-CN" w:bidi="ar-SA"/>
    </w:rPr>
  </w:style>
  <w:style w:type="character" w:customStyle="1" w:styleId="2Char">
    <w:name w:val="正文2 Char"/>
    <w:qFormat/>
    <w:rsid w:val="00FE7007"/>
    <w:rPr>
      <w:rFonts w:ascii="宋体" w:eastAsia="宋体" w:hAnsi="宋体"/>
      <w:spacing w:val="-4"/>
      <w:kern w:val="2"/>
      <w:sz w:val="28"/>
      <w:szCs w:val="24"/>
      <w:lang w:val="en-US" w:eastAsia="zh-CN" w:bidi="ar-SA"/>
    </w:rPr>
  </w:style>
  <w:style w:type="character" w:customStyle="1" w:styleId="Char2">
    <w:name w:val="正文文本 Char"/>
    <w:link w:val="a7"/>
    <w:qFormat/>
    <w:rsid w:val="00FE7007"/>
    <w:rPr>
      <w:rFonts w:ascii="宋体" w:eastAsia="宋体" w:hAnsi="宋体" w:cs="宋体" w:hint="eastAsia"/>
      <w:sz w:val="22"/>
      <w:szCs w:val="22"/>
    </w:rPr>
  </w:style>
  <w:style w:type="character" w:customStyle="1" w:styleId="1Char">
    <w:name w:val="标题 1 Char"/>
    <w:link w:val="1"/>
    <w:qFormat/>
    <w:rsid w:val="00FE7007"/>
    <w:rPr>
      <w:rFonts w:ascii="宋体" w:eastAsia="宋体" w:hAnsi="宋体" w:cs="宋体" w:hint="eastAsia"/>
      <w:b/>
      <w:kern w:val="44"/>
      <w:sz w:val="44"/>
      <w:szCs w:val="44"/>
    </w:rPr>
  </w:style>
  <w:style w:type="character" w:customStyle="1" w:styleId="1Char0">
    <w:name w:val="正文1 Char"/>
    <w:link w:val="10"/>
    <w:qFormat/>
    <w:rsid w:val="00FE7007"/>
    <w:rPr>
      <w:rFonts w:ascii="楷体_GB2312" w:eastAsia="楷体_GB2312"/>
      <w:b/>
      <w:kern w:val="2"/>
      <w:sz w:val="28"/>
      <w:lang w:val="en-US" w:eastAsia="zh-CN" w:bidi="ar-SA"/>
    </w:rPr>
  </w:style>
  <w:style w:type="paragraph" w:customStyle="1" w:styleId="10">
    <w:name w:val="正文1"/>
    <w:basedOn w:val="a"/>
    <w:link w:val="1Char0"/>
    <w:qFormat/>
    <w:rsid w:val="00FE7007"/>
    <w:pPr>
      <w:ind w:firstLine="552"/>
    </w:pPr>
    <w:rPr>
      <w:rFonts w:ascii="楷体_GB2312" w:eastAsia="楷体_GB2312"/>
      <w:b/>
      <w:color w:val="auto"/>
    </w:rPr>
  </w:style>
  <w:style w:type="paragraph" w:customStyle="1" w:styleId="Style14">
    <w:name w:val="_Style 14"/>
    <w:basedOn w:val="a"/>
    <w:qFormat/>
    <w:rsid w:val="00FE7007"/>
    <w:rPr>
      <w:color w:val="auto"/>
      <w:sz w:val="24"/>
      <w:szCs w:val="24"/>
    </w:rPr>
  </w:style>
  <w:style w:type="paragraph" w:customStyle="1" w:styleId="CharCharCharCharCharCharChar">
    <w:name w:val="Char Char Char Char Char Char Char"/>
    <w:basedOn w:val="a"/>
    <w:qFormat/>
    <w:rsid w:val="00FE7007"/>
    <w:pPr>
      <w:adjustRightInd w:val="0"/>
      <w:spacing w:line="360" w:lineRule="atLeast"/>
    </w:pPr>
    <w:rPr>
      <w:color w:val="auto"/>
      <w:sz w:val="21"/>
      <w:szCs w:val="24"/>
    </w:rPr>
  </w:style>
  <w:style w:type="paragraph" w:customStyle="1" w:styleId="Chara">
    <w:name w:val="Char"/>
    <w:basedOn w:val="a"/>
    <w:qFormat/>
    <w:rsid w:val="00FE7007"/>
    <w:pPr>
      <w:spacing w:line="360" w:lineRule="auto"/>
      <w:ind w:firstLineChars="200" w:firstLine="200"/>
    </w:pPr>
    <w:rPr>
      <w:rFonts w:ascii="宋体" w:hAnsi="宋体" w:cs="宋体"/>
      <w:color w:val="auto"/>
      <w:sz w:val="24"/>
      <w:szCs w:val="24"/>
    </w:rPr>
  </w:style>
  <w:style w:type="paragraph" w:customStyle="1" w:styleId="af7">
    <w:name w:val="文字"/>
    <w:basedOn w:val="a"/>
    <w:qFormat/>
    <w:rsid w:val="00FE7007"/>
    <w:pPr>
      <w:widowControl/>
      <w:spacing w:afterLines="50" w:line="360" w:lineRule="auto"/>
      <w:ind w:firstLine="420"/>
    </w:pPr>
    <w:rPr>
      <w:color w:val="auto"/>
      <w:kern w:val="0"/>
      <w:sz w:val="24"/>
      <w:szCs w:val="24"/>
    </w:rPr>
  </w:style>
  <w:style w:type="paragraph" w:customStyle="1" w:styleId="af8">
    <w:name w:val="正文表"/>
    <w:basedOn w:val="a"/>
    <w:qFormat/>
    <w:rsid w:val="00FE7007"/>
    <w:pPr>
      <w:tabs>
        <w:tab w:val="left" w:pos="481"/>
        <w:tab w:val="left" w:pos="3777"/>
      </w:tabs>
      <w:ind w:firstLineChars="200" w:firstLine="404"/>
    </w:pPr>
    <w:rPr>
      <w:color w:val="auto"/>
      <w:spacing w:val="-4"/>
      <w:sz w:val="21"/>
      <w:szCs w:val="21"/>
    </w:rPr>
  </w:style>
  <w:style w:type="paragraph" w:customStyle="1" w:styleId="CharCharCharCharCharCharChar1">
    <w:name w:val="Char Char Char Char Char Char Char1"/>
    <w:basedOn w:val="a"/>
    <w:qFormat/>
    <w:rsid w:val="00FE7007"/>
    <w:pPr>
      <w:spacing w:line="360" w:lineRule="auto"/>
      <w:ind w:firstLineChars="200" w:firstLine="200"/>
    </w:pPr>
    <w:rPr>
      <w:color w:val="auto"/>
      <w:spacing w:val="-4"/>
      <w:sz w:val="24"/>
      <w:szCs w:val="24"/>
    </w:rPr>
  </w:style>
  <w:style w:type="paragraph" w:customStyle="1" w:styleId="af9">
    <w:name w:val="表格式"/>
    <w:basedOn w:val="ad"/>
    <w:qFormat/>
    <w:rsid w:val="00FE7007"/>
    <w:pPr>
      <w:adjustRightInd w:val="0"/>
      <w:snapToGrid w:val="0"/>
      <w:spacing w:line="400" w:lineRule="exact"/>
      <w:ind w:left="0" w:firstLineChars="0" w:firstLine="0"/>
      <w:jc w:val="center"/>
    </w:pPr>
    <w:rPr>
      <w:rFonts w:ascii="宋体"/>
      <w:color w:val="auto"/>
      <w:spacing w:val="-4"/>
      <w:sz w:val="24"/>
    </w:rPr>
  </w:style>
  <w:style w:type="paragraph" w:customStyle="1" w:styleId="TableParagraph">
    <w:name w:val="Table Paragraph"/>
    <w:basedOn w:val="a"/>
    <w:qFormat/>
    <w:rsid w:val="00FE7007"/>
    <w:pPr>
      <w:widowControl/>
      <w:jc w:val="left"/>
    </w:pPr>
    <w:rPr>
      <w:rFonts w:cs="Times New Roman"/>
      <w:kern w:val="0"/>
      <w:sz w:val="22"/>
      <w:szCs w:val="22"/>
    </w:rPr>
  </w:style>
  <w:style w:type="paragraph" w:customStyle="1" w:styleId="23">
    <w:name w:val="样式 小四 自动设置 居中 行距: 固定值 23 磅"/>
    <w:basedOn w:val="a"/>
    <w:qFormat/>
    <w:rsid w:val="00FE7007"/>
    <w:pPr>
      <w:spacing w:line="460" w:lineRule="exact"/>
      <w:jc w:val="center"/>
    </w:pPr>
    <w:rPr>
      <w:rFonts w:cs="宋体"/>
      <w:color w:val="auto"/>
      <w:sz w:val="24"/>
    </w:rPr>
  </w:style>
  <w:style w:type="paragraph" w:customStyle="1" w:styleId="11">
    <w:name w:val="列出段落1"/>
    <w:basedOn w:val="a"/>
    <w:uiPriority w:val="34"/>
    <w:qFormat/>
    <w:rsid w:val="00FE7007"/>
    <w:pPr>
      <w:ind w:firstLineChars="200" w:firstLine="420"/>
    </w:pPr>
  </w:style>
  <w:style w:type="paragraph" w:customStyle="1" w:styleId="CharCharCharCharCharCharCharCharCharChar">
    <w:name w:val="Char Char Char Char Char Char Char Char Char Char"/>
    <w:basedOn w:val="a"/>
    <w:qFormat/>
    <w:rsid w:val="00FE7007"/>
    <w:pPr>
      <w:spacing w:line="360" w:lineRule="auto"/>
      <w:ind w:firstLineChars="200" w:firstLine="200"/>
    </w:pPr>
    <w:rPr>
      <w:rFonts w:ascii="宋体" w:hAnsi="宋体" w:cs="宋体"/>
      <w:color w:val="auto"/>
      <w:sz w:val="24"/>
      <w:szCs w:val="24"/>
    </w:rPr>
  </w:style>
  <w:style w:type="paragraph" w:customStyle="1" w:styleId="Char1CharCharChar">
    <w:name w:val="Char1 Char Char Char"/>
    <w:basedOn w:val="a"/>
    <w:qFormat/>
    <w:rsid w:val="00FE7007"/>
    <w:pPr>
      <w:spacing w:line="360" w:lineRule="auto"/>
      <w:ind w:firstLineChars="200" w:firstLine="200"/>
    </w:pPr>
    <w:rPr>
      <w:rFonts w:ascii="宋体" w:hAnsi="宋体" w:cs="宋体"/>
      <w:color w:val="auto"/>
      <w:sz w:val="24"/>
      <w:szCs w:val="24"/>
    </w:rPr>
  </w:style>
  <w:style w:type="paragraph" w:customStyle="1" w:styleId="afa">
    <w:name w:val="五号表格"/>
    <w:basedOn w:val="a"/>
    <w:qFormat/>
    <w:rsid w:val="00FE7007"/>
    <w:pPr>
      <w:jc w:val="center"/>
    </w:pPr>
    <w:rPr>
      <w:color w:val="auto"/>
      <w:sz w:val="21"/>
    </w:rPr>
  </w:style>
  <w:style w:type="paragraph" w:customStyle="1" w:styleId="Default">
    <w:name w:val="Default"/>
    <w:basedOn w:val="a"/>
    <w:qFormat/>
    <w:rsid w:val="00FE7007"/>
    <w:pPr>
      <w:autoSpaceDE w:val="0"/>
      <w:autoSpaceDN w:val="0"/>
      <w:jc w:val="left"/>
    </w:pPr>
    <w:rPr>
      <w:rFonts w:ascii="宋体" w:hint="eastAsia"/>
      <w:color w:val="000000"/>
      <w:kern w:val="0"/>
      <w:sz w:val="24"/>
      <w:szCs w:val="24"/>
    </w:rPr>
  </w:style>
  <w:style w:type="paragraph" w:customStyle="1" w:styleId="CharCharCharChar">
    <w:name w:val="Char Char Char Char"/>
    <w:basedOn w:val="a"/>
    <w:qFormat/>
    <w:rsid w:val="00FE7007"/>
    <w:pPr>
      <w:adjustRightInd w:val="0"/>
      <w:spacing w:line="360" w:lineRule="atLeast"/>
      <w:textAlignment w:val="baseline"/>
    </w:pPr>
    <w:rPr>
      <w:color w:val="auto"/>
      <w:sz w:val="21"/>
      <w:szCs w:val="24"/>
    </w:rPr>
  </w:style>
  <w:style w:type="paragraph" w:styleId="afb">
    <w:name w:val="List Paragraph"/>
    <w:basedOn w:val="a"/>
    <w:uiPriority w:val="99"/>
    <w:qFormat/>
    <w:rsid w:val="00FE7007"/>
    <w:pPr>
      <w:ind w:firstLineChars="200" w:firstLine="420"/>
    </w:pPr>
  </w:style>
  <w:style w:type="paragraph" w:customStyle="1" w:styleId="CharCharCharChar1">
    <w:name w:val="Char Char Char Char1"/>
    <w:basedOn w:val="a"/>
    <w:qFormat/>
    <w:rsid w:val="00FE7007"/>
    <w:rPr>
      <w:color w:val="auto"/>
      <w:sz w:val="24"/>
      <w:szCs w:val="24"/>
    </w:rPr>
  </w:style>
  <w:style w:type="paragraph" w:customStyle="1" w:styleId="CharCharCharCharCharChar1CharCharCharChar">
    <w:name w:val="Char Char Char Char Char Char1 Char Char Char Char"/>
    <w:basedOn w:val="a"/>
    <w:qFormat/>
    <w:rsid w:val="00FE7007"/>
    <w:rPr>
      <w:rFonts w:ascii="Tahoma" w:hAnsi="Tahoma"/>
      <w:color w:val="auto"/>
      <w:sz w:val="24"/>
      <w:szCs w:val="24"/>
    </w:rPr>
  </w:style>
  <w:style w:type="paragraph" w:customStyle="1" w:styleId="afc">
    <w:name w:val="样式 正文（首行缩进两字） + 五号 居中"/>
    <w:basedOn w:val="a"/>
    <w:qFormat/>
    <w:rsid w:val="00FE7007"/>
    <w:pPr>
      <w:adjustRightInd w:val="0"/>
      <w:jc w:val="center"/>
    </w:pPr>
    <w:rPr>
      <w:rFonts w:ascii="宋体" w:cs="宋体"/>
      <w:color w:val="auto"/>
      <w:spacing w:val="-4"/>
      <w:kern w:val="0"/>
      <w:sz w:val="24"/>
      <w:szCs w:val="24"/>
    </w:rPr>
  </w:style>
  <w:style w:type="paragraph" w:customStyle="1" w:styleId="Char12">
    <w:name w:val="Char1"/>
    <w:basedOn w:val="a"/>
    <w:qFormat/>
    <w:rsid w:val="00FE7007"/>
    <w:pPr>
      <w:spacing w:line="360" w:lineRule="auto"/>
      <w:ind w:firstLineChars="200" w:firstLine="200"/>
    </w:pPr>
    <w:rPr>
      <w:rFonts w:ascii="宋体" w:hAnsi="宋体" w:cs="宋体"/>
      <w:color w:val="auto"/>
      <w:sz w:val="24"/>
      <w:szCs w:val="24"/>
    </w:rPr>
  </w:style>
  <w:style w:type="paragraph" w:customStyle="1" w:styleId="21">
    <w:name w:val="21"/>
    <w:basedOn w:val="a"/>
    <w:qFormat/>
    <w:rsid w:val="00FE7007"/>
    <w:pPr>
      <w:widowControl/>
      <w:spacing w:before="100" w:beforeAutospacing="1" w:after="100" w:afterAutospacing="1"/>
      <w:jc w:val="left"/>
    </w:pPr>
    <w:rPr>
      <w:rFonts w:ascii="宋体" w:hAnsi="宋体" w:cs="宋体"/>
      <w:color w:val="auto"/>
      <w:kern w:val="0"/>
      <w:sz w:val="24"/>
      <w:szCs w:val="24"/>
    </w:rPr>
  </w:style>
  <w:style w:type="character" w:customStyle="1" w:styleId="Char0">
    <w:name w:val="批注文字 Char"/>
    <w:link w:val="a4"/>
    <w:qFormat/>
    <w:rsid w:val="00FE7007"/>
    <w:rPr>
      <w:color w:val="333333"/>
      <w:kern w:val="2"/>
      <w:sz w:val="28"/>
    </w:rPr>
  </w:style>
  <w:style w:type="character" w:customStyle="1" w:styleId="Char13">
    <w:name w:val="纯文本 Char1"/>
    <w:qFormat/>
    <w:rsid w:val="00FE7007"/>
    <w:rPr>
      <w:rFonts w:ascii="宋体" w:hAnsi="Courier New" w:cs="Courier New"/>
      <w:color w:val="333333"/>
      <w:kern w:val="2"/>
      <w:sz w:val="21"/>
      <w:szCs w:val="21"/>
    </w:rPr>
  </w:style>
  <w:style w:type="character" w:customStyle="1" w:styleId="3Char">
    <w:name w:val="标题 3 Char"/>
    <w:link w:val="3"/>
    <w:qFormat/>
    <w:rsid w:val="00FE7007"/>
    <w:rPr>
      <w:b/>
      <w:bCs/>
      <w:color w:val="333333"/>
      <w:kern w:val="2"/>
      <w:sz w:val="32"/>
      <w:szCs w:val="32"/>
    </w:rPr>
  </w:style>
  <w:style w:type="paragraph" w:customStyle="1" w:styleId="afd">
    <w:name w:val="表内容"/>
    <w:basedOn w:val="a"/>
    <w:qFormat/>
    <w:rsid w:val="00FE7007"/>
    <w:pPr>
      <w:autoSpaceDE w:val="0"/>
      <w:autoSpaceDN w:val="0"/>
      <w:jc w:val="center"/>
    </w:pPr>
    <w:rPr>
      <w:rFonts w:ascii="Arial" w:hAnsi="Arial" w:cs="Arial"/>
      <w:color w:val="auto"/>
      <w:sz w:val="21"/>
      <w:szCs w:val="21"/>
    </w:rPr>
  </w:style>
  <w:style w:type="character" w:customStyle="1" w:styleId="3Char1">
    <w:name w:val="标题 3 Char1"/>
    <w:qFormat/>
    <w:rsid w:val="00FE7007"/>
    <w:rPr>
      <w:rFonts w:eastAsia="宋体"/>
      <w:b/>
      <w:bCs/>
      <w:kern w:val="2"/>
      <w:sz w:val="28"/>
      <w:szCs w:val="32"/>
      <w:lang w:val="en-US" w:eastAsia="zh-CN" w:bidi="ar-SA"/>
    </w:rPr>
  </w:style>
  <w:style w:type="character" w:customStyle="1" w:styleId="Charb">
    <w:name w:val="表格（窄） Char"/>
    <w:link w:val="afe"/>
    <w:qFormat/>
    <w:rsid w:val="00FE7007"/>
    <w:rPr>
      <w:sz w:val="21"/>
      <w:szCs w:val="24"/>
    </w:rPr>
  </w:style>
  <w:style w:type="paragraph" w:customStyle="1" w:styleId="afe">
    <w:name w:val="表格（窄）"/>
    <w:basedOn w:val="a"/>
    <w:link w:val="Charb"/>
    <w:qFormat/>
    <w:rsid w:val="00FE7007"/>
    <w:pPr>
      <w:jc w:val="center"/>
    </w:pPr>
    <w:rPr>
      <w:rFonts w:cs="Times New Roman"/>
      <w:color w:val="auto"/>
      <w:kern w:val="0"/>
      <w:sz w:val="21"/>
      <w:szCs w:val="24"/>
    </w:rPr>
  </w:style>
  <w:style w:type="character" w:customStyle="1" w:styleId="Char">
    <w:name w:val="批注主题 Char"/>
    <w:basedOn w:val="Char0"/>
    <w:link w:val="a3"/>
    <w:rsid w:val="00FE7007"/>
    <w:rPr>
      <w:b/>
      <w:bCs/>
      <w:color w:val="333333"/>
      <w:kern w:val="2"/>
      <w:sz w:val="28"/>
    </w:rPr>
  </w:style>
  <w:style w:type="paragraph" w:customStyle="1" w:styleId="brdrw15brsp20tqctx4153t">
    <w:name w:val="brdrw15brsp20 tqctx4153t"/>
    <w:qFormat/>
    <w:rsid w:val="00FE7007"/>
    <w:pPr>
      <w:widowControl w:val="0"/>
      <w:pBdr>
        <w:bottom w:val="single" w:sz="6" w:space="0" w:color="auto"/>
      </w:pBdr>
      <w:adjustRightInd w:val="0"/>
      <w:spacing w:line="312" w:lineRule="atLeast"/>
      <w:jc w:val="center"/>
      <w:textAlignment w:val="baseline"/>
    </w:pPr>
    <w:rPr>
      <w:rFonts w:ascii="Times New Roman" w:hAnsi="Times New Roman" w:cs="Times New Roman"/>
      <w:sz w:val="21"/>
    </w:rPr>
  </w:style>
  <w:style w:type="paragraph" w:customStyle="1" w:styleId="aff">
    <w:name w:val="报告表表格文字"/>
    <w:basedOn w:val="a"/>
    <w:qFormat/>
    <w:rsid w:val="00FE7007"/>
    <w:pPr>
      <w:autoSpaceDE w:val="0"/>
      <w:autoSpaceDN w:val="0"/>
      <w:adjustRightInd w:val="0"/>
      <w:snapToGrid w:val="0"/>
      <w:jc w:val="center"/>
    </w:pPr>
    <w:rPr>
      <w:rFonts w:ascii="Times New Roman" w:hAnsi="Times New Roman" w:cs="Times New Roman"/>
      <w:color w:val="000000" w:themeColor="text1"/>
      <w:kern w:val="0"/>
      <w:szCs w:val="21"/>
    </w:rPr>
  </w:style>
  <w:style w:type="paragraph" w:customStyle="1" w:styleId="05">
    <w:name w:val="样式 结论 + 段后: 0.5 行"/>
    <w:basedOn w:val="a"/>
    <w:qFormat/>
    <w:rsid w:val="006878D8"/>
    <w:pPr>
      <w:snapToGrid w:val="0"/>
      <w:spacing w:beforeLines="50" w:afterLines="50" w:line="500" w:lineRule="atLeast"/>
      <w:ind w:firstLine="561"/>
    </w:pPr>
    <w:rPr>
      <w:rFonts w:ascii="KaiTi_GB2312" w:eastAsia="KaiTi_GB2312" w:hAnsi="Times New Roman" w:cs="宋体"/>
      <w:b/>
      <w:bCs/>
      <w:color w:val="auto"/>
    </w:rPr>
  </w:style>
  <w:style w:type="paragraph" w:customStyle="1" w:styleId="aff0">
    <w:name w:val="鸿达表格文字"/>
    <w:basedOn w:val="a"/>
    <w:qFormat/>
    <w:rsid w:val="0054554B"/>
    <w:pPr>
      <w:contextualSpacing/>
      <w:jc w:val="center"/>
      <w:textAlignment w:val="baseline"/>
    </w:pPr>
    <w:rPr>
      <w:rFonts w:ascii="Times New Roman" w:hAnsi="Times New Roman" w:cs="Times New Roman"/>
      <w:color w:val="auto"/>
      <w:kern w:val="0"/>
      <w:sz w:val="21"/>
      <w:szCs w:val="21"/>
    </w:rPr>
  </w:style>
  <w:style w:type="paragraph" w:customStyle="1" w:styleId="12">
    <w:name w:val="1.正文"/>
    <w:basedOn w:val="a"/>
    <w:qFormat/>
    <w:rsid w:val="00024920"/>
    <w:pPr>
      <w:spacing w:line="520" w:lineRule="exact"/>
      <w:ind w:firstLineChars="200" w:firstLine="200"/>
    </w:pPr>
    <w:rPr>
      <w:rFonts w:ascii="Times New Roman" w:hAnsi="Times New Roman" w:cs="宋体"/>
      <w:color w:val="auto"/>
      <w:sz w:val="24"/>
      <w:szCs w:val="24"/>
    </w:rPr>
  </w:style>
</w:styles>
</file>

<file path=word/webSettings.xml><?xml version="1.0" encoding="utf-8"?>
<w:webSettings xmlns:r="http://schemas.openxmlformats.org/officeDocument/2006/relationships" xmlns:w="http://schemas.openxmlformats.org/wordprocessingml/2006/main">
  <w:divs>
    <w:div w:id="40331558">
      <w:bodyDiv w:val="1"/>
      <w:marLeft w:val="0"/>
      <w:marRight w:val="0"/>
      <w:marTop w:val="0"/>
      <w:marBottom w:val="0"/>
      <w:divBdr>
        <w:top w:val="none" w:sz="0" w:space="0" w:color="auto"/>
        <w:left w:val="none" w:sz="0" w:space="0" w:color="auto"/>
        <w:bottom w:val="none" w:sz="0" w:space="0" w:color="auto"/>
        <w:right w:val="none" w:sz="0" w:space="0" w:color="auto"/>
      </w:divBdr>
      <w:divsChild>
        <w:div w:id="944267755">
          <w:marLeft w:val="0"/>
          <w:marRight w:val="0"/>
          <w:marTop w:val="0"/>
          <w:marBottom w:val="0"/>
          <w:divBdr>
            <w:top w:val="none" w:sz="0" w:space="0" w:color="auto"/>
            <w:left w:val="none" w:sz="0" w:space="0" w:color="auto"/>
            <w:bottom w:val="none" w:sz="0" w:space="0" w:color="auto"/>
            <w:right w:val="none" w:sz="0" w:space="0" w:color="auto"/>
          </w:divBdr>
        </w:div>
      </w:divsChild>
    </w:div>
    <w:div w:id="139469096">
      <w:bodyDiv w:val="1"/>
      <w:marLeft w:val="0"/>
      <w:marRight w:val="0"/>
      <w:marTop w:val="0"/>
      <w:marBottom w:val="0"/>
      <w:divBdr>
        <w:top w:val="none" w:sz="0" w:space="0" w:color="auto"/>
        <w:left w:val="none" w:sz="0" w:space="0" w:color="auto"/>
        <w:bottom w:val="none" w:sz="0" w:space="0" w:color="auto"/>
        <w:right w:val="none" w:sz="0" w:space="0" w:color="auto"/>
      </w:divBdr>
      <w:divsChild>
        <w:div w:id="454834383">
          <w:marLeft w:val="0"/>
          <w:marRight w:val="0"/>
          <w:marTop w:val="0"/>
          <w:marBottom w:val="0"/>
          <w:divBdr>
            <w:top w:val="none" w:sz="0" w:space="0" w:color="auto"/>
            <w:left w:val="none" w:sz="0" w:space="0" w:color="auto"/>
            <w:bottom w:val="none" w:sz="0" w:space="0" w:color="auto"/>
            <w:right w:val="none" w:sz="0" w:space="0" w:color="auto"/>
          </w:divBdr>
        </w:div>
      </w:divsChild>
    </w:div>
    <w:div w:id="619458675">
      <w:bodyDiv w:val="1"/>
      <w:marLeft w:val="0"/>
      <w:marRight w:val="0"/>
      <w:marTop w:val="0"/>
      <w:marBottom w:val="0"/>
      <w:divBdr>
        <w:top w:val="none" w:sz="0" w:space="0" w:color="auto"/>
        <w:left w:val="none" w:sz="0" w:space="0" w:color="auto"/>
        <w:bottom w:val="none" w:sz="0" w:space="0" w:color="auto"/>
        <w:right w:val="none" w:sz="0" w:space="0" w:color="auto"/>
      </w:divBdr>
      <w:divsChild>
        <w:div w:id="679938135">
          <w:marLeft w:val="0"/>
          <w:marRight w:val="0"/>
          <w:marTop w:val="0"/>
          <w:marBottom w:val="0"/>
          <w:divBdr>
            <w:top w:val="none" w:sz="0" w:space="0" w:color="auto"/>
            <w:left w:val="none" w:sz="0" w:space="0" w:color="auto"/>
            <w:bottom w:val="none" w:sz="0" w:space="0" w:color="auto"/>
            <w:right w:val="none" w:sz="0" w:space="0" w:color="auto"/>
          </w:divBdr>
        </w:div>
        <w:div w:id="131100910">
          <w:marLeft w:val="0"/>
          <w:marRight w:val="0"/>
          <w:marTop w:val="0"/>
          <w:marBottom w:val="0"/>
          <w:divBdr>
            <w:top w:val="none" w:sz="0" w:space="0" w:color="auto"/>
            <w:left w:val="none" w:sz="0" w:space="0" w:color="auto"/>
            <w:bottom w:val="none" w:sz="0" w:space="0" w:color="auto"/>
            <w:right w:val="none" w:sz="0" w:space="0" w:color="auto"/>
          </w:divBdr>
        </w:div>
      </w:divsChild>
    </w:div>
    <w:div w:id="707294724">
      <w:bodyDiv w:val="1"/>
      <w:marLeft w:val="0"/>
      <w:marRight w:val="0"/>
      <w:marTop w:val="0"/>
      <w:marBottom w:val="0"/>
      <w:divBdr>
        <w:top w:val="none" w:sz="0" w:space="0" w:color="auto"/>
        <w:left w:val="none" w:sz="0" w:space="0" w:color="auto"/>
        <w:bottom w:val="none" w:sz="0" w:space="0" w:color="auto"/>
        <w:right w:val="none" w:sz="0" w:space="0" w:color="auto"/>
      </w:divBdr>
      <w:divsChild>
        <w:div w:id="238371275">
          <w:marLeft w:val="0"/>
          <w:marRight w:val="0"/>
          <w:marTop w:val="0"/>
          <w:marBottom w:val="0"/>
          <w:divBdr>
            <w:top w:val="none" w:sz="0" w:space="0" w:color="auto"/>
            <w:left w:val="none" w:sz="0" w:space="0" w:color="auto"/>
            <w:bottom w:val="none" w:sz="0" w:space="0" w:color="auto"/>
            <w:right w:val="none" w:sz="0" w:space="0" w:color="auto"/>
          </w:divBdr>
        </w:div>
      </w:divsChild>
    </w:div>
    <w:div w:id="755515084">
      <w:bodyDiv w:val="1"/>
      <w:marLeft w:val="0"/>
      <w:marRight w:val="0"/>
      <w:marTop w:val="0"/>
      <w:marBottom w:val="0"/>
      <w:divBdr>
        <w:top w:val="none" w:sz="0" w:space="0" w:color="auto"/>
        <w:left w:val="none" w:sz="0" w:space="0" w:color="auto"/>
        <w:bottom w:val="none" w:sz="0" w:space="0" w:color="auto"/>
        <w:right w:val="none" w:sz="0" w:space="0" w:color="auto"/>
      </w:divBdr>
      <w:divsChild>
        <w:div w:id="564337601">
          <w:marLeft w:val="0"/>
          <w:marRight w:val="0"/>
          <w:marTop w:val="0"/>
          <w:marBottom w:val="0"/>
          <w:divBdr>
            <w:top w:val="none" w:sz="0" w:space="0" w:color="auto"/>
            <w:left w:val="none" w:sz="0" w:space="0" w:color="auto"/>
            <w:bottom w:val="none" w:sz="0" w:space="0" w:color="auto"/>
            <w:right w:val="none" w:sz="0" w:space="0" w:color="auto"/>
          </w:divBdr>
        </w:div>
      </w:divsChild>
    </w:div>
    <w:div w:id="1736007406">
      <w:bodyDiv w:val="1"/>
      <w:marLeft w:val="0"/>
      <w:marRight w:val="0"/>
      <w:marTop w:val="0"/>
      <w:marBottom w:val="0"/>
      <w:divBdr>
        <w:top w:val="none" w:sz="0" w:space="0" w:color="auto"/>
        <w:left w:val="none" w:sz="0" w:space="0" w:color="auto"/>
        <w:bottom w:val="none" w:sz="0" w:space="0" w:color="auto"/>
        <w:right w:val="none" w:sz="0" w:space="0" w:color="auto"/>
      </w:divBdr>
      <w:divsChild>
        <w:div w:id="1426420036">
          <w:marLeft w:val="0"/>
          <w:marRight w:val="0"/>
          <w:marTop w:val="0"/>
          <w:marBottom w:val="0"/>
          <w:divBdr>
            <w:top w:val="none" w:sz="0" w:space="0" w:color="auto"/>
            <w:left w:val="none" w:sz="0" w:space="0" w:color="auto"/>
            <w:bottom w:val="none" w:sz="0" w:space="0" w:color="auto"/>
            <w:right w:val="none" w:sz="0" w:space="0" w:color="auto"/>
          </w:divBdr>
        </w:div>
      </w:divsChild>
    </w:div>
    <w:div w:id="21129709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baike.baidu.com/view/198788.htm" TargetMode="External"/><Relationship Id="rId39" Type="http://schemas.openxmlformats.org/officeDocument/2006/relationships/image" Target="media/image17.png"/><Relationship Id="rId21" Type="http://schemas.openxmlformats.org/officeDocument/2006/relationships/hyperlink" Target="http://baike.baidu.com/view/232851.htm" TargetMode="External"/><Relationship Id="rId34" Type="http://schemas.openxmlformats.org/officeDocument/2006/relationships/image" Target="media/image12.wmf"/><Relationship Id="rId42" Type="http://schemas.openxmlformats.org/officeDocument/2006/relationships/image" Target="media/image20.jpe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oleObject" Target="embeddings/oleObject1.bin"/><Relationship Id="rId25" Type="http://schemas.openxmlformats.org/officeDocument/2006/relationships/hyperlink" Target="http://baike.baidu.com/view/232851.htm" TargetMode="External"/><Relationship Id="rId33" Type="http://schemas.openxmlformats.org/officeDocument/2006/relationships/image" Target="media/image11.wmf"/><Relationship Id="rId38" Type="http://schemas.openxmlformats.org/officeDocument/2006/relationships/image" Target="media/image16.png"/><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8.wmf"/><Relationship Id="rId20" Type="http://schemas.openxmlformats.org/officeDocument/2006/relationships/hyperlink" Target="http://baike.baidu.com/view/5488.htm" TargetMode="External"/><Relationship Id="rId29" Type="http://schemas.openxmlformats.org/officeDocument/2006/relationships/hyperlink" Target="http://baike.baidu.com/view/1542551.htm" TargetMode="External"/><Relationship Id="rId41" Type="http://schemas.openxmlformats.org/officeDocument/2006/relationships/image" Target="media/image19.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baike.baidu.com/view/5488.htm" TargetMode="External"/><Relationship Id="rId32" Type="http://schemas.openxmlformats.org/officeDocument/2006/relationships/image" Target="media/image10.wmf"/><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baike.baidu.com/view/703495.htm" TargetMode="External"/><Relationship Id="rId28" Type="http://schemas.openxmlformats.org/officeDocument/2006/relationships/hyperlink" Target="http://baike.baidu.com/view/29666.htm" TargetMode="External"/><Relationship Id="rId36" Type="http://schemas.openxmlformats.org/officeDocument/2006/relationships/image" Target="media/image14.png"/><Relationship Id="rId49" Type="http://schemas.openxmlformats.org/officeDocument/2006/relationships/image" Target="media/image27.png"/><Relationship Id="rId10" Type="http://schemas.openxmlformats.org/officeDocument/2006/relationships/image" Target="media/image2.jpeg"/><Relationship Id="rId19" Type="http://schemas.openxmlformats.org/officeDocument/2006/relationships/hyperlink" Target="https://baike.baidu.com/item/%E6%97%A0%E6%9C%BA%E9%A2%9C%E6%96%99" TargetMode="External"/><Relationship Id="rId31" Type="http://schemas.openxmlformats.org/officeDocument/2006/relationships/hyperlink" Target="http://baike.baidu.com/view/788990.htm" TargetMode="External"/><Relationship Id="rId44" Type="http://schemas.openxmlformats.org/officeDocument/2006/relationships/image" Target="media/image22.png"/><Relationship Id="rId52" Type="http://schemas.openxmlformats.org/officeDocument/2006/relationships/image" Target="media/image30.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baike.baidu.com/view/88870.htm" TargetMode="External"/><Relationship Id="rId27" Type="http://schemas.openxmlformats.org/officeDocument/2006/relationships/hyperlink" Target="http://baike.baidu.com/view/9196.htm" TargetMode="External"/><Relationship Id="rId30" Type="http://schemas.openxmlformats.org/officeDocument/2006/relationships/hyperlink" Target="http://baike.baidu.com/view/27555.htm" TargetMode="External"/><Relationship Id="rId35" Type="http://schemas.openxmlformats.org/officeDocument/2006/relationships/image" Target="media/image13.png"/><Relationship Id="rId43" Type="http://schemas.openxmlformats.org/officeDocument/2006/relationships/image" Target="media/image21.jpeg"/><Relationship Id="rId48" Type="http://schemas.openxmlformats.org/officeDocument/2006/relationships/image" Target="media/image26.png"/><Relationship Id="rId8" Type="http://schemas.openxmlformats.org/officeDocument/2006/relationships/endnotes" Target="endnotes.xml"/><Relationship Id="rId51" Type="http://schemas.openxmlformats.org/officeDocument/2006/relationships/image" Target="media/image29.pn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843"/>
    <customShpInfo spid="_x0000_s1828"/>
    <customShpInfo spid="_x0000_s1963"/>
    <customShpInfo spid="_x0000_s1883"/>
    <customShpInfo spid="_x0000_s1881"/>
    <customShpInfo spid="_x0000_s1826"/>
    <customShpInfo spid="_x0000_s1822"/>
    <customShpInfo spid="_x0000_s1964"/>
    <customShpInfo spid="_x0000_s1835"/>
    <customShpInfo spid="_x0000_s1830"/>
    <customShpInfo spid="_x0000_s1827"/>
    <customShpInfo spid="_x0000_s1965"/>
    <customShpInfo spid="_x0000_s1824"/>
    <customShpInfo spid="_x0000_s1834"/>
    <customShpInfo spid="_x0000_s1840"/>
    <customShpInfo spid="_x0000_s1838"/>
    <customShpInfo spid="_x0000_s1839"/>
    <customShpInfo spid="_x0000_s1841"/>
    <customShpInfo spid="_x0000_s1837"/>
    <customShpInfo spid="_x0000_s2015"/>
    <customShpInfo spid="_x0000_s2021"/>
    <customShpInfo spid="_x0000_s1909"/>
    <customShpInfo spid="_x0000_s1890"/>
    <customShpInfo spid="_x0000_s1946"/>
    <customShpInfo spid="_x0000_s1885"/>
    <customShpInfo spid="_x0000_s1900"/>
    <customShpInfo spid="_x0000_s1925"/>
    <customShpInfo spid="_x0000_s1949"/>
    <customShpInfo spid="_x0000_s1886"/>
    <customShpInfo spid="_x0000_s1915"/>
    <customShpInfo spid="_x0000_s1926"/>
    <customShpInfo spid="_x0000_s1950"/>
    <customShpInfo spid="_x0000_s1948"/>
    <customShpInfo spid="_x0000_s1952"/>
    <customShpInfo spid="_x0000_s1891"/>
    <customShpInfo spid="_x0000_s1916"/>
    <customShpInfo spid="_x0000_s1927"/>
    <customShpInfo spid="_x0000_s1929"/>
    <customShpInfo spid="_x0000_s1930"/>
    <customShpInfo spid="_x0000_s1903"/>
    <customShpInfo spid="_x0000_s1947"/>
    <customShpInfo spid="_x0000_s1892"/>
    <customShpInfo spid="_x0000_s1931"/>
    <customShpInfo spid="_x0000_s1918"/>
    <customShpInfo spid="_x0000_s1921"/>
    <customShpInfo spid="_x0000_s1919"/>
    <customShpInfo spid="_x0000_s1887"/>
    <customShpInfo spid="_x0000_s1932"/>
    <customShpInfo spid="_x0000_s1917"/>
    <customShpInfo spid="_x0000_s1956"/>
    <customShpInfo spid="_x0000_s1902"/>
    <customShpInfo spid="_x0000_s1922"/>
    <customShpInfo spid="_x0000_s1920"/>
    <customShpInfo spid="_x0000_s1923"/>
    <customShpInfo spid="_x0000_s1940"/>
    <customShpInfo spid="_x0000_s1937"/>
    <customShpInfo spid="_x0000_s1936"/>
    <customShpInfo spid="_x0000_s1955"/>
    <customShpInfo spid="_x0000_s1938"/>
    <customShpInfo spid="_x0000_s1924"/>
    <customShpInfo spid="_x0000_s1939"/>
    <customShpInfo spid="_x0000_s1954"/>
    <customShpInfo spid="_x0000_s1935"/>
    <customShpInfo spid="_x0000_s1884"/>
    <customShpInfo spid="_x0000_s1943"/>
    <customShpInfo spid="_x0000_s1941"/>
    <customShpInfo spid="_x0000_s1951"/>
    <customShpInfo spid="_x0000_s1942"/>
    <customShpInfo spid="_x0000_s1953"/>
    <customShpInfo spid="_x0000_s1908"/>
    <customShpInfo spid="_x0000_s1944"/>
    <customShpInfo spid="_x0000_s1945"/>
    <customShpInfo spid="_x0000_s1856"/>
    <customShpInfo spid="_x0000_s1727"/>
    <customShpInfo spid="_x0000_s1752"/>
    <customShpInfo spid="_x0000_s1748"/>
    <customShpInfo spid="_x0000_s1749"/>
    <customShpInfo spid="_x0000_s1750"/>
    <customShpInfo spid="_x0000_s1738"/>
    <customShpInfo spid="_x0000_s1737"/>
    <customShpInfo spid="_x0000_s1744"/>
    <customShpInfo spid="_x0000_s1747"/>
    <customShpInfo spid="_x0000_s1751"/>
    <customShpInfo spid="_x0000_s1742"/>
    <customShpInfo spid="_x0000_s1736"/>
    <customShpInfo spid="_x0000_s1731"/>
    <customShpInfo spid="_x0000_s1739"/>
    <customShpInfo spid="_x0000_s1734"/>
    <customShpInfo spid="_x0000_s1957"/>
    <customShpInfo spid="_x0000_s1741"/>
    <customShpInfo spid="_x0000_s1740"/>
    <customShpInfo spid="_x0000_s1743"/>
    <customShpInfo spid="_x0000_s1735"/>
    <customShpInfo spid="_x0000_s1728"/>
    <customShpInfo spid="_x0000_s1729"/>
    <customShpInfo spid="_x0000_s1745"/>
    <customShpInfo spid="_x0000_s1746"/>
    <customShpInfo spid="_x0000_s1717"/>
    <customShpInfo spid="_x0000_s1986"/>
    <customShpInfo spid="_x0000_s1985"/>
    <customShpInfo spid="_x0000_s2029"/>
    <customShpInfo spid="_x0000_s2005"/>
    <customShpInfo spid="_x0000_s1975"/>
    <customShpInfo spid="_x0000_s1976"/>
    <customShpInfo spid="_x0000_s1974"/>
    <customShpInfo spid="_x0000_s1992"/>
    <customShpInfo spid="_x0000_s1977"/>
    <customShpInfo spid="_x0000_s1972"/>
    <customShpInfo spid="_x0000_s2004"/>
    <customShpInfo spid="_x0000_s1997"/>
    <customShpInfo spid="_x0000_s2001"/>
    <customShpInfo spid="_x0000_s2006"/>
    <customShpInfo spid="_x0000_s2028"/>
    <customShpInfo spid="_x0000_s1982"/>
    <customShpInfo spid="_x0000_s1979"/>
    <customShpInfo spid="_x0000_s1995"/>
    <customShpInfo spid="_x0000_s1973"/>
    <customShpInfo spid="_x0000_s1988"/>
    <customShpInfo spid="_x0000_s1978"/>
    <customShpInfo spid="_x0000_s2027"/>
    <customShpInfo spid="_x0000_s1987"/>
    <customShpInfo spid="_x0000_s1981"/>
    <customShpInfo spid="_x0000_s1996"/>
    <customShpInfo spid="_x0000_s1983"/>
    <customShpInfo spid="_x0000_s1989"/>
    <customShpInfo spid="_x0000_s1990"/>
    <customShpInfo spid="_x0000_s1993"/>
    <customShpInfo spid="_x0000_s1994"/>
    <customShpInfo spid="_x0000_s1984"/>
    <customShpInfo spid="_x0000_s2002"/>
    <customShpInfo spid="_x0000_s1999"/>
    <customShpInfo spid="_x0000_s199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F95F8E-FF9A-40F6-AE71-3F4B98BAF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4149</TotalTime>
  <Pages>1</Pages>
  <Words>8784</Words>
  <Characters>50074</Characters>
  <Application>Microsoft Office Word</Application>
  <DocSecurity>0</DocSecurity>
  <Lines>417</Lines>
  <Paragraphs>117</Paragraphs>
  <ScaleCrop>false</ScaleCrop>
  <Company>hks</Company>
  <LinksUpToDate>false</LinksUpToDate>
  <CharactersWithSpaces>58741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建设项目基本情况</dc:title>
  <dc:creator>hp</dc:creator>
  <cp:lastModifiedBy>User</cp:lastModifiedBy>
  <cp:revision>131</cp:revision>
  <cp:lastPrinted>2020-04-07T07:47:00Z</cp:lastPrinted>
  <dcterms:created xsi:type="dcterms:W3CDTF">2018-01-28T06:09:00Z</dcterms:created>
  <dcterms:modified xsi:type="dcterms:W3CDTF">2020-05-22T07:35:00Z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2052-11.1.0.7932</vt:lpwstr>
  </property>
</Properties>
</file>